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FF7" w:rsidRDefault="00845F8D" w:rsidP="0081481D">
      <w:pPr>
        <w:pStyle w:val="Ttulo"/>
      </w:pPr>
      <w:r w:rsidRPr="00845F8D">
        <w:t>CONSULTA PÚBLICA – SEFAZ/GETEC/SUDES/SUBIAD</w:t>
      </w:r>
    </w:p>
    <w:p w:rsidR="00845F8D" w:rsidRDefault="00845F8D" w:rsidP="0081481D">
      <w:pPr>
        <w:pStyle w:val="Ttulo"/>
      </w:pPr>
      <w:r w:rsidRPr="00845F8D">
        <w:t>INTELIGÊNCIA ANALÍTICA DE ALTA PERFORMANCE</w:t>
      </w:r>
    </w:p>
    <w:p w:rsidR="00845F8D" w:rsidRPr="00720072" w:rsidRDefault="00845F8D" w:rsidP="00720072">
      <w:pPr>
        <w:pStyle w:val="Ttulo1"/>
      </w:pPr>
      <w:r w:rsidRPr="00720072">
        <w:t xml:space="preserve"> </w:t>
      </w:r>
      <w:r w:rsidR="00720072">
        <w:t>1. Introdução</w:t>
      </w:r>
    </w:p>
    <w:p w:rsidR="00845F8D" w:rsidRPr="0081481D" w:rsidRDefault="00845F8D" w:rsidP="0081481D">
      <w:pPr>
        <w:pStyle w:val="Default"/>
      </w:pPr>
      <w:r w:rsidRPr="0081481D">
        <w:t>Tendo em vista o interesse d</w:t>
      </w:r>
      <w:r w:rsidR="0081481D" w:rsidRPr="0081481D">
        <w:t xml:space="preserve">a Secretaria de Estado </w:t>
      </w:r>
      <w:r w:rsidRPr="0081481D">
        <w:t>do Est</w:t>
      </w:r>
      <w:r w:rsidR="0081481D" w:rsidRPr="0081481D">
        <w:t>ado do Espírito Santo através da Gerência de Tecnologia da Informação - GETEC</w:t>
      </w:r>
      <w:r w:rsidRPr="0081481D">
        <w:t xml:space="preserve">, em publicar Edital visando a Contratação de Solução de Inteligência </w:t>
      </w:r>
      <w:r w:rsidR="0081481D">
        <w:t>Analítica de Alta Performance</w:t>
      </w:r>
      <w:r w:rsidRPr="0081481D">
        <w:t xml:space="preserve">, conforme detalhamento </w:t>
      </w:r>
      <w:r w:rsidR="00930BAA">
        <w:t>d</w:t>
      </w:r>
      <w:r w:rsidRPr="0081481D">
        <w:t xml:space="preserve">a Minuta do Termo de Referência, a presente Consulta tem como finalidade tornar mais transparente o processo e ainda, garantir </w:t>
      </w:r>
      <w:r w:rsidR="0081481D">
        <w:t xml:space="preserve">as </w:t>
      </w:r>
      <w:r w:rsidRPr="0081481D">
        <w:t>melhores condições possíveis e existentes no mercado para a execução eficiente do objeto sob análise</w:t>
      </w:r>
      <w:r w:rsidR="00930BAA">
        <w:t>,</w:t>
      </w:r>
      <w:r w:rsidRPr="0081481D">
        <w:t xml:space="preserve"> através de questionamentos, esclarecimentos e sugestões. </w:t>
      </w:r>
      <w:r w:rsidR="000C39D8" w:rsidRPr="000C39D8">
        <w:t>Os questionamentos e sugestões poderão ser considerados para a aprimoramento do Termo de Referência</w:t>
      </w:r>
    </w:p>
    <w:p w:rsidR="00845F8D" w:rsidRPr="00720072" w:rsidRDefault="00845F8D" w:rsidP="00720072">
      <w:pPr>
        <w:pStyle w:val="Ttulo1"/>
      </w:pPr>
      <w:r w:rsidRPr="00720072">
        <w:t>2.</w:t>
      </w:r>
      <w:r w:rsidR="00720072">
        <w:t xml:space="preserve"> Objetivos da Consulta Pública</w:t>
      </w:r>
    </w:p>
    <w:p w:rsidR="00845F8D" w:rsidRPr="00930BAA" w:rsidRDefault="00845F8D" w:rsidP="000C39D8">
      <w:pPr>
        <w:pStyle w:val="Default"/>
        <w:numPr>
          <w:ilvl w:val="0"/>
          <w:numId w:val="5"/>
        </w:numPr>
      </w:pPr>
      <w:proofErr w:type="gramStart"/>
      <w:r w:rsidRPr="00930BAA">
        <w:t>verificar</w:t>
      </w:r>
      <w:proofErr w:type="gramEnd"/>
      <w:r w:rsidRPr="00930BAA">
        <w:t xml:space="preserve"> a existência de quaisquer vícios no processo; </w:t>
      </w:r>
    </w:p>
    <w:p w:rsidR="00845F8D" w:rsidRPr="00930BAA" w:rsidRDefault="00845F8D" w:rsidP="000C39D8">
      <w:pPr>
        <w:pStyle w:val="Default"/>
        <w:numPr>
          <w:ilvl w:val="0"/>
          <w:numId w:val="5"/>
        </w:numPr>
      </w:pPr>
      <w:proofErr w:type="gramStart"/>
      <w:r w:rsidRPr="00930BAA">
        <w:t>verificar</w:t>
      </w:r>
      <w:proofErr w:type="gramEnd"/>
      <w:r w:rsidRPr="00930BAA">
        <w:t xml:space="preserve"> a compreensão e propiciar melhorias nas especificações técnicas do Termo de Referência; </w:t>
      </w:r>
    </w:p>
    <w:p w:rsidR="00845F8D" w:rsidRPr="00930BAA" w:rsidRDefault="00845F8D" w:rsidP="000C39D8">
      <w:pPr>
        <w:pStyle w:val="Default"/>
        <w:numPr>
          <w:ilvl w:val="0"/>
          <w:numId w:val="5"/>
        </w:numPr>
      </w:pPr>
      <w:proofErr w:type="gramStart"/>
      <w:r w:rsidRPr="00930BAA">
        <w:t>avaliar</w:t>
      </w:r>
      <w:proofErr w:type="gramEnd"/>
      <w:r w:rsidRPr="00930BAA">
        <w:t xml:space="preserve"> a exequibilidade do projeto em razão da complexidade técnica; </w:t>
      </w:r>
    </w:p>
    <w:p w:rsidR="00845F8D" w:rsidRPr="00930BAA" w:rsidRDefault="00845F8D" w:rsidP="000C39D8">
      <w:pPr>
        <w:pStyle w:val="Default"/>
        <w:numPr>
          <w:ilvl w:val="0"/>
          <w:numId w:val="5"/>
        </w:numPr>
      </w:pPr>
      <w:proofErr w:type="gramStart"/>
      <w:r w:rsidRPr="00930BAA">
        <w:t>permitir</w:t>
      </w:r>
      <w:proofErr w:type="gramEnd"/>
      <w:r w:rsidRPr="00930BAA">
        <w:t xml:space="preserve">, com as sugestões e críticas recebidas, a definição da melhor forma atender às necessidades do Estado; </w:t>
      </w:r>
    </w:p>
    <w:p w:rsidR="00845F8D" w:rsidRPr="00930BAA" w:rsidRDefault="00845F8D" w:rsidP="000C39D8">
      <w:pPr>
        <w:pStyle w:val="Default"/>
        <w:numPr>
          <w:ilvl w:val="0"/>
          <w:numId w:val="5"/>
        </w:numPr>
      </w:pPr>
      <w:proofErr w:type="gramStart"/>
      <w:r w:rsidRPr="00930BAA">
        <w:t>dar</w:t>
      </w:r>
      <w:proofErr w:type="gramEnd"/>
      <w:r w:rsidRPr="00930BAA">
        <w:t xml:space="preserve"> ampla divulgação e transparência do int</w:t>
      </w:r>
      <w:r w:rsidR="00930BAA">
        <w:t xml:space="preserve">eresse da Secretaria da Fazenda </w:t>
      </w:r>
      <w:r w:rsidRPr="00930BAA">
        <w:t xml:space="preserve">na contratação do objeto. </w:t>
      </w:r>
    </w:p>
    <w:p w:rsidR="00845F8D" w:rsidRPr="00845F8D" w:rsidRDefault="00845F8D" w:rsidP="00845F8D">
      <w:pPr>
        <w:pStyle w:val="Ttulo1"/>
      </w:pPr>
      <w:r w:rsidRPr="00845F8D">
        <w:t>3.</w:t>
      </w:r>
      <w:r w:rsidR="00720072">
        <w:t xml:space="preserve"> Objeto do Termo de Referência</w:t>
      </w:r>
    </w:p>
    <w:p w:rsidR="00845F8D" w:rsidRDefault="00356D43" w:rsidP="00845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Solução</w:t>
      </w:r>
      <w:r w:rsidR="000F2FF9">
        <w:rPr>
          <w:sz w:val="23"/>
          <w:szCs w:val="23"/>
        </w:rPr>
        <w:t xml:space="preserve"> de </w:t>
      </w:r>
      <w:r w:rsidR="000F2FF9" w:rsidRPr="000F2FF9">
        <w:rPr>
          <w:sz w:val="23"/>
          <w:szCs w:val="23"/>
        </w:rPr>
        <w:t>Inteligência Analítica De Alta Performance</w:t>
      </w:r>
      <w:r w:rsidR="00845F8D">
        <w:rPr>
          <w:sz w:val="23"/>
          <w:szCs w:val="23"/>
        </w:rPr>
        <w:t xml:space="preserve">. </w:t>
      </w:r>
    </w:p>
    <w:p w:rsidR="00845F8D" w:rsidRPr="00845F8D" w:rsidRDefault="00845F8D" w:rsidP="00845F8D">
      <w:pPr>
        <w:pStyle w:val="Ttulo1"/>
      </w:pPr>
      <w:r w:rsidRPr="00845F8D">
        <w:t>4. Normas e procedimentos da consul</w:t>
      </w:r>
      <w:r w:rsidR="00720072">
        <w:t>ta</w:t>
      </w:r>
    </w:p>
    <w:p w:rsidR="00845F8D" w:rsidRPr="00A1238A" w:rsidRDefault="00845F8D" w:rsidP="000C39D8">
      <w:pPr>
        <w:pStyle w:val="Default"/>
        <w:numPr>
          <w:ilvl w:val="0"/>
          <w:numId w:val="3"/>
        </w:numPr>
      </w:pPr>
      <w:r w:rsidRPr="00A1238A">
        <w:t xml:space="preserve">A presente consulta ficará disponível no portal de compras do Governo do Estado do Espírito Santo, https://compras.es.gov.br/consulta-publica, no período de </w:t>
      </w:r>
      <w:r w:rsidR="00EC3907">
        <w:t>11</w:t>
      </w:r>
      <w:r w:rsidRPr="00A1238A">
        <w:t>/</w:t>
      </w:r>
      <w:r w:rsidR="00A1238A" w:rsidRPr="00A1238A">
        <w:t>03</w:t>
      </w:r>
      <w:r w:rsidRPr="00A1238A">
        <w:t>/20</w:t>
      </w:r>
      <w:r w:rsidR="00A1238A" w:rsidRPr="00A1238A">
        <w:t>20</w:t>
      </w:r>
      <w:r w:rsidRPr="00A1238A">
        <w:t xml:space="preserve"> à </w:t>
      </w:r>
      <w:r w:rsidR="0083315F">
        <w:t>27</w:t>
      </w:r>
      <w:r w:rsidRPr="00A1238A">
        <w:t>/0</w:t>
      </w:r>
      <w:r w:rsidR="00A1238A" w:rsidRPr="00A1238A">
        <w:t>3</w:t>
      </w:r>
      <w:r w:rsidRPr="00A1238A">
        <w:t xml:space="preserve">/2020; </w:t>
      </w:r>
    </w:p>
    <w:p w:rsidR="00845F8D" w:rsidRPr="00A1238A" w:rsidRDefault="00845F8D" w:rsidP="000C39D8">
      <w:pPr>
        <w:pStyle w:val="Default"/>
        <w:numPr>
          <w:ilvl w:val="0"/>
          <w:numId w:val="3"/>
        </w:numPr>
      </w:pPr>
      <w:r w:rsidRPr="00A1238A">
        <w:t xml:space="preserve">Os questionamentos e sugestões deverão ser encaminhados, exclusivamente, pelo e-mail </w:t>
      </w:r>
      <w:r w:rsidR="00A1238A" w:rsidRPr="00A1238A">
        <w:t>subiad</w:t>
      </w:r>
      <w:r w:rsidRPr="00A1238A">
        <w:t>@s</w:t>
      </w:r>
      <w:r w:rsidR="00A1238A" w:rsidRPr="00A1238A">
        <w:t>efaz</w:t>
      </w:r>
      <w:r w:rsidRPr="00A1238A">
        <w:t xml:space="preserve">.es.gov.br até o dia </w:t>
      </w:r>
      <w:r w:rsidR="00A1238A" w:rsidRPr="00A1238A">
        <w:t>2</w:t>
      </w:r>
      <w:r w:rsidR="0083315F">
        <w:t>7</w:t>
      </w:r>
      <w:bookmarkStart w:id="0" w:name="_GoBack"/>
      <w:bookmarkEnd w:id="0"/>
      <w:r w:rsidR="00A1238A" w:rsidRPr="00A1238A">
        <w:t>/03/2020</w:t>
      </w:r>
      <w:r w:rsidRPr="00A1238A">
        <w:t xml:space="preserve">, com o título/assunto “Consulta Pública </w:t>
      </w:r>
      <w:r w:rsidR="00A1238A" w:rsidRPr="00A1238A">
        <w:t>Inteligência Analítica De Alta Performance</w:t>
      </w:r>
      <w:r w:rsidRPr="00A1238A">
        <w:t xml:space="preserve">”; </w:t>
      </w:r>
    </w:p>
    <w:p w:rsidR="00845F8D" w:rsidRPr="00A1238A" w:rsidRDefault="00845F8D" w:rsidP="000C39D8">
      <w:pPr>
        <w:pStyle w:val="Default"/>
        <w:numPr>
          <w:ilvl w:val="0"/>
          <w:numId w:val="3"/>
        </w:numPr>
      </w:pPr>
      <w:r w:rsidRPr="00A1238A">
        <w:t xml:space="preserve">As Empresas interessadas não deverão cobrar qualquer valor, mesmo que a título de compensação de despesas, pela submissão de respostas, propostas, demonstrações, discussões ou por qualquer outro motivo decorrente desta Consulta Pública; </w:t>
      </w:r>
    </w:p>
    <w:p w:rsidR="00845F8D" w:rsidRPr="00720072" w:rsidRDefault="00845F8D" w:rsidP="00720072">
      <w:pPr>
        <w:pStyle w:val="Ttulo1"/>
      </w:pPr>
      <w:r w:rsidRPr="00720072">
        <w:t>5. Questões a serem respondidas pelas empresas inter</w:t>
      </w:r>
      <w:r w:rsidR="00720072">
        <w:t>essadas</w:t>
      </w:r>
    </w:p>
    <w:p w:rsidR="00845F8D" w:rsidRPr="000C39D8" w:rsidRDefault="00845F8D" w:rsidP="000C39D8">
      <w:pPr>
        <w:pStyle w:val="Default"/>
        <w:numPr>
          <w:ilvl w:val="0"/>
          <w:numId w:val="1"/>
        </w:numPr>
      </w:pPr>
      <w:r w:rsidRPr="000C39D8">
        <w:t xml:space="preserve">A forma como estão descritos os requisitos/funcionalidades do Termo de Referência é suficiente para a elaboração da proposta? </w:t>
      </w:r>
    </w:p>
    <w:p w:rsidR="00845F8D" w:rsidRPr="000C39D8" w:rsidRDefault="00845F8D" w:rsidP="000C39D8">
      <w:pPr>
        <w:pStyle w:val="Default"/>
        <w:numPr>
          <w:ilvl w:val="0"/>
          <w:numId w:val="1"/>
        </w:numPr>
      </w:pPr>
      <w:r w:rsidRPr="000C39D8">
        <w:lastRenderedPageBreak/>
        <w:t xml:space="preserve">Existe tecnologia superior ao descrito no Termo de Referência? </w:t>
      </w:r>
    </w:p>
    <w:p w:rsidR="00845F8D" w:rsidRPr="000C39D8" w:rsidRDefault="00845F8D" w:rsidP="000C39D8">
      <w:pPr>
        <w:pStyle w:val="Default"/>
        <w:numPr>
          <w:ilvl w:val="0"/>
          <w:numId w:val="1"/>
        </w:numPr>
      </w:pPr>
      <w:r w:rsidRPr="000C39D8">
        <w:t xml:space="preserve">Existe alguma especificação que deveria constar no Termo de Referência e que está ausente? </w:t>
      </w:r>
    </w:p>
    <w:p w:rsidR="00845F8D" w:rsidRPr="00720072" w:rsidRDefault="00720072" w:rsidP="00720072">
      <w:pPr>
        <w:pStyle w:val="Ttulo1"/>
      </w:pPr>
      <w:r>
        <w:t>7. Documentos Anexos</w:t>
      </w:r>
    </w:p>
    <w:p w:rsidR="00845F8D" w:rsidRPr="00845F8D" w:rsidRDefault="00845F8D" w:rsidP="000C39D8">
      <w:pPr>
        <w:pStyle w:val="Default"/>
      </w:pPr>
      <w:r>
        <w:rPr>
          <w:b/>
          <w:bCs/>
        </w:rPr>
        <w:t xml:space="preserve">Anexo I </w:t>
      </w:r>
      <w:r>
        <w:t>– Minuta do Termo de Referência</w:t>
      </w:r>
      <w:r w:rsidR="000C39D8">
        <w:t>.</w:t>
      </w:r>
    </w:p>
    <w:p w:rsidR="00845F8D" w:rsidRDefault="00845F8D"/>
    <w:sectPr w:rsidR="00845F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F8D" w:rsidRDefault="00845F8D" w:rsidP="00845F8D">
      <w:pPr>
        <w:spacing w:after="0" w:line="240" w:lineRule="auto"/>
      </w:pPr>
      <w:r>
        <w:separator/>
      </w:r>
    </w:p>
  </w:endnote>
  <w:endnote w:type="continuationSeparator" w:id="0">
    <w:p w:rsidR="00845F8D" w:rsidRDefault="00845F8D" w:rsidP="0084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8A" w:rsidRDefault="00A123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072" w:rsidRDefault="00720072" w:rsidP="00720072">
    <w:pPr>
      <w:spacing w:after="0" w:line="240" w:lineRule="auto"/>
      <w:jc w:val="center"/>
      <w:rPr>
        <w:sz w:val="20"/>
      </w:rPr>
    </w:pPr>
    <w:r w:rsidRPr="00720072">
      <w:rPr>
        <w:sz w:val="20"/>
      </w:rPr>
      <w:t>Av. João Batista Parra, nº 600, Ed. Aureliano Hoffman</w:t>
    </w:r>
    <w:r>
      <w:rPr>
        <w:sz w:val="20"/>
      </w:rPr>
      <w:t xml:space="preserve"> - </w:t>
    </w:r>
    <w:r w:rsidRPr="00720072">
      <w:rPr>
        <w:sz w:val="20"/>
      </w:rPr>
      <w:t xml:space="preserve">Enseada do </w:t>
    </w:r>
    <w:proofErr w:type="spellStart"/>
    <w:r w:rsidRPr="00720072">
      <w:rPr>
        <w:sz w:val="20"/>
      </w:rPr>
      <w:t>Suá</w:t>
    </w:r>
    <w:proofErr w:type="spellEnd"/>
    <w:r>
      <w:rPr>
        <w:sz w:val="20"/>
      </w:rPr>
      <w:t xml:space="preserve"> - </w:t>
    </w:r>
    <w:proofErr w:type="spellStart"/>
    <w:r w:rsidRPr="00720072">
      <w:rPr>
        <w:sz w:val="20"/>
      </w:rPr>
      <w:t>Vitória-ES</w:t>
    </w:r>
    <w:proofErr w:type="spellEnd"/>
  </w:p>
  <w:p w:rsidR="00720072" w:rsidRDefault="00720072" w:rsidP="00720072">
    <w:pPr>
      <w:spacing w:after="0" w:line="240" w:lineRule="auto"/>
      <w:jc w:val="center"/>
      <w:rPr>
        <w:sz w:val="20"/>
      </w:rPr>
    </w:pPr>
    <w:r w:rsidRPr="00720072">
      <w:rPr>
        <w:sz w:val="20"/>
      </w:rPr>
      <w:t>CEP: 29050-375</w:t>
    </w:r>
    <w:r>
      <w:rPr>
        <w:sz w:val="20"/>
      </w:rPr>
      <w:t>, Tel.: (027) 3347-5363</w:t>
    </w:r>
  </w:p>
  <w:p w:rsidR="00720072" w:rsidRPr="00720072" w:rsidRDefault="00720072" w:rsidP="00720072">
    <w:pPr>
      <w:spacing w:after="0" w:line="240" w:lineRule="auto"/>
      <w:jc w:val="center"/>
      <w:rPr>
        <w:sz w:val="20"/>
      </w:rPr>
    </w:pPr>
    <w:r w:rsidRPr="00720072">
      <w:rPr>
        <w:sz w:val="20"/>
      </w:rPr>
      <w:t>https://internet.sefaz.es.gov.br/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8A" w:rsidRDefault="00A123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F8D" w:rsidRDefault="00845F8D" w:rsidP="00845F8D">
      <w:pPr>
        <w:spacing w:after="0" w:line="240" w:lineRule="auto"/>
      </w:pPr>
      <w:r>
        <w:separator/>
      </w:r>
    </w:p>
  </w:footnote>
  <w:footnote w:type="continuationSeparator" w:id="0">
    <w:p w:rsidR="00845F8D" w:rsidRDefault="00845F8D" w:rsidP="0084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8A" w:rsidRDefault="00A123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F8D" w:rsidRPr="004228EA" w:rsidRDefault="00845F8D" w:rsidP="00845F8D">
    <w:pPr>
      <w:pStyle w:val="Cabealho"/>
      <w:rPr>
        <w:rFonts w:cs="Arial"/>
        <w:b/>
        <w:sz w:val="20"/>
        <w:szCs w:val="20"/>
      </w:rPr>
    </w:pPr>
    <w:r w:rsidRPr="004228EA">
      <w:rPr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67DD9A47" wp14:editId="3B747C38">
          <wp:simplePos x="0" y="0"/>
          <wp:positionH relativeFrom="margin">
            <wp:posOffset>-819785</wp:posOffset>
          </wp:positionH>
          <wp:positionV relativeFrom="topMargin">
            <wp:posOffset>373380</wp:posOffset>
          </wp:positionV>
          <wp:extent cx="767715" cy="810895"/>
          <wp:effectExtent l="0" t="0" r="0" b="0"/>
          <wp:wrapSquare wrapText="bothSides"/>
          <wp:docPr id="3" name="Imagem 3" descr="Brasao E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 ES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228EA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7ECE55CB" wp14:editId="4CBE4AB3">
          <wp:simplePos x="0" y="0"/>
          <wp:positionH relativeFrom="margin">
            <wp:align>left</wp:align>
          </wp:positionH>
          <wp:positionV relativeFrom="margin">
            <wp:posOffset>-2695037</wp:posOffset>
          </wp:positionV>
          <wp:extent cx="769620" cy="810260"/>
          <wp:effectExtent l="0" t="0" r="0" b="8890"/>
          <wp:wrapSquare wrapText="bothSides"/>
          <wp:docPr id="2" name="Imagem 2" descr="Brasao E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 ES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228EA">
      <w:rPr>
        <w:rFonts w:cs="Arial"/>
        <w:b/>
        <w:sz w:val="20"/>
        <w:szCs w:val="20"/>
      </w:rPr>
      <w:t>GOVERNO DO ESTADO DO ESPÍRITO SANTO</w:t>
    </w:r>
  </w:p>
  <w:p w:rsidR="00845F8D" w:rsidRDefault="00845F8D" w:rsidP="00845F8D">
    <w:pPr>
      <w:pStyle w:val="Cabealho"/>
      <w:rPr>
        <w:rFonts w:cs="Arial"/>
        <w:b/>
        <w:sz w:val="20"/>
        <w:szCs w:val="20"/>
      </w:rPr>
    </w:pPr>
    <w:r w:rsidRPr="004228EA">
      <w:rPr>
        <w:rFonts w:cs="Arial"/>
        <w:b/>
        <w:sz w:val="20"/>
        <w:szCs w:val="20"/>
      </w:rPr>
      <w:t>SECRETARIA DA FAZENDA</w:t>
    </w:r>
  </w:p>
  <w:p w:rsidR="00845F8D" w:rsidRPr="004228EA" w:rsidRDefault="00845F8D" w:rsidP="00845F8D">
    <w:pPr>
      <w:spacing w:after="0"/>
      <w:rPr>
        <w:rFonts w:cs="Arial"/>
        <w:b/>
        <w:sz w:val="20"/>
        <w:szCs w:val="20"/>
      </w:rPr>
    </w:pPr>
    <w:r w:rsidRPr="004228EA">
      <w:rPr>
        <w:rFonts w:cs="Arial"/>
        <w:b/>
        <w:sz w:val="20"/>
        <w:szCs w:val="20"/>
      </w:rPr>
      <w:t xml:space="preserve">GERÊNCIA </w:t>
    </w:r>
    <w:r>
      <w:rPr>
        <w:rFonts w:cs="Arial"/>
        <w:b/>
        <w:sz w:val="20"/>
        <w:szCs w:val="20"/>
      </w:rPr>
      <w:t>DE TECNOLOGIA DA INFORMAÇÃO</w:t>
    </w:r>
  </w:p>
  <w:p w:rsidR="00845F8D" w:rsidRDefault="00845F8D" w:rsidP="00845F8D">
    <w:pPr>
      <w:pStyle w:val="Recuodecorpodetexto"/>
      <w:spacing w:before="120" w:after="120" w:line="240" w:lineRule="auto"/>
      <w:rPr>
        <w:rFonts w:ascii="Arial" w:hAnsi="Arial" w:cs="Arial"/>
        <w:b/>
        <w:bCs/>
      </w:rPr>
    </w:pPr>
  </w:p>
  <w:tbl>
    <w:tblPr>
      <w:tblW w:w="0" w:type="auto"/>
      <w:tblLook w:val="04A0" w:firstRow="1" w:lastRow="0" w:firstColumn="1" w:lastColumn="0" w:noHBand="0" w:noVBand="1"/>
    </w:tblPr>
    <w:tblGrid>
      <w:gridCol w:w="2774"/>
      <w:gridCol w:w="5730"/>
    </w:tblGrid>
    <w:tr w:rsidR="00845F8D" w:rsidRPr="006E1F1D" w:rsidTr="00E73DEF">
      <w:trPr>
        <w:trHeight w:hRule="exact" w:val="142"/>
      </w:trPr>
      <w:tc>
        <w:tcPr>
          <w:tcW w:w="2927" w:type="dxa"/>
          <w:shd w:val="clear" w:color="auto" w:fill="002060"/>
        </w:tcPr>
        <w:p w:rsidR="00845F8D" w:rsidRPr="004228EA" w:rsidRDefault="00845F8D" w:rsidP="00845F8D">
          <w:pPr>
            <w:rPr>
              <w:rFonts w:ascii="Calibri" w:hAnsi="Calibri" w:cs="Calibri"/>
              <w:b/>
              <w:i/>
              <w:color w:val="FFFFFF"/>
            </w:rPr>
          </w:pPr>
        </w:p>
      </w:tc>
      <w:tc>
        <w:tcPr>
          <w:tcW w:w="6059" w:type="dxa"/>
          <w:shd w:val="clear" w:color="auto" w:fill="002060"/>
        </w:tcPr>
        <w:p w:rsidR="00845F8D" w:rsidRPr="004228EA" w:rsidRDefault="00845F8D" w:rsidP="00845F8D">
          <w:pPr>
            <w:jc w:val="right"/>
            <w:rPr>
              <w:rFonts w:ascii="Calibri" w:hAnsi="Calibri" w:cs="Calibri"/>
              <w:b/>
              <w:bCs/>
              <w:i/>
              <w:color w:val="FFFFFF"/>
            </w:rPr>
          </w:pPr>
        </w:p>
      </w:tc>
    </w:tr>
  </w:tbl>
  <w:p w:rsidR="00845F8D" w:rsidRDefault="00845F8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8A" w:rsidRDefault="00A123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AA8"/>
    <w:multiLevelType w:val="hybridMultilevel"/>
    <w:tmpl w:val="8318B0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71073"/>
    <w:multiLevelType w:val="hybridMultilevel"/>
    <w:tmpl w:val="7A80F5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A44B5"/>
    <w:multiLevelType w:val="hybridMultilevel"/>
    <w:tmpl w:val="C3865E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A7763"/>
    <w:multiLevelType w:val="hybridMultilevel"/>
    <w:tmpl w:val="E1F031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802E0"/>
    <w:multiLevelType w:val="hybridMultilevel"/>
    <w:tmpl w:val="94723C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5F8C"/>
    <w:multiLevelType w:val="hybridMultilevel"/>
    <w:tmpl w:val="18F0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E5E1B"/>
    <w:multiLevelType w:val="hybridMultilevel"/>
    <w:tmpl w:val="F4C028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71217"/>
    <w:multiLevelType w:val="hybridMultilevel"/>
    <w:tmpl w:val="C2F4B1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9A"/>
    <w:rsid w:val="000204CF"/>
    <w:rsid w:val="000B399A"/>
    <w:rsid w:val="000C39D8"/>
    <w:rsid w:val="000F2FF9"/>
    <w:rsid w:val="00356D43"/>
    <w:rsid w:val="00481CB1"/>
    <w:rsid w:val="00720072"/>
    <w:rsid w:val="0081481D"/>
    <w:rsid w:val="0083315F"/>
    <w:rsid w:val="00845F8D"/>
    <w:rsid w:val="00930BAA"/>
    <w:rsid w:val="00A1238A"/>
    <w:rsid w:val="00BC3FF7"/>
    <w:rsid w:val="00E10D7D"/>
    <w:rsid w:val="00EC3907"/>
    <w:rsid w:val="00F4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51550F"/>
  <w15:chartTrackingRefBased/>
  <w15:docId w15:val="{A963814D-DBCE-436F-9C0D-2225EF14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481D"/>
    <w:pPr>
      <w:keepNext/>
      <w:keepLines/>
      <w:spacing w:before="240" w:after="120" w:line="240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5F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5F8D"/>
  </w:style>
  <w:style w:type="paragraph" w:styleId="Rodap">
    <w:name w:val="footer"/>
    <w:basedOn w:val="Normal"/>
    <w:link w:val="RodapChar"/>
    <w:uiPriority w:val="99"/>
    <w:unhideWhenUsed/>
    <w:rsid w:val="00845F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5F8D"/>
  </w:style>
  <w:style w:type="paragraph" w:styleId="Recuodecorpodetexto">
    <w:name w:val="Body Text Indent"/>
    <w:basedOn w:val="Normal"/>
    <w:link w:val="RecuodecorpodetextoChar"/>
    <w:uiPriority w:val="99"/>
    <w:rsid w:val="00845F8D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45F8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81481D"/>
    <w:pPr>
      <w:spacing w:before="120" w:after="120" w:line="240" w:lineRule="auto"/>
      <w:contextualSpacing/>
      <w:jc w:val="center"/>
    </w:pPr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481D"/>
    <w:rPr>
      <w:rFonts w:ascii="Arial" w:eastAsiaTheme="majorEastAsia" w:hAnsi="Arial" w:cstheme="majorBidi"/>
      <w:spacing w:val="-10"/>
      <w:kern w:val="28"/>
      <w:sz w:val="32"/>
      <w:szCs w:val="56"/>
    </w:rPr>
  </w:style>
  <w:style w:type="paragraph" w:customStyle="1" w:styleId="Default">
    <w:name w:val="Default"/>
    <w:rsid w:val="0081481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1481D"/>
    <w:rPr>
      <w:rFonts w:ascii="Arial" w:eastAsiaTheme="majorEastAsia" w:hAnsi="Arial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da Fazenda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Jhenny Kelly do Carmo Dias</dc:creator>
  <cp:keywords/>
  <dc:description/>
  <cp:lastModifiedBy>Jhenny Kelly do Carmo Dias</cp:lastModifiedBy>
  <cp:revision>11</cp:revision>
  <dcterms:created xsi:type="dcterms:W3CDTF">2020-03-05T19:16:00Z</dcterms:created>
  <dcterms:modified xsi:type="dcterms:W3CDTF">2020-03-19T20:28:00Z</dcterms:modified>
</cp:coreProperties>
</file>