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8864" w14:textId="426D3886" w:rsidR="0057763C" w:rsidRDefault="0057763C" w:rsidP="00BC4727">
      <w:pPr>
        <w:spacing w:after="120"/>
        <w:jc w:val="center"/>
        <w:rPr>
          <w:rFonts w:asciiTheme="minorHAnsi" w:hAnsiTheme="minorHAnsi" w:cstheme="minorHAnsi"/>
          <w:b/>
          <w:bCs/>
          <w:sz w:val="28"/>
          <w:szCs w:val="24"/>
        </w:rPr>
      </w:pPr>
      <w:r w:rsidRPr="00AF09F6">
        <w:rPr>
          <w:rFonts w:asciiTheme="minorHAnsi" w:hAnsiTheme="minorHAnsi" w:cstheme="minorHAnsi"/>
          <w:b/>
          <w:bCs/>
          <w:sz w:val="28"/>
          <w:szCs w:val="24"/>
        </w:rPr>
        <w:t>TERMO DE REFERÊNCIA</w:t>
      </w:r>
    </w:p>
    <w:p w14:paraId="556C1103" w14:textId="77777777" w:rsidR="00314F80" w:rsidRPr="00AF09F6" w:rsidRDefault="00314F80" w:rsidP="00BC4727">
      <w:pPr>
        <w:spacing w:after="120"/>
        <w:jc w:val="center"/>
        <w:rPr>
          <w:rFonts w:asciiTheme="minorHAnsi" w:hAnsiTheme="minorHAnsi" w:cstheme="minorHAnsi"/>
          <w:b/>
          <w:bCs/>
          <w:sz w:val="28"/>
          <w:szCs w:val="24"/>
        </w:rPr>
      </w:pPr>
    </w:p>
    <w:p w14:paraId="7FC706A3" w14:textId="77777777" w:rsidR="002B6CA1" w:rsidRPr="00AF09F6" w:rsidRDefault="002B6CA1" w:rsidP="0057763C">
      <w:pPr>
        <w:widowControl w:val="0"/>
        <w:pBdr>
          <w:top w:val="single" w:sz="4" w:space="1" w:color="auto"/>
          <w:left w:val="single" w:sz="4" w:space="1" w:color="auto"/>
          <w:bottom w:val="single" w:sz="4" w:space="1" w:color="auto"/>
          <w:right w:val="single" w:sz="4" w:space="1" w:color="auto"/>
          <w:between w:val="nil"/>
        </w:pBdr>
        <w:spacing w:before="120" w:after="120"/>
        <w:jc w:val="center"/>
        <w:rPr>
          <w:rFonts w:asciiTheme="minorHAnsi" w:hAnsiTheme="minorHAnsi" w:cstheme="minorHAnsi"/>
          <w:b/>
          <w:i/>
          <w:iCs/>
        </w:rPr>
      </w:pPr>
      <w:r w:rsidRPr="00AF09F6">
        <w:rPr>
          <w:rFonts w:asciiTheme="minorHAnsi" w:hAnsiTheme="minorHAnsi" w:cstheme="minorHAnsi"/>
          <w:i/>
          <w:iCs/>
        </w:rPr>
        <w:t>Gerenciamento de Abastecimento de Combustíveis e Manutenção Preventiva e Corretiva da Frota Oficial do Poder Executivo Estadual</w:t>
      </w:r>
    </w:p>
    <w:p w14:paraId="115690EE" w14:textId="77777777" w:rsidR="001F3C6C" w:rsidRPr="00AF09F6" w:rsidRDefault="001F3C6C" w:rsidP="00430538">
      <w:pPr>
        <w:numPr>
          <w:ilvl w:val="0"/>
          <w:numId w:val="2"/>
        </w:numPr>
        <w:spacing w:before="480"/>
        <w:outlineLvl w:val="0"/>
        <w:rPr>
          <w:rFonts w:asciiTheme="minorHAnsi" w:eastAsiaTheme="majorEastAsia" w:hAnsiTheme="minorHAnsi" w:cstheme="minorHAnsi"/>
          <w:b/>
          <w:szCs w:val="32"/>
        </w:rPr>
      </w:pPr>
      <w:r w:rsidRPr="00AF09F6">
        <w:rPr>
          <w:rFonts w:asciiTheme="minorHAnsi" w:eastAsiaTheme="majorEastAsia" w:hAnsiTheme="minorHAnsi" w:cstheme="minorHAnsi"/>
          <w:b/>
          <w:szCs w:val="32"/>
        </w:rPr>
        <w:t>DO OBJETO</w:t>
      </w:r>
    </w:p>
    <w:p w14:paraId="4102BBB9" w14:textId="77777777" w:rsidR="00910434" w:rsidRPr="00024DAC" w:rsidRDefault="00910434" w:rsidP="00963C04">
      <w:pPr>
        <w:pStyle w:val="N11"/>
      </w:pPr>
      <w:r w:rsidRPr="002475F7">
        <w:t xml:space="preserve">O presente Termo de Referência tem como objeto o registro de preços para contratação de empresa especializada em </w:t>
      </w:r>
      <w:bookmarkStart w:id="0" w:name="_Hlk168581808"/>
      <w:r w:rsidRPr="002475F7">
        <w:t>gerenciamento de abastecimento de combustíveis e manutenção preventiva e corretiva da frota</w:t>
      </w:r>
      <w:bookmarkEnd w:id="0"/>
      <w:r w:rsidRPr="002475F7">
        <w:t>, por meio da implantação e operacionalização de um sistema informatizado web de gestão, incluindo o abastecimento; o fornecimento de peças, componentes, acessórios e materiais destinados à manutenção da frota oficial</w:t>
      </w:r>
      <w:r w:rsidR="00E65E4A" w:rsidRPr="002475F7">
        <w:t xml:space="preserve"> do Poder Executivo Estadual</w:t>
      </w:r>
      <w:r w:rsidRPr="002475F7">
        <w:t>.</w:t>
      </w:r>
    </w:p>
    <w:p w14:paraId="20E88A11" w14:textId="77777777" w:rsidR="00910434" w:rsidRPr="00024DAC" w:rsidRDefault="001F3C6C" w:rsidP="00963C04">
      <w:pPr>
        <w:pStyle w:val="N11"/>
      </w:pPr>
      <w:r w:rsidRPr="002475F7">
        <w:t>A</w:t>
      </w:r>
      <w:r w:rsidR="00910434" w:rsidRPr="002475F7">
        <w:t xml:space="preserve"> a</w:t>
      </w:r>
      <w:r w:rsidRPr="002475F7">
        <w:t xml:space="preserve">quisição </w:t>
      </w:r>
      <w:r w:rsidR="00910434" w:rsidRPr="002475F7">
        <w:t xml:space="preserve">do objeto se regerá </w:t>
      </w:r>
      <w:r w:rsidR="00C87F66" w:rsidRPr="002475F7">
        <w:t xml:space="preserve">nos termos da </w:t>
      </w:r>
      <w:r w:rsidR="00123D35" w:rsidRPr="002475F7">
        <w:t>T</w:t>
      </w:r>
      <w:r w:rsidR="00C87F66" w:rsidRPr="002475F7">
        <w:t xml:space="preserve">abela </w:t>
      </w:r>
      <w:r w:rsidR="00123D35" w:rsidRPr="002475F7">
        <w:t>1</w:t>
      </w:r>
      <w:r w:rsidR="00C87F66" w:rsidRPr="002475F7">
        <w:t>, conforme condições e exigências estabelecidas neste Termo de Referência</w:t>
      </w:r>
      <w:r w:rsidRPr="002475F7">
        <w:t>:</w:t>
      </w:r>
    </w:p>
    <w:p w14:paraId="14056A32" w14:textId="77777777" w:rsidR="00DA74BF" w:rsidRDefault="00910434" w:rsidP="00DA74BF">
      <w:pPr>
        <w:tabs>
          <w:tab w:val="left" w:pos="851"/>
        </w:tabs>
        <w:spacing w:after="60"/>
        <w:ind w:right="140"/>
        <w:outlineLvl w:val="6"/>
      </w:pPr>
      <w:r w:rsidRPr="00AF09F6">
        <w:rPr>
          <w:rFonts w:asciiTheme="minorHAnsi" w:eastAsia="Calibri" w:hAnsiTheme="minorHAnsi" w:cstheme="minorHAnsi"/>
          <w:b/>
          <w:i/>
          <w:caps/>
          <w:spacing w:val="10"/>
          <w:sz w:val="18"/>
          <w:szCs w:val="18"/>
          <w:lang w:eastAsia="pt-BR"/>
        </w:rPr>
        <w:t xml:space="preserve">TABELA 1 – VALOR ESTIMADO </w:t>
      </w:r>
      <w:r w:rsidR="00155451">
        <w:rPr>
          <w:rFonts w:asciiTheme="minorHAnsi" w:eastAsia="Calibri" w:hAnsiTheme="minorHAnsi" w:cstheme="minorHAnsi"/>
          <w:b/>
          <w:i/>
          <w:caps/>
          <w:spacing w:val="10"/>
          <w:sz w:val="18"/>
          <w:szCs w:val="18"/>
          <w:lang w:eastAsia="pt-BR"/>
        </w:rPr>
        <w:t>DA CONTRAT</w:t>
      </w:r>
      <w:r w:rsidR="00F5489C" w:rsidRPr="00AF09F6">
        <w:rPr>
          <w:rFonts w:asciiTheme="minorHAnsi" w:eastAsia="Calibri" w:hAnsiTheme="minorHAnsi" w:cstheme="minorHAnsi"/>
          <w:b/>
          <w:i/>
          <w:caps/>
          <w:spacing w:val="10"/>
          <w:sz w:val="18"/>
          <w:szCs w:val="18"/>
          <w:lang w:eastAsia="pt-BR"/>
        </w:rPr>
        <w:t>AÇÃO</w:t>
      </w:r>
      <w:bookmarkStart w:id="1" w:name="_Ref111484606"/>
      <w:r w:rsidR="00DA74BF" w:rsidRPr="00DA74BF">
        <w:t xml:space="preserve"> </w:t>
      </w:r>
    </w:p>
    <w:tbl>
      <w:tblPr>
        <w:tblW w:w="9864" w:type="dxa"/>
        <w:tblCellMar>
          <w:left w:w="70" w:type="dxa"/>
          <w:right w:w="70" w:type="dxa"/>
        </w:tblCellMar>
        <w:tblLook w:val="04A0" w:firstRow="1" w:lastRow="0" w:firstColumn="1" w:lastColumn="0" w:noHBand="0" w:noVBand="1"/>
      </w:tblPr>
      <w:tblGrid>
        <w:gridCol w:w="527"/>
        <w:gridCol w:w="4713"/>
        <w:gridCol w:w="709"/>
        <w:gridCol w:w="1984"/>
        <w:gridCol w:w="1560"/>
        <w:gridCol w:w="371"/>
      </w:tblGrid>
      <w:tr w:rsidR="00DA74BF" w:rsidRPr="00DA74BF" w14:paraId="1EB1D32A" w14:textId="77777777" w:rsidTr="00BC4727">
        <w:trPr>
          <w:gridAfter w:val="1"/>
          <w:wAfter w:w="371" w:type="dxa"/>
          <w:trHeight w:val="458"/>
        </w:trPr>
        <w:tc>
          <w:tcPr>
            <w:tcW w:w="527"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2EC7C699" w14:textId="77777777" w:rsidR="00DA74BF" w:rsidRPr="00BC4727" w:rsidRDefault="00DA74BF" w:rsidP="00DA74BF">
            <w:pPr>
              <w:spacing w:before="0" w:after="0"/>
              <w:jc w:val="center"/>
              <w:rPr>
                <w:rFonts w:ascii="Calibri" w:eastAsia="Times New Roman" w:hAnsi="Calibri" w:cs="Calibri"/>
                <w:b/>
                <w:bCs/>
                <w:color w:val="000000"/>
                <w:sz w:val="18"/>
                <w:szCs w:val="18"/>
                <w:lang w:eastAsia="pt-BR"/>
              </w:rPr>
            </w:pPr>
            <w:r w:rsidRPr="00BC4727">
              <w:rPr>
                <w:rFonts w:ascii="Calibri" w:eastAsia="Times New Roman" w:hAnsi="Calibri" w:cs="Calibri"/>
                <w:b/>
                <w:bCs/>
                <w:color w:val="000000"/>
                <w:sz w:val="18"/>
                <w:szCs w:val="18"/>
                <w:lang w:eastAsia="pt-BR"/>
              </w:rPr>
              <w:t>Item</w:t>
            </w:r>
          </w:p>
        </w:tc>
        <w:tc>
          <w:tcPr>
            <w:tcW w:w="4713"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411AAB88" w14:textId="77777777" w:rsidR="00DA74BF" w:rsidRPr="00BC4727" w:rsidRDefault="00DA74BF" w:rsidP="00DA74BF">
            <w:pPr>
              <w:spacing w:before="0" w:after="0"/>
              <w:jc w:val="center"/>
              <w:rPr>
                <w:rFonts w:ascii="Calibri" w:eastAsia="Times New Roman" w:hAnsi="Calibri" w:cs="Calibri"/>
                <w:b/>
                <w:bCs/>
                <w:color w:val="000000"/>
                <w:sz w:val="18"/>
                <w:szCs w:val="18"/>
                <w:lang w:eastAsia="pt-BR"/>
              </w:rPr>
            </w:pPr>
            <w:r w:rsidRPr="00BC4727">
              <w:rPr>
                <w:rFonts w:ascii="Calibri" w:eastAsia="Times New Roman" w:hAnsi="Calibri" w:cs="Calibri"/>
                <w:b/>
                <w:bCs/>
                <w:color w:val="000000"/>
                <w:sz w:val="18"/>
                <w:szCs w:val="18"/>
                <w:lang w:eastAsia="pt-BR"/>
              </w:rPr>
              <w:t>Descrição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373352FA" w14:textId="77777777" w:rsidR="00DA74BF" w:rsidRPr="00BC4727" w:rsidRDefault="00DA74BF" w:rsidP="00DA74BF">
            <w:pPr>
              <w:spacing w:before="0" w:after="0"/>
              <w:jc w:val="center"/>
              <w:rPr>
                <w:rFonts w:ascii="Calibri" w:eastAsia="Times New Roman" w:hAnsi="Calibri" w:cs="Calibri"/>
                <w:b/>
                <w:bCs/>
                <w:color w:val="000000"/>
                <w:sz w:val="18"/>
                <w:szCs w:val="18"/>
                <w:lang w:eastAsia="pt-BR"/>
              </w:rPr>
            </w:pPr>
            <w:r w:rsidRPr="00BC4727">
              <w:rPr>
                <w:rFonts w:ascii="Calibri" w:eastAsia="Times New Roman" w:hAnsi="Calibri" w:cs="Calibri"/>
                <w:b/>
                <w:bCs/>
                <w:color w:val="000000"/>
                <w:sz w:val="18"/>
                <w:szCs w:val="18"/>
                <w:lang w:eastAsia="pt-BR"/>
              </w:rPr>
              <w:t>Código Siades</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4703211A" w14:textId="77777777" w:rsidR="00DA74BF" w:rsidRPr="00BC4727" w:rsidRDefault="00BC4727" w:rsidP="00DA74BF">
            <w:pPr>
              <w:spacing w:before="0" w:after="0"/>
              <w:jc w:val="center"/>
              <w:rPr>
                <w:rFonts w:ascii="Calibri" w:eastAsia="Times New Roman" w:hAnsi="Calibri" w:cs="Calibri"/>
                <w:b/>
                <w:bCs/>
                <w:color w:val="000000"/>
                <w:sz w:val="18"/>
                <w:szCs w:val="18"/>
                <w:lang w:eastAsia="pt-BR"/>
              </w:rPr>
            </w:pPr>
            <w:r w:rsidRPr="00BC4727">
              <w:rPr>
                <w:rFonts w:ascii="Calibri" w:eastAsia="Times New Roman" w:hAnsi="Calibri" w:cs="Calibri"/>
                <w:b/>
                <w:bCs/>
                <w:color w:val="000000"/>
                <w:sz w:val="18"/>
                <w:szCs w:val="18"/>
                <w:lang w:eastAsia="pt-BR"/>
              </w:rPr>
              <w:t>Taxa</w:t>
            </w:r>
            <w:r w:rsidR="00DA74BF" w:rsidRPr="00BC4727">
              <w:rPr>
                <w:rFonts w:ascii="Calibri" w:eastAsia="Times New Roman" w:hAnsi="Calibri" w:cs="Calibri"/>
                <w:b/>
                <w:bCs/>
                <w:color w:val="000000"/>
                <w:sz w:val="18"/>
                <w:szCs w:val="18"/>
                <w:lang w:eastAsia="pt-BR"/>
              </w:rPr>
              <w:t xml:space="preserve"> máxim</w:t>
            </w:r>
            <w:r w:rsidRPr="00BC4727">
              <w:rPr>
                <w:rFonts w:ascii="Calibri" w:eastAsia="Times New Roman" w:hAnsi="Calibri" w:cs="Calibri"/>
                <w:b/>
                <w:bCs/>
                <w:color w:val="000000"/>
                <w:sz w:val="18"/>
                <w:szCs w:val="18"/>
                <w:lang w:eastAsia="pt-BR"/>
              </w:rPr>
              <w:t>a</w:t>
            </w:r>
            <w:r w:rsidR="00DA74BF" w:rsidRPr="00BC4727">
              <w:rPr>
                <w:rFonts w:ascii="Calibri" w:eastAsia="Times New Roman" w:hAnsi="Calibri" w:cs="Calibri"/>
                <w:b/>
                <w:bCs/>
                <w:color w:val="000000"/>
                <w:sz w:val="18"/>
                <w:szCs w:val="18"/>
                <w:lang w:eastAsia="pt-BR"/>
              </w:rPr>
              <w:t xml:space="preserve"> de Administração Admitida</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5E19CBF1" w14:textId="77777777" w:rsidR="00DA74BF" w:rsidRPr="00BC4727" w:rsidRDefault="00DA74BF" w:rsidP="00DA74BF">
            <w:pPr>
              <w:spacing w:before="0" w:after="0"/>
              <w:jc w:val="center"/>
              <w:rPr>
                <w:rFonts w:ascii="Calibri" w:eastAsia="Times New Roman" w:hAnsi="Calibri" w:cs="Calibri"/>
                <w:b/>
                <w:bCs/>
                <w:color w:val="000000"/>
                <w:sz w:val="18"/>
                <w:szCs w:val="18"/>
                <w:lang w:eastAsia="pt-BR"/>
              </w:rPr>
            </w:pPr>
            <w:r w:rsidRPr="00BC4727">
              <w:rPr>
                <w:rFonts w:ascii="Calibri" w:eastAsia="Times New Roman" w:hAnsi="Calibri" w:cs="Calibri"/>
                <w:b/>
                <w:bCs/>
                <w:color w:val="000000"/>
                <w:sz w:val="18"/>
                <w:szCs w:val="18"/>
                <w:lang w:eastAsia="pt-BR"/>
              </w:rPr>
              <w:t>Valor Máximo Admitido</w:t>
            </w:r>
          </w:p>
        </w:tc>
      </w:tr>
      <w:tr w:rsidR="00DA74BF" w:rsidRPr="00DA74BF" w14:paraId="035621D3" w14:textId="77777777" w:rsidTr="00BC4727">
        <w:trPr>
          <w:trHeight w:val="47"/>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26FEBA57" w14:textId="77777777" w:rsidR="00DA74BF" w:rsidRPr="00BC4727" w:rsidRDefault="00DA74BF" w:rsidP="00DA74BF">
            <w:pPr>
              <w:spacing w:before="0" w:after="0"/>
              <w:jc w:val="left"/>
              <w:rPr>
                <w:rFonts w:ascii="Calibri" w:eastAsia="Times New Roman" w:hAnsi="Calibri" w:cs="Calibri"/>
                <w:b/>
                <w:bCs/>
                <w:color w:val="000000"/>
                <w:sz w:val="18"/>
                <w:szCs w:val="18"/>
                <w:lang w:eastAsia="pt-BR"/>
              </w:rPr>
            </w:pPr>
          </w:p>
        </w:tc>
        <w:tc>
          <w:tcPr>
            <w:tcW w:w="4713" w:type="dxa"/>
            <w:vMerge/>
            <w:tcBorders>
              <w:top w:val="single" w:sz="4" w:space="0" w:color="auto"/>
              <w:left w:val="single" w:sz="4" w:space="0" w:color="auto"/>
              <w:bottom w:val="single" w:sz="4" w:space="0" w:color="auto"/>
              <w:right w:val="single" w:sz="4" w:space="0" w:color="auto"/>
            </w:tcBorders>
            <w:vAlign w:val="center"/>
            <w:hideMark/>
          </w:tcPr>
          <w:p w14:paraId="153F6B68" w14:textId="77777777" w:rsidR="00DA74BF" w:rsidRPr="00BC4727" w:rsidRDefault="00DA74BF" w:rsidP="00DA74BF">
            <w:pPr>
              <w:spacing w:before="0" w:after="0"/>
              <w:jc w:val="left"/>
              <w:rPr>
                <w:rFonts w:ascii="Calibri" w:eastAsia="Times New Roman" w:hAnsi="Calibri" w:cs="Calibri"/>
                <w:b/>
                <w:bCs/>
                <w:color w:val="000000"/>
                <w:sz w:val="18"/>
                <w:szCs w:val="18"/>
                <w:lang w:eastAsia="pt-B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08396B" w14:textId="77777777" w:rsidR="00DA74BF" w:rsidRPr="00BC4727" w:rsidRDefault="00DA74BF" w:rsidP="00DA74BF">
            <w:pPr>
              <w:spacing w:before="0" w:after="0"/>
              <w:jc w:val="left"/>
              <w:rPr>
                <w:rFonts w:ascii="Calibri" w:eastAsia="Times New Roman" w:hAnsi="Calibri" w:cs="Calibri"/>
                <w:b/>
                <w:bCs/>
                <w:color w:val="000000"/>
                <w:sz w:val="18"/>
                <w:szCs w:val="18"/>
                <w:lang w:eastAsia="pt-BR"/>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8F8007" w14:textId="77777777" w:rsidR="00DA74BF" w:rsidRPr="00BC4727" w:rsidRDefault="00DA74BF" w:rsidP="00DA74BF">
            <w:pPr>
              <w:spacing w:before="0" w:after="0"/>
              <w:jc w:val="left"/>
              <w:rPr>
                <w:rFonts w:ascii="Calibri" w:eastAsia="Times New Roman" w:hAnsi="Calibri" w:cs="Calibri"/>
                <w:b/>
                <w:bCs/>
                <w:color w:val="000000"/>
                <w:sz w:val="18"/>
                <w:szCs w:val="18"/>
                <w:lang w:eastAsia="pt-B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2F9BA8" w14:textId="77777777" w:rsidR="00DA74BF" w:rsidRPr="00BC4727" w:rsidRDefault="00DA74BF" w:rsidP="00DA74BF">
            <w:pPr>
              <w:spacing w:before="0" w:after="0"/>
              <w:jc w:val="left"/>
              <w:rPr>
                <w:rFonts w:ascii="Calibri" w:eastAsia="Times New Roman" w:hAnsi="Calibri" w:cs="Calibri"/>
                <w:b/>
                <w:bCs/>
                <w:color w:val="000000"/>
                <w:sz w:val="18"/>
                <w:szCs w:val="18"/>
                <w:lang w:eastAsia="pt-BR"/>
              </w:rPr>
            </w:pPr>
          </w:p>
        </w:tc>
        <w:tc>
          <w:tcPr>
            <w:tcW w:w="371" w:type="dxa"/>
            <w:tcBorders>
              <w:top w:val="nil"/>
              <w:left w:val="nil"/>
              <w:bottom w:val="nil"/>
              <w:right w:val="nil"/>
            </w:tcBorders>
            <w:shd w:val="clear" w:color="auto" w:fill="auto"/>
            <w:noWrap/>
            <w:vAlign w:val="bottom"/>
            <w:hideMark/>
          </w:tcPr>
          <w:p w14:paraId="2073537A" w14:textId="77777777" w:rsidR="00DA74BF" w:rsidRPr="00DA74BF" w:rsidRDefault="00DA74BF" w:rsidP="00DA74BF">
            <w:pPr>
              <w:spacing w:before="0" w:after="0"/>
              <w:jc w:val="center"/>
              <w:rPr>
                <w:rFonts w:ascii="Calibri" w:eastAsia="Times New Roman" w:hAnsi="Calibri" w:cs="Calibri"/>
                <w:b/>
                <w:bCs/>
                <w:color w:val="000000"/>
                <w:sz w:val="20"/>
                <w:szCs w:val="20"/>
                <w:lang w:eastAsia="pt-BR"/>
              </w:rPr>
            </w:pPr>
          </w:p>
        </w:tc>
      </w:tr>
      <w:tr w:rsidR="00DA74BF" w:rsidRPr="00DA74BF" w14:paraId="76F23423" w14:textId="77777777" w:rsidTr="000A61EC">
        <w:trPr>
          <w:trHeight w:val="253"/>
        </w:trPr>
        <w:tc>
          <w:tcPr>
            <w:tcW w:w="527" w:type="dxa"/>
            <w:tcBorders>
              <w:top w:val="nil"/>
              <w:left w:val="single" w:sz="4" w:space="0" w:color="auto"/>
              <w:bottom w:val="single" w:sz="4" w:space="0" w:color="auto"/>
              <w:right w:val="single" w:sz="4" w:space="0" w:color="auto"/>
            </w:tcBorders>
            <w:shd w:val="clear" w:color="auto" w:fill="auto"/>
            <w:vAlign w:val="center"/>
            <w:hideMark/>
          </w:tcPr>
          <w:p w14:paraId="1A5C5F77" w14:textId="77777777" w:rsidR="00DA74BF" w:rsidRPr="00BC4727" w:rsidRDefault="00DA74BF" w:rsidP="00DA74BF">
            <w:pPr>
              <w:spacing w:before="0" w:after="0"/>
              <w:jc w:val="center"/>
              <w:rPr>
                <w:rFonts w:ascii="Calibri" w:eastAsia="Times New Roman" w:hAnsi="Calibri" w:cs="Calibri"/>
                <w:color w:val="000000"/>
                <w:sz w:val="18"/>
                <w:szCs w:val="18"/>
                <w:lang w:eastAsia="pt-BR"/>
              </w:rPr>
            </w:pPr>
            <w:r w:rsidRPr="00BC4727">
              <w:rPr>
                <w:rFonts w:ascii="Calibri" w:eastAsia="Times New Roman" w:hAnsi="Calibri" w:cs="Calibri"/>
                <w:color w:val="000000"/>
                <w:sz w:val="18"/>
                <w:szCs w:val="18"/>
                <w:lang w:eastAsia="pt-BR"/>
              </w:rPr>
              <w:t>1</w:t>
            </w:r>
          </w:p>
        </w:tc>
        <w:tc>
          <w:tcPr>
            <w:tcW w:w="4713" w:type="dxa"/>
            <w:tcBorders>
              <w:top w:val="nil"/>
              <w:left w:val="nil"/>
              <w:bottom w:val="single" w:sz="4" w:space="0" w:color="auto"/>
              <w:right w:val="single" w:sz="4" w:space="0" w:color="auto"/>
            </w:tcBorders>
            <w:shd w:val="clear" w:color="auto" w:fill="auto"/>
            <w:vAlign w:val="center"/>
            <w:hideMark/>
          </w:tcPr>
          <w:p w14:paraId="64C71A77" w14:textId="77777777" w:rsidR="00DA74BF" w:rsidRPr="00BC4727" w:rsidRDefault="00DA74BF" w:rsidP="00DA74BF">
            <w:pPr>
              <w:spacing w:before="0" w:after="0"/>
              <w:jc w:val="left"/>
              <w:rPr>
                <w:rFonts w:ascii="Calibri" w:eastAsia="Times New Roman" w:hAnsi="Calibri" w:cs="Calibri"/>
                <w:color w:val="000000"/>
                <w:sz w:val="18"/>
                <w:szCs w:val="18"/>
                <w:lang w:eastAsia="pt-BR"/>
              </w:rPr>
            </w:pPr>
            <w:r w:rsidRPr="00BC4727">
              <w:rPr>
                <w:rFonts w:ascii="Calibri" w:eastAsia="Times New Roman" w:hAnsi="Calibri" w:cs="Calibri"/>
                <w:color w:val="000000"/>
                <w:sz w:val="18"/>
                <w:szCs w:val="18"/>
                <w:lang w:eastAsia="pt-BR"/>
              </w:rPr>
              <w:t>ABASTECIMENTO DE VEÍCULOS E EQUIPAMENTO</w:t>
            </w:r>
          </w:p>
        </w:tc>
        <w:tc>
          <w:tcPr>
            <w:tcW w:w="709" w:type="dxa"/>
            <w:tcBorders>
              <w:top w:val="nil"/>
              <w:left w:val="nil"/>
              <w:bottom w:val="single" w:sz="4" w:space="0" w:color="auto"/>
              <w:right w:val="single" w:sz="4" w:space="0" w:color="auto"/>
            </w:tcBorders>
            <w:shd w:val="clear" w:color="auto" w:fill="auto"/>
            <w:vAlign w:val="center"/>
            <w:hideMark/>
          </w:tcPr>
          <w:p w14:paraId="454F36F3" w14:textId="77777777" w:rsidR="00DA74BF" w:rsidRPr="00BC4727" w:rsidRDefault="00DA74BF" w:rsidP="00DA74BF">
            <w:pPr>
              <w:spacing w:before="0" w:after="0"/>
              <w:jc w:val="center"/>
              <w:rPr>
                <w:rFonts w:ascii="Calibri" w:eastAsia="Times New Roman" w:hAnsi="Calibri" w:cs="Calibri"/>
                <w:sz w:val="18"/>
                <w:szCs w:val="18"/>
                <w:lang w:eastAsia="pt-BR"/>
              </w:rPr>
            </w:pPr>
            <w:r w:rsidRPr="00BC4727">
              <w:rPr>
                <w:rFonts w:ascii="Calibri" w:eastAsia="Times New Roman" w:hAnsi="Calibri" w:cs="Calibri"/>
                <w:sz w:val="18"/>
                <w:szCs w:val="18"/>
                <w:lang w:eastAsia="pt-BR"/>
              </w:rPr>
              <w:t xml:space="preserve">284234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AFBDB74" w14:textId="77777777" w:rsidR="00DA74BF" w:rsidRPr="00BC4727" w:rsidRDefault="00DA74BF" w:rsidP="00DA74BF">
            <w:pPr>
              <w:spacing w:before="0" w:after="0"/>
              <w:jc w:val="center"/>
              <w:rPr>
                <w:rFonts w:ascii="Calibri" w:eastAsia="Times New Roman" w:hAnsi="Calibri" w:cs="Calibri"/>
                <w:color w:val="FF0000"/>
                <w:sz w:val="18"/>
                <w:szCs w:val="18"/>
                <w:lang w:eastAsia="pt-BR"/>
              </w:rPr>
            </w:pPr>
            <w:r w:rsidRPr="00BC4727">
              <w:rPr>
                <w:rFonts w:ascii="Calibri" w:eastAsia="Times New Roman" w:hAnsi="Calibri" w:cs="Calibri"/>
                <w:color w:val="FF0000"/>
                <w:sz w:val="18"/>
                <w:szCs w:val="18"/>
                <w:lang w:eastAsia="pt-BR"/>
              </w:rPr>
              <w:t>-0,86%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B1E9614" w14:textId="77777777" w:rsidR="00DA74BF" w:rsidRPr="00BC4727" w:rsidRDefault="00DA74BF" w:rsidP="00DA74BF">
            <w:pPr>
              <w:spacing w:before="0" w:after="0"/>
              <w:jc w:val="center"/>
              <w:rPr>
                <w:rFonts w:ascii="Calibri" w:eastAsia="Times New Roman" w:hAnsi="Calibri" w:cs="Calibri"/>
                <w:color w:val="000000"/>
                <w:sz w:val="18"/>
                <w:szCs w:val="18"/>
                <w:lang w:eastAsia="pt-BR"/>
              </w:rPr>
            </w:pPr>
            <w:r w:rsidRPr="00BC4727">
              <w:rPr>
                <w:rFonts w:ascii="Calibri" w:eastAsia="Times New Roman" w:hAnsi="Calibri" w:cs="Calibri"/>
                <w:color w:val="000000"/>
                <w:sz w:val="18"/>
                <w:szCs w:val="18"/>
                <w:lang w:eastAsia="pt-BR"/>
              </w:rPr>
              <w:t>R$ 234.137.458,34</w:t>
            </w:r>
          </w:p>
        </w:tc>
        <w:tc>
          <w:tcPr>
            <w:tcW w:w="371" w:type="dxa"/>
            <w:vAlign w:val="center"/>
            <w:hideMark/>
          </w:tcPr>
          <w:p w14:paraId="5F706C28" w14:textId="77777777" w:rsidR="00DA74BF" w:rsidRPr="00DA74BF" w:rsidRDefault="00DA74BF" w:rsidP="00DA74BF">
            <w:pPr>
              <w:spacing w:before="0" w:after="0"/>
              <w:jc w:val="left"/>
              <w:rPr>
                <w:rFonts w:ascii="Times New Roman" w:eastAsia="Times New Roman" w:hAnsi="Times New Roman" w:cs="Times New Roman"/>
                <w:sz w:val="20"/>
                <w:szCs w:val="20"/>
                <w:lang w:eastAsia="pt-BR"/>
              </w:rPr>
            </w:pPr>
          </w:p>
        </w:tc>
      </w:tr>
      <w:tr w:rsidR="00DA74BF" w:rsidRPr="00DA74BF" w14:paraId="079E814D" w14:textId="77777777" w:rsidTr="00BC4727">
        <w:trPr>
          <w:trHeight w:val="424"/>
        </w:trPr>
        <w:tc>
          <w:tcPr>
            <w:tcW w:w="527" w:type="dxa"/>
            <w:tcBorders>
              <w:top w:val="nil"/>
              <w:left w:val="single" w:sz="4" w:space="0" w:color="auto"/>
              <w:bottom w:val="single" w:sz="4" w:space="0" w:color="auto"/>
              <w:right w:val="single" w:sz="4" w:space="0" w:color="auto"/>
            </w:tcBorders>
            <w:shd w:val="clear" w:color="auto" w:fill="auto"/>
            <w:vAlign w:val="center"/>
            <w:hideMark/>
          </w:tcPr>
          <w:p w14:paraId="44C71B59" w14:textId="77777777" w:rsidR="00DA74BF" w:rsidRPr="00BC4727" w:rsidRDefault="00DA74BF" w:rsidP="00DA74BF">
            <w:pPr>
              <w:spacing w:before="0" w:after="0"/>
              <w:jc w:val="center"/>
              <w:rPr>
                <w:rFonts w:ascii="Calibri" w:eastAsia="Times New Roman" w:hAnsi="Calibri" w:cs="Calibri"/>
                <w:color w:val="000000"/>
                <w:sz w:val="18"/>
                <w:szCs w:val="18"/>
                <w:lang w:eastAsia="pt-BR"/>
              </w:rPr>
            </w:pPr>
            <w:r w:rsidRPr="00BC4727">
              <w:rPr>
                <w:rFonts w:ascii="Calibri" w:eastAsia="Times New Roman" w:hAnsi="Calibri" w:cs="Calibri"/>
                <w:color w:val="000000"/>
                <w:sz w:val="18"/>
                <w:szCs w:val="18"/>
                <w:lang w:eastAsia="pt-BR"/>
              </w:rPr>
              <w:t>2</w:t>
            </w:r>
          </w:p>
        </w:tc>
        <w:tc>
          <w:tcPr>
            <w:tcW w:w="4713" w:type="dxa"/>
            <w:tcBorders>
              <w:top w:val="nil"/>
              <w:left w:val="nil"/>
              <w:bottom w:val="single" w:sz="4" w:space="0" w:color="auto"/>
              <w:right w:val="single" w:sz="4" w:space="0" w:color="auto"/>
            </w:tcBorders>
            <w:shd w:val="clear" w:color="auto" w:fill="auto"/>
            <w:vAlign w:val="center"/>
            <w:hideMark/>
          </w:tcPr>
          <w:p w14:paraId="25711042" w14:textId="77777777" w:rsidR="00DA74BF" w:rsidRPr="00BC4727" w:rsidRDefault="00DA74BF" w:rsidP="00DA74BF">
            <w:pPr>
              <w:spacing w:before="0" w:after="0"/>
              <w:jc w:val="left"/>
              <w:rPr>
                <w:rFonts w:ascii="Calibri" w:eastAsia="Times New Roman" w:hAnsi="Calibri" w:cs="Calibri"/>
                <w:color w:val="000000"/>
                <w:sz w:val="18"/>
                <w:szCs w:val="18"/>
                <w:lang w:eastAsia="pt-BR"/>
              </w:rPr>
            </w:pPr>
            <w:bookmarkStart w:id="2" w:name="_Hlk203749045"/>
            <w:r w:rsidRPr="00BC4727">
              <w:rPr>
                <w:rFonts w:ascii="Calibri" w:eastAsia="Times New Roman" w:hAnsi="Calibri" w:cs="Calibri"/>
                <w:color w:val="000000"/>
                <w:sz w:val="18"/>
                <w:szCs w:val="18"/>
                <w:lang w:eastAsia="pt-BR"/>
              </w:rPr>
              <w:t xml:space="preserve">MANUTENÇÃO (PREVENTIVA/CORRETIVA), FORNECIMENTO DE PEÇAS, SERVIÇO DE GUINCHO E LAVAGEM VEICULAR </w:t>
            </w:r>
            <w:bookmarkEnd w:id="2"/>
          </w:p>
        </w:tc>
        <w:tc>
          <w:tcPr>
            <w:tcW w:w="709" w:type="dxa"/>
            <w:tcBorders>
              <w:top w:val="nil"/>
              <w:left w:val="nil"/>
              <w:bottom w:val="single" w:sz="4" w:space="0" w:color="auto"/>
              <w:right w:val="single" w:sz="4" w:space="0" w:color="auto"/>
            </w:tcBorders>
            <w:shd w:val="clear" w:color="auto" w:fill="auto"/>
            <w:vAlign w:val="center"/>
            <w:hideMark/>
          </w:tcPr>
          <w:p w14:paraId="7D896F2B" w14:textId="77777777" w:rsidR="00DA74BF" w:rsidRPr="00BC4727" w:rsidRDefault="00DA74BF" w:rsidP="00DA74BF">
            <w:pPr>
              <w:spacing w:before="0" w:after="0"/>
              <w:jc w:val="center"/>
              <w:rPr>
                <w:rFonts w:ascii="Calibri" w:eastAsia="Times New Roman" w:hAnsi="Calibri" w:cs="Calibri"/>
                <w:color w:val="000000"/>
                <w:sz w:val="18"/>
                <w:szCs w:val="18"/>
                <w:lang w:eastAsia="pt-BR"/>
              </w:rPr>
            </w:pPr>
            <w:r w:rsidRPr="00BC4727">
              <w:rPr>
                <w:rFonts w:ascii="Calibri" w:eastAsia="Times New Roman" w:hAnsi="Calibri" w:cs="Calibri"/>
                <w:color w:val="000000"/>
                <w:sz w:val="18"/>
                <w:szCs w:val="18"/>
                <w:lang w:eastAsia="pt-BR"/>
              </w:rPr>
              <w:t xml:space="preserve">284235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C7AB17F" w14:textId="77777777" w:rsidR="00DA74BF" w:rsidRPr="00BC4727" w:rsidRDefault="00DA74BF" w:rsidP="00DA74BF">
            <w:pPr>
              <w:spacing w:before="0" w:after="0"/>
              <w:jc w:val="center"/>
              <w:rPr>
                <w:rFonts w:ascii="Calibri" w:eastAsia="Times New Roman" w:hAnsi="Calibri" w:cs="Calibri"/>
                <w:color w:val="FF0000"/>
                <w:sz w:val="18"/>
                <w:szCs w:val="18"/>
                <w:lang w:eastAsia="pt-BR"/>
              </w:rPr>
            </w:pPr>
            <w:r w:rsidRPr="00BC4727">
              <w:rPr>
                <w:rFonts w:ascii="Calibri" w:eastAsia="Times New Roman" w:hAnsi="Calibri" w:cs="Calibri"/>
                <w:color w:val="FF0000"/>
                <w:sz w:val="18"/>
                <w:szCs w:val="18"/>
                <w:lang w:eastAsia="pt-BR"/>
              </w:rPr>
              <w:t>-0,95%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F805C4" w14:textId="77777777" w:rsidR="00DA74BF" w:rsidRPr="00BC4727" w:rsidRDefault="00DA74BF" w:rsidP="00DA74BF">
            <w:pPr>
              <w:spacing w:before="0" w:after="0"/>
              <w:jc w:val="center"/>
              <w:rPr>
                <w:rFonts w:ascii="Calibri" w:eastAsia="Times New Roman" w:hAnsi="Calibri" w:cs="Calibri"/>
                <w:color w:val="000000"/>
                <w:sz w:val="18"/>
                <w:szCs w:val="18"/>
                <w:lang w:eastAsia="pt-BR"/>
              </w:rPr>
            </w:pPr>
            <w:r w:rsidRPr="00BC4727">
              <w:rPr>
                <w:rFonts w:ascii="Calibri" w:eastAsia="Times New Roman" w:hAnsi="Calibri" w:cs="Calibri"/>
                <w:color w:val="000000"/>
                <w:sz w:val="18"/>
                <w:szCs w:val="18"/>
                <w:lang w:eastAsia="pt-BR"/>
              </w:rPr>
              <w:t>R$ 116.890.972,20</w:t>
            </w:r>
          </w:p>
        </w:tc>
        <w:tc>
          <w:tcPr>
            <w:tcW w:w="371" w:type="dxa"/>
            <w:vAlign w:val="center"/>
            <w:hideMark/>
          </w:tcPr>
          <w:p w14:paraId="2B02059F" w14:textId="77777777" w:rsidR="00DA74BF" w:rsidRPr="00DA74BF" w:rsidRDefault="00DA74BF" w:rsidP="00DA74BF">
            <w:pPr>
              <w:spacing w:before="0" w:after="0"/>
              <w:jc w:val="left"/>
              <w:rPr>
                <w:rFonts w:ascii="Times New Roman" w:eastAsia="Times New Roman" w:hAnsi="Times New Roman" w:cs="Times New Roman"/>
                <w:sz w:val="20"/>
                <w:szCs w:val="20"/>
                <w:lang w:eastAsia="pt-BR"/>
              </w:rPr>
            </w:pPr>
          </w:p>
        </w:tc>
      </w:tr>
      <w:tr w:rsidR="00DA74BF" w:rsidRPr="00DA74BF" w14:paraId="1C87E9B6" w14:textId="77777777" w:rsidTr="00BC4727">
        <w:trPr>
          <w:trHeight w:val="279"/>
        </w:trPr>
        <w:tc>
          <w:tcPr>
            <w:tcW w:w="7933" w:type="dxa"/>
            <w:gridSpan w:val="4"/>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66D326F6" w14:textId="77777777" w:rsidR="00DA74BF" w:rsidRPr="00BC4727" w:rsidRDefault="00DA74BF" w:rsidP="00DA74BF">
            <w:pPr>
              <w:spacing w:before="0" w:after="0"/>
              <w:jc w:val="center"/>
              <w:rPr>
                <w:rFonts w:ascii="Calibri" w:eastAsia="Times New Roman" w:hAnsi="Calibri" w:cs="Calibri"/>
                <w:b/>
                <w:bCs/>
                <w:color w:val="000000"/>
                <w:sz w:val="18"/>
                <w:szCs w:val="18"/>
                <w:lang w:eastAsia="pt-BR"/>
              </w:rPr>
            </w:pPr>
            <w:r w:rsidRPr="00BC4727">
              <w:rPr>
                <w:rFonts w:ascii="Calibri" w:eastAsia="Times New Roman" w:hAnsi="Calibri" w:cs="Calibri"/>
                <w:b/>
                <w:bCs/>
                <w:color w:val="000000"/>
                <w:sz w:val="18"/>
                <w:szCs w:val="18"/>
                <w:lang w:eastAsia="pt-BR"/>
              </w:rPr>
              <w:t>Total Global Estimado (24 Meses)</w:t>
            </w:r>
          </w:p>
        </w:tc>
        <w:tc>
          <w:tcPr>
            <w:tcW w:w="1560" w:type="dxa"/>
            <w:tcBorders>
              <w:top w:val="single" w:sz="4" w:space="0" w:color="auto"/>
              <w:left w:val="nil"/>
              <w:bottom w:val="single" w:sz="4" w:space="0" w:color="auto"/>
              <w:right w:val="single" w:sz="4" w:space="0" w:color="auto"/>
            </w:tcBorders>
            <w:shd w:val="clear" w:color="000000" w:fill="B8CCE4"/>
            <w:noWrap/>
            <w:vAlign w:val="center"/>
            <w:hideMark/>
          </w:tcPr>
          <w:p w14:paraId="4D8A89DA" w14:textId="71A77E6F" w:rsidR="00DA74BF" w:rsidRPr="00BC4727" w:rsidRDefault="00DA74BF" w:rsidP="00DA74BF">
            <w:pPr>
              <w:spacing w:before="0" w:after="0"/>
              <w:jc w:val="center"/>
              <w:rPr>
                <w:rFonts w:ascii="Calibri" w:eastAsia="Times New Roman" w:hAnsi="Calibri" w:cs="Calibri"/>
                <w:b/>
                <w:bCs/>
                <w:color w:val="000000"/>
                <w:sz w:val="18"/>
                <w:szCs w:val="18"/>
                <w:lang w:eastAsia="pt-BR"/>
              </w:rPr>
            </w:pPr>
            <w:r w:rsidRPr="00BC4727">
              <w:rPr>
                <w:rFonts w:ascii="Calibri" w:eastAsia="Times New Roman" w:hAnsi="Calibri" w:cs="Calibri"/>
                <w:b/>
                <w:bCs/>
                <w:color w:val="000000"/>
                <w:sz w:val="18"/>
                <w:szCs w:val="18"/>
                <w:lang w:eastAsia="pt-BR"/>
              </w:rPr>
              <w:t>R$ 351.028.430,5</w:t>
            </w:r>
            <w:r w:rsidR="00F7484A">
              <w:rPr>
                <w:rFonts w:ascii="Calibri" w:eastAsia="Times New Roman" w:hAnsi="Calibri" w:cs="Calibri"/>
                <w:b/>
                <w:bCs/>
                <w:color w:val="000000"/>
                <w:sz w:val="18"/>
                <w:szCs w:val="18"/>
                <w:lang w:eastAsia="pt-BR"/>
              </w:rPr>
              <w:t>4</w:t>
            </w:r>
          </w:p>
        </w:tc>
        <w:tc>
          <w:tcPr>
            <w:tcW w:w="371" w:type="dxa"/>
            <w:vAlign w:val="center"/>
            <w:hideMark/>
          </w:tcPr>
          <w:p w14:paraId="56D74BE8" w14:textId="77777777" w:rsidR="00DA74BF" w:rsidRPr="00DA74BF" w:rsidRDefault="00DA74BF" w:rsidP="00DA74BF">
            <w:pPr>
              <w:spacing w:before="0" w:after="0"/>
              <w:jc w:val="left"/>
              <w:rPr>
                <w:rFonts w:ascii="Times New Roman" w:eastAsia="Times New Roman" w:hAnsi="Times New Roman" w:cs="Times New Roman"/>
                <w:sz w:val="20"/>
                <w:szCs w:val="20"/>
                <w:lang w:eastAsia="pt-BR"/>
              </w:rPr>
            </w:pPr>
          </w:p>
        </w:tc>
      </w:tr>
    </w:tbl>
    <w:p w14:paraId="251DAA35" w14:textId="77777777" w:rsidR="00A416E9" w:rsidRPr="00690CDB" w:rsidRDefault="001E3BEC" w:rsidP="00967B53">
      <w:pPr>
        <w:tabs>
          <w:tab w:val="left" w:pos="851"/>
        </w:tabs>
        <w:spacing w:before="120" w:after="0"/>
        <w:ind w:right="142"/>
        <w:outlineLvl w:val="6"/>
        <w:rPr>
          <w:rFonts w:asciiTheme="minorHAnsi" w:hAnsiTheme="minorHAnsi" w:cstheme="minorHAnsi"/>
          <w:strike/>
          <w:sz w:val="20"/>
          <w:szCs w:val="20"/>
        </w:rPr>
      </w:pPr>
      <w:r w:rsidRPr="00690CDB">
        <w:rPr>
          <w:rFonts w:asciiTheme="minorHAnsi" w:hAnsiTheme="minorHAnsi" w:cstheme="minorHAnsi"/>
          <w:b/>
          <w:bCs/>
          <w:sz w:val="20"/>
          <w:szCs w:val="20"/>
        </w:rPr>
        <w:t>Fonte da Pesquisa de Preços:</w:t>
      </w:r>
      <w:r w:rsidRPr="00690CDB">
        <w:rPr>
          <w:rFonts w:asciiTheme="minorHAnsi" w:hAnsiTheme="minorHAnsi" w:cstheme="minorHAnsi"/>
          <w:sz w:val="20"/>
          <w:szCs w:val="20"/>
        </w:rPr>
        <w:t xml:space="preserve"> </w:t>
      </w:r>
      <w:r w:rsidR="00C021D4" w:rsidRPr="00690CDB">
        <w:rPr>
          <w:rFonts w:asciiTheme="minorHAnsi" w:hAnsiTheme="minorHAnsi" w:cstheme="minorHAnsi"/>
          <w:sz w:val="20"/>
          <w:szCs w:val="20"/>
        </w:rPr>
        <w:t>Consulta em c</w:t>
      </w:r>
      <w:r w:rsidR="00436698" w:rsidRPr="00690CDB">
        <w:rPr>
          <w:rFonts w:asciiTheme="minorHAnsi" w:hAnsiTheme="minorHAnsi" w:cstheme="minorHAnsi"/>
          <w:sz w:val="20"/>
          <w:szCs w:val="20"/>
        </w:rPr>
        <w:t>ontrat</w:t>
      </w:r>
      <w:r w:rsidRPr="00690CDB">
        <w:rPr>
          <w:rFonts w:asciiTheme="minorHAnsi" w:hAnsiTheme="minorHAnsi" w:cstheme="minorHAnsi"/>
          <w:sz w:val="20"/>
          <w:szCs w:val="20"/>
        </w:rPr>
        <w:t>ações públicas</w:t>
      </w:r>
      <w:r w:rsidR="00436698" w:rsidRPr="00690CDB">
        <w:rPr>
          <w:rFonts w:asciiTheme="minorHAnsi" w:hAnsiTheme="minorHAnsi" w:cstheme="minorHAnsi"/>
          <w:sz w:val="20"/>
          <w:szCs w:val="20"/>
        </w:rPr>
        <w:t xml:space="preserve"> vigentes e</w:t>
      </w:r>
      <w:r w:rsidRPr="00690CDB">
        <w:rPr>
          <w:rFonts w:asciiTheme="minorHAnsi" w:hAnsiTheme="minorHAnsi" w:cstheme="minorHAnsi"/>
          <w:sz w:val="20"/>
          <w:szCs w:val="20"/>
        </w:rPr>
        <w:t xml:space="preserve"> emp</w:t>
      </w:r>
      <w:r w:rsidR="00436698" w:rsidRPr="00690CDB">
        <w:rPr>
          <w:rFonts w:asciiTheme="minorHAnsi" w:hAnsiTheme="minorHAnsi" w:cstheme="minorHAnsi"/>
          <w:sz w:val="20"/>
          <w:szCs w:val="20"/>
        </w:rPr>
        <w:t>resas do ramo</w:t>
      </w:r>
      <w:r w:rsidR="00A416E9" w:rsidRPr="00690CDB">
        <w:rPr>
          <w:rFonts w:asciiTheme="minorHAnsi" w:hAnsiTheme="minorHAnsi" w:cstheme="minorHAnsi"/>
          <w:sz w:val="20"/>
          <w:szCs w:val="20"/>
        </w:rPr>
        <w:t>.</w:t>
      </w:r>
    </w:p>
    <w:p w14:paraId="7E178AD7" w14:textId="77777777" w:rsidR="00D86765" w:rsidRPr="00024DAC" w:rsidRDefault="00F5489C" w:rsidP="00963C04">
      <w:pPr>
        <w:pStyle w:val="N11"/>
      </w:pPr>
      <w:r w:rsidRPr="002475F7">
        <w:t xml:space="preserve">A distribuição de litros (L) por tipo de combustível e os valores estimados de contratação </w:t>
      </w:r>
      <w:bookmarkEnd w:id="1"/>
      <w:r w:rsidRPr="002475F7">
        <w:t>constam na Tabela 2:</w:t>
      </w:r>
    </w:p>
    <w:p w14:paraId="68366745" w14:textId="77777777" w:rsidR="00910434" w:rsidRDefault="00F5489C" w:rsidP="00F5489C">
      <w:pPr>
        <w:pStyle w:val="PargrafodaLista"/>
        <w:spacing w:after="60"/>
        <w:ind w:left="0"/>
        <w:rPr>
          <w:rFonts w:asciiTheme="minorHAnsi" w:hAnsiTheme="minorHAnsi" w:cstheme="minorHAnsi"/>
          <w:b/>
          <w:i/>
          <w:sz w:val="18"/>
          <w:szCs w:val="18"/>
        </w:rPr>
      </w:pPr>
      <w:r w:rsidRPr="00AF09F6">
        <w:rPr>
          <w:rFonts w:asciiTheme="minorHAnsi" w:hAnsiTheme="minorHAnsi" w:cstheme="minorHAnsi"/>
          <w:b/>
          <w:i/>
          <w:sz w:val="18"/>
          <w:szCs w:val="18"/>
        </w:rPr>
        <w:t xml:space="preserve">TABELA 2 – DETALHAMENTO – CONSUMO ESTIMADO PARA </w:t>
      </w:r>
      <w:r w:rsidR="003C514F" w:rsidRPr="00AF09F6">
        <w:rPr>
          <w:rFonts w:asciiTheme="minorHAnsi" w:hAnsiTheme="minorHAnsi" w:cstheme="minorHAnsi"/>
          <w:b/>
          <w:i/>
          <w:sz w:val="18"/>
          <w:szCs w:val="18"/>
        </w:rPr>
        <w:t>24</w:t>
      </w:r>
      <w:r w:rsidRPr="00AF09F6">
        <w:rPr>
          <w:rFonts w:asciiTheme="minorHAnsi" w:hAnsiTheme="minorHAnsi" w:cstheme="minorHAnsi"/>
          <w:b/>
          <w:i/>
          <w:sz w:val="18"/>
          <w:szCs w:val="18"/>
        </w:rPr>
        <w:t xml:space="preserve"> MESES</w:t>
      </w:r>
    </w:p>
    <w:tbl>
      <w:tblPr>
        <w:tblW w:w="9740" w:type="dxa"/>
        <w:tblCellMar>
          <w:left w:w="70" w:type="dxa"/>
          <w:right w:w="70" w:type="dxa"/>
        </w:tblCellMar>
        <w:tblLook w:val="04A0" w:firstRow="1" w:lastRow="0" w:firstColumn="1" w:lastColumn="0" w:noHBand="0" w:noVBand="1"/>
      </w:tblPr>
      <w:tblGrid>
        <w:gridCol w:w="381"/>
        <w:gridCol w:w="1666"/>
        <w:gridCol w:w="787"/>
        <w:gridCol w:w="791"/>
        <w:gridCol w:w="1220"/>
        <w:gridCol w:w="847"/>
        <w:gridCol w:w="1569"/>
        <w:gridCol w:w="926"/>
        <w:gridCol w:w="1553"/>
      </w:tblGrid>
      <w:tr w:rsidR="00DA74BF" w:rsidRPr="00DA74BF" w14:paraId="4842784D" w14:textId="77777777" w:rsidTr="000A61EC">
        <w:trPr>
          <w:trHeight w:val="284"/>
        </w:trPr>
        <w:tc>
          <w:tcPr>
            <w:tcW w:w="381" w:type="dxa"/>
            <w:tcBorders>
              <w:top w:val="nil"/>
              <w:left w:val="nil"/>
              <w:bottom w:val="nil"/>
              <w:right w:val="nil"/>
            </w:tcBorders>
            <w:shd w:val="clear" w:color="000000" w:fill="FFFFFF"/>
            <w:noWrap/>
            <w:vAlign w:val="bottom"/>
            <w:hideMark/>
          </w:tcPr>
          <w:p w14:paraId="0A24A400" w14:textId="77777777" w:rsidR="00DA74BF" w:rsidRPr="00DA74BF" w:rsidRDefault="00DA74BF" w:rsidP="00DA74BF">
            <w:pPr>
              <w:spacing w:before="0" w:after="0"/>
              <w:jc w:val="left"/>
              <w:rPr>
                <w:rFonts w:ascii="Calibri" w:eastAsia="Times New Roman" w:hAnsi="Calibri" w:cs="Calibri"/>
                <w:color w:val="000000"/>
                <w:sz w:val="18"/>
                <w:szCs w:val="18"/>
                <w:lang w:eastAsia="pt-BR"/>
              </w:rPr>
            </w:pPr>
            <w:r w:rsidRPr="00DA74BF">
              <w:rPr>
                <w:rFonts w:ascii="Calibri" w:eastAsia="Times New Roman" w:hAnsi="Calibri" w:cs="Calibri"/>
                <w:color w:val="000000"/>
                <w:sz w:val="18"/>
                <w:szCs w:val="18"/>
                <w:lang w:eastAsia="pt-BR"/>
              </w:rPr>
              <w:t> </w:t>
            </w:r>
          </w:p>
        </w:tc>
        <w:tc>
          <w:tcPr>
            <w:tcW w:w="166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AB456FD"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Descrição</w:t>
            </w:r>
          </w:p>
        </w:tc>
        <w:tc>
          <w:tcPr>
            <w:tcW w:w="787" w:type="dxa"/>
            <w:tcBorders>
              <w:top w:val="single" w:sz="4" w:space="0" w:color="auto"/>
              <w:left w:val="nil"/>
              <w:bottom w:val="single" w:sz="4" w:space="0" w:color="auto"/>
              <w:right w:val="single" w:sz="4" w:space="0" w:color="auto"/>
            </w:tcBorders>
            <w:shd w:val="clear" w:color="000000" w:fill="DCE6F1"/>
            <w:vAlign w:val="center"/>
            <w:hideMark/>
          </w:tcPr>
          <w:p w14:paraId="3379EA39"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Código SIADES</w:t>
            </w:r>
          </w:p>
        </w:tc>
        <w:tc>
          <w:tcPr>
            <w:tcW w:w="791" w:type="dxa"/>
            <w:tcBorders>
              <w:top w:val="single" w:sz="4" w:space="0" w:color="auto"/>
              <w:left w:val="nil"/>
              <w:bottom w:val="single" w:sz="4" w:space="0" w:color="auto"/>
              <w:right w:val="single" w:sz="4" w:space="0" w:color="auto"/>
            </w:tcBorders>
            <w:shd w:val="clear" w:color="000000" w:fill="DCE6F1"/>
            <w:vAlign w:val="center"/>
            <w:hideMark/>
          </w:tcPr>
          <w:p w14:paraId="671B5D07"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Unidade</w:t>
            </w:r>
          </w:p>
        </w:tc>
        <w:tc>
          <w:tcPr>
            <w:tcW w:w="1220" w:type="dxa"/>
            <w:tcBorders>
              <w:top w:val="single" w:sz="4" w:space="0" w:color="auto"/>
              <w:left w:val="nil"/>
              <w:bottom w:val="single" w:sz="4" w:space="0" w:color="auto"/>
              <w:right w:val="single" w:sz="4" w:space="0" w:color="auto"/>
            </w:tcBorders>
            <w:shd w:val="clear" w:color="000000" w:fill="DCE6F1"/>
            <w:vAlign w:val="center"/>
            <w:hideMark/>
          </w:tcPr>
          <w:p w14:paraId="1FCCCAF5"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Quantidade</w:t>
            </w:r>
          </w:p>
        </w:tc>
        <w:tc>
          <w:tcPr>
            <w:tcW w:w="845" w:type="dxa"/>
            <w:tcBorders>
              <w:top w:val="single" w:sz="4" w:space="0" w:color="auto"/>
              <w:left w:val="nil"/>
              <w:bottom w:val="single" w:sz="4" w:space="0" w:color="auto"/>
              <w:right w:val="single" w:sz="4" w:space="0" w:color="auto"/>
            </w:tcBorders>
            <w:shd w:val="clear" w:color="000000" w:fill="DCE6F1"/>
            <w:vAlign w:val="center"/>
            <w:hideMark/>
          </w:tcPr>
          <w:p w14:paraId="0E92E4AF"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Valor unitário</w:t>
            </w:r>
            <w:r w:rsidR="00BC4727">
              <w:rPr>
                <w:rStyle w:val="Refdenotaderodap"/>
                <w:rFonts w:ascii="Calibri" w:eastAsia="Times New Roman" w:hAnsi="Calibri" w:cs="Calibri"/>
                <w:b/>
                <w:bCs/>
                <w:sz w:val="18"/>
                <w:szCs w:val="18"/>
                <w:lang w:eastAsia="pt-BR"/>
              </w:rPr>
              <w:footnoteReference w:id="1"/>
            </w:r>
          </w:p>
        </w:tc>
        <w:tc>
          <w:tcPr>
            <w:tcW w:w="1569" w:type="dxa"/>
            <w:tcBorders>
              <w:top w:val="single" w:sz="4" w:space="0" w:color="auto"/>
              <w:left w:val="nil"/>
              <w:bottom w:val="single" w:sz="4" w:space="0" w:color="auto"/>
              <w:right w:val="single" w:sz="4" w:space="0" w:color="auto"/>
            </w:tcBorders>
            <w:shd w:val="clear" w:color="000000" w:fill="DCE6F1"/>
            <w:vAlign w:val="center"/>
            <w:hideMark/>
          </w:tcPr>
          <w:p w14:paraId="345BD296"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Valor bruto</w:t>
            </w:r>
          </w:p>
        </w:tc>
        <w:tc>
          <w:tcPr>
            <w:tcW w:w="926" w:type="dxa"/>
            <w:tcBorders>
              <w:top w:val="single" w:sz="4" w:space="0" w:color="auto"/>
              <w:left w:val="nil"/>
              <w:bottom w:val="single" w:sz="4" w:space="0" w:color="auto"/>
              <w:right w:val="single" w:sz="4" w:space="0" w:color="auto"/>
            </w:tcBorders>
            <w:shd w:val="clear" w:color="000000" w:fill="DCE6F1"/>
            <w:vAlign w:val="center"/>
            <w:hideMark/>
          </w:tcPr>
          <w:p w14:paraId="41AA8322"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 xml:space="preserve">Aplicação da taxa </w:t>
            </w:r>
          </w:p>
        </w:tc>
        <w:tc>
          <w:tcPr>
            <w:tcW w:w="1553" w:type="dxa"/>
            <w:tcBorders>
              <w:top w:val="single" w:sz="4" w:space="0" w:color="auto"/>
              <w:left w:val="nil"/>
              <w:bottom w:val="single" w:sz="4" w:space="0" w:color="auto"/>
              <w:right w:val="single" w:sz="4" w:space="0" w:color="auto"/>
            </w:tcBorders>
            <w:shd w:val="clear" w:color="000000" w:fill="B8CCE4"/>
            <w:vAlign w:val="center"/>
            <w:hideMark/>
          </w:tcPr>
          <w:p w14:paraId="4575837F"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Valor final</w:t>
            </w:r>
          </w:p>
        </w:tc>
      </w:tr>
      <w:tr w:rsidR="00DA74BF" w:rsidRPr="00DA74BF" w14:paraId="41710606" w14:textId="77777777" w:rsidTr="000A61EC">
        <w:trPr>
          <w:trHeight w:val="237"/>
        </w:trPr>
        <w:tc>
          <w:tcPr>
            <w:tcW w:w="381" w:type="dxa"/>
            <w:vMerge w:val="restart"/>
            <w:tcBorders>
              <w:top w:val="single" w:sz="4" w:space="0" w:color="auto"/>
              <w:left w:val="single" w:sz="4" w:space="0" w:color="auto"/>
              <w:bottom w:val="single" w:sz="4" w:space="0" w:color="auto"/>
              <w:right w:val="single" w:sz="4" w:space="0" w:color="auto"/>
            </w:tcBorders>
            <w:shd w:val="clear" w:color="000000" w:fill="DCE6F1"/>
            <w:noWrap/>
            <w:textDirection w:val="btLr"/>
            <w:vAlign w:val="center"/>
            <w:hideMark/>
          </w:tcPr>
          <w:p w14:paraId="390E01A8" w14:textId="77777777" w:rsidR="00DA74BF" w:rsidRPr="00DA74BF" w:rsidRDefault="00DA74BF" w:rsidP="00DA74BF">
            <w:pPr>
              <w:spacing w:before="0" w:after="0"/>
              <w:jc w:val="center"/>
              <w:rPr>
                <w:rFonts w:ascii="Calibri" w:eastAsia="Times New Roman" w:hAnsi="Calibri" w:cs="Calibri"/>
                <w:color w:val="000000"/>
                <w:sz w:val="18"/>
                <w:szCs w:val="18"/>
                <w:lang w:eastAsia="pt-BR"/>
              </w:rPr>
            </w:pPr>
            <w:r w:rsidRPr="00DA74BF">
              <w:rPr>
                <w:rFonts w:ascii="Calibri" w:eastAsia="Times New Roman" w:hAnsi="Calibri" w:cs="Calibri"/>
                <w:color w:val="000000"/>
                <w:sz w:val="18"/>
                <w:szCs w:val="18"/>
                <w:lang w:eastAsia="pt-BR"/>
              </w:rPr>
              <w:t>1. Abastecimento</w:t>
            </w:r>
          </w:p>
        </w:tc>
        <w:tc>
          <w:tcPr>
            <w:tcW w:w="1666" w:type="dxa"/>
            <w:tcBorders>
              <w:top w:val="nil"/>
              <w:left w:val="nil"/>
              <w:bottom w:val="single" w:sz="4" w:space="0" w:color="auto"/>
              <w:right w:val="single" w:sz="4" w:space="0" w:color="auto"/>
            </w:tcBorders>
            <w:shd w:val="clear" w:color="auto" w:fill="auto"/>
            <w:vAlign w:val="center"/>
            <w:hideMark/>
          </w:tcPr>
          <w:p w14:paraId="69626225" w14:textId="77777777" w:rsidR="00DA74BF" w:rsidRPr="00DA74BF" w:rsidRDefault="00DA74BF" w:rsidP="00DA74BF">
            <w:pPr>
              <w:spacing w:before="0" w:after="0"/>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1.1.</w:t>
            </w:r>
            <w:r w:rsidRPr="00DA74BF">
              <w:rPr>
                <w:rFonts w:ascii="Times New Roman" w:eastAsia="Times New Roman" w:hAnsi="Times New Roman" w:cs="Times New Roman"/>
                <w:sz w:val="18"/>
                <w:szCs w:val="18"/>
                <w:lang w:eastAsia="pt-BR"/>
              </w:rPr>
              <w:t xml:space="preserve">     </w:t>
            </w:r>
            <w:r w:rsidRPr="00DA74BF">
              <w:rPr>
                <w:rFonts w:ascii="Calibri" w:eastAsia="Times New Roman" w:hAnsi="Calibri" w:cs="Calibri"/>
                <w:sz w:val="18"/>
                <w:szCs w:val="18"/>
                <w:lang w:eastAsia="pt-BR"/>
              </w:rPr>
              <w:t>Gasolina Comum</w:t>
            </w:r>
          </w:p>
        </w:tc>
        <w:tc>
          <w:tcPr>
            <w:tcW w:w="787" w:type="dxa"/>
            <w:tcBorders>
              <w:top w:val="nil"/>
              <w:left w:val="nil"/>
              <w:bottom w:val="single" w:sz="4" w:space="0" w:color="auto"/>
              <w:right w:val="single" w:sz="4" w:space="0" w:color="auto"/>
            </w:tcBorders>
            <w:shd w:val="clear" w:color="auto" w:fill="auto"/>
            <w:vAlign w:val="center"/>
            <w:hideMark/>
          </w:tcPr>
          <w:p w14:paraId="7E5C16A8"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461506</w:t>
            </w:r>
          </w:p>
        </w:tc>
        <w:tc>
          <w:tcPr>
            <w:tcW w:w="791" w:type="dxa"/>
            <w:tcBorders>
              <w:top w:val="nil"/>
              <w:left w:val="nil"/>
              <w:bottom w:val="single" w:sz="4" w:space="0" w:color="auto"/>
              <w:right w:val="single" w:sz="4" w:space="0" w:color="auto"/>
            </w:tcBorders>
            <w:shd w:val="clear" w:color="auto" w:fill="auto"/>
            <w:vAlign w:val="center"/>
            <w:hideMark/>
          </w:tcPr>
          <w:p w14:paraId="2DDE167B"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Litro</w:t>
            </w:r>
          </w:p>
        </w:tc>
        <w:tc>
          <w:tcPr>
            <w:tcW w:w="1220" w:type="dxa"/>
            <w:tcBorders>
              <w:top w:val="nil"/>
              <w:left w:val="nil"/>
              <w:bottom w:val="single" w:sz="4" w:space="0" w:color="auto"/>
              <w:right w:val="single" w:sz="4" w:space="0" w:color="auto"/>
            </w:tcBorders>
            <w:shd w:val="clear" w:color="auto" w:fill="auto"/>
            <w:vAlign w:val="center"/>
            <w:hideMark/>
          </w:tcPr>
          <w:p w14:paraId="3C113271"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12.080.673,20</w:t>
            </w:r>
          </w:p>
        </w:tc>
        <w:tc>
          <w:tcPr>
            <w:tcW w:w="845" w:type="dxa"/>
            <w:tcBorders>
              <w:top w:val="nil"/>
              <w:left w:val="nil"/>
              <w:bottom w:val="single" w:sz="4" w:space="0" w:color="auto"/>
              <w:right w:val="single" w:sz="4" w:space="0" w:color="auto"/>
            </w:tcBorders>
            <w:shd w:val="clear" w:color="auto" w:fill="auto"/>
            <w:vAlign w:val="center"/>
            <w:hideMark/>
          </w:tcPr>
          <w:p w14:paraId="7AC8F702"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R$ 6,26</w:t>
            </w:r>
          </w:p>
        </w:tc>
        <w:tc>
          <w:tcPr>
            <w:tcW w:w="1569" w:type="dxa"/>
            <w:tcBorders>
              <w:top w:val="nil"/>
              <w:left w:val="nil"/>
              <w:bottom w:val="single" w:sz="4" w:space="0" w:color="auto"/>
              <w:right w:val="single" w:sz="4" w:space="0" w:color="auto"/>
            </w:tcBorders>
            <w:shd w:val="clear" w:color="auto" w:fill="auto"/>
            <w:vAlign w:val="center"/>
            <w:hideMark/>
          </w:tcPr>
          <w:p w14:paraId="0AB8FF64"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R$ 75.625.014,23</w:t>
            </w:r>
          </w:p>
        </w:tc>
        <w:tc>
          <w:tcPr>
            <w:tcW w:w="926" w:type="dxa"/>
            <w:tcBorders>
              <w:top w:val="nil"/>
              <w:left w:val="nil"/>
              <w:bottom w:val="single" w:sz="4" w:space="0" w:color="auto"/>
              <w:right w:val="single" w:sz="4" w:space="0" w:color="auto"/>
            </w:tcBorders>
            <w:shd w:val="clear" w:color="auto" w:fill="auto"/>
            <w:vAlign w:val="center"/>
            <w:hideMark/>
          </w:tcPr>
          <w:p w14:paraId="762A55F3" w14:textId="77777777" w:rsidR="00DA74BF" w:rsidRPr="00DA74BF" w:rsidRDefault="00DA74BF" w:rsidP="00DA74BF">
            <w:pPr>
              <w:spacing w:before="0" w:after="0"/>
              <w:jc w:val="center"/>
              <w:rPr>
                <w:rFonts w:ascii="Calibri" w:eastAsia="Times New Roman" w:hAnsi="Calibri" w:cs="Calibri"/>
                <w:color w:val="FF0000"/>
                <w:sz w:val="18"/>
                <w:szCs w:val="18"/>
                <w:lang w:eastAsia="pt-BR"/>
              </w:rPr>
            </w:pPr>
            <w:r w:rsidRPr="00DA74BF">
              <w:rPr>
                <w:rFonts w:ascii="Calibri" w:eastAsia="Times New Roman" w:hAnsi="Calibri" w:cs="Calibri"/>
                <w:color w:val="FF0000"/>
                <w:sz w:val="18"/>
                <w:szCs w:val="18"/>
                <w:lang w:eastAsia="pt-BR"/>
              </w:rPr>
              <w:t>-0,86%</w:t>
            </w:r>
          </w:p>
        </w:tc>
        <w:tc>
          <w:tcPr>
            <w:tcW w:w="1553" w:type="dxa"/>
            <w:tcBorders>
              <w:top w:val="nil"/>
              <w:left w:val="nil"/>
              <w:bottom w:val="single" w:sz="4" w:space="0" w:color="auto"/>
              <w:right w:val="single" w:sz="4" w:space="0" w:color="auto"/>
            </w:tcBorders>
            <w:shd w:val="clear" w:color="000000" w:fill="B8CCE4"/>
            <w:vAlign w:val="center"/>
            <w:hideMark/>
          </w:tcPr>
          <w:p w14:paraId="51303513"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R$ 74.974.639,11</w:t>
            </w:r>
          </w:p>
        </w:tc>
      </w:tr>
      <w:tr w:rsidR="00DA74BF" w:rsidRPr="00DA74BF" w14:paraId="605A01DF" w14:textId="77777777" w:rsidTr="000A61EC">
        <w:trPr>
          <w:trHeight w:val="237"/>
        </w:trPr>
        <w:tc>
          <w:tcPr>
            <w:tcW w:w="381" w:type="dxa"/>
            <w:vMerge/>
            <w:tcBorders>
              <w:top w:val="single" w:sz="4" w:space="0" w:color="auto"/>
              <w:left w:val="single" w:sz="4" w:space="0" w:color="auto"/>
              <w:bottom w:val="single" w:sz="4" w:space="0" w:color="auto"/>
              <w:right w:val="single" w:sz="4" w:space="0" w:color="auto"/>
            </w:tcBorders>
            <w:vAlign w:val="center"/>
            <w:hideMark/>
          </w:tcPr>
          <w:p w14:paraId="2800F224" w14:textId="77777777" w:rsidR="00DA74BF" w:rsidRPr="00DA74BF" w:rsidRDefault="00DA74BF" w:rsidP="00DA74BF">
            <w:pPr>
              <w:spacing w:before="0" w:after="0"/>
              <w:jc w:val="left"/>
              <w:rPr>
                <w:rFonts w:ascii="Calibri" w:eastAsia="Times New Roman" w:hAnsi="Calibri" w:cs="Calibri"/>
                <w:color w:val="000000"/>
                <w:sz w:val="18"/>
                <w:szCs w:val="18"/>
                <w:lang w:eastAsia="pt-BR"/>
              </w:rPr>
            </w:pPr>
          </w:p>
        </w:tc>
        <w:tc>
          <w:tcPr>
            <w:tcW w:w="1666" w:type="dxa"/>
            <w:tcBorders>
              <w:top w:val="nil"/>
              <w:left w:val="nil"/>
              <w:bottom w:val="single" w:sz="4" w:space="0" w:color="auto"/>
              <w:right w:val="single" w:sz="4" w:space="0" w:color="auto"/>
            </w:tcBorders>
            <w:shd w:val="clear" w:color="auto" w:fill="auto"/>
            <w:vAlign w:val="center"/>
            <w:hideMark/>
          </w:tcPr>
          <w:p w14:paraId="47562060" w14:textId="77777777" w:rsidR="00DA74BF" w:rsidRPr="00DA74BF" w:rsidRDefault="00DA74BF" w:rsidP="00DA74BF">
            <w:pPr>
              <w:spacing w:before="0" w:after="0"/>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1.2.       Álcool Anidro</w:t>
            </w:r>
          </w:p>
        </w:tc>
        <w:tc>
          <w:tcPr>
            <w:tcW w:w="787" w:type="dxa"/>
            <w:tcBorders>
              <w:top w:val="nil"/>
              <w:left w:val="nil"/>
              <w:bottom w:val="single" w:sz="4" w:space="0" w:color="auto"/>
              <w:right w:val="single" w:sz="4" w:space="0" w:color="auto"/>
            </w:tcBorders>
            <w:shd w:val="clear" w:color="auto" w:fill="auto"/>
            <w:vAlign w:val="center"/>
            <w:hideMark/>
          </w:tcPr>
          <w:p w14:paraId="4E24DFC9"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486024</w:t>
            </w:r>
          </w:p>
        </w:tc>
        <w:tc>
          <w:tcPr>
            <w:tcW w:w="791" w:type="dxa"/>
            <w:tcBorders>
              <w:top w:val="nil"/>
              <w:left w:val="nil"/>
              <w:bottom w:val="single" w:sz="4" w:space="0" w:color="auto"/>
              <w:right w:val="single" w:sz="4" w:space="0" w:color="auto"/>
            </w:tcBorders>
            <w:shd w:val="clear" w:color="auto" w:fill="auto"/>
            <w:vAlign w:val="center"/>
            <w:hideMark/>
          </w:tcPr>
          <w:p w14:paraId="77AA04D9"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Litro</w:t>
            </w:r>
          </w:p>
        </w:tc>
        <w:tc>
          <w:tcPr>
            <w:tcW w:w="1220" w:type="dxa"/>
            <w:tcBorders>
              <w:top w:val="nil"/>
              <w:left w:val="nil"/>
              <w:bottom w:val="single" w:sz="4" w:space="0" w:color="auto"/>
              <w:right w:val="single" w:sz="4" w:space="0" w:color="auto"/>
            </w:tcBorders>
            <w:shd w:val="clear" w:color="auto" w:fill="auto"/>
            <w:vAlign w:val="center"/>
            <w:hideMark/>
          </w:tcPr>
          <w:p w14:paraId="5088E913"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21.241.692,76</w:t>
            </w:r>
          </w:p>
        </w:tc>
        <w:tc>
          <w:tcPr>
            <w:tcW w:w="845" w:type="dxa"/>
            <w:tcBorders>
              <w:top w:val="nil"/>
              <w:left w:val="nil"/>
              <w:bottom w:val="single" w:sz="4" w:space="0" w:color="auto"/>
              <w:right w:val="single" w:sz="4" w:space="0" w:color="auto"/>
            </w:tcBorders>
            <w:shd w:val="clear" w:color="auto" w:fill="auto"/>
            <w:vAlign w:val="center"/>
            <w:hideMark/>
          </w:tcPr>
          <w:p w14:paraId="2F625BA4"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R$ 4,54</w:t>
            </w:r>
          </w:p>
        </w:tc>
        <w:tc>
          <w:tcPr>
            <w:tcW w:w="1569" w:type="dxa"/>
            <w:tcBorders>
              <w:top w:val="nil"/>
              <w:left w:val="nil"/>
              <w:bottom w:val="single" w:sz="4" w:space="0" w:color="auto"/>
              <w:right w:val="single" w:sz="4" w:space="0" w:color="auto"/>
            </w:tcBorders>
            <w:shd w:val="clear" w:color="auto" w:fill="auto"/>
            <w:vAlign w:val="center"/>
            <w:hideMark/>
          </w:tcPr>
          <w:p w14:paraId="6B625EF8"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R$ 96.437.285,13</w:t>
            </w:r>
          </w:p>
        </w:tc>
        <w:tc>
          <w:tcPr>
            <w:tcW w:w="926" w:type="dxa"/>
            <w:tcBorders>
              <w:top w:val="nil"/>
              <w:left w:val="nil"/>
              <w:bottom w:val="single" w:sz="4" w:space="0" w:color="auto"/>
              <w:right w:val="single" w:sz="4" w:space="0" w:color="auto"/>
            </w:tcBorders>
            <w:shd w:val="clear" w:color="auto" w:fill="auto"/>
            <w:vAlign w:val="center"/>
            <w:hideMark/>
          </w:tcPr>
          <w:p w14:paraId="37E2395E" w14:textId="77777777" w:rsidR="00DA74BF" w:rsidRPr="00DA74BF" w:rsidRDefault="00DA74BF" w:rsidP="00DA74BF">
            <w:pPr>
              <w:spacing w:before="0" w:after="0"/>
              <w:jc w:val="center"/>
              <w:rPr>
                <w:rFonts w:ascii="Calibri" w:eastAsia="Times New Roman" w:hAnsi="Calibri" w:cs="Calibri"/>
                <w:color w:val="FF0000"/>
                <w:sz w:val="18"/>
                <w:szCs w:val="18"/>
                <w:lang w:eastAsia="pt-BR"/>
              </w:rPr>
            </w:pPr>
            <w:r w:rsidRPr="00DA74BF">
              <w:rPr>
                <w:rFonts w:ascii="Calibri" w:eastAsia="Times New Roman" w:hAnsi="Calibri" w:cs="Calibri"/>
                <w:color w:val="FF0000"/>
                <w:sz w:val="18"/>
                <w:szCs w:val="18"/>
                <w:lang w:eastAsia="pt-BR"/>
              </w:rPr>
              <w:t>-0,86%</w:t>
            </w:r>
          </w:p>
        </w:tc>
        <w:tc>
          <w:tcPr>
            <w:tcW w:w="1553" w:type="dxa"/>
            <w:tcBorders>
              <w:top w:val="nil"/>
              <w:left w:val="nil"/>
              <w:bottom w:val="single" w:sz="4" w:space="0" w:color="auto"/>
              <w:right w:val="single" w:sz="4" w:space="0" w:color="auto"/>
            </w:tcBorders>
            <w:shd w:val="clear" w:color="000000" w:fill="B8CCE4"/>
            <w:vAlign w:val="center"/>
            <w:hideMark/>
          </w:tcPr>
          <w:p w14:paraId="7CBFACED"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R$ 95.607.924,48</w:t>
            </w:r>
          </w:p>
        </w:tc>
      </w:tr>
      <w:tr w:rsidR="00DA74BF" w:rsidRPr="00DA74BF" w14:paraId="5C84FFC3" w14:textId="77777777" w:rsidTr="000A61EC">
        <w:trPr>
          <w:trHeight w:val="237"/>
        </w:trPr>
        <w:tc>
          <w:tcPr>
            <w:tcW w:w="381" w:type="dxa"/>
            <w:vMerge/>
            <w:tcBorders>
              <w:top w:val="single" w:sz="4" w:space="0" w:color="auto"/>
              <w:left w:val="single" w:sz="4" w:space="0" w:color="auto"/>
              <w:bottom w:val="single" w:sz="4" w:space="0" w:color="auto"/>
              <w:right w:val="single" w:sz="4" w:space="0" w:color="auto"/>
            </w:tcBorders>
            <w:vAlign w:val="center"/>
            <w:hideMark/>
          </w:tcPr>
          <w:p w14:paraId="7806B8ED" w14:textId="77777777" w:rsidR="00DA74BF" w:rsidRPr="00DA74BF" w:rsidRDefault="00DA74BF" w:rsidP="00DA74BF">
            <w:pPr>
              <w:spacing w:before="0" w:after="0"/>
              <w:jc w:val="left"/>
              <w:rPr>
                <w:rFonts w:ascii="Calibri" w:eastAsia="Times New Roman" w:hAnsi="Calibri" w:cs="Calibri"/>
                <w:color w:val="000000"/>
                <w:sz w:val="18"/>
                <w:szCs w:val="18"/>
                <w:lang w:eastAsia="pt-BR"/>
              </w:rPr>
            </w:pPr>
          </w:p>
        </w:tc>
        <w:tc>
          <w:tcPr>
            <w:tcW w:w="1666" w:type="dxa"/>
            <w:tcBorders>
              <w:top w:val="nil"/>
              <w:left w:val="nil"/>
              <w:bottom w:val="single" w:sz="4" w:space="0" w:color="auto"/>
              <w:right w:val="single" w:sz="4" w:space="0" w:color="auto"/>
            </w:tcBorders>
            <w:shd w:val="clear" w:color="auto" w:fill="auto"/>
            <w:vAlign w:val="center"/>
            <w:hideMark/>
          </w:tcPr>
          <w:p w14:paraId="34F15209" w14:textId="77777777" w:rsidR="00DA74BF" w:rsidRPr="00DA74BF" w:rsidRDefault="00DA74BF" w:rsidP="00DA74BF">
            <w:pPr>
              <w:spacing w:before="0" w:after="0"/>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1.3.</w:t>
            </w:r>
            <w:r w:rsidRPr="00DA74BF">
              <w:rPr>
                <w:rFonts w:ascii="Times New Roman" w:eastAsia="Times New Roman" w:hAnsi="Times New Roman" w:cs="Times New Roman"/>
                <w:sz w:val="18"/>
                <w:szCs w:val="18"/>
                <w:lang w:eastAsia="pt-BR"/>
              </w:rPr>
              <w:t xml:space="preserve">     </w:t>
            </w:r>
            <w:r w:rsidRPr="00DA74BF">
              <w:rPr>
                <w:rFonts w:ascii="Calibri" w:eastAsia="Times New Roman" w:hAnsi="Calibri" w:cs="Calibri"/>
                <w:sz w:val="18"/>
                <w:szCs w:val="18"/>
                <w:lang w:eastAsia="pt-BR"/>
              </w:rPr>
              <w:t>Diesel S10</w:t>
            </w:r>
          </w:p>
        </w:tc>
        <w:tc>
          <w:tcPr>
            <w:tcW w:w="787" w:type="dxa"/>
            <w:tcBorders>
              <w:top w:val="nil"/>
              <w:left w:val="nil"/>
              <w:bottom w:val="single" w:sz="4" w:space="0" w:color="auto"/>
              <w:right w:val="single" w:sz="4" w:space="0" w:color="auto"/>
            </w:tcBorders>
            <w:shd w:val="clear" w:color="auto" w:fill="auto"/>
            <w:vAlign w:val="center"/>
            <w:hideMark/>
          </w:tcPr>
          <w:p w14:paraId="28E4F984"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461548</w:t>
            </w:r>
          </w:p>
        </w:tc>
        <w:tc>
          <w:tcPr>
            <w:tcW w:w="791" w:type="dxa"/>
            <w:tcBorders>
              <w:top w:val="nil"/>
              <w:left w:val="nil"/>
              <w:bottom w:val="single" w:sz="4" w:space="0" w:color="auto"/>
              <w:right w:val="single" w:sz="4" w:space="0" w:color="auto"/>
            </w:tcBorders>
            <w:shd w:val="clear" w:color="auto" w:fill="auto"/>
            <w:vAlign w:val="center"/>
            <w:hideMark/>
          </w:tcPr>
          <w:p w14:paraId="7344F30C"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Litro</w:t>
            </w:r>
          </w:p>
        </w:tc>
        <w:tc>
          <w:tcPr>
            <w:tcW w:w="1220" w:type="dxa"/>
            <w:tcBorders>
              <w:top w:val="nil"/>
              <w:left w:val="nil"/>
              <w:bottom w:val="single" w:sz="4" w:space="0" w:color="auto"/>
              <w:right w:val="single" w:sz="4" w:space="0" w:color="auto"/>
            </w:tcBorders>
            <w:shd w:val="clear" w:color="auto" w:fill="auto"/>
            <w:vAlign w:val="center"/>
            <w:hideMark/>
          </w:tcPr>
          <w:p w14:paraId="372D191B"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10.025.393,00</w:t>
            </w:r>
          </w:p>
        </w:tc>
        <w:tc>
          <w:tcPr>
            <w:tcW w:w="845" w:type="dxa"/>
            <w:tcBorders>
              <w:top w:val="nil"/>
              <w:left w:val="nil"/>
              <w:bottom w:val="single" w:sz="4" w:space="0" w:color="auto"/>
              <w:right w:val="single" w:sz="4" w:space="0" w:color="auto"/>
            </w:tcBorders>
            <w:shd w:val="clear" w:color="auto" w:fill="auto"/>
            <w:vAlign w:val="center"/>
            <w:hideMark/>
          </w:tcPr>
          <w:p w14:paraId="5829037D"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R$ 6,23</w:t>
            </w:r>
          </w:p>
        </w:tc>
        <w:tc>
          <w:tcPr>
            <w:tcW w:w="1569" w:type="dxa"/>
            <w:tcBorders>
              <w:top w:val="nil"/>
              <w:left w:val="nil"/>
              <w:bottom w:val="single" w:sz="4" w:space="0" w:color="auto"/>
              <w:right w:val="single" w:sz="4" w:space="0" w:color="auto"/>
            </w:tcBorders>
            <w:shd w:val="clear" w:color="auto" w:fill="auto"/>
            <w:vAlign w:val="center"/>
            <w:hideMark/>
          </w:tcPr>
          <w:p w14:paraId="3877B4B8"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R$ 62.458.198,39</w:t>
            </w:r>
          </w:p>
        </w:tc>
        <w:tc>
          <w:tcPr>
            <w:tcW w:w="926" w:type="dxa"/>
            <w:tcBorders>
              <w:top w:val="nil"/>
              <w:left w:val="nil"/>
              <w:bottom w:val="single" w:sz="4" w:space="0" w:color="auto"/>
              <w:right w:val="single" w:sz="4" w:space="0" w:color="auto"/>
            </w:tcBorders>
            <w:shd w:val="clear" w:color="auto" w:fill="auto"/>
            <w:vAlign w:val="center"/>
            <w:hideMark/>
          </w:tcPr>
          <w:p w14:paraId="635CB64E" w14:textId="77777777" w:rsidR="00DA74BF" w:rsidRPr="00DA74BF" w:rsidRDefault="00DA74BF" w:rsidP="00DA74BF">
            <w:pPr>
              <w:spacing w:before="0" w:after="0"/>
              <w:jc w:val="center"/>
              <w:rPr>
                <w:rFonts w:ascii="Calibri" w:eastAsia="Times New Roman" w:hAnsi="Calibri" w:cs="Calibri"/>
                <w:color w:val="FF0000"/>
                <w:sz w:val="18"/>
                <w:szCs w:val="18"/>
                <w:lang w:eastAsia="pt-BR"/>
              </w:rPr>
            </w:pPr>
            <w:r w:rsidRPr="00DA74BF">
              <w:rPr>
                <w:rFonts w:ascii="Calibri" w:eastAsia="Times New Roman" w:hAnsi="Calibri" w:cs="Calibri"/>
                <w:color w:val="FF0000"/>
                <w:sz w:val="18"/>
                <w:szCs w:val="18"/>
                <w:lang w:eastAsia="pt-BR"/>
              </w:rPr>
              <w:t>-0,86%</w:t>
            </w:r>
          </w:p>
        </w:tc>
        <w:tc>
          <w:tcPr>
            <w:tcW w:w="1553" w:type="dxa"/>
            <w:tcBorders>
              <w:top w:val="nil"/>
              <w:left w:val="nil"/>
              <w:bottom w:val="single" w:sz="4" w:space="0" w:color="auto"/>
              <w:right w:val="single" w:sz="4" w:space="0" w:color="auto"/>
            </w:tcBorders>
            <w:shd w:val="clear" w:color="000000" w:fill="B8CCE4"/>
            <w:vAlign w:val="center"/>
            <w:hideMark/>
          </w:tcPr>
          <w:p w14:paraId="76CAC8C4"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R$ 61.921.057,88</w:t>
            </w:r>
          </w:p>
        </w:tc>
      </w:tr>
      <w:tr w:rsidR="00DA74BF" w:rsidRPr="00DA74BF" w14:paraId="5F051994" w14:textId="77777777" w:rsidTr="000A61EC">
        <w:trPr>
          <w:trHeight w:val="237"/>
        </w:trPr>
        <w:tc>
          <w:tcPr>
            <w:tcW w:w="381" w:type="dxa"/>
            <w:vMerge/>
            <w:tcBorders>
              <w:top w:val="single" w:sz="4" w:space="0" w:color="auto"/>
              <w:left w:val="single" w:sz="4" w:space="0" w:color="auto"/>
              <w:bottom w:val="single" w:sz="4" w:space="0" w:color="auto"/>
              <w:right w:val="single" w:sz="4" w:space="0" w:color="auto"/>
            </w:tcBorders>
            <w:vAlign w:val="center"/>
            <w:hideMark/>
          </w:tcPr>
          <w:p w14:paraId="7554BFB7" w14:textId="77777777" w:rsidR="00DA74BF" w:rsidRPr="00DA74BF" w:rsidRDefault="00DA74BF" w:rsidP="00DA74BF">
            <w:pPr>
              <w:spacing w:before="0" w:after="0"/>
              <w:jc w:val="left"/>
              <w:rPr>
                <w:rFonts w:ascii="Calibri" w:eastAsia="Times New Roman" w:hAnsi="Calibri" w:cs="Calibri"/>
                <w:color w:val="000000"/>
                <w:sz w:val="18"/>
                <w:szCs w:val="18"/>
                <w:lang w:eastAsia="pt-BR"/>
              </w:rPr>
            </w:pPr>
          </w:p>
        </w:tc>
        <w:tc>
          <w:tcPr>
            <w:tcW w:w="1666" w:type="dxa"/>
            <w:tcBorders>
              <w:top w:val="nil"/>
              <w:left w:val="nil"/>
              <w:bottom w:val="single" w:sz="4" w:space="0" w:color="auto"/>
              <w:right w:val="single" w:sz="4" w:space="0" w:color="auto"/>
            </w:tcBorders>
            <w:shd w:val="clear" w:color="auto" w:fill="auto"/>
            <w:vAlign w:val="center"/>
            <w:hideMark/>
          </w:tcPr>
          <w:p w14:paraId="4F4BD48D" w14:textId="77777777" w:rsidR="00DA74BF" w:rsidRPr="00DA74BF" w:rsidRDefault="00DA74BF" w:rsidP="00DA74BF">
            <w:pPr>
              <w:spacing w:before="0" w:after="0"/>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1.4.</w:t>
            </w:r>
            <w:r w:rsidRPr="00DA74BF">
              <w:rPr>
                <w:rFonts w:ascii="Times New Roman" w:eastAsia="Times New Roman" w:hAnsi="Times New Roman" w:cs="Times New Roman"/>
                <w:sz w:val="18"/>
                <w:szCs w:val="18"/>
                <w:lang w:eastAsia="pt-BR"/>
              </w:rPr>
              <w:t xml:space="preserve">     </w:t>
            </w:r>
            <w:r w:rsidRPr="00DA74BF">
              <w:rPr>
                <w:rFonts w:ascii="Calibri" w:eastAsia="Times New Roman" w:hAnsi="Calibri" w:cs="Calibri"/>
                <w:sz w:val="18"/>
                <w:szCs w:val="18"/>
                <w:lang w:eastAsia="pt-BR"/>
              </w:rPr>
              <w:t>Arla-32</w:t>
            </w:r>
            <w:r w:rsidR="00BC4727">
              <w:rPr>
                <w:rStyle w:val="Refdenotaderodap"/>
                <w:rFonts w:ascii="Calibri" w:eastAsia="Times New Roman" w:hAnsi="Calibri" w:cs="Calibri"/>
                <w:sz w:val="18"/>
                <w:szCs w:val="18"/>
                <w:lang w:eastAsia="pt-BR"/>
              </w:rPr>
              <w:footnoteReference w:id="2"/>
            </w:r>
          </w:p>
        </w:tc>
        <w:tc>
          <w:tcPr>
            <w:tcW w:w="787" w:type="dxa"/>
            <w:tcBorders>
              <w:top w:val="nil"/>
              <w:left w:val="nil"/>
              <w:bottom w:val="single" w:sz="4" w:space="0" w:color="auto"/>
              <w:right w:val="single" w:sz="4" w:space="0" w:color="auto"/>
            </w:tcBorders>
            <w:shd w:val="clear" w:color="auto" w:fill="auto"/>
            <w:vAlign w:val="center"/>
            <w:hideMark/>
          </w:tcPr>
          <w:p w14:paraId="2B2615D7"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438910</w:t>
            </w:r>
          </w:p>
        </w:tc>
        <w:tc>
          <w:tcPr>
            <w:tcW w:w="791" w:type="dxa"/>
            <w:tcBorders>
              <w:top w:val="nil"/>
              <w:left w:val="nil"/>
              <w:bottom w:val="single" w:sz="4" w:space="0" w:color="auto"/>
              <w:right w:val="single" w:sz="4" w:space="0" w:color="auto"/>
            </w:tcBorders>
            <w:shd w:val="clear" w:color="auto" w:fill="auto"/>
            <w:vAlign w:val="center"/>
            <w:hideMark/>
          </w:tcPr>
          <w:p w14:paraId="6F20B32B"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Litro</w:t>
            </w:r>
          </w:p>
        </w:tc>
        <w:tc>
          <w:tcPr>
            <w:tcW w:w="1220" w:type="dxa"/>
            <w:tcBorders>
              <w:top w:val="nil"/>
              <w:left w:val="nil"/>
              <w:bottom w:val="single" w:sz="4" w:space="0" w:color="auto"/>
              <w:right w:val="single" w:sz="4" w:space="0" w:color="auto"/>
            </w:tcBorders>
            <w:shd w:val="clear" w:color="auto" w:fill="auto"/>
            <w:vAlign w:val="center"/>
            <w:hideMark/>
          </w:tcPr>
          <w:p w14:paraId="54865F32"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523.177,70</w:t>
            </w:r>
          </w:p>
        </w:tc>
        <w:tc>
          <w:tcPr>
            <w:tcW w:w="845" w:type="dxa"/>
            <w:tcBorders>
              <w:top w:val="nil"/>
              <w:left w:val="nil"/>
              <w:bottom w:val="single" w:sz="4" w:space="0" w:color="auto"/>
              <w:right w:val="single" w:sz="4" w:space="0" w:color="auto"/>
            </w:tcBorders>
            <w:shd w:val="clear" w:color="auto" w:fill="auto"/>
            <w:vAlign w:val="center"/>
            <w:hideMark/>
          </w:tcPr>
          <w:p w14:paraId="41FEF4A1"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R$ 3,15</w:t>
            </w:r>
          </w:p>
        </w:tc>
        <w:tc>
          <w:tcPr>
            <w:tcW w:w="1569" w:type="dxa"/>
            <w:tcBorders>
              <w:top w:val="nil"/>
              <w:left w:val="nil"/>
              <w:bottom w:val="single" w:sz="4" w:space="0" w:color="auto"/>
              <w:right w:val="single" w:sz="4" w:space="0" w:color="auto"/>
            </w:tcBorders>
            <w:shd w:val="clear" w:color="auto" w:fill="auto"/>
            <w:vAlign w:val="center"/>
            <w:hideMark/>
          </w:tcPr>
          <w:p w14:paraId="6CFB9ACE"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R$ 1.648.009,76</w:t>
            </w:r>
          </w:p>
        </w:tc>
        <w:tc>
          <w:tcPr>
            <w:tcW w:w="926" w:type="dxa"/>
            <w:tcBorders>
              <w:top w:val="nil"/>
              <w:left w:val="nil"/>
              <w:bottom w:val="single" w:sz="4" w:space="0" w:color="auto"/>
              <w:right w:val="single" w:sz="4" w:space="0" w:color="auto"/>
            </w:tcBorders>
            <w:shd w:val="clear" w:color="auto" w:fill="auto"/>
            <w:vAlign w:val="center"/>
            <w:hideMark/>
          </w:tcPr>
          <w:p w14:paraId="0B6EB445" w14:textId="77777777" w:rsidR="00DA74BF" w:rsidRPr="00DA74BF" w:rsidRDefault="00DA74BF" w:rsidP="00DA74BF">
            <w:pPr>
              <w:spacing w:before="0" w:after="0"/>
              <w:jc w:val="center"/>
              <w:rPr>
                <w:rFonts w:ascii="Calibri" w:eastAsia="Times New Roman" w:hAnsi="Calibri" w:cs="Calibri"/>
                <w:color w:val="FF0000"/>
                <w:sz w:val="18"/>
                <w:szCs w:val="18"/>
                <w:lang w:eastAsia="pt-BR"/>
              </w:rPr>
            </w:pPr>
            <w:r w:rsidRPr="00DA74BF">
              <w:rPr>
                <w:rFonts w:ascii="Calibri" w:eastAsia="Times New Roman" w:hAnsi="Calibri" w:cs="Calibri"/>
                <w:color w:val="FF0000"/>
                <w:sz w:val="18"/>
                <w:szCs w:val="18"/>
                <w:lang w:eastAsia="pt-BR"/>
              </w:rPr>
              <w:t>-0,86%</w:t>
            </w:r>
          </w:p>
        </w:tc>
        <w:tc>
          <w:tcPr>
            <w:tcW w:w="1553" w:type="dxa"/>
            <w:tcBorders>
              <w:top w:val="nil"/>
              <w:left w:val="nil"/>
              <w:bottom w:val="single" w:sz="4" w:space="0" w:color="auto"/>
              <w:right w:val="single" w:sz="4" w:space="0" w:color="auto"/>
            </w:tcBorders>
            <w:shd w:val="clear" w:color="000000" w:fill="B8CCE4"/>
            <w:vAlign w:val="center"/>
            <w:hideMark/>
          </w:tcPr>
          <w:p w14:paraId="3106700B" w14:textId="77777777" w:rsidR="00DA74BF" w:rsidRPr="00DA74BF" w:rsidRDefault="00DA74BF" w:rsidP="00DA74BF">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R$ 1.633.836,87</w:t>
            </w:r>
          </w:p>
        </w:tc>
      </w:tr>
      <w:tr w:rsidR="00DA74BF" w:rsidRPr="00DA74BF" w14:paraId="414DA645" w14:textId="77777777" w:rsidTr="000A61EC">
        <w:trPr>
          <w:trHeight w:val="237"/>
        </w:trPr>
        <w:tc>
          <w:tcPr>
            <w:tcW w:w="381" w:type="dxa"/>
            <w:vMerge/>
            <w:tcBorders>
              <w:top w:val="single" w:sz="4" w:space="0" w:color="auto"/>
              <w:left w:val="single" w:sz="4" w:space="0" w:color="auto"/>
              <w:bottom w:val="single" w:sz="4" w:space="0" w:color="auto"/>
              <w:right w:val="single" w:sz="4" w:space="0" w:color="auto"/>
            </w:tcBorders>
            <w:vAlign w:val="center"/>
            <w:hideMark/>
          </w:tcPr>
          <w:p w14:paraId="61B33CD2" w14:textId="77777777" w:rsidR="00DA74BF" w:rsidRPr="00DA74BF" w:rsidRDefault="00DA74BF" w:rsidP="00DA74BF">
            <w:pPr>
              <w:spacing w:before="0" w:after="0"/>
              <w:jc w:val="left"/>
              <w:rPr>
                <w:rFonts w:ascii="Calibri" w:eastAsia="Times New Roman" w:hAnsi="Calibri" w:cs="Calibri"/>
                <w:color w:val="000000"/>
                <w:sz w:val="18"/>
                <w:szCs w:val="18"/>
                <w:lang w:eastAsia="pt-BR"/>
              </w:rPr>
            </w:pPr>
          </w:p>
        </w:tc>
        <w:tc>
          <w:tcPr>
            <w:tcW w:w="5311" w:type="dxa"/>
            <w:gridSpan w:val="5"/>
            <w:tcBorders>
              <w:top w:val="single" w:sz="4" w:space="0" w:color="auto"/>
              <w:left w:val="nil"/>
              <w:bottom w:val="single" w:sz="4" w:space="0" w:color="auto"/>
              <w:right w:val="single" w:sz="4" w:space="0" w:color="auto"/>
            </w:tcBorders>
            <w:shd w:val="clear" w:color="auto" w:fill="auto"/>
            <w:vAlign w:val="center"/>
            <w:hideMark/>
          </w:tcPr>
          <w:p w14:paraId="3431405F"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SUBTOTAL ITEM 1</w:t>
            </w:r>
          </w:p>
        </w:tc>
        <w:tc>
          <w:tcPr>
            <w:tcW w:w="1569" w:type="dxa"/>
            <w:tcBorders>
              <w:top w:val="nil"/>
              <w:left w:val="nil"/>
              <w:bottom w:val="single" w:sz="4" w:space="0" w:color="auto"/>
              <w:right w:val="single" w:sz="4" w:space="0" w:color="auto"/>
            </w:tcBorders>
            <w:shd w:val="clear" w:color="auto" w:fill="auto"/>
            <w:vAlign w:val="center"/>
            <w:hideMark/>
          </w:tcPr>
          <w:p w14:paraId="607F4E8E"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R$ 236.168.507,51</w:t>
            </w:r>
          </w:p>
        </w:tc>
        <w:tc>
          <w:tcPr>
            <w:tcW w:w="926" w:type="dxa"/>
            <w:tcBorders>
              <w:top w:val="nil"/>
              <w:left w:val="nil"/>
              <w:bottom w:val="single" w:sz="4" w:space="0" w:color="auto"/>
              <w:right w:val="single" w:sz="4" w:space="0" w:color="auto"/>
            </w:tcBorders>
            <w:shd w:val="clear" w:color="auto" w:fill="auto"/>
            <w:vAlign w:val="center"/>
            <w:hideMark/>
          </w:tcPr>
          <w:p w14:paraId="0EF599D2" w14:textId="77777777" w:rsidR="00DA74BF" w:rsidRPr="00DA74BF" w:rsidRDefault="00DA74BF" w:rsidP="00DA74BF">
            <w:pPr>
              <w:spacing w:before="0" w:after="0"/>
              <w:jc w:val="center"/>
              <w:rPr>
                <w:rFonts w:ascii="Calibri" w:eastAsia="Times New Roman" w:hAnsi="Calibri" w:cs="Calibri"/>
                <w:b/>
                <w:bCs/>
                <w:color w:val="FF0000"/>
                <w:sz w:val="18"/>
                <w:szCs w:val="18"/>
                <w:lang w:eastAsia="pt-BR"/>
              </w:rPr>
            </w:pPr>
            <w:r w:rsidRPr="00DA74BF">
              <w:rPr>
                <w:rFonts w:ascii="Calibri" w:eastAsia="Times New Roman" w:hAnsi="Calibri" w:cs="Calibri"/>
                <w:b/>
                <w:bCs/>
                <w:color w:val="FF0000"/>
                <w:sz w:val="18"/>
                <w:szCs w:val="18"/>
                <w:lang w:eastAsia="pt-BR"/>
              </w:rPr>
              <w:t>-0,86%</w:t>
            </w:r>
          </w:p>
        </w:tc>
        <w:tc>
          <w:tcPr>
            <w:tcW w:w="1553" w:type="dxa"/>
            <w:tcBorders>
              <w:top w:val="nil"/>
              <w:left w:val="nil"/>
              <w:bottom w:val="single" w:sz="4" w:space="0" w:color="auto"/>
              <w:right w:val="single" w:sz="4" w:space="0" w:color="auto"/>
            </w:tcBorders>
            <w:shd w:val="clear" w:color="000000" w:fill="B8CCE4"/>
            <w:vAlign w:val="center"/>
            <w:hideMark/>
          </w:tcPr>
          <w:p w14:paraId="7F1AC6E8"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R$ 234.137.458,34</w:t>
            </w:r>
          </w:p>
        </w:tc>
      </w:tr>
      <w:tr w:rsidR="00F560EB" w:rsidRPr="00DA74BF" w14:paraId="0DDB87B3" w14:textId="77777777" w:rsidTr="000A61EC">
        <w:trPr>
          <w:trHeight w:val="308"/>
        </w:trPr>
        <w:tc>
          <w:tcPr>
            <w:tcW w:w="381" w:type="dxa"/>
            <w:vMerge w:val="restart"/>
            <w:tcBorders>
              <w:top w:val="nil"/>
              <w:left w:val="single" w:sz="4" w:space="0" w:color="auto"/>
              <w:bottom w:val="single" w:sz="4" w:space="0" w:color="auto"/>
              <w:right w:val="single" w:sz="4" w:space="0" w:color="auto"/>
            </w:tcBorders>
            <w:shd w:val="clear" w:color="000000" w:fill="DCE6F1"/>
            <w:noWrap/>
            <w:textDirection w:val="btLr"/>
            <w:vAlign w:val="center"/>
            <w:hideMark/>
          </w:tcPr>
          <w:p w14:paraId="5AF085CC" w14:textId="77777777" w:rsidR="00F560EB" w:rsidRPr="00DA74BF" w:rsidRDefault="00F560EB" w:rsidP="00F560EB">
            <w:pPr>
              <w:spacing w:before="0" w:after="0"/>
              <w:jc w:val="center"/>
              <w:rPr>
                <w:rFonts w:ascii="Calibri" w:eastAsia="Times New Roman" w:hAnsi="Calibri" w:cs="Calibri"/>
                <w:color w:val="000000"/>
                <w:sz w:val="18"/>
                <w:szCs w:val="18"/>
                <w:lang w:eastAsia="pt-BR"/>
              </w:rPr>
            </w:pPr>
            <w:r w:rsidRPr="00DA74BF">
              <w:rPr>
                <w:rFonts w:ascii="Calibri" w:eastAsia="Times New Roman" w:hAnsi="Calibri" w:cs="Calibri"/>
                <w:color w:val="000000"/>
                <w:sz w:val="18"/>
                <w:szCs w:val="18"/>
                <w:lang w:eastAsia="pt-BR"/>
              </w:rPr>
              <w:t>2. Manutenção</w:t>
            </w:r>
          </w:p>
        </w:tc>
        <w:tc>
          <w:tcPr>
            <w:tcW w:w="1666" w:type="dxa"/>
            <w:tcBorders>
              <w:top w:val="nil"/>
              <w:left w:val="nil"/>
              <w:bottom w:val="single" w:sz="4" w:space="0" w:color="auto"/>
              <w:right w:val="single" w:sz="4" w:space="0" w:color="auto"/>
            </w:tcBorders>
            <w:shd w:val="clear" w:color="auto" w:fill="auto"/>
            <w:vAlign w:val="center"/>
            <w:hideMark/>
          </w:tcPr>
          <w:p w14:paraId="5849D00E" w14:textId="77777777" w:rsidR="00F560EB" w:rsidRPr="00DA74BF" w:rsidRDefault="00F560EB" w:rsidP="00F560EB">
            <w:pPr>
              <w:spacing w:before="0" w:after="0"/>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2.1.</w:t>
            </w:r>
            <w:r w:rsidRPr="00DA74BF">
              <w:rPr>
                <w:rFonts w:ascii="Times New Roman" w:eastAsia="Times New Roman" w:hAnsi="Times New Roman" w:cs="Times New Roman"/>
                <w:sz w:val="18"/>
                <w:szCs w:val="18"/>
                <w:lang w:eastAsia="pt-BR"/>
              </w:rPr>
              <w:t xml:space="preserve">     </w:t>
            </w:r>
            <w:r w:rsidRPr="00DA74BF">
              <w:rPr>
                <w:rFonts w:ascii="Calibri" w:eastAsia="Times New Roman" w:hAnsi="Calibri" w:cs="Calibri"/>
                <w:sz w:val="18"/>
                <w:szCs w:val="18"/>
                <w:lang w:eastAsia="pt-BR"/>
              </w:rPr>
              <w:t>Peças Automotivas</w:t>
            </w:r>
          </w:p>
        </w:tc>
        <w:tc>
          <w:tcPr>
            <w:tcW w:w="787" w:type="dxa"/>
            <w:tcBorders>
              <w:top w:val="nil"/>
              <w:left w:val="nil"/>
              <w:bottom w:val="single" w:sz="4" w:space="0" w:color="auto"/>
              <w:right w:val="single" w:sz="4" w:space="0" w:color="auto"/>
            </w:tcBorders>
            <w:shd w:val="clear" w:color="auto" w:fill="auto"/>
            <w:vAlign w:val="center"/>
            <w:hideMark/>
          </w:tcPr>
          <w:p w14:paraId="22BF86F9"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283170</w:t>
            </w:r>
          </w:p>
        </w:tc>
        <w:tc>
          <w:tcPr>
            <w:tcW w:w="791" w:type="dxa"/>
            <w:tcBorders>
              <w:top w:val="nil"/>
              <w:left w:val="nil"/>
              <w:bottom w:val="single" w:sz="4" w:space="0" w:color="auto"/>
              <w:right w:val="single" w:sz="4" w:space="0" w:color="auto"/>
            </w:tcBorders>
            <w:shd w:val="clear" w:color="auto" w:fill="auto"/>
            <w:vAlign w:val="center"/>
            <w:hideMark/>
          </w:tcPr>
          <w:p w14:paraId="28A9C8CA" w14:textId="77777777" w:rsidR="00F560EB" w:rsidRPr="00DA74BF" w:rsidRDefault="00F560EB" w:rsidP="00F560EB">
            <w:pPr>
              <w:spacing w:before="0" w:after="0"/>
              <w:jc w:val="center"/>
              <w:rPr>
                <w:rFonts w:ascii="Calibri" w:eastAsia="Times New Roman" w:hAnsi="Calibri" w:cs="Calibri"/>
                <w:sz w:val="18"/>
                <w:szCs w:val="18"/>
                <w:lang w:eastAsia="pt-BR"/>
              </w:rPr>
            </w:pPr>
            <w:r>
              <w:rPr>
                <w:rFonts w:ascii="Calibri" w:eastAsia="Times New Roman" w:hAnsi="Calibri" w:cs="Calibri"/>
                <w:sz w:val="18"/>
                <w:szCs w:val="18"/>
                <w:lang w:eastAsia="pt-BR"/>
              </w:rPr>
              <w:t>Serviço</w:t>
            </w:r>
          </w:p>
        </w:tc>
        <w:tc>
          <w:tcPr>
            <w:tcW w:w="1220" w:type="dxa"/>
            <w:tcBorders>
              <w:top w:val="nil"/>
              <w:left w:val="nil"/>
              <w:bottom w:val="single" w:sz="4" w:space="0" w:color="auto"/>
              <w:right w:val="single" w:sz="4" w:space="0" w:color="auto"/>
            </w:tcBorders>
            <w:shd w:val="clear" w:color="auto" w:fill="auto"/>
            <w:vAlign w:val="center"/>
            <w:hideMark/>
          </w:tcPr>
          <w:p w14:paraId="1488A80E"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N/A</w:t>
            </w:r>
            <w:r w:rsidR="004667DB">
              <w:rPr>
                <w:rFonts w:ascii="Calibri" w:eastAsia="Times New Roman" w:hAnsi="Calibri" w:cs="Calibri"/>
                <w:sz w:val="18"/>
                <w:szCs w:val="18"/>
                <w:lang w:eastAsia="pt-BR"/>
              </w:rPr>
              <w:t xml:space="preserve"> </w:t>
            </w:r>
            <w:r w:rsidR="00BC4727">
              <w:rPr>
                <w:rStyle w:val="Refdenotaderodap"/>
                <w:rFonts w:ascii="Calibri" w:eastAsia="Times New Roman" w:hAnsi="Calibri" w:cs="Calibri"/>
                <w:sz w:val="18"/>
                <w:szCs w:val="18"/>
                <w:lang w:eastAsia="pt-BR"/>
              </w:rPr>
              <w:footnoteReference w:id="3"/>
            </w:r>
          </w:p>
        </w:tc>
        <w:tc>
          <w:tcPr>
            <w:tcW w:w="845" w:type="dxa"/>
            <w:tcBorders>
              <w:top w:val="nil"/>
              <w:left w:val="nil"/>
              <w:bottom w:val="single" w:sz="4" w:space="0" w:color="auto"/>
              <w:right w:val="single" w:sz="4" w:space="0" w:color="auto"/>
            </w:tcBorders>
            <w:shd w:val="clear" w:color="auto" w:fill="auto"/>
            <w:vAlign w:val="center"/>
            <w:hideMark/>
          </w:tcPr>
          <w:p w14:paraId="59A3DD2D"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N/A</w:t>
            </w:r>
            <w:r w:rsidR="004667DB">
              <w:rPr>
                <w:rFonts w:ascii="Calibri" w:eastAsia="Times New Roman" w:hAnsi="Calibri" w:cs="Calibri"/>
                <w:sz w:val="18"/>
                <w:szCs w:val="18"/>
                <w:lang w:eastAsia="pt-BR"/>
              </w:rPr>
              <w:t xml:space="preserve"> </w:t>
            </w:r>
            <w:r w:rsidR="00BC4727">
              <w:rPr>
                <w:rFonts w:ascii="Calibri" w:eastAsia="Times New Roman" w:hAnsi="Calibri" w:cs="Calibri"/>
                <w:sz w:val="18"/>
                <w:szCs w:val="18"/>
                <w:lang w:eastAsia="pt-BR"/>
              </w:rPr>
              <w:t>³</w:t>
            </w:r>
          </w:p>
        </w:tc>
        <w:tc>
          <w:tcPr>
            <w:tcW w:w="1569" w:type="dxa"/>
            <w:tcBorders>
              <w:top w:val="nil"/>
              <w:left w:val="nil"/>
              <w:bottom w:val="single" w:sz="4" w:space="0" w:color="auto"/>
              <w:right w:val="single" w:sz="4" w:space="0" w:color="auto"/>
            </w:tcBorders>
            <w:shd w:val="clear" w:color="auto" w:fill="auto"/>
            <w:vAlign w:val="center"/>
            <w:hideMark/>
          </w:tcPr>
          <w:p w14:paraId="7E68FB1C"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R$ 76.945.762,78</w:t>
            </w:r>
          </w:p>
        </w:tc>
        <w:tc>
          <w:tcPr>
            <w:tcW w:w="926" w:type="dxa"/>
            <w:tcBorders>
              <w:top w:val="nil"/>
              <w:left w:val="nil"/>
              <w:bottom w:val="single" w:sz="4" w:space="0" w:color="auto"/>
              <w:right w:val="single" w:sz="4" w:space="0" w:color="auto"/>
            </w:tcBorders>
            <w:shd w:val="clear" w:color="auto" w:fill="auto"/>
            <w:vAlign w:val="center"/>
            <w:hideMark/>
          </w:tcPr>
          <w:p w14:paraId="1C76535D" w14:textId="77777777" w:rsidR="00F560EB" w:rsidRPr="00DA74BF" w:rsidRDefault="00F560EB" w:rsidP="00F560EB">
            <w:pPr>
              <w:spacing w:before="0" w:after="0"/>
              <w:jc w:val="center"/>
              <w:rPr>
                <w:rFonts w:ascii="Calibri" w:eastAsia="Times New Roman" w:hAnsi="Calibri" w:cs="Calibri"/>
                <w:color w:val="FF0000"/>
                <w:sz w:val="18"/>
                <w:szCs w:val="18"/>
                <w:lang w:eastAsia="pt-BR"/>
              </w:rPr>
            </w:pPr>
            <w:r w:rsidRPr="00DA74BF">
              <w:rPr>
                <w:rFonts w:ascii="Calibri" w:eastAsia="Times New Roman" w:hAnsi="Calibri" w:cs="Calibri"/>
                <w:color w:val="FF0000"/>
                <w:sz w:val="18"/>
                <w:szCs w:val="18"/>
                <w:lang w:eastAsia="pt-BR"/>
              </w:rPr>
              <w:t>-0,95%</w:t>
            </w:r>
          </w:p>
        </w:tc>
        <w:tc>
          <w:tcPr>
            <w:tcW w:w="1553" w:type="dxa"/>
            <w:tcBorders>
              <w:top w:val="nil"/>
              <w:left w:val="nil"/>
              <w:bottom w:val="single" w:sz="4" w:space="0" w:color="auto"/>
              <w:right w:val="single" w:sz="4" w:space="0" w:color="auto"/>
            </w:tcBorders>
            <w:shd w:val="clear" w:color="000000" w:fill="B8CCE4"/>
            <w:vAlign w:val="center"/>
            <w:hideMark/>
          </w:tcPr>
          <w:p w14:paraId="0268E9BC"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R$ 76.214.778,03</w:t>
            </w:r>
          </w:p>
        </w:tc>
      </w:tr>
      <w:tr w:rsidR="00F560EB" w:rsidRPr="00DA74BF" w14:paraId="4D21117F" w14:textId="77777777" w:rsidTr="000A61EC">
        <w:trPr>
          <w:trHeight w:val="308"/>
        </w:trPr>
        <w:tc>
          <w:tcPr>
            <w:tcW w:w="381" w:type="dxa"/>
            <w:vMerge/>
            <w:tcBorders>
              <w:top w:val="nil"/>
              <w:left w:val="single" w:sz="4" w:space="0" w:color="auto"/>
              <w:bottom w:val="single" w:sz="4" w:space="0" w:color="auto"/>
              <w:right w:val="single" w:sz="4" w:space="0" w:color="auto"/>
            </w:tcBorders>
            <w:vAlign w:val="center"/>
            <w:hideMark/>
          </w:tcPr>
          <w:p w14:paraId="39F18C90" w14:textId="77777777" w:rsidR="00F560EB" w:rsidRPr="00DA74BF" w:rsidRDefault="00F560EB" w:rsidP="00F560EB">
            <w:pPr>
              <w:spacing w:before="0" w:after="0"/>
              <w:jc w:val="left"/>
              <w:rPr>
                <w:rFonts w:ascii="Calibri" w:eastAsia="Times New Roman" w:hAnsi="Calibri" w:cs="Calibri"/>
                <w:color w:val="000000"/>
                <w:sz w:val="18"/>
                <w:szCs w:val="18"/>
                <w:lang w:eastAsia="pt-BR"/>
              </w:rPr>
            </w:pPr>
          </w:p>
        </w:tc>
        <w:tc>
          <w:tcPr>
            <w:tcW w:w="1666" w:type="dxa"/>
            <w:tcBorders>
              <w:top w:val="nil"/>
              <w:left w:val="nil"/>
              <w:bottom w:val="single" w:sz="4" w:space="0" w:color="auto"/>
              <w:right w:val="single" w:sz="4" w:space="0" w:color="auto"/>
            </w:tcBorders>
            <w:shd w:val="clear" w:color="auto" w:fill="auto"/>
            <w:vAlign w:val="center"/>
            <w:hideMark/>
          </w:tcPr>
          <w:p w14:paraId="02AA3314" w14:textId="77777777" w:rsidR="00F560EB" w:rsidRPr="00DA74BF" w:rsidRDefault="00F560EB" w:rsidP="00F560EB">
            <w:pPr>
              <w:spacing w:before="0" w:after="0"/>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2.2.</w:t>
            </w:r>
            <w:r w:rsidRPr="00DA74BF">
              <w:rPr>
                <w:rFonts w:ascii="Times New Roman" w:eastAsia="Times New Roman" w:hAnsi="Times New Roman" w:cs="Times New Roman"/>
                <w:sz w:val="18"/>
                <w:szCs w:val="18"/>
                <w:lang w:eastAsia="pt-BR"/>
              </w:rPr>
              <w:t xml:space="preserve">     </w:t>
            </w:r>
            <w:r w:rsidRPr="00DA74BF">
              <w:rPr>
                <w:rFonts w:ascii="Calibri" w:eastAsia="Times New Roman" w:hAnsi="Calibri" w:cs="Calibri"/>
                <w:sz w:val="18"/>
                <w:szCs w:val="18"/>
                <w:lang w:eastAsia="pt-BR"/>
              </w:rPr>
              <w:t xml:space="preserve">Serviços </w:t>
            </w:r>
            <w:r>
              <w:rPr>
                <w:rFonts w:ascii="Calibri" w:eastAsia="Times New Roman" w:hAnsi="Calibri" w:cs="Calibri"/>
                <w:sz w:val="18"/>
                <w:szCs w:val="18"/>
                <w:lang w:eastAsia="pt-BR"/>
              </w:rPr>
              <w:t>Manutenção</w:t>
            </w:r>
          </w:p>
        </w:tc>
        <w:tc>
          <w:tcPr>
            <w:tcW w:w="787" w:type="dxa"/>
            <w:tcBorders>
              <w:top w:val="nil"/>
              <w:left w:val="nil"/>
              <w:bottom w:val="single" w:sz="4" w:space="0" w:color="auto"/>
              <w:right w:val="single" w:sz="4" w:space="0" w:color="auto"/>
            </w:tcBorders>
            <w:shd w:val="clear" w:color="auto" w:fill="auto"/>
            <w:vAlign w:val="center"/>
            <w:hideMark/>
          </w:tcPr>
          <w:p w14:paraId="567633AC"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278598</w:t>
            </w:r>
          </w:p>
        </w:tc>
        <w:tc>
          <w:tcPr>
            <w:tcW w:w="791" w:type="dxa"/>
            <w:tcBorders>
              <w:top w:val="nil"/>
              <w:left w:val="nil"/>
              <w:bottom w:val="single" w:sz="4" w:space="0" w:color="auto"/>
              <w:right w:val="single" w:sz="4" w:space="0" w:color="auto"/>
            </w:tcBorders>
            <w:shd w:val="clear" w:color="auto" w:fill="auto"/>
            <w:vAlign w:val="center"/>
            <w:hideMark/>
          </w:tcPr>
          <w:p w14:paraId="0FA92A2D" w14:textId="77777777" w:rsidR="00F560EB" w:rsidRPr="00DA74BF" w:rsidRDefault="00F560EB" w:rsidP="00F560EB">
            <w:pPr>
              <w:spacing w:before="0" w:after="0"/>
              <w:jc w:val="center"/>
              <w:rPr>
                <w:rFonts w:ascii="Calibri" w:eastAsia="Times New Roman" w:hAnsi="Calibri" w:cs="Calibri"/>
                <w:sz w:val="18"/>
                <w:szCs w:val="18"/>
                <w:lang w:eastAsia="pt-BR"/>
              </w:rPr>
            </w:pPr>
            <w:r>
              <w:rPr>
                <w:rFonts w:ascii="Calibri" w:eastAsia="Times New Roman" w:hAnsi="Calibri" w:cs="Calibri"/>
                <w:sz w:val="18"/>
                <w:szCs w:val="18"/>
                <w:lang w:eastAsia="pt-BR"/>
              </w:rPr>
              <w:t>Serviço</w:t>
            </w:r>
          </w:p>
        </w:tc>
        <w:tc>
          <w:tcPr>
            <w:tcW w:w="1220" w:type="dxa"/>
            <w:tcBorders>
              <w:top w:val="nil"/>
              <w:left w:val="nil"/>
              <w:bottom w:val="single" w:sz="4" w:space="0" w:color="auto"/>
              <w:right w:val="single" w:sz="4" w:space="0" w:color="auto"/>
            </w:tcBorders>
            <w:shd w:val="clear" w:color="auto" w:fill="auto"/>
            <w:vAlign w:val="center"/>
            <w:hideMark/>
          </w:tcPr>
          <w:p w14:paraId="67C3BEE9"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N/A</w:t>
            </w:r>
            <w:r w:rsidR="004667DB">
              <w:rPr>
                <w:rFonts w:ascii="Calibri" w:eastAsia="Times New Roman" w:hAnsi="Calibri" w:cs="Calibri"/>
                <w:sz w:val="18"/>
                <w:szCs w:val="18"/>
                <w:lang w:eastAsia="pt-BR"/>
              </w:rPr>
              <w:t xml:space="preserve"> </w:t>
            </w:r>
            <w:r w:rsidR="00BC4727">
              <w:rPr>
                <w:rFonts w:ascii="Calibri" w:eastAsia="Times New Roman" w:hAnsi="Calibri" w:cs="Calibri"/>
                <w:sz w:val="18"/>
                <w:szCs w:val="18"/>
                <w:lang w:eastAsia="pt-BR"/>
              </w:rPr>
              <w:t>³</w:t>
            </w:r>
          </w:p>
        </w:tc>
        <w:tc>
          <w:tcPr>
            <w:tcW w:w="845" w:type="dxa"/>
            <w:tcBorders>
              <w:top w:val="nil"/>
              <w:left w:val="nil"/>
              <w:bottom w:val="single" w:sz="4" w:space="0" w:color="auto"/>
              <w:right w:val="single" w:sz="4" w:space="0" w:color="auto"/>
            </w:tcBorders>
            <w:shd w:val="clear" w:color="auto" w:fill="auto"/>
            <w:vAlign w:val="center"/>
            <w:hideMark/>
          </w:tcPr>
          <w:p w14:paraId="5B7FE42F"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N/A</w:t>
            </w:r>
            <w:r w:rsidR="004667DB">
              <w:rPr>
                <w:rFonts w:ascii="Calibri" w:eastAsia="Times New Roman" w:hAnsi="Calibri" w:cs="Calibri"/>
                <w:sz w:val="18"/>
                <w:szCs w:val="18"/>
                <w:lang w:eastAsia="pt-BR"/>
              </w:rPr>
              <w:t xml:space="preserve"> </w:t>
            </w:r>
            <w:r w:rsidR="00BC4727">
              <w:rPr>
                <w:rFonts w:ascii="Calibri" w:eastAsia="Times New Roman" w:hAnsi="Calibri" w:cs="Calibri"/>
                <w:sz w:val="18"/>
                <w:szCs w:val="18"/>
                <w:lang w:eastAsia="pt-BR"/>
              </w:rPr>
              <w:t>³</w:t>
            </w:r>
          </w:p>
        </w:tc>
        <w:tc>
          <w:tcPr>
            <w:tcW w:w="1569" w:type="dxa"/>
            <w:tcBorders>
              <w:top w:val="nil"/>
              <w:left w:val="nil"/>
              <w:bottom w:val="single" w:sz="4" w:space="0" w:color="auto"/>
              <w:right w:val="single" w:sz="4" w:space="0" w:color="auto"/>
            </w:tcBorders>
            <w:shd w:val="clear" w:color="auto" w:fill="auto"/>
            <w:vAlign w:val="center"/>
            <w:hideMark/>
          </w:tcPr>
          <w:p w14:paraId="5461BC5C"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R$ 41.066.324,25</w:t>
            </w:r>
          </w:p>
        </w:tc>
        <w:tc>
          <w:tcPr>
            <w:tcW w:w="926" w:type="dxa"/>
            <w:tcBorders>
              <w:top w:val="nil"/>
              <w:left w:val="nil"/>
              <w:bottom w:val="single" w:sz="4" w:space="0" w:color="auto"/>
              <w:right w:val="single" w:sz="4" w:space="0" w:color="auto"/>
            </w:tcBorders>
            <w:shd w:val="clear" w:color="auto" w:fill="auto"/>
            <w:vAlign w:val="center"/>
            <w:hideMark/>
          </w:tcPr>
          <w:p w14:paraId="4483F4BB" w14:textId="77777777" w:rsidR="00F560EB" w:rsidRPr="00DA74BF" w:rsidRDefault="00F560EB" w:rsidP="00F560EB">
            <w:pPr>
              <w:spacing w:before="0" w:after="0"/>
              <w:jc w:val="center"/>
              <w:rPr>
                <w:rFonts w:ascii="Calibri" w:eastAsia="Times New Roman" w:hAnsi="Calibri" w:cs="Calibri"/>
                <w:color w:val="FF0000"/>
                <w:sz w:val="18"/>
                <w:szCs w:val="18"/>
                <w:lang w:eastAsia="pt-BR"/>
              </w:rPr>
            </w:pPr>
            <w:r w:rsidRPr="00DA74BF">
              <w:rPr>
                <w:rFonts w:ascii="Calibri" w:eastAsia="Times New Roman" w:hAnsi="Calibri" w:cs="Calibri"/>
                <w:color w:val="FF0000"/>
                <w:sz w:val="18"/>
                <w:szCs w:val="18"/>
                <w:lang w:eastAsia="pt-BR"/>
              </w:rPr>
              <w:t>-0,95%</w:t>
            </w:r>
          </w:p>
        </w:tc>
        <w:tc>
          <w:tcPr>
            <w:tcW w:w="1553" w:type="dxa"/>
            <w:tcBorders>
              <w:top w:val="nil"/>
              <w:left w:val="nil"/>
              <w:bottom w:val="single" w:sz="4" w:space="0" w:color="auto"/>
              <w:right w:val="single" w:sz="4" w:space="0" w:color="auto"/>
            </w:tcBorders>
            <w:shd w:val="clear" w:color="000000" w:fill="B8CCE4"/>
            <w:vAlign w:val="center"/>
            <w:hideMark/>
          </w:tcPr>
          <w:p w14:paraId="15508593" w14:textId="77777777" w:rsidR="00F560EB" w:rsidRPr="00DA74BF" w:rsidRDefault="00F560EB" w:rsidP="00F560EB">
            <w:pPr>
              <w:spacing w:before="0" w:after="0"/>
              <w:jc w:val="center"/>
              <w:rPr>
                <w:rFonts w:ascii="Calibri" w:eastAsia="Times New Roman" w:hAnsi="Calibri" w:cs="Calibri"/>
                <w:sz w:val="18"/>
                <w:szCs w:val="18"/>
                <w:lang w:eastAsia="pt-BR"/>
              </w:rPr>
            </w:pPr>
            <w:r w:rsidRPr="00DA74BF">
              <w:rPr>
                <w:rFonts w:ascii="Calibri" w:eastAsia="Times New Roman" w:hAnsi="Calibri" w:cs="Calibri"/>
                <w:sz w:val="18"/>
                <w:szCs w:val="18"/>
                <w:lang w:eastAsia="pt-BR"/>
              </w:rPr>
              <w:t>R$ 40.676.194,17</w:t>
            </w:r>
          </w:p>
        </w:tc>
      </w:tr>
      <w:tr w:rsidR="00DA74BF" w:rsidRPr="00DA74BF" w14:paraId="14B30C8C" w14:textId="77777777" w:rsidTr="000A61EC">
        <w:trPr>
          <w:trHeight w:val="272"/>
        </w:trPr>
        <w:tc>
          <w:tcPr>
            <w:tcW w:w="381" w:type="dxa"/>
            <w:vMerge/>
            <w:tcBorders>
              <w:top w:val="nil"/>
              <w:left w:val="single" w:sz="4" w:space="0" w:color="auto"/>
              <w:bottom w:val="single" w:sz="4" w:space="0" w:color="auto"/>
              <w:right w:val="single" w:sz="4" w:space="0" w:color="auto"/>
            </w:tcBorders>
            <w:vAlign w:val="center"/>
            <w:hideMark/>
          </w:tcPr>
          <w:p w14:paraId="08A91EB7" w14:textId="77777777" w:rsidR="00DA74BF" w:rsidRPr="00DA74BF" w:rsidRDefault="00DA74BF" w:rsidP="00DA74BF">
            <w:pPr>
              <w:spacing w:before="0" w:after="0"/>
              <w:jc w:val="left"/>
              <w:rPr>
                <w:rFonts w:ascii="Calibri" w:eastAsia="Times New Roman" w:hAnsi="Calibri" w:cs="Calibri"/>
                <w:color w:val="000000"/>
                <w:sz w:val="18"/>
                <w:szCs w:val="18"/>
                <w:lang w:eastAsia="pt-BR"/>
              </w:rPr>
            </w:pPr>
          </w:p>
        </w:tc>
        <w:tc>
          <w:tcPr>
            <w:tcW w:w="5311" w:type="dxa"/>
            <w:gridSpan w:val="5"/>
            <w:tcBorders>
              <w:top w:val="single" w:sz="4" w:space="0" w:color="auto"/>
              <w:left w:val="nil"/>
              <w:bottom w:val="single" w:sz="4" w:space="0" w:color="auto"/>
              <w:right w:val="single" w:sz="4" w:space="0" w:color="auto"/>
            </w:tcBorders>
            <w:shd w:val="clear" w:color="auto" w:fill="auto"/>
            <w:vAlign w:val="center"/>
            <w:hideMark/>
          </w:tcPr>
          <w:p w14:paraId="5B0C0355"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SUBTOTAL ITEM 2</w:t>
            </w:r>
          </w:p>
        </w:tc>
        <w:tc>
          <w:tcPr>
            <w:tcW w:w="1569" w:type="dxa"/>
            <w:tcBorders>
              <w:top w:val="nil"/>
              <w:left w:val="nil"/>
              <w:bottom w:val="single" w:sz="4" w:space="0" w:color="auto"/>
              <w:right w:val="single" w:sz="4" w:space="0" w:color="auto"/>
            </w:tcBorders>
            <w:shd w:val="clear" w:color="auto" w:fill="auto"/>
            <w:vAlign w:val="center"/>
            <w:hideMark/>
          </w:tcPr>
          <w:p w14:paraId="76E8BE33"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R$ 118.012.087,03</w:t>
            </w:r>
          </w:p>
        </w:tc>
        <w:tc>
          <w:tcPr>
            <w:tcW w:w="926" w:type="dxa"/>
            <w:tcBorders>
              <w:top w:val="nil"/>
              <w:left w:val="nil"/>
              <w:bottom w:val="single" w:sz="4" w:space="0" w:color="auto"/>
              <w:right w:val="single" w:sz="4" w:space="0" w:color="auto"/>
            </w:tcBorders>
            <w:shd w:val="clear" w:color="auto" w:fill="auto"/>
            <w:vAlign w:val="center"/>
            <w:hideMark/>
          </w:tcPr>
          <w:p w14:paraId="59D5A110" w14:textId="77777777" w:rsidR="00DA74BF" w:rsidRPr="00DA74BF" w:rsidRDefault="00DA74BF" w:rsidP="00DA74BF">
            <w:pPr>
              <w:spacing w:before="0" w:after="0"/>
              <w:jc w:val="center"/>
              <w:rPr>
                <w:rFonts w:ascii="Calibri" w:eastAsia="Times New Roman" w:hAnsi="Calibri" w:cs="Calibri"/>
                <w:color w:val="FF0000"/>
                <w:sz w:val="18"/>
                <w:szCs w:val="18"/>
                <w:lang w:eastAsia="pt-BR"/>
              </w:rPr>
            </w:pPr>
            <w:r w:rsidRPr="00DA74BF">
              <w:rPr>
                <w:rFonts w:ascii="Calibri" w:eastAsia="Times New Roman" w:hAnsi="Calibri" w:cs="Calibri"/>
                <w:color w:val="FF0000"/>
                <w:sz w:val="18"/>
                <w:szCs w:val="18"/>
                <w:lang w:eastAsia="pt-BR"/>
              </w:rPr>
              <w:t>-0,95%</w:t>
            </w:r>
          </w:p>
        </w:tc>
        <w:tc>
          <w:tcPr>
            <w:tcW w:w="1553" w:type="dxa"/>
            <w:tcBorders>
              <w:top w:val="nil"/>
              <w:left w:val="nil"/>
              <w:bottom w:val="single" w:sz="4" w:space="0" w:color="auto"/>
              <w:right w:val="single" w:sz="4" w:space="0" w:color="auto"/>
            </w:tcBorders>
            <w:shd w:val="clear" w:color="000000" w:fill="B8CCE4"/>
            <w:vAlign w:val="center"/>
            <w:hideMark/>
          </w:tcPr>
          <w:p w14:paraId="7390CA6F"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R$ 116.890.972,20</w:t>
            </w:r>
          </w:p>
        </w:tc>
      </w:tr>
      <w:tr w:rsidR="00F560EB" w:rsidRPr="00DA74BF" w14:paraId="1597FFC6" w14:textId="77777777" w:rsidTr="000A61EC">
        <w:trPr>
          <w:trHeight w:val="237"/>
        </w:trPr>
        <w:tc>
          <w:tcPr>
            <w:tcW w:w="381" w:type="dxa"/>
            <w:tcBorders>
              <w:top w:val="nil"/>
              <w:left w:val="nil"/>
              <w:bottom w:val="nil"/>
              <w:right w:val="nil"/>
            </w:tcBorders>
            <w:shd w:val="clear" w:color="000000" w:fill="FFFFFF"/>
            <w:noWrap/>
            <w:vAlign w:val="bottom"/>
            <w:hideMark/>
          </w:tcPr>
          <w:p w14:paraId="33F51307" w14:textId="77777777" w:rsidR="00DA74BF" w:rsidRPr="00DA74BF" w:rsidRDefault="00DA74BF" w:rsidP="00DA74BF">
            <w:pPr>
              <w:spacing w:before="0" w:after="0"/>
              <w:jc w:val="left"/>
              <w:rPr>
                <w:rFonts w:ascii="Calibri" w:eastAsia="Times New Roman" w:hAnsi="Calibri" w:cs="Calibri"/>
                <w:color w:val="000000"/>
                <w:sz w:val="18"/>
                <w:szCs w:val="18"/>
                <w:lang w:eastAsia="pt-BR"/>
              </w:rPr>
            </w:pPr>
            <w:r w:rsidRPr="00DA74BF">
              <w:rPr>
                <w:rFonts w:ascii="Calibri" w:eastAsia="Times New Roman" w:hAnsi="Calibri" w:cs="Calibri"/>
                <w:color w:val="000000"/>
                <w:sz w:val="18"/>
                <w:szCs w:val="18"/>
                <w:lang w:eastAsia="pt-BR"/>
              </w:rPr>
              <w:t> </w:t>
            </w:r>
          </w:p>
        </w:tc>
        <w:tc>
          <w:tcPr>
            <w:tcW w:w="5311" w:type="dxa"/>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14:paraId="5BE7C7E9"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TOTAL GERAL</w:t>
            </w:r>
          </w:p>
        </w:tc>
        <w:tc>
          <w:tcPr>
            <w:tcW w:w="1569" w:type="dxa"/>
            <w:tcBorders>
              <w:top w:val="nil"/>
              <w:left w:val="nil"/>
              <w:bottom w:val="single" w:sz="4" w:space="0" w:color="auto"/>
              <w:right w:val="single" w:sz="4" w:space="0" w:color="auto"/>
            </w:tcBorders>
            <w:shd w:val="clear" w:color="000000" w:fill="DCE6F1"/>
            <w:vAlign w:val="center"/>
            <w:hideMark/>
          </w:tcPr>
          <w:p w14:paraId="65ED23B6" w14:textId="77777777"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R$ 354.180.594,54</w:t>
            </w:r>
          </w:p>
        </w:tc>
        <w:tc>
          <w:tcPr>
            <w:tcW w:w="926" w:type="dxa"/>
            <w:tcBorders>
              <w:top w:val="nil"/>
              <w:left w:val="nil"/>
              <w:bottom w:val="single" w:sz="4" w:space="0" w:color="auto"/>
              <w:right w:val="single" w:sz="4" w:space="0" w:color="auto"/>
            </w:tcBorders>
            <w:shd w:val="clear" w:color="000000" w:fill="DCE6F1"/>
            <w:vAlign w:val="center"/>
            <w:hideMark/>
          </w:tcPr>
          <w:p w14:paraId="557FF6CD" w14:textId="77777777" w:rsidR="00DA74BF" w:rsidRPr="00DA74BF" w:rsidRDefault="00DA74BF" w:rsidP="00DA74BF">
            <w:pPr>
              <w:spacing w:before="0" w:after="0"/>
              <w:jc w:val="center"/>
              <w:rPr>
                <w:rFonts w:ascii="Calibri" w:eastAsia="Times New Roman" w:hAnsi="Calibri" w:cs="Calibri"/>
                <w:b/>
                <w:bCs/>
                <w:color w:val="FF0000"/>
                <w:sz w:val="18"/>
                <w:szCs w:val="18"/>
                <w:lang w:eastAsia="pt-BR"/>
              </w:rPr>
            </w:pPr>
            <w:r w:rsidRPr="00DA74BF">
              <w:rPr>
                <w:rFonts w:ascii="Calibri" w:eastAsia="Times New Roman" w:hAnsi="Calibri" w:cs="Calibri"/>
                <w:b/>
                <w:bCs/>
                <w:color w:val="FF0000"/>
                <w:sz w:val="18"/>
                <w:szCs w:val="18"/>
                <w:lang w:eastAsia="pt-BR"/>
              </w:rPr>
              <w:t>-0,95%</w:t>
            </w:r>
          </w:p>
        </w:tc>
        <w:tc>
          <w:tcPr>
            <w:tcW w:w="1553" w:type="dxa"/>
            <w:tcBorders>
              <w:top w:val="nil"/>
              <w:left w:val="nil"/>
              <w:bottom w:val="single" w:sz="4" w:space="0" w:color="auto"/>
              <w:right w:val="single" w:sz="4" w:space="0" w:color="auto"/>
            </w:tcBorders>
            <w:shd w:val="clear" w:color="000000" w:fill="B8CCE4"/>
            <w:vAlign w:val="center"/>
            <w:hideMark/>
          </w:tcPr>
          <w:p w14:paraId="292BEFB7" w14:textId="4164B59F" w:rsidR="00DA74BF" w:rsidRPr="00DA74BF" w:rsidRDefault="00DA74BF" w:rsidP="00DA74BF">
            <w:pPr>
              <w:spacing w:before="0" w:after="0"/>
              <w:jc w:val="center"/>
              <w:rPr>
                <w:rFonts w:ascii="Calibri" w:eastAsia="Times New Roman" w:hAnsi="Calibri" w:cs="Calibri"/>
                <w:b/>
                <w:bCs/>
                <w:sz w:val="18"/>
                <w:szCs w:val="18"/>
                <w:lang w:eastAsia="pt-BR"/>
              </w:rPr>
            </w:pPr>
            <w:r w:rsidRPr="00DA74BF">
              <w:rPr>
                <w:rFonts w:ascii="Calibri" w:eastAsia="Times New Roman" w:hAnsi="Calibri" w:cs="Calibri"/>
                <w:b/>
                <w:bCs/>
                <w:sz w:val="18"/>
                <w:szCs w:val="18"/>
                <w:lang w:eastAsia="pt-BR"/>
              </w:rPr>
              <w:t>R$ 351.028.430,5</w:t>
            </w:r>
            <w:r w:rsidR="00F7484A">
              <w:rPr>
                <w:rFonts w:ascii="Calibri" w:eastAsia="Times New Roman" w:hAnsi="Calibri" w:cs="Calibri"/>
                <w:b/>
                <w:bCs/>
                <w:sz w:val="18"/>
                <w:szCs w:val="18"/>
                <w:lang w:eastAsia="pt-BR"/>
              </w:rPr>
              <w:t>4</w:t>
            </w:r>
          </w:p>
        </w:tc>
      </w:tr>
    </w:tbl>
    <w:p w14:paraId="033BFC91" w14:textId="77777777" w:rsidR="009272B5" w:rsidRPr="00AF09F6" w:rsidRDefault="009272B5" w:rsidP="00704BAA">
      <w:pPr>
        <w:spacing w:before="0" w:after="0"/>
        <w:rPr>
          <w:rFonts w:asciiTheme="minorHAnsi" w:eastAsia="Calibri" w:hAnsiTheme="minorHAnsi" w:cstheme="minorHAnsi"/>
          <w:sz w:val="16"/>
          <w:szCs w:val="16"/>
          <w:lang w:eastAsia="pt-BR"/>
        </w:rPr>
      </w:pPr>
    </w:p>
    <w:p w14:paraId="2F54EB8B" w14:textId="07BD5887" w:rsidR="00C36E5C" w:rsidRPr="00091DCB" w:rsidRDefault="00DF6984" w:rsidP="00963C04">
      <w:pPr>
        <w:pStyle w:val="N11"/>
      </w:pPr>
      <w:bookmarkStart w:id="3" w:name="_Hlk181349585"/>
      <w:r w:rsidRPr="00091DCB">
        <w:t>Os quantitativos indicados na Tabela 2 constituem estimativas iniciais para fins de referência no cálculo do valor global estimado da contratação</w:t>
      </w:r>
      <w:r w:rsidR="000835E4" w:rsidRPr="00091DCB">
        <w:t xml:space="preserve">, </w:t>
      </w:r>
      <w:r w:rsidR="00C36E5C" w:rsidRPr="00091DCB">
        <w:t xml:space="preserve">de acordo com os valores apresentados no Anexo F do Termo de Referência, que por deliberação superior, decorreram de análises técnicas fundamentadas na correlação entre as estimativas projetadas pela SEGER e os dados coletados nas pesquisas registradas no SIGA nº 153704 (peça #211) e no SIADES nº 582/2025 (peças #302, </w:t>
      </w:r>
      <w:r w:rsidR="000C2B55" w:rsidRPr="00091DCB">
        <w:t>#</w:t>
      </w:r>
      <w:r w:rsidR="00C36E5C" w:rsidRPr="00091DCB">
        <w:t>304 e</w:t>
      </w:r>
      <w:r w:rsidR="000C2B55" w:rsidRPr="00091DCB">
        <w:t xml:space="preserve"> #</w:t>
      </w:r>
      <w:r w:rsidR="00C36E5C" w:rsidRPr="00091DCB">
        <w:t>307), cujas estimativas foram fornecidas pelos próprios órgãos e entidades participantes, com intuito de refletir o cenário mais adequado e realista para a execução dos contratos a serem firmados.</w:t>
      </w:r>
    </w:p>
    <w:bookmarkEnd w:id="3"/>
    <w:p w14:paraId="67DCF50F" w14:textId="77777777" w:rsidR="00F125B0" w:rsidRPr="00091DCB" w:rsidRDefault="00F125B0" w:rsidP="00963C04">
      <w:pPr>
        <w:pStyle w:val="N11"/>
      </w:pPr>
      <w:r w:rsidRPr="00091DCB">
        <w:t xml:space="preserve">Os preços praticados para os itens </w:t>
      </w:r>
      <w:r w:rsidR="00FB5077" w:rsidRPr="00091DCB">
        <w:t>G</w:t>
      </w:r>
      <w:r w:rsidRPr="00091DCB">
        <w:t xml:space="preserve">asolina </w:t>
      </w:r>
      <w:r w:rsidR="00FB5077" w:rsidRPr="00091DCB">
        <w:t>C</w:t>
      </w:r>
      <w:r w:rsidRPr="00091DCB">
        <w:t xml:space="preserve">omum, </w:t>
      </w:r>
      <w:r w:rsidR="00FB5077" w:rsidRPr="00091DCB">
        <w:t>E</w:t>
      </w:r>
      <w:r w:rsidRPr="00091DCB">
        <w:t xml:space="preserve">tanol e </w:t>
      </w:r>
      <w:r w:rsidR="00FB5077" w:rsidRPr="00091DCB">
        <w:t>D</w:t>
      </w:r>
      <w:r w:rsidRPr="00091DCB">
        <w:t xml:space="preserve">iesel S10 ao longo da execução contratual obedecerão à regra disposta no item </w:t>
      </w:r>
      <w:r w:rsidR="00FB5077" w:rsidRPr="00091DCB">
        <w:t>5.9.3 e seus subitens. Em relação ao Arla 32, por não ser contemplado na tabela de preços da ANP, será admitido o preço praticado no estabelecimento</w:t>
      </w:r>
      <w:r w:rsidR="00780520" w:rsidRPr="00091DCB">
        <w:t xml:space="preserve">, somente se </w:t>
      </w:r>
      <w:r w:rsidR="00E723FC" w:rsidRPr="00091DCB">
        <w:t xml:space="preserve">comprovadamente </w:t>
      </w:r>
      <w:r w:rsidR="00780520" w:rsidRPr="00091DCB">
        <w:t xml:space="preserve">estiver compatível com </w:t>
      </w:r>
      <w:r w:rsidR="00E723FC" w:rsidRPr="00091DCB">
        <w:t>os preços usualmente praticados no setor e alinhados com as pesquisas de preços aplicáveis à Administração Pública</w:t>
      </w:r>
      <w:r w:rsidR="00780520" w:rsidRPr="00091DCB">
        <w:t>.</w:t>
      </w:r>
    </w:p>
    <w:p w14:paraId="22B22ED2" w14:textId="77777777" w:rsidR="008B158A" w:rsidRPr="00091DCB" w:rsidRDefault="008B158A" w:rsidP="00963C04">
      <w:pPr>
        <w:pStyle w:val="N11"/>
      </w:pPr>
      <w:r w:rsidRPr="00091DCB">
        <w:t xml:space="preserve">A Tabela 3 distribui os </w:t>
      </w:r>
      <w:r w:rsidR="00401BD0" w:rsidRPr="00091DCB">
        <w:t>valores estimados por item</w:t>
      </w:r>
      <w:r w:rsidRPr="00091DCB">
        <w:t xml:space="preserve">, sendo o </w:t>
      </w:r>
      <w:r w:rsidR="00D871F8" w:rsidRPr="00091DCB">
        <w:t>valor global estimado para contratação dos serviços</w:t>
      </w:r>
      <w:r w:rsidR="00401BD0" w:rsidRPr="00091DCB">
        <w:t xml:space="preserve"> </w:t>
      </w:r>
      <w:r w:rsidRPr="00091DCB">
        <w:t>por órgão e entidade do Poder Executivo do Estado do Espírito Santo participante desta contratação apresentado no A</w:t>
      </w:r>
      <w:r w:rsidR="00CC0FF4" w:rsidRPr="00091DCB">
        <w:t xml:space="preserve">NEXO </w:t>
      </w:r>
      <w:r w:rsidR="00F166DC" w:rsidRPr="00091DCB">
        <w:t>G</w:t>
      </w:r>
      <w:r w:rsidR="00B96BF2" w:rsidRPr="00091DCB">
        <w:t xml:space="preserve"> deste Termo de Referência</w:t>
      </w:r>
      <w:r w:rsidRPr="00091DCB">
        <w:t>.</w:t>
      </w:r>
    </w:p>
    <w:p w14:paraId="28BAF71F" w14:textId="77777777" w:rsidR="00DA74BF" w:rsidRPr="00091DCB" w:rsidRDefault="008B158A" w:rsidP="00BB596F">
      <w:pPr>
        <w:pStyle w:val="PargrafodaLista"/>
        <w:spacing w:after="60"/>
        <w:ind w:left="0"/>
        <w:jc w:val="center"/>
        <w:rPr>
          <w:rFonts w:asciiTheme="minorHAnsi" w:hAnsiTheme="minorHAnsi" w:cstheme="minorHAnsi"/>
          <w:b/>
          <w:iCs/>
          <w:sz w:val="16"/>
          <w:szCs w:val="16"/>
        </w:rPr>
      </w:pPr>
      <w:r w:rsidRPr="00091DCB">
        <w:rPr>
          <w:rFonts w:asciiTheme="minorHAnsi" w:hAnsiTheme="minorHAnsi" w:cstheme="minorHAnsi"/>
          <w:b/>
          <w:i/>
          <w:sz w:val="18"/>
          <w:szCs w:val="18"/>
        </w:rPr>
        <w:t xml:space="preserve">TABELA </w:t>
      </w:r>
      <w:r w:rsidR="00970919" w:rsidRPr="00091DCB">
        <w:rPr>
          <w:rFonts w:asciiTheme="minorHAnsi" w:hAnsiTheme="minorHAnsi" w:cstheme="minorHAnsi"/>
          <w:b/>
          <w:i/>
          <w:sz w:val="18"/>
          <w:szCs w:val="18"/>
        </w:rPr>
        <w:t>3</w:t>
      </w:r>
      <w:r w:rsidRPr="00091DCB">
        <w:rPr>
          <w:rFonts w:asciiTheme="minorHAnsi" w:hAnsiTheme="minorHAnsi" w:cstheme="minorHAnsi"/>
          <w:b/>
          <w:i/>
          <w:sz w:val="18"/>
          <w:szCs w:val="18"/>
        </w:rPr>
        <w:t xml:space="preserve"> – DISTRIBUIÇÃO DOS VALORES POR ITEM</w:t>
      </w:r>
    </w:p>
    <w:tbl>
      <w:tblPr>
        <w:tblW w:w="5742" w:type="dxa"/>
        <w:jc w:val="center"/>
        <w:tblCellMar>
          <w:left w:w="70" w:type="dxa"/>
          <w:right w:w="70" w:type="dxa"/>
        </w:tblCellMar>
        <w:tblLook w:val="04A0" w:firstRow="1" w:lastRow="0" w:firstColumn="1" w:lastColumn="0" w:noHBand="0" w:noVBand="1"/>
      </w:tblPr>
      <w:tblGrid>
        <w:gridCol w:w="797"/>
        <w:gridCol w:w="2461"/>
        <w:gridCol w:w="2484"/>
      </w:tblGrid>
      <w:tr w:rsidR="00091DCB" w:rsidRPr="00091DCB" w14:paraId="6D4C3FE0" w14:textId="77777777" w:rsidTr="005A49D8">
        <w:trPr>
          <w:trHeight w:val="331"/>
          <w:jc w:val="center"/>
        </w:trPr>
        <w:tc>
          <w:tcPr>
            <w:tcW w:w="797"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7A72905" w14:textId="77777777" w:rsidR="00DA74BF" w:rsidRPr="00091DCB" w:rsidRDefault="00DA74BF" w:rsidP="00DA74BF">
            <w:pPr>
              <w:spacing w:before="0" w:after="0"/>
              <w:jc w:val="center"/>
              <w:rPr>
                <w:rFonts w:ascii="Calibri" w:eastAsia="Times New Roman" w:hAnsi="Calibri" w:cs="Calibri"/>
                <w:b/>
                <w:bCs/>
                <w:szCs w:val="24"/>
                <w:lang w:eastAsia="pt-BR"/>
              </w:rPr>
            </w:pPr>
            <w:r w:rsidRPr="00091DCB">
              <w:rPr>
                <w:rFonts w:ascii="Calibri" w:eastAsia="Times New Roman" w:hAnsi="Calibri" w:cs="Calibri"/>
                <w:b/>
                <w:bCs/>
                <w:szCs w:val="24"/>
                <w:lang w:eastAsia="pt-BR"/>
              </w:rPr>
              <w:t>Item</w:t>
            </w:r>
          </w:p>
        </w:tc>
        <w:tc>
          <w:tcPr>
            <w:tcW w:w="2461" w:type="dxa"/>
            <w:tcBorders>
              <w:top w:val="single" w:sz="4" w:space="0" w:color="auto"/>
              <w:left w:val="nil"/>
              <w:bottom w:val="single" w:sz="4" w:space="0" w:color="auto"/>
              <w:right w:val="single" w:sz="4" w:space="0" w:color="auto"/>
            </w:tcBorders>
            <w:shd w:val="clear" w:color="000000" w:fill="B8CCE4"/>
            <w:vAlign w:val="center"/>
            <w:hideMark/>
          </w:tcPr>
          <w:p w14:paraId="52DD669A" w14:textId="77777777" w:rsidR="00DA74BF" w:rsidRPr="00091DCB" w:rsidRDefault="00DA74BF" w:rsidP="00DA74BF">
            <w:pPr>
              <w:spacing w:before="0" w:after="0"/>
              <w:jc w:val="center"/>
              <w:rPr>
                <w:rFonts w:ascii="Calibri" w:eastAsia="Times New Roman" w:hAnsi="Calibri" w:cs="Calibri"/>
                <w:b/>
                <w:bCs/>
                <w:szCs w:val="24"/>
                <w:lang w:eastAsia="pt-BR"/>
              </w:rPr>
            </w:pPr>
            <w:r w:rsidRPr="00091DCB">
              <w:rPr>
                <w:rFonts w:ascii="Calibri" w:eastAsia="Times New Roman" w:hAnsi="Calibri" w:cs="Calibri"/>
                <w:b/>
                <w:bCs/>
                <w:szCs w:val="24"/>
                <w:lang w:eastAsia="pt-BR"/>
              </w:rPr>
              <w:t>Descrição</w:t>
            </w:r>
          </w:p>
        </w:tc>
        <w:tc>
          <w:tcPr>
            <w:tcW w:w="2484" w:type="dxa"/>
            <w:tcBorders>
              <w:top w:val="single" w:sz="4" w:space="0" w:color="auto"/>
              <w:left w:val="nil"/>
              <w:bottom w:val="single" w:sz="4" w:space="0" w:color="auto"/>
              <w:right w:val="single" w:sz="4" w:space="0" w:color="auto"/>
            </w:tcBorders>
            <w:shd w:val="clear" w:color="000000" w:fill="B8CCE4"/>
            <w:vAlign w:val="center"/>
            <w:hideMark/>
          </w:tcPr>
          <w:p w14:paraId="12B60E38" w14:textId="77777777" w:rsidR="00DA74BF" w:rsidRPr="00091DCB" w:rsidRDefault="00DA74BF" w:rsidP="00DA74BF">
            <w:pPr>
              <w:spacing w:before="0" w:after="0"/>
              <w:jc w:val="center"/>
              <w:rPr>
                <w:rFonts w:ascii="Calibri" w:eastAsia="Times New Roman" w:hAnsi="Calibri" w:cs="Calibri"/>
                <w:b/>
                <w:bCs/>
                <w:szCs w:val="24"/>
                <w:lang w:eastAsia="pt-BR"/>
              </w:rPr>
            </w:pPr>
            <w:r w:rsidRPr="00091DCB">
              <w:rPr>
                <w:rFonts w:ascii="Calibri" w:eastAsia="Times New Roman" w:hAnsi="Calibri" w:cs="Calibri"/>
                <w:b/>
                <w:bCs/>
                <w:szCs w:val="24"/>
                <w:lang w:eastAsia="pt-BR"/>
              </w:rPr>
              <w:t>Valor Líquido</w:t>
            </w:r>
          </w:p>
        </w:tc>
      </w:tr>
      <w:tr w:rsidR="00091DCB" w:rsidRPr="00091DCB" w14:paraId="00E65F1E" w14:textId="77777777" w:rsidTr="005A49D8">
        <w:trPr>
          <w:trHeight w:val="331"/>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213B63CC" w14:textId="77777777" w:rsidR="00DA74BF" w:rsidRPr="00091DCB" w:rsidRDefault="00DA74BF" w:rsidP="00DA74BF">
            <w:pPr>
              <w:spacing w:before="0" w:after="0"/>
              <w:jc w:val="center"/>
              <w:rPr>
                <w:rFonts w:ascii="Calibri" w:eastAsia="Times New Roman" w:hAnsi="Calibri" w:cs="Calibri"/>
                <w:szCs w:val="24"/>
                <w:lang w:eastAsia="pt-BR"/>
              </w:rPr>
            </w:pPr>
            <w:r w:rsidRPr="00091DCB">
              <w:rPr>
                <w:rFonts w:ascii="Calibri" w:eastAsia="Times New Roman" w:hAnsi="Calibri" w:cs="Calibri"/>
                <w:szCs w:val="24"/>
                <w:lang w:eastAsia="pt-BR"/>
              </w:rPr>
              <w:t>1</w:t>
            </w:r>
          </w:p>
        </w:tc>
        <w:tc>
          <w:tcPr>
            <w:tcW w:w="2461" w:type="dxa"/>
            <w:tcBorders>
              <w:top w:val="nil"/>
              <w:left w:val="nil"/>
              <w:bottom w:val="single" w:sz="4" w:space="0" w:color="auto"/>
              <w:right w:val="single" w:sz="4" w:space="0" w:color="auto"/>
            </w:tcBorders>
            <w:shd w:val="clear" w:color="auto" w:fill="auto"/>
            <w:vAlign w:val="center"/>
            <w:hideMark/>
          </w:tcPr>
          <w:p w14:paraId="7E70407A" w14:textId="77777777" w:rsidR="00DA74BF" w:rsidRPr="00091DCB" w:rsidRDefault="00DA74BF" w:rsidP="00DA74BF">
            <w:pPr>
              <w:spacing w:before="0" w:after="0"/>
              <w:rPr>
                <w:rFonts w:ascii="Calibri" w:eastAsia="Times New Roman" w:hAnsi="Calibri" w:cs="Calibri"/>
                <w:szCs w:val="24"/>
                <w:lang w:eastAsia="pt-BR"/>
              </w:rPr>
            </w:pPr>
            <w:r w:rsidRPr="00091DCB">
              <w:rPr>
                <w:rFonts w:ascii="Calibri" w:eastAsia="Times New Roman" w:hAnsi="Calibri" w:cs="Calibri"/>
                <w:szCs w:val="24"/>
                <w:lang w:eastAsia="pt-BR"/>
              </w:rPr>
              <w:t>Abastecimento</w:t>
            </w:r>
          </w:p>
        </w:tc>
        <w:tc>
          <w:tcPr>
            <w:tcW w:w="2484" w:type="dxa"/>
            <w:tcBorders>
              <w:top w:val="nil"/>
              <w:left w:val="nil"/>
              <w:bottom w:val="single" w:sz="4" w:space="0" w:color="auto"/>
              <w:right w:val="single" w:sz="4" w:space="0" w:color="auto"/>
            </w:tcBorders>
            <w:shd w:val="clear" w:color="auto" w:fill="auto"/>
            <w:noWrap/>
            <w:vAlign w:val="center"/>
            <w:hideMark/>
          </w:tcPr>
          <w:p w14:paraId="33669171" w14:textId="77777777" w:rsidR="00DA74BF" w:rsidRPr="00091DCB" w:rsidRDefault="00DA74BF" w:rsidP="00DA74BF">
            <w:pPr>
              <w:spacing w:before="0" w:after="0"/>
              <w:jc w:val="center"/>
              <w:rPr>
                <w:rFonts w:ascii="Calibri" w:eastAsia="Times New Roman" w:hAnsi="Calibri" w:cs="Calibri"/>
                <w:szCs w:val="24"/>
                <w:lang w:eastAsia="pt-BR"/>
              </w:rPr>
            </w:pPr>
            <w:r w:rsidRPr="00091DCB">
              <w:rPr>
                <w:rFonts w:ascii="Calibri" w:eastAsia="Times New Roman" w:hAnsi="Calibri" w:cs="Calibri"/>
                <w:szCs w:val="24"/>
                <w:lang w:eastAsia="pt-BR"/>
              </w:rPr>
              <w:t>R$ 234.137.458,34</w:t>
            </w:r>
          </w:p>
        </w:tc>
      </w:tr>
      <w:tr w:rsidR="00091DCB" w:rsidRPr="00091DCB" w14:paraId="4722C5D0" w14:textId="77777777" w:rsidTr="005A49D8">
        <w:trPr>
          <w:trHeight w:val="331"/>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20DBA4D1" w14:textId="77777777" w:rsidR="00DA74BF" w:rsidRPr="00091DCB" w:rsidRDefault="00DA74BF" w:rsidP="00DA74BF">
            <w:pPr>
              <w:spacing w:before="0" w:after="0"/>
              <w:jc w:val="center"/>
              <w:rPr>
                <w:rFonts w:ascii="Calibri" w:eastAsia="Times New Roman" w:hAnsi="Calibri" w:cs="Calibri"/>
                <w:szCs w:val="24"/>
                <w:lang w:eastAsia="pt-BR"/>
              </w:rPr>
            </w:pPr>
            <w:r w:rsidRPr="00091DCB">
              <w:rPr>
                <w:rFonts w:ascii="Calibri" w:eastAsia="Times New Roman" w:hAnsi="Calibri" w:cs="Calibri"/>
                <w:szCs w:val="24"/>
                <w:lang w:eastAsia="pt-BR"/>
              </w:rPr>
              <w:t>2.1</w:t>
            </w:r>
          </w:p>
        </w:tc>
        <w:tc>
          <w:tcPr>
            <w:tcW w:w="2461" w:type="dxa"/>
            <w:tcBorders>
              <w:top w:val="nil"/>
              <w:left w:val="nil"/>
              <w:bottom w:val="single" w:sz="4" w:space="0" w:color="auto"/>
              <w:right w:val="single" w:sz="4" w:space="0" w:color="auto"/>
            </w:tcBorders>
            <w:shd w:val="clear" w:color="auto" w:fill="auto"/>
            <w:vAlign w:val="center"/>
            <w:hideMark/>
          </w:tcPr>
          <w:p w14:paraId="254EB222" w14:textId="77777777" w:rsidR="00DA74BF" w:rsidRPr="00091DCB" w:rsidRDefault="00DA74BF" w:rsidP="00DA74BF">
            <w:pPr>
              <w:spacing w:before="0" w:after="0"/>
              <w:rPr>
                <w:rFonts w:ascii="Calibri" w:eastAsia="Times New Roman" w:hAnsi="Calibri" w:cs="Calibri"/>
                <w:szCs w:val="24"/>
                <w:lang w:eastAsia="pt-BR"/>
              </w:rPr>
            </w:pPr>
            <w:r w:rsidRPr="00091DCB">
              <w:rPr>
                <w:rFonts w:ascii="Calibri" w:eastAsia="Times New Roman" w:hAnsi="Calibri" w:cs="Calibri"/>
                <w:szCs w:val="24"/>
                <w:lang w:eastAsia="pt-BR"/>
              </w:rPr>
              <w:t>Manutenção - Peças</w:t>
            </w:r>
          </w:p>
        </w:tc>
        <w:tc>
          <w:tcPr>
            <w:tcW w:w="2484" w:type="dxa"/>
            <w:tcBorders>
              <w:top w:val="nil"/>
              <w:left w:val="nil"/>
              <w:bottom w:val="single" w:sz="4" w:space="0" w:color="auto"/>
              <w:right w:val="single" w:sz="4" w:space="0" w:color="auto"/>
            </w:tcBorders>
            <w:shd w:val="clear" w:color="auto" w:fill="auto"/>
            <w:noWrap/>
            <w:vAlign w:val="center"/>
            <w:hideMark/>
          </w:tcPr>
          <w:p w14:paraId="571476EA" w14:textId="05F9E746" w:rsidR="00DA74BF" w:rsidRPr="00091DCB" w:rsidRDefault="00DA74BF" w:rsidP="00DA74BF">
            <w:pPr>
              <w:spacing w:before="0" w:after="0"/>
              <w:jc w:val="center"/>
              <w:rPr>
                <w:rFonts w:ascii="Calibri" w:eastAsia="Times New Roman" w:hAnsi="Calibri" w:cs="Calibri"/>
                <w:szCs w:val="24"/>
                <w:lang w:eastAsia="pt-BR"/>
              </w:rPr>
            </w:pPr>
            <w:r w:rsidRPr="00091DCB">
              <w:rPr>
                <w:rFonts w:ascii="Calibri" w:eastAsia="Times New Roman" w:hAnsi="Calibri" w:cs="Calibri"/>
                <w:szCs w:val="24"/>
                <w:lang w:eastAsia="pt-BR"/>
              </w:rPr>
              <w:t>R$</w:t>
            </w:r>
            <w:r w:rsidR="00021710">
              <w:rPr>
                <w:rFonts w:ascii="Calibri" w:eastAsia="Times New Roman" w:hAnsi="Calibri" w:cs="Calibri"/>
                <w:szCs w:val="24"/>
                <w:lang w:eastAsia="pt-BR"/>
              </w:rPr>
              <w:t xml:space="preserve"> </w:t>
            </w:r>
            <w:r w:rsidRPr="00091DCB">
              <w:rPr>
                <w:rFonts w:ascii="Calibri" w:eastAsia="Times New Roman" w:hAnsi="Calibri" w:cs="Calibri"/>
                <w:szCs w:val="24"/>
                <w:lang w:eastAsia="pt-BR"/>
              </w:rPr>
              <w:t>76.214.778,03</w:t>
            </w:r>
          </w:p>
        </w:tc>
      </w:tr>
      <w:tr w:rsidR="00091DCB" w:rsidRPr="00091DCB" w14:paraId="475DAC84" w14:textId="77777777" w:rsidTr="005A49D8">
        <w:trPr>
          <w:trHeight w:val="331"/>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1C0B93C8" w14:textId="77777777" w:rsidR="00DA74BF" w:rsidRPr="00091DCB" w:rsidRDefault="00DA74BF" w:rsidP="00DA74BF">
            <w:pPr>
              <w:spacing w:before="0" w:after="0"/>
              <w:jc w:val="center"/>
              <w:rPr>
                <w:rFonts w:ascii="Calibri" w:eastAsia="Times New Roman" w:hAnsi="Calibri" w:cs="Calibri"/>
                <w:szCs w:val="24"/>
                <w:lang w:eastAsia="pt-BR"/>
              </w:rPr>
            </w:pPr>
            <w:r w:rsidRPr="00091DCB">
              <w:rPr>
                <w:rFonts w:ascii="Calibri" w:eastAsia="Times New Roman" w:hAnsi="Calibri" w:cs="Calibri"/>
                <w:szCs w:val="24"/>
                <w:lang w:eastAsia="pt-BR"/>
              </w:rPr>
              <w:t>2.2</w:t>
            </w:r>
          </w:p>
        </w:tc>
        <w:tc>
          <w:tcPr>
            <w:tcW w:w="2461" w:type="dxa"/>
            <w:tcBorders>
              <w:top w:val="nil"/>
              <w:left w:val="nil"/>
              <w:bottom w:val="single" w:sz="4" w:space="0" w:color="auto"/>
              <w:right w:val="single" w:sz="4" w:space="0" w:color="auto"/>
            </w:tcBorders>
            <w:shd w:val="clear" w:color="auto" w:fill="auto"/>
            <w:vAlign w:val="center"/>
            <w:hideMark/>
          </w:tcPr>
          <w:p w14:paraId="0331239F" w14:textId="77777777" w:rsidR="00DA74BF" w:rsidRPr="00091DCB" w:rsidRDefault="00DA74BF" w:rsidP="00DA74BF">
            <w:pPr>
              <w:spacing w:before="0" w:after="0"/>
              <w:rPr>
                <w:rFonts w:ascii="Calibri" w:eastAsia="Times New Roman" w:hAnsi="Calibri" w:cs="Calibri"/>
                <w:szCs w:val="24"/>
                <w:lang w:eastAsia="pt-BR"/>
              </w:rPr>
            </w:pPr>
            <w:r w:rsidRPr="00091DCB">
              <w:rPr>
                <w:rFonts w:ascii="Calibri" w:eastAsia="Times New Roman" w:hAnsi="Calibri" w:cs="Calibri"/>
                <w:szCs w:val="24"/>
                <w:lang w:eastAsia="pt-BR"/>
              </w:rPr>
              <w:t>Manutenção - Serviços</w:t>
            </w:r>
          </w:p>
        </w:tc>
        <w:tc>
          <w:tcPr>
            <w:tcW w:w="2484" w:type="dxa"/>
            <w:tcBorders>
              <w:top w:val="nil"/>
              <w:left w:val="nil"/>
              <w:bottom w:val="single" w:sz="4" w:space="0" w:color="auto"/>
              <w:right w:val="single" w:sz="4" w:space="0" w:color="auto"/>
            </w:tcBorders>
            <w:shd w:val="clear" w:color="auto" w:fill="auto"/>
            <w:noWrap/>
            <w:vAlign w:val="center"/>
            <w:hideMark/>
          </w:tcPr>
          <w:p w14:paraId="0F303493" w14:textId="77777777" w:rsidR="00DA74BF" w:rsidRPr="00091DCB" w:rsidRDefault="00DA74BF" w:rsidP="00DA74BF">
            <w:pPr>
              <w:spacing w:before="0" w:after="0"/>
              <w:jc w:val="center"/>
              <w:rPr>
                <w:rFonts w:ascii="Calibri" w:eastAsia="Times New Roman" w:hAnsi="Calibri" w:cs="Calibri"/>
                <w:szCs w:val="24"/>
                <w:lang w:eastAsia="pt-BR"/>
              </w:rPr>
            </w:pPr>
            <w:r w:rsidRPr="00091DCB">
              <w:rPr>
                <w:rFonts w:ascii="Calibri" w:eastAsia="Times New Roman" w:hAnsi="Calibri" w:cs="Calibri"/>
                <w:szCs w:val="24"/>
                <w:lang w:eastAsia="pt-BR"/>
              </w:rPr>
              <w:t>R$ 40.676.194,17</w:t>
            </w:r>
          </w:p>
        </w:tc>
      </w:tr>
    </w:tbl>
    <w:p w14:paraId="6FB02EE0" w14:textId="77777777" w:rsidR="009272B5" w:rsidRPr="00091DCB" w:rsidRDefault="009272B5" w:rsidP="00963C04">
      <w:pPr>
        <w:pStyle w:val="N11"/>
      </w:pPr>
      <w:r w:rsidRPr="00091DCB">
        <w:t>Os serviços a serem contratados são de natureza contínua, considerando que a interrupção do fornecimento pode comprometer a continuidade das atividades dos Órgãos/Entidades PARTICIPANTES.</w:t>
      </w:r>
    </w:p>
    <w:p w14:paraId="550328EE" w14:textId="77777777" w:rsidR="000F596E" w:rsidRPr="00091DCB" w:rsidRDefault="00E54D5B" w:rsidP="00963C04">
      <w:pPr>
        <w:pStyle w:val="N11"/>
      </w:pPr>
      <w:r w:rsidRPr="00091DCB">
        <w:t xml:space="preserve">O regime de </w:t>
      </w:r>
      <w:r w:rsidR="000F596E" w:rsidRPr="00091DCB">
        <w:t>execução</w:t>
      </w:r>
      <w:r w:rsidRPr="00091DCB">
        <w:t xml:space="preserve"> adotado na contratação será o de</w:t>
      </w:r>
      <w:r w:rsidR="000F596E" w:rsidRPr="00091DCB">
        <w:t xml:space="preserve"> empreitada por preço unitário.</w:t>
      </w:r>
    </w:p>
    <w:p w14:paraId="75461F7B" w14:textId="77777777" w:rsidR="009272B5" w:rsidRPr="00091DCB" w:rsidRDefault="009272B5" w:rsidP="00963C04">
      <w:pPr>
        <w:pStyle w:val="N11"/>
      </w:pPr>
      <w:r w:rsidRPr="00091DCB">
        <w:t>O objeto desta contratação não se enquadra como sendo de bem de luxo, conforme Decreto nº 5.352-R/2023.</w:t>
      </w:r>
    </w:p>
    <w:p w14:paraId="1E32968A" w14:textId="77777777" w:rsidR="009272B5" w:rsidRPr="00091DCB" w:rsidRDefault="009272B5" w:rsidP="00963C04">
      <w:pPr>
        <w:pStyle w:val="N11"/>
      </w:pPr>
      <w:r w:rsidRPr="00091DCB">
        <w:t>Considerando que os serviços a serem contratados se enquadram como serviços comuns, e seguindo a Política de Centralização de Compras, constituída pelo Decreto 5307-R</w:t>
      </w:r>
      <w:r w:rsidR="00A416E9" w:rsidRPr="00091DCB">
        <w:t>/2023</w:t>
      </w:r>
      <w:r w:rsidRPr="00091DCB">
        <w:t>, a contratação se dará por um registro de preços na modalidade Pregão</w:t>
      </w:r>
      <w:r w:rsidR="000F596E" w:rsidRPr="00091DCB">
        <w:t>, cujo modo de disputa será aberto</w:t>
      </w:r>
      <w:r w:rsidRPr="00091DCB">
        <w:t>.</w:t>
      </w:r>
    </w:p>
    <w:p w14:paraId="15C5F27E" w14:textId="77777777" w:rsidR="009272B5" w:rsidRPr="00091DCB" w:rsidRDefault="00024DAC" w:rsidP="00963C04">
      <w:pPr>
        <w:pStyle w:val="N11"/>
        <w:rPr>
          <w:strike/>
        </w:rPr>
      </w:pPr>
      <w:r w:rsidRPr="00091DCB">
        <w:t xml:space="preserve"> </w:t>
      </w:r>
      <w:r w:rsidR="009272B5" w:rsidRPr="00091DCB">
        <w:t xml:space="preserve">O prazo de vigência da Ata de Registro de Preços (ARP) será de 1 (um) ano, a contar do primeiro dia útil subsequente ao da publicação do instrumento no Portal Nacional de Contratações Públicas (PNCP) e poderá ser prorrogado, por igual período, desde que comprovado o preço vantajoso, nos termos do </w:t>
      </w:r>
      <w:r w:rsidR="00EB1D9C" w:rsidRPr="00091DCB">
        <w:t>a</w:t>
      </w:r>
      <w:r w:rsidR="009272B5" w:rsidRPr="00091DCB">
        <w:t>rtigo 84 da Lei 14.133/21.</w:t>
      </w:r>
    </w:p>
    <w:p w14:paraId="65F494C0" w14:textId="77777777" w:rsidR="005D35F1" w:rsidRPr="00091DCB" w:rsidRDefault="00024DAC" w:rsidP="00963C04">
      <w:pPr>
        <w:pStyle w:val="N11"/>
        <w:rPr>
          <w:strike/>
        </w:rPr>
      </w:pPr>
      <w:r w:rsidRPr="00091DCB">
        <w:lastRenderedPageBreak/>
        <w:t xml:space="preserve"> </w:t>
      </w:r>
      <w:r w:rsidR="009272B5" w:rsidRPr="00091DCB">
        <w:t>Quanto à opção de realizar a licitação em lote único, justifica-se pelo fato de a empresa ganhadora disponibilizar apenas um sistema para fornecimento dos bens de consumo, objeto desta licitação. A licitação realizada em um único lote torna o certame mais atrativo e compensatório para as empresas participantes. Outra vantagem no agrupamento é a padronização dos serviços prestados, além de garantir um melhor gerenciamento da Ata de Registro de Preços, também facilita</w:t>
      </w:r>
      <w:r w:rsidR="005D35F1" w:rsidRPr="00091DCB">
        <w:t xml:space="preserve"> </w:t>
      </w:r>
      <w:r w:rsidR="009272B5" w:rsidRPr="00091DCB">
        <w:t>a fiscalização e gestão do contrato</w:t>
      </w:r>
      <w:r w:rsidR="005D35F1" w:rsidRPr="00091DCB">
        <w:t xml:space="preserve">, proporcionando </w:t>
      </w:r>
      <w:r w:rsidR="0011181A" w:rsidRPr="00091DCB">
        <w:t xml:space="preserve">consolidação dos dados e </w:t>
      </w:r>
      <w:r w:rsidR="005D35F1" w:rsidRPr="00091DCB">
        <w:t>otimização dos recursos públicos</w:t>
      </w:r>
      <w:r w:rsidR="0011181A" w:rsidRPr="00091DCB">
        <w:t>. Ademais, o</w:t>
      </w:r>
      <w:r w:rsidR="005D35F1" w:rsidRPr="00091DCB">
        <w:t xml:space="preserve"> espectro de participação é potencialmente amplo, pois em pesquisa efetuada junto ao mercado constou-se a existência de empresas em ambos os segmentos</w:t>
      </w:r>
      <w:r w:rsidR="006B3C72" w:rsidRPr="00091DCB">
        <w:t xml:space="preserve"> e a</w:t>
      </w:r>
      <w:r w:rsidR="00985451" w:rsidRPr="00091DCB">
        <w:t xml:space="preserve"> prática comum </w:t>
      </w:r>
      <w:r w:rsidR="006B3C72" w:rsidRPr="00091DCB">
        <w:t>de</w:t>
      </w:r>
      <w:r w:rsidR="00985451" w:rsidRPr="00091DCB">
        <w:t xml:space="preserve"> contratações públicas </w:t>
      </w:r>
      <w:r w:rsidR="006B3C72" w:rsidRPr="00091DCB">
        <w:t xml:space="preserve">com a </w:t>
      </w:r>
      <w:r w:rsidR="005D35F1" w:rsidRPr="00091DCB">
        <w:t>ado</w:t>
      </w:r>
      <w:r w:rsidR="006B3C72" w:rsidRPr="00091DCB">
        <w:t>ção do</w:t>
      </w:r>
      <w:r w:rsidR="005D35F1" w:rsidRPr="00091DCB">
        <w:t xml:space="preserve"> modelo unificado de contratação</w:t>
      </w:r>
      <w:r w:rsidR="006B3C72" w:rsidRPr="00091DCB">
        <w:t xml:space="preserve"> para este objeto</w:t>
      </w:r>
      <w:r w:rsidR="005D35F1" w:rsidRPr="00091DCB">
        <w:t>.</w:t>
      </w:r>
    </w:p>
    <w:p w14:paraId="72FB86CD" w14:textId="77777777" w:rsidR="009272B5" w:rsidRPr="005A738C" w:rsidRDefault="00024DAC" w:rsidP="00963C04">
      <w:pPr>
        <w:pStyle w:val="N11"/>
        <w:rPr>
          <w:strike/>
        </w:rPr>
      </w:pPr>
      <w:r w:rsidRPr="00091DCB">
        <w:t xml:space="preserve"> </w:t>
      </w:r>
      <w:r w:rsidR="009272B5" w:rsidRPr="00091DCB">
        <w:t xml:space="preserve">Cada Órgão/Entidade PARTICIPANTE firmará contrato administrativo </w:t>
      </w:r>
      <w:r w:rsidR="0058600E" w:rsidRPr="00091DCB">
        <w:t xml:space="preserve">próprio </w:t>
      </w:r>
      <w:r w:rsidR="009272B5" w:rsidRPr="00091DCB">
        <w:t xml:space="preserve">com o CONTRATADO, seguindo o plano de ação, a ser </w:t>
      </w:r>
      <w:r w:rsidR="007F4545" w:rsidRPr="00091DCB">
        <w:t xml:space="preserve">implementado </w:t>
      </w:r>
      <w:r w:rsidR="009272B5" w:rsidRPr="00091DCB">
        <w:t>após a celebração da Ata de Registro de Preços</w:t>
      </w:r>
      <w:r w:rsidR="007F4545" w:rsidRPr="00091DCB">
        <w:t>, nos termos do item 5.8 deste instrumento.</w:t>
      </w:r>
    </w:p>
    <w:p w14:paraId="366F6CBF" w14:textId="77777777" w:rsidR="005A738C" w:rsidRPr="00091DCB" w:rsidRDefault="005A738C" w:rsidP="005A738C">
      <w:pPr>
        <w:pStyle w:val="N11"/>
        <w:numPr>
          <w:ilvl w:val="0"/>
          <w:numId w:val="0"/>
        </w:numPr>
        <w:rPr>
          <w:strike/>
        </w:rPr>
      </w:pPr>
    </w:p>
    <w:p w14:paraId="6BABA20B" w14:textId="77777777" w:rsidR="007E6A61" w:rsidRPr="00091DCB" w:rsidRDefault="0090002B" w:rsidP="005C466B">
      <w:pPr>
        <w:numPr>
          <w:ilvl w:val="0"/>
          <w:numId w:val="2"/>
        </w:numPr>
        <w:outlineLvl w:val="0"/>
        <w:rPr>
          <w:rFonts w:asciiTheme="minorHAnsi" w:eastAsiaTheme="majorEastAsia" w:hAnsiTheme="minorHAnsi" w:cstheme="minorHAnsi"/>
          <w:b/>
          <w:szCs w:val="32"/>
        </w:rPr>
      </w:pPr>
      <w:r w:rsidRPr="00091DCB">
        <w:rPr>
          <w:rFonts w:asciiTheme="minorHAnsi" w:eastAsiaTheme="majorEastAsia" w:hAnsiTheme="minorHAnsi" w:cstheme="minorHAnsi"/>
          <w:b/>
          <w:szCs w:val="32"/>
        </w:rPr>
        <w:t>FUNDAMENTAÇÃO E DESCRIÇÃO DA NECESSIDADE DA CONTRATAÇÃO</w:t>
      </w:r>
    </w:p>
    <w:p w14:paraId="327464DA" w14:textId="77777777" w:rsidR="007E6A61" w:rsidRPr="00091DCB" w:rsidRDefault="005C3909" w:rsidP="005C466B">
      <w:pPr>
        <w:numPr>
          <w:ilvl w:val="1"/>
          <w:numId w:val="2"/>
        </w:numPr>
        <w:tabs>
          <w:tab w:val="left" w:pos="709"/>
          <w:tab w:val="left" w:pos="1134"/>
          <w:tab w:val="left" w:pos="1985"/>
          <w:tab w:val="left" w:pos="2127"/>
        </w:tabs>
        <w:outlineLvl w:val="0"/>
        <w:rPr>
          <w:rFonts w:asciiTheme="minorHAnsi" w:eastAsiaTheme="majorEastAsia" w:hAnsiTheme="minorHAnsi" w:cstheme="minorHAnsi"/>
          <w:b/>
          <w:szCs w:val="32"/>
        </w:rPr>
      </w:pPr>
      <w:r w:rsidRPr="00091DCB">
        <w:rPr>
          <w:rFonts w:asciiTheme="minorHAnsi" w:hAnsiTheme="minorHAnsi" w:cstheme="minorHAnsi"/>
        </w:rPr>
        <w:t>Atualmente</w:t>
      </w:r>
      <w:r w:rsidR="00A82F2F" w:rsidRPr="00091DCB">
        <w:rPr>
          <w:rFonts w:asciiTheme="minorHAnsi" w:hAnsiTheme="minorHAnsi" w:cstheme="minorHAnsi"/>
        </w:rPr>
        <w:t>,</w:t>
      </w:r>
      <w:r w:rsidRPr="00091DCB">
        <w:rPr>
          <w:rFonts w:asciiTheme="minorHAnsi" w:hAnsiTheme="minorHAnsi" w:cstheme="minorHAnsi"/>
        </w:rPr>
        <w:t xml:space="preserve"> o Estado do Espírito Santo possui frota oficial de </w:t>
      </w:r>
      <w:r w:rsidR="00A82F2F" w:rsidRPr="00091DCB">
        <w:rPr>
          <w:rFonts w:asciiTheme="minorHAnsi" w:hAnsiTheme="minorHAnsi" w:cstheme="minorHAnsi"/>
        </w:rPr>
        <w:t xml:space="preserve">cerca de </w:t>
      </w:r>
      <w:r w:rsidRPr="00091DCB">
        <w:rPr>
          <w:rFonts w:asciiTheme="minorHAnsi" w:hAnsiTheme="minorHAnsi" w:cstheme="minorHAnsi"/>
        </w:rPr>
        <w:t xml:space="preserve">6 mil veículos, entre próprios e locados, sendo o combustível o insumo primordial ao funcionamento dos meios de transporte, assim como de equipamentos movidos </w:t>
      </w:r>
      <w:r w:rsidR="00A82F2F" w:rsidRPr="00091DCB">
        <w:rPr>
          <w:rFonts w:asciiTheme="minorHAnsi" w:hAnsiTheme="minorHAnsi" w:cstheme="minorHAnsi"/>
        </w:rPr>
        <w:t>à</w:t>
      </w:r>
      <w:r w:rsidRPr="00091DCB">
        <w:rPr>
          <w:rFonts w:asciiTheme="minorHAnsi" w:hAnsiTheme="minorHAnsi" w:cstheme="minorHAnsi"/>
        </w:rPr>
        <w:t xml:space="preserve"> combustão. E, consoante é sabido, a oferta de combustíveis para a operação dos veículos de tração a motor é fundamental no transporte de cargas ou locomoção de pessoas em atividades administrativas e no suporte a ações de saúde, educação, segurança pública, entre outras.</w:t>
      </w:r>
    </w:p>
    <w:p w14:paraId="364DC58E" w14:textId="77777777" w:rsidR="007E6A61" w:rsidRPr="00091DCB" w:rsidRDefault="005C3909" w:rsidP="005C466B">
      <w:pPr>
        <w:numPr>
          <w:ilvl w:val="1"/>
          <w:numId w:val="2"/>
        </w:numPr>
        <w:tabs>
          <w:tab w:val="left" w:pos="1134"/>
          <w:tab w:val="left" w:pos="2127"/>
        </w:tabs>
        <w:outlineLvl w:val="0"/>
        <w:rPr>
          <w:rFonts w:asciiTheme="minorHAnsi" w:eastAsiaTheme="majorEastAsia" w:hAnsiTheme="minorHAnsi" w:cstheme="minorHAnsi"/>
          <w:b/>
          <w:szCs w:val="32"/>
        </w:rPr>
      </w:pPr>
      <w:r w:rsidRPr="00091DCB">
        <w:rPr>
          <w:rFonts w:asciiTheme="minorHAnsi" w:hAnsiTheme="minorHAnsi" w:cstheme="minorHAnsi"/>
        </w:rPr>
        <w:t>Um dos desafios a ser superado na prestação deste serviço reside na exigência de disponibilizar postos de combustíveis em todo o território do Espírito Santo e nas cidades dos estados fronteiriços, a fim de atender eventuais abastecimentos em virtude de atividades do interesse do serviço público estadual executadas em outras localidades do país.</w:t>
      </w:r>
    </w:p>
    <w:p w14:paraId="60A0A190"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O custeio do combustível é uma despesa importante para o Governo e está em tendência de crescimento ao longo dos últimos anos, pela intensificação do uso do meio de transporte terrestre e pela considerável elevação do preço em decorrência de efeitos econômicos no mercado de commodities.</w:t>
      </w:r>
    </w:p>
    <w:p w14:paraId="0D630E5F"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 xml:space="preserve">Em relação aos serviços de manutenção, a necessidade por uma abrangência geográfica é similar ao de abastecimento e tem como fundamento atender </w:t>
      </w:r>
      <w:r w:rsidR="00E55E25" w:rsidRPr="00091DCB">
        <w:rPr>
          <w:rFonts w:asciiTheme="minorHAnsi" w:hAnsiTheme="minorHAnsi" w:cstheme="minorHAnsi"/>
        </w:rPr>
        <w:t>à</w:t>
      </w:r>
      <w:r w:rsidRPr="00091DCB">
        <w:rPr>
          <w:rFonts w:asciiTheme="minorHAnsi" w:hAnsiTheme="minorHAnsi" w:cstheme="minorHAnsi"/>
        </w:rPr>
        <w:t xml:space="preserve"> frota oficial lotada na quase totalidade dos municípios capixabas, como também em viagens no desempenho de atividades em outros estados. </w:t>
      </w:r>
    </w:p>
    <w:p w14:paraId="2C2B0C0F"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Evidentemente, eventual situação de indisponibilidade parcial da frota seria suficiente para prejudicar as atividades das instituições do Governo, como, por exemplo, pela redução no número de viaturas policiais ou de ambulâncias, gerando impactos negativos diretos na qualidade de prestação de serviços à população.</w:t>
      </w:r>
    </w:p>
    <w:p w14:paraId="0A7A621C"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 xml:space="preserve">Diante do tamanho da operação logística para atender o Poder Executivo Estadual, é inquestionável a necessidade de inserir recursos de tecnologia para suporte às operações. Em razão disso se previu o oferecimento de cartões com tarja magnética </w:t>
      </w:r>
      <w:r w:rsidR="00EB1D9C" w:rsidRPr="00091DCB">
        <w:rPr>
          <w:rFonts w:asciiTheme="minorHAnsi" w:hAnsiTheme="minorHAnsi" w:cstheme="minorHAnsi"/>
        </w:rPr>
        <w:t xml:space="preserve">ou tags </w:t>
      </w:r>
      <w:r w:rsidRPr="00091DCB">
        <w:rPr>
          <w:rFonts w:asciiTheme="minorHAnsi" w:hAnsiTheme="minorHAnsi" w:cstheme="minorHAnsi"/>
        </w:rPr>
        <w:t xml:space="preserve">como uma das </w:t>
      </w:r>
      <w:r w:rsidRPr="00091DCB">
        <w:rPr>
          <w:rFonts w:asciiTheme="minorHAnsi" w:hAnsiTheme="minorHAnsi" w:cstheme="minorHAnsi"/>
        </w:rPr>
        <w:lastRenderedPageBreak/>
        <w:t xml:space="preserve">especificações técnicas a ser observada pela futura </w:t>
      </w:r>
      <w:r w:rsidR="00A961E2" w:rsidRPr="00091DCB">
        <w:rPr>
          <w:rFonts w:asciiTheme="minorHAnsi" w:hAnsiTheme="minorHAnsi" w:cstheme="minorHAnsi"/>
        </w:rPr>
        <w:t>CONTRATADA</w:t>
      </w:r>
      <w:r w:rsidRPr="00091DCB">
        <w:rPr>
          <w:rFonts w:asciiTheme="minorHAnsi" w:hAnsiTheme="minorHAnsi" w:cstheme="minorHAnsi"/>
        </w:rPr>
        <w:t xml:space="preserve">, assim como a disponibilização de sistema de gerenciamento web para acompanhamento e controle em tempo real dos registros. </w:t>
      </w:r>
    </w:p>
    <w:p w14:paraId="14128AAA"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 xml:space="preserve">Ademais, de modo a se alcançar os objetivos almejados, impõe-se disponibilizar múltiplos canais de suporte ao condutor e gestor para atendimento sobre dúvidas em relação aos procedimentos operacionais, bem como adotar uma política de controle com mecanismos capazes de coibir práticas indevidas. </w:t>
      </w:r>
    </w:p>
    <w:p w14:paraId="265E61F8"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Diante desses diferentes aspectos, não se pode olvidar de garantir uma adequada precificação pelos serviços executados, em observância ao zelo no tratamento com a coisa pública e preço justo de mercado. Por esses serviços, o Estado deve adotar um modelo favorável à boa aplicação dos recursos públicos, com a previsão de preços referenciais de fontes consagradas nas licitações públicas e reconhecidas no mercado.</w:t>
      </w:r>
    </w:p>
    <w:p w14:paraId="0DE12224"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Realizadas tais considerações, frise-se que o Estado do Espírito Santo, com vistas a atender aos complexos desafios acima relacionados, formalizou a Ata de Registro de Preços nº 002/2023. Desse modo, unificou os objetos de manutenção e abastecimento, seguindo tendência de outros estados e importantes órgãos do Governo Federal como a Polícia Rodoviária Federal, buscando assim elevar a eficiência no trâmite processual e na execução contratual.</w:t>
      </w:r>
    </w:p>
    <w:p w14:paraId="10E777A7"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A citada Ata foi publicada em 03 de agosto de 2023, e possui objeto idêntico à contratação que se pretende realizar, porém em quantitativos diversos, notadamente considerando sua elaboração anterior à publicação do Decreto nº 5</w:t>
      </w:r>
      <w:r w:rsidR="00E723FC" w:rsidRPr="00091DCB">
        <w:rPr>
          <w:rFonts w:asciiTheme="minorHAnsi" w:hAnsiTheme="minorHAnsi" w:cstheme="minorHAnsi"/>
        </w:rPr>
        <w:t>.</w:t>
      </w:r>
      <w:r w:rsidRPr="00091DCB">
        <w:rPr>
          <w:rFonts w:asciiTheme="minorHAnsi" w:hAnsiTheme="minorHAnsi" w:cstheme="minorHAnsi"/>
        </w:rPr>
        <w:t xml:space="preserve">557-R/2023, em 07/12/2023. Na oportunidade, optou-se ainda pela forma de quarteirização na contratação, devendo a </w:t>
      </w:r>
      <w:r w:rsidR="00A961E2" w:rsidRPr="00091DCB">
        <w:rPr>
          <w:rFonts w:asciiTheme="minorHAnsi" w:hAnsiTheme="minorHAnsi" w:cstheme="minorHAnsi"/>
        </w:rPr>
        <w:t xml:space="preserve">CONTRATADA </w:t>
      </w:r>
      <w:r w:rsidRPr="00091DCB">
        <w:rPr>
          <w:rFonts w:asciiTheme="minorHAnsi" w:hAnsiTheme="minorHAnsi" w:cstheme="minorHAnsi"/>
        </w:rPr>
        <w:t>realizar toda a intermediação, bem como realizar credenciamento dos estabelecimentos passíveis de atender às necessidades da Administração Pública, com vistas à economicidade e à redução de tempo na gestão da frota.</w:t>
      </w:r>
    </w:p>
    <w:p w14:paraId="1AE5FA77" w14:textId="77777777" w:rsidR="007E6A61" w:rsidRPr="00091DCB" w:rsidRDefault="005C3909" w:rsidP="005C466B">
      <w:pPr>
        <w:numPr>
          <w:ilvl w:val="1"/>
          <w:numId w:val="2"/>
        </w:numPr>
        <w:tabs>
          <w:tab w:val="left" w:pos="1134"/>
          <w:tab w:val="left" w:pos="2127"/>
        </w:tabs>
        <w:outlineLvl w:val="0"/>
        <w:rPr>
          <w:rFonts w:asciiTheme="minorHAnsi" w:eastAsiaTheme="majorEastAsia" w:hAnsiTheme="minorHAnsi" w:cstheme="minorHAnsi"/>
          <w:b/>
          <w:szCs w:val="32"/>
        </w:rPr>
      </w:pPr>
      <w:r w:rsidRPr="00091DCB">
        <w:rPr>
          <w:rFonts w:asciiTheme="minorHAnsi" w:hAnsiTheme="minorHAnsi" w:cstheme="minorHAnsi"/>
        </w:rPr>
        <w:t>Assim, a</w:t>
      </w:r>
      <w:r w:rsidR="00D50A87" w:rsidRPr="00091DCB">
        <w:rPr>
          <w:rFonts w:asciiTheme="minorHAnsi" w:hAnsiTheme="minorHAnsi" w:cstheme="minorHAnsi"/>
        </w:rPr>
        <w:t xml:space="preserve"> Ata de Registro de Preços nº 002/2023 </w:t>
      </w:r>
      <w:r w:rsidRPr="00091DCB">
        <w:rPr>
          <w:rFonts w:asciiTheme="minorHAnsi" w:hAnsiTheme="minorHAnsi" w:cstheme="minorHAnsi"/>
        </w:rPr>
        <w:t>d</w:t>
      </w:r>
      <w:r w:rsidR="00D50A87" w:rsidRPr="00091DCB">
        <w:rPr>
          <w:rFonts w:asciiTheme="minorHAnsi" w:hAnsiTheme="minorHAnsi" w:cstheme="minorHAnsi"/>
        </w:rPr>
        <w:t>ava</w:t>
      </w:r>
      <w:r w:rsidRPr="00091DCB">
        <w:rPr>
          <w:rFonts w:asciiTheme="minorHAnsi" w:hAnsiTheme="minorHAnsi" w:cstheme="minorHAnsi"/>
        </w:rPr>
        <w:t xml:space="preserve"> prioridade à contratação de gasolina como o quantitativo mais expressivo, sobretudo por ser o combustível mais barato e mais utilizado pelos veículos do Estado se comparado com os demais itens do instrumento. À época da contratação, além das necessidades de deslocamentos de grandes distâncias e o desgaste natural de peças, considerou-se que o consumo de combustíveis não-renováveis eram os principais meios utilizados para alimentação dos motores veiculares e dos equipamentos. </w:t>
      </w:r>
    </w:p>
    <w:p w14:paraId="03C674EF"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 xml:space="preserve">Entretanto, com o advento do citado Decreto nº 5557-R/2023, o Governo do Estado do Espírito Santo promoveu substancial alteração da sistemática de abastecimentos da frota de veículos automotores do Poder Executivo </w:t>
      </w:r>
      <w:r w:rsidR="00E65E4A" w:rsidRPr="00091DCB">
        <w:rPr>
          <w:rFonts w:asciiTheme="minorHAnsi" w:hAnsiTheme="minorHAnsi" w:cstheme="minorHAnsi"/>
        </w:rPr>
        <w:t>E</w:t>
      </w:r>
      <w:r w:rsidRPr="00091DCB">
        <w:rPr>
          <w:rFonts w:asciiTheme="minorHAnsi" w:hAnsiTheme="minorHAnsi" w:cstheme="minorHAnsi"/>
        </w:rPr>
        <w:t>stadual, primando-se pela utilização de biocombustíveis em substituição aos combustíveis não renováveis, dentre outras medidas relevantes, com vistas à redução da emissão de poluentes.</w:t>
      </w:r>
    </w:p>
    <w:p w14:paraId="6F80B629" w14:textId="77777777" w:rsidR="007E6A61" w:rsidRPr="00091DCB" w:rsidRDefault="005C3909" w:rsidP="005C466B">
      <w:pPr>
        <w:numPr>
          <w:ilvl w:val="1"/>
          <w:numId w:val="2"/>
        </w:numPr>
        <w:tabs>
          <w:tab w:val="left" w:pos="1134"/>
          <w:tab w:val="left" w:pos="2127"/>
        </w:tabs>
        <w:outlineLvl w:val="0"/>
        <w:rPr>
          <w:rFonts w:asciiTheme="minorHAnsi" w:eastAsiaTheme="majorEastAsia" w:hAnsiTheme="minorHAnsi" w:cstheme="minorHAnsi"/>
          <w:b/>
          <w:szCs w:val="32"/>
        </w:rPr>
      </w:pPr>
      <w:r w:rsidRPr="00091DCB">
        <w:rPr>
          <w:rFonts w:asciiTheme="minorHAnsi" w:hAnsiTheme="minorHAnsi" w:cstheme="minorHAnsi"/>
        </w:rPr>
        <w:t xml:space="preserve">Nesse diapasão, o decreto estipula em seu artigo 1º </w:t>
      </w:r>
      <w:r w:rsidRPr="00091DCB">
        <w:rPr>
          <w:rFonts w:asciiTheme="minorHAnsi" w:hAnsiTheme="minorHAnsi" w:cstheme="minorHAnsi"/>
          <w:i/>
          <w:iCs/>
        </w:rPr>
        <w:t xml:space="preserve">“a mudança obrigatória do uso de combustíveis não renováveis para Biocombustíveis em todos os veículos oficiais pertencentes à administração direta, às autarquias e às fundações do Estado do Espírito Santo, bem como a frota locada”, </w:t>
      </w:r>
      <w:r w:rsidRPr="00091DCB">
        <w:rPr>
          <w:rFonts w:asciiTheme="minorHAnsi" w:hAnsiTheme="minorHAnsi" w:cstheme="minorHAnsi"/>
        </w:rPr>
        <w:t>especificando os combustíveis aceitáveis e os tipos de veículos que devem ser adquiridos ou locados.</w:t>
      </w:r>
    </w:p>
    <w:p w14:paraId="37D92BB8"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lastRenderedPageBreak/>
        <w:t xml:space="preserve">Destarte, </w:t>
      </w:r>
      <w:r w:rsidR="00D50A87" w:rsidRPr="00091DCB">
        <w:rPr>
          <w:rFonts w:asciiTheme="minorHAnsi" w:hAnsiTheme="minorHAnsi" w:cstheme="minorHAnsi"/>
        </w:rPr>
        <w:t xml:space="preserve">os contratos oriundos da </w:t>
      </w:r>
      <w:r w:rsidRPr="00091DCB">
        <w:rPr>
          <w:rFonts w:asciiTheme="minorHAnsi" w:hAnsiTheme="minorHAnsi" w:cstheme="minorHAnsi"/>
        </w:rPr>
        <w:t xml:space="preserve">Ata de Registro de Preços nº 002/2023, seus quantitativos não são suficientes para atender às obrigações relacionadas no Decreto 5557-R/2023, ainda que fossem efetuados aditivos de acréscimo aos contratos dela decorrentes. </w:t>
      </w:r>
    </w:p>
    <w:p w14:paraId="216F102E"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Portanto, impõe-se a realização de novo procedimento de registro de preços para gerenciamento do abastecimento de combustíveis e da manutenção preventiva e corretiva da frota oficial que indique quantitativo de biocombustíveis em montante que supra às demandas dos órgãos e entidades estaduais e, por conseguinte, cumpra com as determinações do Decreto supramencionado.</w:t>
      </w:r>
    </w:p>
    <w:p w14:paraId="3CCC827D"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 xml:space="preserve">Evidentemente, mediante o procedimento em questão, buscar-se-á a contínua melhora da qualidade de vida dos cidadãos pela redução de poluentes no ar, providenciando, nesse aspecto, a necessária tutela do direito ao meio ambiente equilibrado. Em adição, a contratação servirá de norte para futuras implantações de medidas visando a proteção desse direito fundamental, inclusive perante particulares, tendo a atuação do Estado como exemplo. </w:t>
      </w:r>
    </w:p>
    <w:p w14:paraId="0CB6BDB8" w14:textId="77777777" w:rsidR="007E6A61" w:rsidRPr="00091DCB" w:rsidRDefault="005C3909"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Cumpre mencionar que apesar de o indigitado objeto não estar relacionado a projeto específico, verifica-se que coaduna com o Tema Estratégico “Agricultura e Meio Ambiente”, abarcado pelo Eixo 2 do Mapa de Estratégia do Governo do Estado do Espírito Santo para 2023-2026, notadamente quanto aos Desafios “Melhorar a qualidade do ar para os padrões internacionais” e “Aumentar a cobertura florestal do Estado e fomentar a economia verde e de baixo carbono”.</w:t>
      </w:r>
    </w:p>
    <w:p w14:paraId="5998FA2F" w14:textId="77777777" w:rsidR="00E559F7" w:rsidRPr="00091DCB" w:rsidRDefault="00E559F7" w:rsidP="005C466B">
      <w:pPr>
        <w:numPr>
          <w:ilvl w:val="1"/>
          <w:numId w:val="2"/>
        </w:numPr>
        <w:tabs>
          <w:tab w:val="left" w:pos="1134"/>
          <w:tab w:val="left" w:pos="2127"/>
        </w:tabs>
        <w:outlineLvl w:val="0"/>
        <w:rPr>
          <w:rFonts w:asciiTheme="minorHAnsi" w:eastAsiaTheme="majorEastAsia" w:hAnsiTheme="minorHAnsi" w:cstheme="minorHAnsi"/>
          <w:b/>
          <w:szCs w:val="32"/>
        </w:rPr>
      </w:pPr>
      <w:r w:rsidRPr="00091DCB">
        <w:rPr>
          <w:rFonts w:asciiTheme="minorHAnsi" w:hAnsiTheme="minorHAnsi" w:cstheme="minorHAnsi"/>
        </w:rPr>
        <w:t>No que se refere ao gerenciamento da frota Estadual, reza o Decreto 1544-R, de 22 de setembro de 2005:</w:t>
      </w:r>
    </w:p>
    <w:p w14:paraId="5CC2BBB5" w14:textId="77777777" w:rsidR="00E559F7" w:rsidRPr="00091DCB" w:rsidRDefault="00E559F7" w:rsidP="005C466B">
      <w:pPr>
        <w:pStyle w:val="N11"/>
        <w:numPr>
          <w:ilvl w:val="0"/>
          <w:numId w:val="0"/>
        </w:numPr>
        <w:ind w:left="2268"/>
        <w:rPr>
          <w:strike/>
          <w:sz w:val="20"/>
          <w:szCs w:val="20"/>
        </w:rPr>
      </w:pPr>
      <w:r w:rsidRPr="00091DCB">
        <w:rPr>
          <w:sz w:val="20"/>
          <w:szCs w:val="20"/>
        </w:rPr>
        <w:t>Art. 2º As atividades referidas no artigo 1º constituem o Sistema Estadual de Administração de Veículos, com a seguinte estrutura orgânica:</w:t>
      </w:r>
    </w:p>
    <w:p w14:paraId="35A7F867" w14:textId="77777777" w:rsidR="00E559F7" w:rsidRPr="00091DCB" w:rsidRDefault="00E559F7" w:rsidP="005C466B">
      <w:pPr>
        <w:pStyle w:val="N11"/>
        <w:numPr>
          <w:ilvl w:val="0"/>
          <w:numId w:val="0"/>
        </w:numPr>
        <w:ind w:left="2268"/>
        <w:rPr>
          <w:strike/>
          <w:sz w:val="20"/>
          <w:szCs w:val="20"/>
        </w:rPr>
      </w:pPr>
      <w:r w:rsidRPr="00091DCB">
        <w:rPr>
          <w:sz w:val="20"/>
          <w:szCs w:val="20"/>
        </w:rPr>
        <w:t>I - órgão gestor – de definição normativa, gerencial e explicitadora das políticas administrativas do Poder Executivo, sob a responsabilidade da Secretaria de Estado de Gestão e dos Recursos Humanos – SEGER;</w:t>
      </w:r>
    </w:p>
    <w:p w14:paraId="07F1659B" w14:textId="77777777" w:rsidR="00E559F7" w:rsidRPr="00091DCB" w:rsidRDefault="00E559F7" w:rsidP="005C466B">
      <w:pPr>
        <w:pStyle w:val="N11"/>
        <w:numPr>
          <w:ilvl w:val="0"/>
          <w:numId w:val="0"/>
        </w:numPr>
        <w:ind w:left="2268"/>
        <w:rPr>
          <w:strike/>
          <w:sz w:val="20"/>
          <w:szCs w:val="20"/>
        </w:rPr>
      </w:pPr>
      <w:r w:rsidRPr="00091DCB">
        <w:rPr>
          <w:sz w:val="20"/>
          <w:szCs w:val="20"/>
        </w:rPr>
        <w:t>II - órgãos setoriais – de atuação executiva composto pelos órgãos setoriais estruturados nas demais Secretarias de Estado, nas Autarquias e Fundações.</w:t>
      </w:r>
    </w:p>
    <w:p w14:paraId="52D3AB26" w14:textId="77777777" w:rsidR="00E559F7" w:rsidRPr="00091DCB" w:rsidRDefault="00E559F7" w:rsidP="005C466B">
      <w:pPr>
        <w:pStyle w:val="N11"/>
        <w:numPr>
          <w:ilvl w:val="0"/>
          <w:numId w:val="0"/>
        </w:numPr>
        <w:ind w:left="2268"/>
        <w:rPr>
          <w:strike/>
          <w:sz w:val="20"/>
          <w:szCs w:val="20"/>
        </w:rPr>
      </w:pPr>
      <w:r w:rsidRPr="00091DCB">
        <w:rPr>
          <w:sz w:val="20"/>
          <w:szCs w:val="20"/>
        </w:rPr>
        <w:t>Parágrafo único. Haverá vinculação funcional entre o órgão gestor e os setoriais para observância das normas sobre veículos.</w:t>
      </w:r>
    </w:p>
    <w:p w14:paraId="1D59A15B" w14:textId="77777777" w:rsidR="00817B91" w:rsidRPr="00091DCB" w:rsidRDefault="00E559F7"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Corroborando com a competência da S</w:t>
      </w:r>
      <w:r w:rsidR="00963C04" w:rsidRPr="00091DCB">
        <w:rPr>
          <w:rFonts w:asciiTheme="minorHAnsi" w:hAnsiTheme="minorHAnsi" w:cstheme="minorHAnsi"/>
        </w:rPr>
        <w:t>ecretaria de Gestão e Recursos Humanos - S</w:t>
      </w:r>
      <w:r w:rsidRPr="00091DCB">
        <w:rPr>
          <w:rFonts w:asciiTheme="minorHAnsi" w:hAnsiTheme="minorHAnsi" w:cstheme="minorHAnsi"/>
        </w:rPr>
        <w:t>EGER, a Nova Lei de Licitações 14.133/21, trouxe como um dos instrumentos de governança a centralização das compras, como consta</w:t>
      </w:r>
      <w:r w:rsidR="00817B91" w:rsidRPr="00091DCB">
        <w:rPr>
          <w:rFonts w:asciiTheme="minorHAnsi" w:hAnsiTheme="minorHAnsi" w:cstheme="minorHAnsi"/>
        </w:rPr>
        <w:t xml:space="preserve">: </w:t>
      </w:r>
    </w:p>
    <w:p w14:paraId="128FDDA7" w14:textId="77777777" w:rsidR="00817B91" w:rsidRPr="00091DCB" w:rsidRDefault="00817B91" w:rsidP="005C466B">
      <w:pPr>
        <w:pStyle w:val="N11"/>
        <w:numPr>
          <w:ilvl w:val="0"/>
          <w:numId w:val="0"/>
        </w:numPr>
        <w:ind w:left="2268"/>
        <w:rPr>
          <w:sz w:val="20"/>
          <w:szCs w:val="20"/>
        </w:rPr>
      </w:pPr>
      <w:r w:rsidRPr="00091DCB">
        <w:rPr>
          <w:sz w:val="20"/>
          <w:szCs w:val="20"/>
        </w:rPr>
        <w:t>Art. 19. Os órgãos da Administração com competências regulamentares relativas às atividades de administração de materiais, de obras e serviços e de licitações e contratos deverão:</w:t>
      </w:r>
    </w:p>
    <w:p w14:paraId="34370EFC" w14:textId="6280E6B1" w:rsidR="00817B91" w:rsidRDefault="00817B91" w:rsidP="005C466B">
      <w:pPr>
        <w:pStyle w:val="N11"/>
        <w:numPr>
          <w:ilvl w:val="0"/>
          <w:numId w:val="0"/>
        </w:numPr>
        <w:ind w:left="2268"/>
        <w:rPr>
          <w:sz w:val="20"/>
          <w:szCs w:val="20"/>
        </w:rPr>
      </w:pPr>
      <w:r w:rsidRPr="00091DCB">
        <w:rPr>
          <w:sz w:val="20"/>
          <w:szCs w:val="20"/>
        </w:rPr>
        <w:t>I - Instituir instrumentos que permitam, preferencialmente, a centralização dos procedimentos de aquisição e contratação de bens e serviços;</w:t>
      </w:r>
    </w:p>
    <w:p w14:paraId="061F11BC" w14:textId="77777777" w:rsidR="008409EB" w:rsidRPr="00091DCB" w:rsidRDefault="008409EB" w:rsidP="005C466B">
      <w:pPr>
        <w:pStyle w:val="N11"/>
        <w:numPr>
          <w:ilvl w:val="0"/>
          <w:numId w:val="0"/>
        </w:numPr>
        <w:ind w:left="2268"/>
        <w:rPr>
          <w:sz w:val="20"/>
          <w:szCs w:val="20"/>
        </w:rPr>
      </w:pPr>
    </w:p>
    <w:p w14:paraId="3F469FAE" w14:textId="77777777" w:rsidR="00E559F7" w:rsidRPr="00091DCB" w:rsidRDefault="00E559F7"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lastRenderedPageBreak/>
        <w:t xml:space="preserve">E, </w:t>
      </w:r>
      <w:r w:rsidR="00A774F5" w:rsidRPr="00091DCB">
        <w:rPr>
          <w:rFonts w:asciiTheme="minorHAnsi" w:hAnsiTheme="minorHAnsi" w:cstheme="minorHAnsi"/>
        </w:rPr>
        <w:t>Título V,</w:t>
      </w:r>
      <w:r w:rsidRPr="00091DCB">
        <w:rPr>
          <w:rFonts w:asciiTheme="minorHAnsi" w:hAnsiTheme="minorHAnsi" w:cstheme="minorHAnsi"/>
        </w:rPr>
        <w:t xml:space="preserve"> Capítulo III:</w:t>
      </w:r>
    </w:p>
    <w:p w14:paraId="1368B0A7" w14:textId="77777777" w:rsidR="00E559F7" w:rsidRPr="00091DCB" w:rsidRDefault="00E559F7" w:rsidP="005C466B">
      <w:pPr>
        <w:pStyle w:val="N11"/>
        <w:numPr>
          <w:ilvl w:val="0"/>
          <w:numId w:val="0"/>
        </w:numPr>
        <w:ind w:left="2268"/>
        <w:rPr>
          <w:sz w:val="20"/>
          <w:szCs w:val="20"/>
        </w:rPr>
      </w:pPr>
      <w:r w:rsidRPr="00091DCB">
        <w:rPr>
          <w:sz w:val="20"/>
          <w:szCs w:val="20"/>
        </w:rPr>
        <w:t>Art. 181. Os entes federativos instituirão centrais de compras, com o objetivo de realizar compras em grande escala, para atender a diversos órgãos e entidades sob sua competência e atingir as finalidades desta Lei.</w:t>
      </w:r>
    </w:p>
    <w:p w14:paraId="324DB35C" w14:textId="77777777" w:rsidR="00817B91" w:rsidRPr="00091DCB" w:rsidRDefault="00817B91"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Para atender ao disposto na Lei 14.133/21, o Governo do Estado publicou o Decreto 5307-R, de 16 de fevereiro de 2023, que</w:t>
      </w:r>
      <w:r w:rsidR="00E65E4A" w:rsidRPr="00091DCB">
        <w:rPr>
          <w:rFonts w:asciiTheme="minorHAnsi" w:hAnsiTheme="minorHAnsi" w:cstheme="minorHAnsi"/>
        </w:rPr>
        <w:t xml:space="preserve"> em seu art</w:t>
      </w:r>
      <w:r w:rsidR="00963C04" w:rsidRPr="00091DCB">
        <w:rPr>
          <w:rFonts w:asciiTheme="minorHAnsi" w:hAnsiTheme="minorHAnsi" w:cstheme="minorHAnsi"/>
        </w:rPr>
        <w:t>igo</w:t>
      </w:r>
      <w:r w:rsidR="00E65E4A" w:rsidRPr="00091DCB">
        <w:rPr>
          <w:rFonts w:asciiTheme="minorHAnsi" w:hAnsiTheme="minorHAnsi" w:cstheme="minorHAnsi"/>
        </w:rPr>
        <w:t xml:space="preserve"> 6º reza</w:t>
      </w:r>
      <w:r w:rsidRPr="00091DCB">
        <w:rPr>
          <w:rFonts w:asciiTheme="minorHAnsi" w:hAnsiTheme="minorHAnsi" w:cstheme="minorHAnsi"/>
        </w:rPr>
        <w:t>:</w:t>
      </w:r>
    </w:p>
    <w:p w14:paraId="69E6AF34" w14:textId="77777777" w:rsidR="009C6CEA" w:rsidRPr="00091DCB" w:rsidRDefault="00817B91" w:rsidP="005C466B">
      <w:pPr>
        <w:pStyle w:val="N11"/>
        <w:numPr>
          <w:ilvl w:val="0"/>
          <w:numId w:val="0"/>
        </w:numPr>
        <w:ind w:left="2268"/>
        <w:rPr>
          <w:sz w:val="20"/>
          <w:szCs w:val="20"/>
        </w:rPr>
      </w:pPr>
      <w:r w:rsidRPr="00091DCB">
        <w:rPr>
          <w:sz w:val="20"/>
          <w:szCs w:val="20"/>
        </w:rPr>
        <w:t>Art. 6º São instrumentos de governança nas contratações públicas, dentre outros:</w:t>
      </w:r>
    </w:p>
    <w:p w14:paraId="51DC557A" w14:textId="77777777" w:rsidR="00817B91" w:rsidRPr="00091DCB" w:rsidRDefault="00817B91" w:rsidP="005C466B">
      <w:pPr>
        <w:pStyle w:val="N11"/>
        <w:numPr>
          <w:ilvl w:val="0"/>
          <w:numId w:val="0"/>
        </w:numPr>
        <w:ind w:left="2268"/>
        <w:rPr>
          <w:sz w:val="20"/>
          <w:szCs w:val="20"/>
        </w:rPr>
      </w:pPr>
      <w:r w:rsidRPr="00091DCB">
        <w:rPr>
          <w:sz w:val="20"/>
          <w:szCs w:val="20"/>
        </w:rPr>
        <w:t>I - política de gestão de estoques;</w:t>
      </w:r>
    </w:p>
    <w:p w14:paraId="0CC7FF44" w14:textId="77777777" w:rsidR="00817B91" w:rsidRPr="00091DCB" w:rsidRDefault="00817B91" w:rsidP="005C466B">
      <w:pPr>
        <w:pStyle w:val="N11"/>
        <w:numPr>
          <w:ilvl w:val="0"/>
          <w:numId w:val="0"/>
        </w:numPr>
        <w:ind w:left="2268"/>
        <w:rPr>
          <w:sz w:val="20"/>
          <w:szCs w:val="20"/>
        </w:rPr>
      </w:pPr>
      <w:r w:rsidRPr="00091DCB">
        <w:rPr>
          <w:sz w:val="20"/>
          <w:szCs w:val="20"/>
        </w:rPr>
        <w:t>II - Plano de Contratações Anual;</w:t>
      </w:r>
    </w:p>
    <w:p w14:paraId="6F98944A" w14:textId="77777777" w:rsidR="00817B91" w:rsidRPr="00091DCB" w:rsidRDefault="00817B91" w:rsidP="005C466B">
      <w:pPr>
        <w:pStyle w:val="N11"/>
        <w:numPr>
          <w:ilvl w:val="0"/>
          <w:numId w:val="0"/>
        </w:numPr>
        <w:ind w:left="2268"/>
        <w:rPr>
          <w:sz w:val="20"/>
          <w:szCs w:val="20"/>
        </w:rPr>
      </w:pPr>
      <w:r w:rsidRPr="00091DCB">
        <w:rPr>
          <w:sz w:val="20"/>
          <w:szCs w:val="20"/>
        </w:rPr>
        <w:t>III - política de contratações públicas centralizadas;</w:t>
      </w:r>
    </w:p>
    <w:p w14:paraId="4B7DCAC0" w14:textId="77777777" w:rsidR="00817B91" w:rsidRPr="00091DCB" w:rsidRDefault="00817B91" w:rsidP="005C466B">
      <w:pPr>
        <w:pStyle w:val="N11"/>
        <w:numPr>
          <w:ilvl w:val="0"/>
          <w:numId w:val="0"/>
        </w:numPr>
        <w:ind w:left="2268"/>
        <w:rPr>
          <w:sz w:val="20"/>
          <w:szCs w:val="20"/>
        </w:rPr>
      </w:pPr>
      <w:r w:rsidRPr="00091DCB">
        <w:rPr>
          <w:sz w:val="20"/>
          <w:szCs w:val="20"/>
        </w:rPr>
        <w:t>IV - gestão por competências;</w:t>
      </w:r>
    </w:p>
    <w:p w14:paraId="33D808EF" w14:textId="77777777" w:rsidR="00817B91" w:rsidRPr="00091DCB" w:rsidRDefault="00817B91" w:rsidP="005C466B">
      <w:pPr>
        <w:pStyle w:val="N11"/>
        <w:numPr>
          <w:ilvl w:val="0"/>
          <w:numId w:val="0"/>
        </w:numPr>
        <w:ind w:left="2268"/>
        <w:rPr>
          <w:sz w:val="20"/>
          <w:szCs w:val="20"/>
        </w:rPr>
      </w:pPr>
      <w:r w:rsidRPr="00091DCB">
        <w:rPr>
          <w:sz w:val="20"/>
          <w:szCs w:val="20"/>
        </w:rPr>
        <w:t>V - política de interação com o mercado;</w:t>
      </w:r>
    </w:p>
    <w:p w14:paraId="01DB82DC" w14:textId="77777777" w:rsidR="00817B91" w:rsidRPr="00091DCB" w:rsidRDefault="00817B91" w:rsidP="005C466B">
      <w:pPr>
        <w:pStyle w:val="N11"/>
        <w:numPr>
          <w:ilvl w:val="0"/>
          <w:numId w:val="0"/>
        </w:numPr>
        <w:ind w:left="2268"/>
        <w:rPr>
          <w:sz w:val="20"/>
          <w:szCs w:val="20"/>
        </w:rPr>
      </w:pPr>
      <w:r w:rsidRPr="00091DCB">
        <w:rPr>
          <w:sz w:val="20"/>
          <w:szCs w:val="20"/>
        </w:rPr>
        <w:t>VI - gestão de riscos;</w:t>
      </w:r>
    </w:p>
    <w:p w14:paraId="5D37D0B7" w14:textId="77777777" w:rsidR="00817B91" w:rsidRPr="00091DCB" w:rsidRDefault="00817B91" w:rsidP="005C466B">
      <w:pPr>
        <w:pStyle w:val="N11"/>
        <w:numPr>
          <w:ilvl w:val="0"/>
          <w:numId w:val="0"/>
        </w:numPr>
        <w:ind w:left="2268"/>
        <w:rPr>
          <w:sz w:val="20"/>
          <w:szCs w:val="20"/>
        </w:rPr>
      </w:pPr>
      <w:r w:rsidRPr="00091DCB">
        <w:rPr>
          <w:sz w:val="20"/>
          <w:szCs w:val="20"/>
        </w:rPr>
        <w:t>VII - controle preventivo;</w:t>
      </w:r>
    </w:p>
    <w:p w14:paraId="414EEF6C" w14:textId="77777777" w:rsidR="00817B91" w:rsidRPr="00091DCB" w:rsidRDefault="00817B91" w:rsidP="005C466B">
      <w:pPr>
        <w:pStyle w:val="N11"/>
        <w:numPr>
          <w:ilvl w:val="0"/>
          <w:numId w:val="0"/>
        </w:numPr>
        <w:ind w:left="2268"/>
        <w:rPr>
          <w:sz w:val="20"/>
          <w:szCs w:val="20"/>
        </w:rPr>
      </w:pPr>
      <w:r w:rsidRPr="00091DCB">
        <w:rPr>
          <w:sz w:val="20"/>
          <w:szCs w:val="20"/>
        </w:rPr>
        <w:t>VIII - diretrizes para a gestão dos contratos; e</w:t>
      </w:r>
    </w:p>
    <w:p w14:paraId="0C43E525" w14:textId="77777777" w:rsidR="00817B91" w:rsidRPr="00091DCB" w:rsidRDefault="00817B91" w:rsidP="005C466B">
      <w:pPr>
        <w:pStyle w:val="N11"/>
        <w:numPr>
          <w:ilvl w:val="0"/>
          <w:numId w:val="0"/>
        </w:numPr>
        <w:ind w:left="2268"/>
        <w:rPr>
          <w:sz w:val="20"/>
          <w:szCs w:val="20"/>
        </w:rPr>
      </w:pPr>
      <w:r w:rsidRPr="00091DCB">
        <w:rPr>
          <w:sz w:val="20"/>
          <w:szCs w:val="20"/>
        </w:rPr>
        <w:t>IX - definição de estrutura da área de contratações públicas.</w:t>
      </w:r>
    </w:p>
    <w:p w14:paraId="23BA66EE" w14:textId="77777777" w:rsidR="009C6CEA" w:rsidRPr="00091DCB" w:rsidRDefault="009C6CEA" w:rsidP="005C466B">
      <w:pPr>
        <w:numPr>
          <w:ilvl w:val="1"/>
          <w:numId w:val="2"/>
        </w:numPr>
        <w:tabs>
          <w:tab w:val="left" w:pos="1134"/>
          <w:tab w:val="left" w:pos="2127"/>
        </w:tabs>
        <w:outlineLvl w:val="0"/>
        <w:rPr>
          <w:rFonts w:asciiTheme="minorHAnsi" w:hAnsiTheme="minorHAnsi" w:cstheme="minorHAnsi"/>
        </w:rPr>
      </w:pPr>
      <w:r w:rsidRPr="00091DCB">
        <w:rPr>
          <w:rFonts w:asciiTheme="minorHAnsi" w:hAnsiTheme="minorHAnsi" w:cstheme="minorHAnsi"/>
        </w:rPr>
        <w:t>E como Política de contratações públicas centralizadas, podemos citar</w:t>
      </w:r>
      <w:r w:rsidR="00C924E8" w:rsidRPr="00091DCB">
        <w:rPr>
          <w:rFonts w:asciiTheme="minorHAnsi" w:hAnsiTheme="minorHAnsi" w:cstheme="minorHAnsi"/>
        </w:rPr>
        <w:t xml:space="preserve"> o art</w:t>
      </w:r>
      <w:r w:rsidR="00963C04" w:rsidRPr="00091DCB">
        <w:rPr>
          <w:rFonts w:asciiTheme="minorHAnsi" w:hAnsiTheme="minorHAnsi" w:cstheme="minorHAnsi"/>
        </w:rPr>
        <w:t>igo</w:t>
      </w:r>
      <w:r w:rsidR="00C924E8" w:rsidRPr="00091DCB">
        <w:rPr>
          <w:rFonts w:asciiTheme="minorHAnsi" w:hAnsiTheme="minorHAnsi" w:cstheme="minorHAnsi"/>
        </w:rPr>
        <w:t xml:space="preserve"> 27</w:t>
      </w:r>
      <w:r w:rsidRPr="00091DCB">
        <w:rPr>
          <w:rFonts w:asciiTheme="minorHAnsi" w:hAnsiTheme="minorHAnsi" w:cstheme="minorHAnsi"/>
        </w:rPr>
        <w:t>:</w:t>
      </w:r>
    </w:p>
    <w:p w14:paraId="410B6B90" w14:textId="77777777" w:rsidR="009C6CEA" w:rsidRPr="00091DCB" w:rsidRDefault="009C6CEA" w:rsidP="005C466B">
      <w:pPr>
        <w:pStyle w:val="N11"/>
        <w:numPr>
          <w:ilvl w:val="0"/>
          <w:numId w:val="0"/>
        </w:numPr>
        <w:ind w:left="2268"/>
        <w:rPr>
          <w:sz w:val="20"/>
          <w:szCs w:val="20"/>
        </w:rPr>
      </w:pPr>
      <w:r w:rsidRPr="00091DCB">
        <w:rPr>
          <w:sz w:val="20"/>
          <w:szCs w:val="20"/>
        </w:rPr>
        <w:t>Art. 27. Compete aos órgãos e às entidades abaixo relacionados, a realização das contratações de uso comum, de forma preferencialmente centralizada, de acordo com as seguintes categorias: (...)</w:t>
      </w:r>
    </w:p>
    <w:p w14:paraId="6E2A4881" w14:textId="77777777" w:rsidR="009C6CEA" w:rsidRPr="00091DCB" w:rsidRDefault="009C6CEA" w:rsidP="005C466B">
      <w:pPr>
        <w:pStyle w:val="N11"/>
        <w:numPr>
          <w:ilvl w:val="0"/>
          <w:numId w:val="0"/>
        </w:numPr>
        <w:ind w:left="2268"/>
        <w:rPr>
          <w:sz w:val="20"/>
          <w:szCs w:val="20"/>
        </w:rPr>
      </w:pPr>
      <w:r w:rsidRPr="00091DCB">
        <w:rPr>
          <w:sz w:val="20"/>
          <w:szCs w:val="20"/>
        </w:rPr>
        <w:t>V - Contratações comuns a todos os órgãos e entidades: Secretaria de Estado de Gestão e Recursos Humanos - SEGER.</w:t>
      </w:r>
    </w:p>
    <w:p w14:paraId="672C6ADB" w14:textId="77777777" w:rsidR="001833DF" w:rsidRPr="00091DCB" w:rsidRDefault="00B327F6" w:rsidP="005C466B">
      <w:pPr>
        <w:numPr>
          <w:ilvl w:val="1"/>
          <w:numId w:val="2"/>
        </w:numPr>
        <w:outlineLvl w:val="0"/>
        <w:rPr>
          <w:rFonts w:asciiTheme="minorHAnsi" w:hAnsiTheme="minorHAnsi" w:cstheme="minorHAnsi"/>
        </w:rPr>
      </w:pPr>
      <w:bookmarkStart w:id="4" w:name="_Hlk183506754"/>
      <w:r w:rsidRPr="00091DCB">
        <w:rPr>
          <w:rFonts w:asciiTheme="minorHAnsi" w:hAnsiTheme="minorHAnsi" w:cstheme="minorHAnsi"/>
        </w:rPr>
        <w:t>A pretensa contratação deve</w:t>
      </w:r>
      <w:r w:rsidR="00271712" w:rsidRPr="00091DCB">
        <w:rPr>
          <w:rFonts w:asciiTheme="minorHAnsi" w:hAnsiTheme="minorHAnsi" w:cstheme="minorHAnsi"/>
        </w:rPr>
        <w:t xml:space="preserve"> considerar todas as legislações vigentes, bem como quaisquer outras que venham a substituí-las ou complementá-las futur</w:t>
      </w:r>
      <w:r w:rsidRPr="00091DCB">
        <w:rPr>
          <w:rFonts w:asciiTheme="minorHAnsi" w:hAnsiTheme="minorHAnsi" w:cstheme="minorHAnsi"/>
        </w:rPr>
        <w:t>amente</w:t>
      </w:r>
      <w:r w:rsidR="00271712" w:rsidRPr="00091DCB">
        <w:rPr>
          <w:rFonts w:asciiTheme="minorHAnsi" w:hAnsiTheme="minorHAnsi" w:cstheme="minorHAnsi"/>
        </w:rPr>
        <w:t>.</w:t>
      </w:r>
    </w:p>
    <w:p w14:paraId="2E0C4646" w14:textId="77777777" w:rsidR="001833DF" w:rsidRPr="00091DCB" w:rsidRDefault="00D043E9" w:rsidP="005C466B">
      <w:pPr>
        <w:numPr>
          <w:ilvl w:val="1"/>
          <w:numId w:val="2"/>
        </w:numPr>
        <w:outlineLvl w:val="0"/>
        <w:rPr>
          <w:rFonts w:asciiTheme="minorHAnsi" w:hAnsiTheme="minorHAnsi" w:cstheme="minorHAnsi"/>
        </w:rPr>
      </w:pPr>
      <w:r w:rsidRPr="00091DCB">
        <w:rPr>
          <w:rFonts w:asciiTheme="minorHAnsi" w:hAnsiTheme="minorHAnsi" w:cstheme="minorHAnsi"/>
        </w:rPr>
        <w:t xml:space="preserve">Para a estimativa </w:t>
      </w:r>
      <w:r w:rsidR="00937F9F" w:rsidRPr="00091DCB">
        <w:rPr>
          <w:rFonts w:asciiTheme="minorHAnsi" w:hAnsiTheme="minorHAnsi" w:cstheme="minorHAnsi"/>
        </w:rPr>
        <w:t xml:space="preserve">inicial </w:t>
      </w:r>
      <w:r w:rsidRPr="00091DCB">
        <w:rPr>
          <w:rFonts w:asciiTheme="minorHAnsi" w:hAnsiTheme="minorHAnsi" w:cstheme="minorHAnsi"/>
        </w:rPr>
        <w:t>de demanda com combustível e manutenção</w:t>
      </w:r>
      <w:r w:rsidR="000E521D" w:rsidRPr="00091DCB">
        <w:rPr>
          <w:rFonts w:asciiTheme="minorHAnsi" w:hAnsiTheme="minorHAnsi" w:cstheme="minorHAnsi"/>
        </w:rPr>
        <w:t xml:space="preserve"> de veículos</w:t>
      </w:r>
      <w:r w:rsidRPr="00091DCB">
        <w:rPr>
          <w:rFonts w:asciiTheme="minorHAnsi" w:hAnsiTheme="minorHAnsi" w:cstheme="minorHAnsi"/>
        </w:rPr>
        <w:t>, para 24 (vinte e quatro) meses,</w:t>
      </w:r>
      <w:r w:rsidR="00937F9F" w:rsidRPr="00091DCB">
        <w:rPr>
          <w:rFonts w:asciiTheme="minorHAnsi" w:hAnsiTheme="minorHAnsi" w:cstheme="minorHAnsi"/>
        </w:rPr>
        <w:t xml:space="preserve"> a SEGER avaliou </w:t>
      </w:r>
      <w:r w:rsidRPr="00091DCB">
        <w:rPr>
          <w:rFonts w:asciiTheme="minorHAnsi" w:hAnsiTheme="minorHAnsi" w:cstheme="minorHAnsi"/>
        </w:rPr>
        <w:t xml:space="preserve">o histórico de consumo executado </w:t>
      </w:r>
      <w:r w:rsidR="000E521D" w:rsidRPr="00091DCB">
        <w:rPr>
          <w:rFonts w:asciiTheme="minorHAnsi" w:hAnsiTheme="minorHAnsi" w:cstheme="minorHAnsi"/>
        </w:rPr>
        <w:t xml:space="preserve">de ambos </w:t>
      </w:r>
      <w:r w:rsidR="00B91DD0" w:rsidRPr="00091DCB">
        <w:rPr>
          <w:rFonts w:asciiTheme="minorHAnsi" w:hAnsiTheme="minorHAnsi" w:cstheme="minorHAnsi"/>
        </w:rPr>
        <w:t>os serviços no período de</w:t>
      </w:r>
      <w:r w:rsidRPr="00091DCB">
        <w:rPr>
          <w:rFonts w:asciiTheme="minorHAnsi" w:hAnsiTheme="minorHAnsi" w:cstheme="minorHAnsi"/>
        </w:rPr>
        <w:t xml:space="preserve"> </w:t>
      </w:r>
      <w:r w:rsidR="00937F9F" w:rsidRPr="00091DCB">
        <w:rPr>
          <w:rFonts w:asciiTheme="minorHAnsi" w:hAnsiTheme="minorHAnsi" w:cstheme="minorHAnsi"/>
        </w:rPr>
        <w:t>agosto de 2023 a agosto de 2024</w:t>
      </w:r>
      <w:r w:rsidR="00267112" w:rsidRPr="00091DCB">
        <w:rPr>
          <w:rFonts w:asciiTheme="minorHAnsi" w:hAnsiTheme="minorHAnsi" w:cstheme="minorHAnsi"/>
        </w:rPr>
        <w:t>.</w:t>
      </w:r>
    </w:p>
    <w:p w14:paraId="27F0C8CB" w14:textId="77777777" w:rsidR="001833DF" w:rsidRPr="00091DCB" w:rsidRDefault="00267112" w:rsidP="005C466B">
      <w:pPr>
        <w:numPr>
          <w:ilvl w:val="1"/>
          <w:numId w:val="2"/>
        </w:numPr>
        <w:outlineLvl w:val="0"/>
        <w:rPr>
          <w:rFonts w:asciiTheme="minorHAnsi" w:hAnsiTheme="minorHAnsi" w:cstheme="minorHAnsi"/>
        </w:rPr>
      </w:pPr>
      <w:r w:rsidRPr="00091DCB">
        <w:rPr>
          <w:rFonts w:asciiTheme="minorHAnsi" w:hAnsiTheme="minorHAnsi" w:cstheme="minorHAnsi"/>
        </w:rPr>
        <w:t>Em relação ao</w:t>
      </w:r>
      <w:r w:rsidR="00937F9F" w:rsidRPr="00091DCB">
        <w:rPr>
          <w:rFonts w:asciiTheme="minorHAnsi" w:hAnsiTheme="minorHAnsi" w:cstheme="minorHAnsi"/>
        </w:rPr>
        <w:t xml:space="preserve"> combustível</w:t>
      </w:r>
      <w:r w:rsidRPr="00091DCB">
        <w:rPr>
          <w:rFonts w:asciiTheme="minorHAnsi" w:hAnsiTheme="minorHAnsi" w:cstheme="minorHAnsi"/>
        </w:rPr>
        <w:t xml:space="preserve"> </w:t>
      </w:r>
      <w:r w:rsidR="00F71083" w:rsidRPr="00091DCB">
        <w:rPr>
          <w:rFonts w:asciiTheme="minorHAnsi" w:hAnsiTheme="minorHAnsi" w:cstheme="minorHAnsi"/>
        </w:rPr>
        <w:t>G</w:t>
      </w:r>
      <w:r w:rsidR="00EB2F4F" w:rsidRPr="00091DCB">
        <w:rPr>
          <w:rFonts w:asciiTheme="minorHAnsi" w:hAnsiTheme="minorHAnsi" w:cstheme="minorHAnsi"/>
        </w:rPr>
        <w:t>asolina, considerando-se as diretrizes previstas no Decreto 5.557-R/2023, de incentivo ao uso de biocombustíveis pela frota oficial, o cálculo efetuado estimou o</w:t>
      </w:r>
      <w:r w:rsidRPr="00091DCB">
        <w:rPr>
          <w:rFonts w:asciiTheme="minorHAnsi" w:hAnsiTheme="minorHAnsi" w:cstheme="minorHAnsi"/>
        </w:rPr>
        <w:t xml:space="preserve"> basicamente o valor correspondente ao dobro do volume apurado nos últimos 12 (doze) meses, dado que a presente contratação compreende o período de 24 (vinte e quatro) meses.</w:t>
      </w:r>
    </w:p>
    <w:p w14:paraId="5B53D3A9" w14:textId="77777777" w:rsidR="001833DF" w:rsidRPr="00091DCB" w:rsidRDefault="00853C39" w:rsidP="005C466B">
      <w:pPr>
        <w:numPr>
          <w:ilvl w:val="1"/>
          <w:numId w:val="2"/>
        </w:numPr>
        <w:outlineLvl w:val="0"/>
        <w:rPr>
          <w:rFonts w:asciiTheme="minorHAnsi" w:hAnsiTheme="minorHAnsi" w:cstheme="minorHAnsi"/>
        </w:rPr>
      </w:pPr>
      <w:r w:rsidRPr="00091DCB">
        <w:rPr>
          <w:rFonts w:asciiTheme="minorHAnsi" w:hAnsiTheme="minorHAnsi" w:cstheme="minorHAnsi"/>
        </w:rPr>
        <w:t xml:space="preserve">No que se refere ao </w:t>
      </w:r>
      <w:r w:rsidR="00267112" w:rsidRPr="00091DCB">
        <w:rPr>
          <w:rFonts w:asciiTheme="minorHAnsi" w:hAnsiTheme="minorHAnsi" w:cstheme="minorHAnsi"/>
        </w:rPr>
        <w:t xml:space="preserve">Diesel S10, igualmente como a </w:t>
      </w:r>
      <w:r w:rsidR="00F71083" w:rsidRPr="00091DCB">
        <w:rPr>
          <w:rFonts w:asciiTheme="minorHAnsi" w:hAnsiTheme="minorHAnsi" w:cstheme="minorHAnsi"/>
        </w:rPr>
        <w:t>G</w:t>
      </w:r>
      <w:r w:rsidR="00267112" w:rsidRPr="00091DCB">
        <w:rPr>
          <w:rFonts w:asciiTheme="minorHAnsi" w:hAnsiTheme="minorHAnsi" w:cstheme="minorHAnsi"/>
        </w:rPr>
        <w:t xml:space="preserve">asolina, foi </w:t>
      </w:r>
      <w:r w:rsidRPr="00091DCB">
        <w:rPr>
          <w:rFonts w:asciiTheme="minorHAnsi" w:hAnsiTheme="minorHAnsi" w:cstheme="minorHAnsi"/>
        </w:rPr>
        <w:t xml:space="preserve">realizada </w:t>
      </w:r>
      <w:r w:rsidR="00267112" w:rsidRPr="00091DCB">
        <w:rPr>
          <w:rFonts w:asciiTheme="minorHAnsi" w:hAnsiTheme="minorHAnsi" w:cstheme="minorHAnsi"/>
        </w:rPr>
        <w:t>a projeção d</w:t>
      </w:r>
      <w:r w:rsidRPr="00091DCB">
        <w:rPr>
          <w:rFonts w:asciiTheme="minorHAnsi" w:hAnsiTheme="minorHAnsi" w:cstheme="minorHAnsi"/>
        </w:rPr>
        <w:t>e</w:t>
      </w:r>
      <w:r w:rsidR="00267112" w:rsidRPr="00091DCB">
        <w:rPr>
          <w:rFonts w:asciiTheme="minorHAnsi" w:hAnsiTheme="minorHAnsi" w:cstheme="minorHAnsi"/>
        </w:rPr>
        <w:t xml:space="preserve"> consumo para 24 (vinte e quatro) meses</w:t>
      </w:r>
      <w:r w:rsidRPr="00091DCB">
        <w:rPr>
          <w:rFonts w:asciiTheme="minorHAnsi" w:hAnsiTheme="minorHAnsi" w:cstheme="minorHAnsi"/>
        </w:rPr>
        <w:t>, com base n</w:t>
      </w:r>
      <w:r w:rsidR="00267112" w:rsidRPr="00091DCB">
        <w:rPr>
          <w:rFonts w:asciiTheme="minorHAnsi" w:hAnsiTheme="minorHAnsi" w:cstheme="minorHAnsi"/>
        </w:rPr>
        <w:t xml:space="preserve">o histórico dos últimos 12 (doze) meses, </w:t>
      </w:r>
      <w:r w:rsidR="000E521D" w:rsidRPr="00091DCB">
        <w:rPr>
          <w:rFonts w:asciiTheme="minorHAnsi" w:hAnsiTheme="minorHAnsi" w:cstheme="minorHAnsi"/>
        </w:rPr>
        <w:lastRenderedPageBreak/>
        <w:t xml:space="preserve">compreendendo </w:t>
      </w:r>
      <w:r w:rsidR="008C47B1" w:rsidRPr="00091DCB">
        <w:rPr>
          <w:rFonts w:asciiTheme="minorHAnsi" w:hAnsiTheme="minorHAnsi" w:cstheme="minorHAnsi"/>
        </w:rPr>
        <w:t>o período citado no item 2.2</w:t>
      </w:r>
      <w:r w:rsidR="00223C55" w:rsidRPr="00091DCB">
        <w:rPr>
          <w:rFonts w:asciiTheme="minorHAnsi" w:hAnsiTheme="minorHAnsi" w:cstheme="minorHAnsi"/>
        </w:rPr>
        <w:t>4</w:t>
      </w:r>
      <w:r w:rsidR="00267112" w:rsidRPr="00091DCB">
        <w:rPr>
          <w:rFonts w:asciiTheme="minorHAnsi" w:hAnsiTheme="minorHAnsi" w:cstheme="minorHAnsi"/>
        </w:rPr>
        <w:t xml:space="preserve">. Contudo, </w:t>
      </w:r>
      <w:r w:rsidRPr="00091DCB">
        <w:rPr>
          <w:rFonts w:asciiTheme="minorHAnsi" w:hAnsiTheme="minorHAnsi" w:cstheme="minorHAnsi"/>
        </w:rPr>
        <w:t xml:space="preserve">foi acrescido o percentual </w:t>
      </w:r>
      <w:r w:rsidR="00267112" w:rsidRPr="00091DCB">
        <w:rPr>
          <w:rFonts w:asciiTheme="minorHAnsi" w:hAnsiTheme="minorHAnsi" w:cstheme="minorHAnsi"/>
        </w:rPr>
        <w:t xml:space="preserve">de 35% (trinta e cinco por cento) </w:t>
      </w:r>
      <w:r w:rsidR="007A1F20" w:rsidRPr="00091DCB">
        <w:rPr>
          <w:rFonts w:asciiTheme="minorHAnsi" w:hAnsiTheme="minorHAnsi" w:cstheme="minorHAnsi"/>
        </w:rPr>
        <w:t>em razão da política do biocombustível</w:t>
      </w:r>
      <w:r w:rsidRPr="00091DCB">
        <w:rPr>
          <w:rFonts w:asciiTheme="minorHAnsi" w:hAnsiTheme="minorHAnsi" w:cstheme="minorHAnsi"/>
        </w:rPr>
        <w:t>, uma vez que o uso</w:t>
      </w:r>
      <w:r w:rsidR="007A1F20" w:rsidRPr="00091DCB">
        <w:rPr>
          <w:rFonts w:asciiTheme="minorHAnsi" w:hAnsiTheme="minorHAnsi" w:cstheme="minorHAnsi"/>
        </w:rPr>
        <w:t xml:space="preserve"> </w:t>
      </w:r>
      <w:r w:rsidRPr="00091DCB">
        <w:rPr>
          <w:rFonts w:asciiTheme="minorHAnsi" w:hAnsiTheme="minorHAnsi" w:cstheme="minorHAnsi"/>
        </w:rPr>
        <w:t xml:space="preserve">do </w:t>
      </w:r>
      <w:r w:rsidR="007A1F20" w:rsidRPr="00091DCB">
        <w:rPr>
          <w:rFonts w:asciiTheme="minorHAnsi" w:hAnsiTheme="minorHAnsi" w:cstheme="minorHAnsi"/>
        </w:rPr>
        <w:t xml:space="preserve">Diesel comum </w:t>
      </w:r>
      <w:r w:rsidRPr="00091DCB">
        <w:rPr>
          <w:rFonts w:asciiTheme="minorHAnsi" w:hAnsiTheme="minorHAnsi" w:cstheme="minorHAnsi"/>
        </w:rPr>
        <w:t>será</w:t>
      </w:r>
      <w:r w:rsidR="007A1F20" w:rsidRPr="00091DCB">
        <w:rPr>
          <w:rFonts w:asciiTheme="minorHAnsi" w:hAnsiTheme="minorHAnsi" w:cstheme="minorHAnsi"/>
        </w:rPr>
        <w:t xml:space="preserve"> descontinuado </w:t>
      </w:r>
      <w:r w:rsidR="00F52050" w:rsidRPr="00091DCB">
        <w:rPr>
          <w:rFonts w:asciiTheme="minorHAnsi" w:hAnsiTheme="minorHAnsi" w:cstheme="minorHAnsi"/>
        </w:rPr>
        <w:t xml:space="preserve">no Estado </w:t>
      </w:r>
      <w:r w:rsidR="007A1F20" w:rsidRPr="00091DCB">
        <w:rPr>
          <w:rFonts w:asciiTheme="minorHAnsi" w:hAnsiTheme="minorHAnsi" w:cstheme="minorHAnsi"/>
        </w:rPr>
        <w:t>com esta nova contratação. Desta forma, a litragem atualmente consumid</w:t>
      </w:r>
      <w:r w:rsidRPr="00091DCB">
        <w:rPr>
          <w:rFonts w:asciiTheme="minorHAnsi" w:hAnsiTheme="minorHAnsi" w:cstheme="minorHAnsi"/>
        </w:rPr>
        <w:t>a</w:t>
      </w:r>
      <w:r w:rsidR="007A1F20" w:rsidRPr="00091DCB">
        <w:rPr>
          <w:rFonts w:asciiTheme="minorHAnsi" w:hAnsiTheme="minorHAnsi" w:cstheme="minorHAnsi"/>
        </w:rPr>
        <w:t xml:space="preserve"> </w:t>
      </w:r>
      <w:r w:rsidRPr="00091DCB">
        <w:rPr>
          <w:rFonts w:asciiTheme="minorHAnsi" w:hAnsiTheme="minorHAnsi" w:cstheme="minorHAnsi"/>
        </w:rPr>
        <w:t>de Diesel comum</w:t>
      </w:r>
      <w:r w:rsidR="007A1F20" w:rsidRPr="00091DCB">
        <w:rPr>
          <w:rFonts w:asciiTheme="minorHAnsi" w:hAnsiTheme="minorHAnsi" w:cstheme="minorHAnsi"/>
        </w:rPr>
        <w:t xml:space="preserve"> foi </w:t>
      </w:r>
      <w:r w:rsidR="000E521D" w:rsidRPr="00091DCB">
        <w:rPr>
          <w:rFonts w:asciiTheme="minorHAnsi" w:hAnsiTheme="minorHAnsi" w:cstheme="minorHAnsi"/>
        </w:rPr>
        <w:t>incorporada</w:t>
      </w:r>
      <w:r w:rsidR="007A1F20" w:rsidRPr="00091DCB">
        <w:rPr>
          <w:rFonts w:asciiTheme="minorHAnsi" w:hAnsiTheme="minorHAnsi" w:cstheme="minorHAnsi"/>
        </w:rPr>
        <w:t xml:space="preserve"> </w:t>
      </w:r>
      <w:r w:rsidR="0046472C" w:rsidRPr="00091DCB">
        <w:rPr>
          <w:rFonts w:asciiTheme="minorHAnsi" w:hAnsiTheme="minorHAnsi" w:cstheme="minorHAnsi"/>
        </w:rPr>
        <w:t>à</w:t>
      </w:r>
      <w:r w:rsidR="007A1F20" w:rsidRPr="00091DCB">
        <w:rPr>
          <w:rFonts w:asciiTheme="minorHAnsi" w:hAnsiTheme="minorHAnsi" w:cstheme="minorHAnsi"/>
        </w:rPr>
        <w:t xml:space="preserve"> projeção do Diesel S10. </w:t>
      </w:r>
      <w:r w:rsidR="0046472C" w:rsidRPr="00091DCB">
        <w:rPr>
          <w:rFonts w:asciiTheme="minorHAnsi" w:hAnsiTheme="minorHAnsi" w:cstheme="minorHAnsi"/>
        </w:rPr>
        <w:t xml:space="preserve">Além disso, o percentual de acréscimo definido contemplou o cálculo certa margem de segurança. </w:t>
      </w:r>
      <w:r w:rsidR="007A1F20" w:rsidRPr="00091DCB">
        <w:rPr>
          <w:rFonts w:asciiTheme="minorHAnsi" w:hAnsiTheme="minorHAnsi" w:cstheme="minorHAnsi"/>
        </w:rPr>
        <w:t xml:space="preserve">O incentivo ao uso do Diesel S10 </w:t>
      </w:r>
      <w:r w:rsidRPr="00091DCB">
        <w:rPr>
          <w:rFonts w:asciiTheme="minorHAnsi" w:hAnsiTheme="minorHAnsi" w:cstheme="minorHAnsi"/>
        </w:rPr>
        <w:t xml:space="preserve">se </w:t>
      </w:r>
      <w:r w:rsidR="007A1F20" w:rsidRPr="00091DCB">
        <w:rPr>
          <w:rFonts w:asciiTheme="minorHAnsi" w:hAnsiTheme="minorHAnsi" w:cstheme="minorHAnsi"/>
        </w:rPr>
        <w:t xml:space="preserve">justifica </w:t>
      </w:r>
      <w:r w:rsidRPr="00091DCB">
        <w:rPr>
          <w:rFonts w:asciiTheme="minorHAnsi" w:hAnsiTheme="minorHAnsi" w:cstheme="minorHAnsi"/>
        </w:rPr>
        <w:t>por sua menor emissão de</w:t>
      </w:r>
      <w:r w:rsidR="007A1F20" w:rsidRPr="00091DCB">
        <w:rPr>
          <w:rFonts w:asciiTheme="minorHAnsi" w:hAnsiTheme="minorHAnsi" w:cstheme="minorHAnsi"/>
        </w:rPr>
        <w:t xml:space="preserve"> poluentes, não havendo </w:t>
      </w:r>
      <w:r w:rsidRPr="00091DCB">
        <w:rPr>
          <w:rFonts w:asciiTheme="minorHAnsi" w:hAnsiTheme="minorHAnsi" w:cstheme="minorHAnsi"/>
        </w:rPr>
        <w:t xml:space="preserve">também </w:t>
      </w:r>
      <w:r w:rsidR="007A1F20" w:rsidRPr="00091DCB">
        <w:rPr>
          <w:rFonts w:asciiTheme="minorHAnsi" w:hAnsiTheme="minorHAnsi" w:cstheme="minorHAnsi"/>
        </w:rPr>
        <w:t xml:space="preserve">prejuízo do seu uso em veículos </w:t>
      </w:r>
      <w:r w:rsidRPr="00091DCB">
        <w:rPr>
          <w:rFonts w:asciiTheme="minorHAnsi" w:hAnsiTheme="minorHAnsi" w:cstheme="minorHAnsi"/>
        </w:rPr>
        <w:t xml:space="preserve">originalmente </w:t>
      </w:r>
      <w:r w:rsidR="007A1F20" w:rsidRPr="00091DCB">
        <w:rPr>
          <w:rFonts w:asciiTheme="minorHAnsi" w:hAnsiTheme="minorHAnsi" w:cstheme="minorHAnsi"/>
        </w:rPr>
        <w:t>movidos a Diesel comum.</w:t>
      </w:r>
    </w:p>
    <w:p w14:paraId="39EBD1E9" w14:textId="77777777" w:rsidR="001833DF" w:rsidRPr="00091DCB" w:rsidRDefault="008C47B1" w:rsidP="005C466B">
      <w:pPr>
        <w:numPr>
          <w:ilvl w:val="1"/>
          <w:numId w:val="2"/>
        </w:numPr>
        <w:outlineLvl w:val="0"/>
        <w:rPr>
          <w:rFonts w:asciiTheme="minorHAnsi" w:hAnsiTheme="minorHAnsi" w:cstheme="minorHAnsi"/>
        </w:rPr>
      </w:pPr>
      <w:r w:rsidRPr="00091DCB">
        <w:rPr>
          <w:rFonts w:asciiTheme="minorHAnsi" w:hAnsiTheme="minorHAnsi" w:cstheme="minorHAnsi"/>
        </w:rPr>
        <w:t xml:space="preserve">Para o </w:t>
      </w:r>
      <w:r w:rsidR="00F71083" w:rsidRPr="00091DCB">
        <w:rPr>
          <w:rFonts w:asciiTheme="minorHAnsi" w:hAnsiTheme="minorHAnsi" w:cstheme="minorHAnsi"/>
        </w:rPr>
        <w:t>E</w:t>
      </w:r>
      <w:r w:rsidRPr="00091DCB">
        <w:rPr>
          <w:rFonts w:asciiTheme="minorHAnsi" w:hAnsiTheme="minorHAnsi" w:cstheme="minorHAnsi"/>
        </w:rPr>
        <w:t xml:space="preserve">tanol, a projeção </w:t>
      </w:r>
      <w:r w:rsidR="000E521D" w:rsidRPr="00091DCB">
        <w:rPr>
          <w:rFonts w:asciiTheme="minorHAnsi" w:hAnsiTheme="minorHAnsi" w:cstheme="minorHAnsi"/>
        </w:rPr>
        <w:t>de</w:t>
      </w:r>
      <w:r w:rsidRPr="00091DCB">
        <w:rPr>
          <w:rFonts w:asciiTheme="minorHAnsi" w:hAnsiTheme="minorHAnsi" w:cstheme="minorHAnsi"/>
        </w:rPr>
        <w:t xml:space="preserve"> demanda por 24 (vinte e quatro) meses também se baseou no consumo dos últimos 12 (doze) meses, </w:t>
      </w:r>
      <w:r w:rsidR="0046472C" w:rsidRPr="00091DCB">
        <w:rPr>
          <w:rFonts w:asciiTheme="minorHAnsi" w:hAnsiTheme="minorHAnsi" w:cstheme="minorHAnsi"/>
        </w:rPr>
        <w:t>nos termos do item 2.24</w:t>
      </w:r>
      <w:r w:rsidRPr="00091DCB">
        <w:rPr>
          <w:rFonts w:asciiTheme="minorHAnsi" w:hAnsiTheme="minorHAnsi" w:cstheme="minorHAnsi"/>
        </w:rPr>
        <w:t xml:space="preserve">. </w:t>
      </w:r>
      <w:r w:rsidR="00DD119A" w:rsidRPr="00091DCB">
        <w:rPr>
          <w:rFonts w:asciiTheme="minorHAnsi" w:hAnsiTheme="minorHAnsi" w:cstheme="minorHAnsi"/>
        </w:rPr>
        <w:t xml:space="preserve">Além disso, por não haver </w:t>
      </w:r>
      <w:r w:rsidR="007B370B" w:rsidRPr="00091DCB">
        <w:rPr>
          <w:rFonts w:asciiTheme="minorHAnsi" w:hAnsiTheme="minorHAnsi" w:cstheme="minorHAnsi"/>
        </w:rPr>
        <w:t xml:space="preserve">histórico de consumo deste </w:t>
      </w:r>
      <w:r w:rsidR="006057B9" w:rsidRPr="00091DCB">
        <w:rPr>
          <w:rFonts w:asciiTheme="minorHAnsi" w:hAnsiTheme="minorHAnsi" w:cstheme="minorHAnsi"/>
        </w:rPr>
        <w:t xml:space="preserve">como o principal </w:t>
      </w:r>
      <w:r w:rsidR="007B370B" w:rsidRPr="00091DCB">
        <w:rPr>
          <w:rFonts w:asciiTheme="minorHAnsi" w:hAnsiTheme="minorHAnsi" w:cstheme="minorHAnsi"/>
        </w:rPr>
        <w:t xml:space="preserve">combustível </w:t>
      </w:r>
      <w:r w:rsidR="006057B9" w:rsidRPr="00091DCB">
        <w:rPr>
          <w:rFonts w:asciiTheme="minorHAnsi" w:hAnsiTheme="minorHAnsi" w:cstheme="minorHAnsi"/>
        </w:rPr>
        <w:t>da frota oficial e, considerando-se a perda média de eficiência na combustão, se comparado à gasolina na ordem de 70% (setenta por cento), por prudência, a projeção do etanol contemplou o acréscimo percentual de mais 35% (trinta e cinco) por cento</w:t>
      </w:r>
      <w:r w:rsidR="0046472C" w:rsidRPr="00091DCB">
        <w:rPr>
          <w:rFonts w:asciiTheme="minorHAnsi" w:hAnsiTheme="minorHAnsi" w:cstheme="minorHAnsi"/>
        </w:rPr>
        <w:t>.</w:t>
      </w:r>
    </w:p>
    <w:p w14:paraId="26E0B77B" w14:textId="77777777" w:rsidR="001833DF" w:rsidRPr="00091DCB" w:rsidRDefault="006057B9" w:rsidP="005C466B">
      <w:pPr>
        <w:numPr>
          <w:ilvl w:val="1"/>
          <w:numId w:val="2"/>
        </w:numPr>
        <w:outlineLvl w:val="0"/>
        <w:rPr>
          <w:rFonts w:asciiTheme="minorHAnsi" w:hAnsiTheme="minorHAnsi" w:cstheme="minorHAnsi"/>
        </w:rPr>
      </w:pPr>
      <w:r w:rsidRPr="00091DCB">
        <w:rPr>
          <w:rFonts w:asciiTheme="minorHAnsi" w:hAnsiTheme="minorHAnsi" w:cstheme="minorHAnsi"/>
        </w:rPr>
        <w:t xml:space="preserve">O volume de Arla 32 está vinculado à demanda do Diesel S10. Como a finalidade do uso deste aditivo é reduzir a emissão de poluentes de veículos movidos à Diesel S10, a proporção de sua estimativa deve contemplar, no mínimo, 5% (cinco por cento) do volume de Diesel S10. Além disso, </w:t>
      </w:r>
      <w:r w:rsidR="007C10DC" w:rsidRPr="00091DCB">
        <w:rPr>
          <w:rFonts w:asciiTheme="minorHAnsi" w:hAnsiTheme="minorHAnsi" w:cstheme="minorHAnsi"/>
        </w:rPr>
        <w:t>como margem de segurança</w:t>
      </w:r>
      <w:r w:rsidRPr="00091DCB">
        <w:rPr>
          <w:rFonts w:asciiTheme="minorHAnsi" w:hAnsiTheme="minorHAnsi" w:cstheme="minorHAnsi"/>
        </w:rPr>
        <w:t>, a projeção do Arla 32 ainda contemplou o acréscimo percentual de 35% (trinta e cinco) por cento.</w:t>
      </w:r>
    </w:p>
    <w:p w14:paraId="15EBA960" w14:textId="77777777" w:rsidR="001833DF" w:rsidRPr="00091DCB" w:rsidRDefault="00D043E9" w:rsidP="005C466B">
      <w:pPr>
        <w:numPr>
          <w:ilvl w:val="1"/>
          <w:numId w:val="2"/>
        </w:numPr>
        <w:outlineLvl w:val="0"/>
        <w:rPr>
          <w:rFonts w:asciiTheme="minorHAnsi" w:hAnsiTheme="minorHAnsi" w:cstheme="minorHAnsi"/>
        </w:rPr>
      </w:pPr>
      <w:r w:rsidRPr="00091DCB">
        <w:rPr>
          <w:rFonts w:asciiTheme="minorHAnsi" w:hAnsiTheme="minorHAnsi" w:cstheme="minorHAnsi"/>
        </w:rPr>
        <w:t xml:space="preserve">Para a estimativa de demanda com serviços de manutenção corretiva e preventiva, </w:t>
      </w:r>
      <w:r w:rsidR="006F5379" w:rsidRPr="00091DCB">
        <w:rPr>
          <w:rFonts w:asciiTheme="minorHAnsi" w:hAnsiTheme="minorHAnsi" w:cstheme="minorHAnsi"/>
        </w:rPr>
        <w:t>o</w:t>
      </w:r>
      <w:r w:rsidR="00E842F0" w:rsidRPr="00091DCB">
        <w:rPr>
          <w:rFonts w:asciiTheme="minorHAnsi" w:hAnsiTheme="minorHAnsi" w:cstheme="minorHAnsi"/>
        </w:rPr>
        <w:t>s gastos apurados com “mão de obra” e “peças” no período de agosto de 2023 a agosto de 2024 fo</w:t>
      </w:r>
      <w:r w:rsidR="006F5379" w:rsidRPr="00091DCB">
        <w:rPr>
          <w:rFonts w:asciiTheme="minorHAnsi" w:hAnsiTheme="minorHAnsi" w:cstheme="minorHAnsi"/>
        </w:rPr>
        <w:t>ram</w:t>
      </w:r>
      <w:r w:rsidR="00E842F0" w:rsidRPr="00091DCB">
        <w:rPr>
          <w:rFonts w:asciiTheme="minorHAnsi" w:hAnsiTheme="minorHAnsi" w:cstheme="minorHAnsi"/>
        </w:rPr>
        <w:t xml:space="preserve"> calculado</w:t>
      </w:r>
      <w:r w:rsidR="006F5379" w:rsidRPr="00091DCB">
        <w:rPr>
          <w:rFonts w:asciiTheme="minorHAnsi" w:hAnsiTheme="minorHAnsi" w:cstheme="minorHAnsi"/>
        </w:rPr>
        <w:t>s</w:t>
      </w:r>
      <w:r w:rsidR="00E842F0" w:rsidRPr="00091DCB">
        <w:rPr>
          <w:rFonts w:asciiTheme="minorHAnsi" w:hAnsiTheme="minorHAnsi" w:cstheme="minorHAnsi"/>
        </w:rPr>
        <w:t xml:space="preserve"> para corresponder à projeção de consumo para 24 (vinte e quatro) meses, sendo acrescido percentual de 30% (trinta</w:t>
      </w:r>
      <w:r w:rsidR="00B428AF" w:rsidRPr="00091DCB">
        <w:rPr>
          <w:rFonts w:asciiTheme="minorHAnsi" w:hAnsiTheme="minorHAnsi" w:cstheme="minorHAnsi"/>
        </w:rPr>
        <w:t xml:space="preserve"> por cento</w:t>
      </w:r>
      <w:r w:rsidR="00E842F0" w:rsidRPr="00091DCB">
        <w:rPr>
          <w:rFonts w:asciiTheme="minorHAnsi" w:hAnsiTheme="minorHAnsi" w:cstheme="minorHAnsi"/>
        </w:rPr>
        <w:t>) p</w:t>
      </w:r>
      <w:r w:rsidR="00B428AF" w:rsidRPr="00091DCB">
        <w:rPr>
          <w:rFonts w:asciiTheme="minorHAnsi" w:hAnsiTheme="minorHAnsi" w:cstheme="minorHAnsi"/>
        </w:rPr>
        <w:t>ara amortecimento de possíveis flutuações</w:t>
      </w:r>
      <w:r w:rsidR="00963C04" w:rsidRPr="00091DCB">
        <w:rPr>
          <w:rFonts w:asciiTheme="minorHAnsi" w:hAnsiTheme="minorHAnsi" w:cstheme="minorHAnsi"/>
        </w:rPr>
        <w:t xml:space="preserve"> futuras de consumo</w:t>
      </w:r>
      <w:r w:rsidR="00B428AF" w:rsidRPr="00091DCB">
        <w:rPr>
          <w:rFonts w:asciiTheme="minorHAnsi" w:hAnsiTheme="minorHAnsi" w:cstheme="minorHAnsi"/>
        </w:rPr>
        <w:t>.</w:t>
      </w:r>
    </w:p>
    <w:p w14:paraId="0CCD8A7D" w14:textId="430E15A3" w:rsidR="00F71083" w:rsidRPr="00091DCB" w:rsidRDefault="006F5379" w:rsidP="0098089B">
      <w:pPr>
        <w:numPr>
          <w:ilvl w:val="1"/>
          <w:numId w:val="2"/>
        </w:numPr>
        <w:outlineLvl w:val="0"/>
        <w:rPr>
          <w:rFonts w:asciiTheme="minorHAnsi" w:hAnsiTheme="minorHAnsi" w:cstheme="minorHAnsi"/>
        </w:rPr>
      </w:pPr>
      <w:r w:rsidRPr="00091DCB">
        <w:rPr>
          <w:rFonts w:asciiTheme="minorHAnsi" w:hAnsiTheme="minorHAnsi" w:cstheme="minorHAnsi"/>
        </w:rPr>
        <w:t>Finalizada esta fase de cálculo, a SEGER expediu o OF</w:t>
      </w:r>
      <w:r w:rsidR="00963C04" w:rsidRPr="00091DCB">
        <w:rPr>
          <w:rFonts w:asciiTheme="minorHAnsi" w:hAnsiTheme="minorHAnsi" w:cstheme="minorHAnsi"/>
        </w:rPr>
        <w:t>Í</w:t>
      </w:r>
      <w:r w:rsidRPr="00091DCB">
        <w:rPr>
          <w:rFonts w:asciiTheme="minorHAnsi" w:hAnsiTheme="minorHAnsi" w:cstheme="minorHAnsi"/>
        </w:rPr>
        <w:t>CIO/SEGER/SUBAD/Nº 0167/2024 (2024-</w:t>
      </w:r>
      <w:r w:rsidR="00550350" w:rsidRPr="00091DCB">
        <w:rPr>
          <w:rFonts w:asciiTheme="minorHAnsi" w:hAnsiTheme="minorHAnsi" w:cstheme="minorHAnsi"/>
        </w:rPr>
        <w:t>P2G97S</w:t>
      </w:r>
      <w:r w:rsidRPr="00091DCB">
        <w:rPr>
          <w:rFonts w:asciiTheme="minorHAnsi" w:hAnsiTheme="minorHAnsi" w:cstheme="minorHAnsi"/>
        </w:rPr>
        <w:t>) com orientaç</w:t>
      </w:r>
      <w:r w:rsidR="001D2132" w:rsidRPr="00091DCB">
        <w:rPr>
          <w:rFonts w:asciiTheme="minorHAnsi" w:hAnsiTheme="minorHAnsi" w:cstheme="minorHAnsi"/>
        </w:rPr>
        <w:t>ões</w:t>
      </w:r>
      <w:r w:rsidRPr="00091DCB">
        <w:rPr>
          <w:rFonts w:asciiTheme="minorHAnsi" w:hAnsiTheme="minorHAnsi" w:cstheme="minorHAnsi"/>
        </w:rPr>
        <w:t xml:space="preserve"> aos órgãos e entidades estaduais sobre a análise do Estudo Técnico Preliminar e Termo de Referência objeto desta contratação, </w:t>
      </w:r>
      <w:r w:rsidR="00A53AD5" w:rsidRPr="00091DCB">
        <w:rPr>
          <w:rFonts w:asciiTheme="minorHAnsi" w:hAnsiTheme="minorHAnsi" w:cstheme="minorHAnsi"/>
        </w:rPr>
        <w:t>contendo ainda</w:t>
      </w:r>
      <w:r w:rsidRPr="00091DCB">
        <w:rPr>
          <w:rFonts w:asciiTheme="minorHAnsi" w:hAnsiTheme="minorHAnsi" w:cstheme="minorHAnsi"/>
        </w:rPr>
        <w:t xml:space="preserve"> </w:t>
      </w:r>
      <w:r w:rsidR="00A53AD5" w:rsidRPr="00091DCB">
        <w:rPr>
          <w:rFonts w:asciiTheme="minorHAnsi" w:hAnsiTheme="minorHAnsi" w:cstheme="minorHAnsi"/>
        </w:rPr>
        <w:t>os</w:t>
      </w:r>
      <w:r w:rsidR="009E3577" w:rsidRPr="00091DCB">
        <w:rPr>
          <w:rFonts w:asciiTheme="minorHAnsi" w:hAnsiTheme="minorHAnsi" w:cstheme="minorHAnsi"/>
        </w:rPr>
        <w:t xml:space="preserve"> quantitativos individualmente dispostos para cada </w:t>
      </w:r>
      <w:r w:rsidR="00A53AD5" w:rsidRPr="00091DCB">
        <w:rPr>
          <w:rFonts w:asciiTheme="minorHAnsi" w:hAnsiTheme="minorHAnsi" w:cstheme="minorHAnsi"/>
        </w:rPr>
        <w:t>item</w:t>
      </w:r>
      <w:r w:rsidR="007C10DC" w:rsidRPr="00091DCB">
        <w:rPr>
          <w:rFonts w:asciiTheme="minorHAnsi" w:hAnsiTheme="minorHAnsi" w:cstheme="minorHAnsi"/>
        </w:rPr>
        <w:t xml:space="preserve"> por cada unidade</w:t>
      </w:r>
      <w:r w:rsidR="009E3577" w:rsidRPr="00091DCB">
        <w:rPr>
          <w:rFonts w:asciiTheme="minorHAnsi" w:hAnsiTheme="minorHAnsi" w:cstheme="minorHAnsi"/>
        </w:rPr>
        <w:t xml:space="preserve">, podendo estes </w:t>
      </w:r>
      <w:r w:rsidR="00A53AD5" w:rsidRPr="00091DCB">
        <w:rPr>
          <w:rFonts w:asciiTheme="minorHAnsi" w:hAnsiTheme="minorHAnsi" w:cstheme="minorHAnsi"/>
        </w:rPr>
        <w:t xml:space="preserve">valores </w:t>
      </w:r>
      <w:r w:rsidR="009E3577" w:rsidRPr="00091DCB">
        <w:rPr>
          <w:rFonts w:asciiTheme="minorHAnsi" w:hAnsiTheme="minorHAnsi" w:cstheme="minorHAnsi"/>
        </w:rPr>
        <w:t>serem alterados</w:t>
      </w:r>
      <w:r w:rsidR="00624E82" w:rsidRPr="00091DCB">
        <w:rPr>
          <w:rFonts w:asciiTheme="minorHAnsi" w:hAnsiTheme="minorHAnsi" w:cstheme="minorHAnsi"/>
        </w:rPr>
        <w:t>,</w:t>
      </w:r>
      <w:r w:rsidR="009E3577" w:rsidRPr="00091DCB">
        <w:rPr>
          <w:rFonts w:asciiTheme="minorHAnsi" w:hAnsiTheme="minorHAnsi" w:cstheme="minorHAnsi"/>
        </w:rPr>
        <w:t xml:space="preserve"> desde que apresentadas as devidas justificativas</w:t>
      </w:r>
      <w:r w:rsidR="001D2132" w:rsidRPr="00091DCB">
        <w:rPr>
          <w:rFonts w:asciiTheme="minorHAnsi" w:hAnsiTheme="minorHAnsi" w:cstheme="minorHAnsi"/>
        </w:rPr>
        <w:t>. Posteriormente, foi encaminhado o OF. Nº 013/2025/GECOR/SUBAD/SEGER (2025-W7824R)</w:t>
      </w:r>
      <w:r w:rsidR="00624E82" w:rsidRPr="00091DCB">
        <w:rPr>
          <w:rFonts w:asciiTheme="minorHAnsi" w:hAnsiTheme="minorHAnsi" w:cstheme="minorHAnsi"/>
        </w:rPr>
        <w:t xml:space="preserve"> </w:t>
      </w:r>
      <w:bookmarkEnd w:id="4"/>
      <w:r w:rsidR="001D2132" w:rsidRPr="00091DCB">
        <w:rPr>
          <w:rFonts w:asciiTheme="minorHAnsi" w:hAnsiTheme="minorHAnsi" w:cstheme="minorHAnsi"/>
        </w:rPr>
        <w:t>sobre o lançamento dos quantitativos no Siades.</w:t>
      </w:r>
      <w:r w:rsidR="00F71083" w:rsidRPr="00091DCB">
        <w:rPr>
          <w:rFonts w:asciiTheme="minorHAnsi" w:hAnsiTheme="minorHAnsi" w:cstheme="minorHAnsi"/>
        </w:rPr>
        <w:t xml:space="preserve"> A partir dessas orientações, os órgãos e entidades participantes apresentaram os quantitativos na Pesquisa SIADES nº 582/2025 (peças #302, #304 e #307).</w:t>
      </w:r>
    </w:p>
    <w:p w14:paraId="4446A33E" w14:textId="77777777" w:rsidR="005A738C" w:rsidRDefault="00E559F7" w:rsidP="005A738C">
      <w:pPr>
        <w:numPr>
          <w:ilvl w:val="1"/>
          <w:numId w:val="2"/>
        </w:numPr>
        <w:outlineLvl w:val="0"/>
        <w:rPr>
          <w:rFonts w:asciiTheme="minorHAnsi" w:hAnsiTheme="minorHAnsi" w:cstheme="minorHAnsi"/>
        </w:rPr>
      </w:pPr>
      <w:r w:rsidRPr="00091DCB">
        <w:rPr>
          <w:rFonts w:asciiTheme="minorHAnsi" w:hAnsiTheme="minorHAnsi" w:cstheme="minorHAnsi"/>
        </w:rPr>
        <w:t>Diante do exposto, para o atendimento ao Interesse Público</w:t>
      </w:r>
      <w:r w:rsidR="00F71083" w:rsidRPr="00091DCB">
        <w:rPr>
          <w:rFonts w:asciiTheme="minorHAnsi" w:hAnsiTheme="minorHAnsi" w:cstheme="minorHAnsi"/>
        </w:rPr>
        <w:t>,</w:t>
      </w:r>
      <w:r w:rsidRPr="00091DCB">
        <w:rPr>
          <w:rFonts w:asciiTheme="minorHAnsi" w:hAnsiTheme="minorHAnsi" w:cstheme="minorHAnsi"/>
        </w:rPr>
        <w:t xml:space="preserve"> de modo que a interrupção dos serviços pode comprometer a prestação de um serviço público ou o cumprimento da missão institucional dos órgãos e entidades do Poder executivo estadual, soma</w:t>
      </w:r>
      <w:r w:rsidR="00F71083" w:rsidRPr="00091DCB">
        <w:rPr>
          <w:rFonts w:asciiTheme="minorHAnsi" w:hAnsiTheme="minorHAnsi" w:cstheme="minorHAnsi"/>
        </w:rPr>
        <w:t>da</w:t>
      </w:r>
      <w:r w:rsidRPr="00091DCB">
        <w:rPr>
          <w:rFonts w:asciiTheme="minorHAnsi" w:hAnsiTheme="minorHAnsi" w:cstheme="minorHAnsi"/>
        </w:rPr>
        <w:t xml:space="preserve"> </w:t>
      </w:r>
      <w:r w:rsidR="00F71083" w:rsidRPr="00091DCB">
        <w:rPr>
          <w:rFonts w:asciiTheme="minorHAnsi" w:hAnsiTheme="minorHAnsi" w:cstheme="minorHAnsi"/>
        </w:rPr>
        <w:t>à</w:t>
      </w:r>
      <w:r w:rsidRPr="00091DCB">
        <w:rPr>
          <w:rFonts w:asciiTheme="minorHAnsi" w:hAnsiTheme="minorHAnsi" w:cstheme="minorHAnsi"/>
        </w:rPr>
        <w:t xml:space="preserve"> necessidade de compatibilização dos combustíveis disponíveis na nova contratação as diretrizes do Decreto 3453-R/2013 e o Decreto 5</w:t>
      </w:r>
      <w:r w:rsidR="00FD7D9D" w:rsidRPr="00091DCB">
        <w:rPr>
          <w:rFonts w:asciiTheme="minorHAnsi" w:hAnsiTheme="minorHAnsi" w:cstheme="minorHAnsi"/>
        </w:rPr>
        <w:t>.</w:t>
      </w:r>
      <w:r w:rsidRPr="00091DCB">
        <w:rPr>
          <w:rFonts w:asciiTheme="minorHAnsi" w:hAnsiTheme="minorHAnsi" w:cstheme="minorHAnsi"/>
        </w:rPr>
        <w:t>557-R/2023, é que justificamos a necessidade da contratação do objeto em tela.</w:t>
      </w:r>
    </w:p>
    <w:p w14:paraId="64F16673" w14:textId="30C96D72" w:rsidR="005A738C" w:rsidRDefault="005A738C" w:rsidP="005A738C">
      <w:pPr>
        <w:outlineLvl w:val="0"/>
        <w:rPr>
          <w:rFonts w:asciiTheme="minorHAnsi" w:hAnsiTheme="minorHAnsi" w:cstheme="minorHAnsi"/>
        </w:rPr>
      </w:pPr>
    </w:p>
    <w:p w14:paraId="3A787FC9" w14:textId="3BCB25E6" w:rsidR="00ED0879" w:rsidRDefault="00ED0879" w:rsidP="005A738C">
      <w:pPr>
        <w:outlineLvl w:val="0"/>
        <w:rPr>
          <w:rFonts w:asciiTheme="minorHAnsi" w:hAnsiTheme="minorHAnsi" w:cstheme="minorHAnsi"/>
        </w:rPr>
      </w:pPr>
    </w:p>
    <w:p w14:paraId="7B79C743" w14:textId="09DE45F6" w:rsidR="00ED0879" w:rsidRDefault="00ED0879" w:rsidP="005A738C">
      <w:pPr>
        <w:outlineLvl w:val="0"/>
        <w:rPr>
          <w:rFonts w:asciiTheme="minorHAnsi" w:hAnsiTheme="minorHAnsi" w:cstheme="minorHAnsi"/>
        </w:rPr>
      </w:pPr>
    </w:p>
    <w:p w14:paraId="1BF43D52" w14:textId="77777777" w:rsidR="00567F20" w:rsidRPr="00091DCB" w:rsidRDefault="00567F20" w:rsidP="005A738C">
      <w:pPr>
        <w:numPr>
          <w:ilvl w:val="0"/>
          <w:numId w:val="2"/>
        </w:numPr>
        <w:outlineLvl w:val="0"/>
        <w:rPr>
          <w:rFonts w:asciiTheme="minorHAnsi" w:hAnsiTheme="minorHAnsi" w:cstheme="minorHAnsi"/>
          <w:szCs w:val="32"/>
        </w:rPr>
      </w:pPr>
      <w:r w:rsidRPr="00091DCB">
        <w:rPr>
          <w:rFonts w:asciiTheme="minorHAnsi" w:eastAsiaTheme="majorEastAsia" w:hAnsiTheme="minorHAnsi" w:cstheme="minorHAnsi"/>
          <w:b/>
          <w:szCs w:val="32"/>
        </w:rPr>
        <w:lastRenderedPageBreak/>
        <w:t xml:space="preserve">DESCRIÇÃO DA SOLUÇÃO COMO UM TODO CONSIDERADO O CICLO DE VIDA E ESPECIFICAÇÃO DO </w:t>
      </w:r>
      <w:r w:rsidR="00BB5477" w:rsidRPr="00091DCB">
        <w:rPr>
          <w:rFonts w:asciiTheme="minorHAnsi" w:eastAsiaTheme="majorEastAsia" w:hAnsiTheme="minorHAnsi" w:cstheme="minorHAnsi"/>
          <w:b/>
          <w:szCs w:val="32"/>
        </w:rPr>
        <w:t>OBJETO</w:t>
      </w:r>
    </w:p>
    <w:p w14:paraId="03E129B7" w14:textId="77777777" w:rsidR="008B55E3" w:rsidRPr="00091DCB" w:rsidRDefault="008B55E3" w:rsidP="0058688A">
      <w:pPr>
        <w:pStyle w:val="PargrafodaLista"/>
        <w:numPr>
          <w:ilvl w:val="0"/>
          <w:numId w:val="9"/>
        </w:numPr>
        <w:contextualSpacing w:val="0"/>
        <w:rPr>
          <w:rFonts w:asciiTheme="minorHAnsi" w:hAnsiTheme="minorHAnsi" w:cstheme="minorHAnsi"/>
          <w:vanish/>
        </w:rPr>
      </w:pPr>
    </w:p>
    <w:p w14:paraId="700A0A6C" w14:textId="77777777" w:rsidR="008B55E3" w:rsidRPr="00091DCB" w:rsidRDefault="008B55E3" w:rsidP="00E33405">
      <w:pPr>
        <w:pStyle w:val="PargrafodaLista"/>
        <w:numPr>
          <w:ilvl w:val="0"/>
          <w:numId w:val="6"/>
        </w:numPr>
        <w:contextualSpacing w:val="0"/>
        <w:rPr>
          <w:rFonts w:asciiTheme="minorHAnsi" w:hAnsiTheme="minorHAnsi" w:cstheme="minorHAnsi"/>
          <w:vanish/>
        </w:rPr>
      </w:pPr>
    </w:p>
    <w:p w14:paraId="4C3ED33C" w14:textId="77777777" w:rsidR="008B55E3" w:rsidRPr="00091DCB" w:rsidRDefault="008B55E3" w:rsidP="00E33405">
      <w:pPr>
        <w:pStyle w:val="PargrafodaLista"/>
        <w:numPr>
          <w:ilvl w:val="0"/>
          <w:numId w:val="6"/>
        </w:numPr>
        <w:contextualSpacing w:val="0"/>
        <w:rPr>
          <w:rFonts w:asciiTheme="minorHAnsi" w:hAnsiTheme="minorHAnsi" w:cstheme="minorHAnsi"/>
          <w:vanish/>
        </w:rPr>
      </w:pPr>
    </w:p>
    <w:p w14:paraId="213A8455" w14:textId="77777777" w:rsidR="00781BC7" w:rsidRPr="00091DCB" w:rsidRDefault="00781BC7" w:rsidP="0058688A">
      <w:pPr>
        <w:pStyle w:val="PargrafodaLista"/>
        <w:numPr>
          <w:ilvl w:val="0"/>
          <w:numId w:val="15"/>
        </w:numPr>
        <w:tabs>
          <w:tab w:val="left" w:pos="851"/>
        </w:tabs>
        <w:spacing w:after="60"/>
        <w:ind w:right="140"/>
        <w:contextualSpacing w:val="0"/>
        <w:textAlignment w:val="baseline"/>
        <w:rPr>
          <w:rFonts w:asciiTheme="minorHAnsi" w:hAnsiTheme="minorHAnsi" w:cstheme="minorHAnsi"/>
          <w:vanish/>
        </w:rPr>
      </w:pPr>
    </w:p>
    <w:p w14:paraId="5CF37B0E" w14:textId="77777777" w:rsidR="00781BC7" w:rsidRPr="00091DCB" w:rsidRDefault="00781BC7" w:rsidP="0058688A">
      <w:pPr>
        <w:pStyle w:val="PargrafodaLista"/>
        <w:numPr>
          <w:ilvl w:val="0"/>
          <w:numId w:val="15"/>
        </w:numPr>
        <w:tabs>
          <w:tab w:val="left" w:pos="851"/>
        </w:tabs>
        <w:spacing w:after="60"/>
        <w:ind w:right="140"/>
        <w:contextualSpacing w:val="0"/>
        <w:textAlignment w:val="baseline"/>
        <w:rPr>
          <w:rFonts w:asciiTheme="minorHAnsi" w:hAnsiTheme="minorHAnsi" w:cstheme="minorHAnsi"/>
          <w:vanish/>
        </w:rPr>
      </w:pPr>
    </w:p>
    <w:p w14:paraId="03C4C18C" w14:textId="77777777" w:rsidR="00781BC7" w:rsidRPr="00091DCB" w:rsidRDefault="00781BC7" w:rsidP="0058688A">
      <w:pPr>
        <w:pStyle w:val="PargrafodaLista"/>
        <w:numPr>
          <w:ilvl w:val="0"/>
          <w:numId w:val="15"/>
        </w:numPr>
        <w:tabs>
          <w:tab w:val="left" w:pos="851"/>
        </w:tabs>
        <w:spacing w:after="60"/>
        <w:ind w:right="140"/>
        <w:contextualSpacing w:val="0"/>
        <w:textAlignment w:val="baseline"/>
        <w:rPr>
          <w:rFonts w:asciiTheme="minorHAnsi" w:hAnsiTheme="minorHAnsi" w:cstheme="minorHAnsi"/>
          <w:vanish/>
        </w:rPr>
      </w:pPr>
    </w:p>
    <w:p w14:paraId="2E41DC32" w14:textId="77777777" w:rsidR="009B53EE" w:rsidRPr="00091DCB" w:rsidRDefault="009B53EE" w:rsidP="005C466B">
      <w:pPr>
        <w:numPr>
          <w:ilvl w:val="1"/>
          <w:numId w:val="2"/>
        </w:numPr>
        <w:outlineLvl w:val="0"/>
        <w:rPr>
          <w:rFonts w:asciiTheme="minorHAnsi" w:hAnsiTheme="minorHAnsi" w:cstheme="minorHAnsi"/>
        </w:rPr>
      </w:pPr>
      <w:r w:rsidRPr="00091DCB">
        <w:rPr>
          <w:rFonts w:asciiTheme="minorHAnsi" w:hAnsiTheme="minorHAnsi" w:cstheme="minorHAnsi"/>
        </w:rPr>
        <w:t>A descrição da solução como um todo encontra-se pormenorizada em tópico específico do Estudo Técnico Preliminar</w:t>
      </w:r>
      <w:r w:rsidR="00C909D0" w:rsidRPr="00091DCB">
        <w:rPr>
          <w:rFonts w:asciiTheme="minorHAnsi" w:hAnsiTheme="minorHAnsi" w:cstheme="minorHAnsi"/>
        </w:rPr>
        <w:t>, reproduzida nos subitens a seguir</w:t>
      </w:r>
      <w:r w:rsidR="001A312A" w:rsidRPr="00091DCB">
        <w:rPr>
          <w:rFonts w:asciiTheme="minorHAnsi" w:hAnsiTheme="minorHAnsi" w:cstheme="minorHAnsi"/>
        </w:rPr>
        <w:t xml:space="preserve">, com as devidas atualizações para refletir o atual estado do processo e </w:t>
      </w:r>
      <w:r w:rsidR="00A55840" w:rsidRPr="00091DCB">
        <w:rPr>
          <w:rFonts w:asciiTheme="minorHAnsi" w:hAnsiTheme="minorHAnsi" w:cstheme="minorHAnsi"/>
        </w:rPr>
        <w:t>compatibilizações ao presente documento. É como segue</w:t>
      </w:r>
      <w:r w:rsidR="005C466B" w:rsidRPr="00091DCB">
        <w:rPr>
          <w:rFonts w:asciiTheme="minorHAnsi" w:hAnsiTheme="minorHAnsi" w:cstheme="minorHAnsi"/>
        </w:rPr>
        <w:t>:</w:t>
      </w:r>
    </w:p>
    <w:p w14:paraId="2FA936D1" w14:textId="77777777" w:rsidR="00C909D0" w:rsidRPr="00091DCB" w:rsidRDefault="00C909D0" w:rsidP="005C466B">
      <w:pPr>
        <w:numPr>
          <w:ilvl w:val="2"/>
          <w:numId w:val="2"/>
        </w:numPr>
        <w:outlineLvl w:val="0"/>
        <w:rPr>
          <w:rFonts w:asciiTheme="minorHAnsi" w:hAnsiTheme="minorHAnsi" w:cstheme="minorHAnsi"/>
        </w:rPr>
      </w:pPr>
      <w:r w:rsidRPr="00091DCB">
        <w:rPr>
          <w:rFonts w:asciiTheme="minorHAnsi" w:hAnsiTheme="minorHAnsi" w:cstheme="minorHAnsi"/>
        </w:rPr>
        <w:t xml:space="preserve">Considerando a solução adotada no ETP, será realizada a contratação de empresa para o gerenciamento da frota no modelo de quarteirização, seguindo o mesmo estudo realizado na contratação anterior, processo 2021-J4HKH, modelo já utilizado anteriormente para a contratação de serviços de gerenciamento de frota. </w:t>
      </w:r>
    </w:p>
    <w:p w14:paraId="09A8C2CD" w14:textId="77777777" w:rsidR="00C909D0" w:rsidRPr="00091DCB" w:rsidRDefault="00C909D0" w:rsidP="005C466B">
      <w:pPr>
        <w:numPr>
          <w:ilvl w:val="2"/>
          <w:numId w:val="2"/>
        </w:numPr>
        <w:outlineLvl w:val="0"/>
        <w:rPr>
          <w:rFonts w:asciiTheme="minorHAnsi" w:hAnsiTheme="minorHAnsi" w:cstheme="minorHAnsi"/>
        </w:rPr>
      </w:pPr>
      <w:r w:rsidRPr="00091DCB">
        <w:rPr>
          <w:rFonts w:asciiTheme="minorHAnsi" w:hAnsiTheme="minorHAnsi" w:cstheme="minorHAnsi"/>
        </w:rPr>
        <w:t>A solução comtempla o serviço de gerenciamento do fornecimento de combustíveis (Gasolina, Etanol, Diesel S10</w:t>
      </w:r>
      <w:r w:rsidR="002E6259" w:rsidRPr="00091DCB">
        <w:rPr>
          <w:rFonts w:asciiTheme="minorHAnsi" w:hAnsiTheme="minorHAnsi" w:cstheme="minorHAnsi"/>
        </w:rPr>
        <w:t xml:space="preserve">), </w:t>
      </w:r>
      <w:r w:rsidRPr="00091DCB">
        <w:rPr>
          <w:rFonts w:asciiTheme="minorHAnsi" w:hAnsiTheme="minorHAnsi" w:cstheme="minorHAnsi"/>
        </w:rPr>
        <w:t xml:space="preserve">Arla-32, insumos de pequeno valor, tais como óleos lubrificantes para motores de combustão interna, óleo motor, óleo hidráulico, aditivos, manutenções preventivas e corretivas de veículos automotores terrestres, lavagens simples e guincho, conforme dimensionamento da frota a ser detalhado no Termo de Referência. </w:t>
      </w:r>
    </w:p>
    <w:p w14:paraId="2A45E1E7" w14:textId="77777777" w:rsidR="00C909D0" w:rsidRPr="00091DCB" w:rsidRDefault="00C909D0" w:rsidP="005C466B">
      <w:pPr>
        <w:numPr>
          <w:ilvl w:val="2"/>
          <w:numId w:val="2"/>
        </w:numPr>
        <w:outlineLvl w:val="0"/>
        <w:rPr>
          <w:rFonts w:asciiTheme="minorHAnsi" w:hAnsiTheme="minorHAnsi" w:cstheme="minorHAnsi"/>
        </w:rPr>
      </w:pPr>
      <w:r w:rsidRPr="00091DCB">
        <w:rPr>
          <w:rFonts w:asciiTheme="minorHAnsi" w:hAnsiTheme="minorHAnsi" w:cstheme="minorHAnsi"/>
        </w:rPr>
        <w:t xml:space="preserve">Os serviços de abastecimento, manutenção preventiva e corretiva serão executados por meio de rede credenciada mínima definida </w:t>
      </w:r>
      <w:r w:rsidR="00A55840" w:rsidRPr="00091DCB">
        <w:rPr>
          <w:rFonts w:asciiTheme="minorHAnsi" w:hAnsiTheme="minorHAnsi" w:cstheme="minorHAnsi"/>
        </w:rPr>
        <w:t>neste</w:t>
      </w:r>
      <w:r w:rsidRPr="00091DCB">
        <w:rPr>
          <w:rFonts w:asciiTheme="minorHAnsi" w:hAnsiTheme="minorHAnsi" w:cstheme="minorHAnsi"/>
        </w:rPr>
        <w:t xml:space="preserve"> Termo de Referência. </w:t>
      </w:r>
    </w:p>
    <w:p w14:paraId="55F833EF" w14:textId="77777777" w:rsidR="00C909D0" w:rsidRPr="00091DCB" w:rsidRDefault="00C909D0" w:rsidP="005C466B">
      <w:pPr>
        <w:numPr>
          <w:ilvl w:val="2"/>
          <w:numId w:val="2"/>
        </w:numPr>
        <w:outlineLvl w:val="0"/>
        <w:rPr>
          <w:rFonts w:asciiTheme="minorHAnsi" w:hAnsiTheme="minorHAnsi" w:cstheme="minorHAnsi"/>
        </w:rPr>
      </w:pPr>
      <w:r w:rsidRPr="00091DCB">
        <w:rPr>
          <w:rFonts w:asciiTheme="minorHAnsi" w:hAnsiTheme="minorHAnsi" w:cstheme="minorHAnsi"/>
        </w:rPr>
        <w:t xml:space="preserve">O sistema de gerenciamento deverá ficar disponível 24 horas x 7 dias na semana. </w:t>
      </w:r>
    </w:p>
    <w:p w14:paraId="735EB8AB" w14:textId="77777777" w:rsidR="0099288A" w:rsidRDefault="00C909D0" w:rsidP="005C466B">
      <w:pPr>
        <w:numPr>
          <w:ilvl w:val="2"/>
          <w:numId w:val="2"/>
        </w:numPr>
        <w:outlineLvl w:val="0"/>
        <w:rPr>
          <w:rFonts w:asciiTheme="minorHAnsi" w:hAnsiTheme="minorHAnsi" w:cstheme="minorHAnsi"/>
        </w:rPr>
      </w:pPr>
      <w:r w:rsidRPr="00091DCB">
        <w:rPr>
          <w:rFonts w:asciiTheme="minorHAnsi" w:hAnsiTheme="minorHAnsi" w:cstheme="minorHAnsi"/>
        </w:rPr>
        <w:t xml:space="preserve">O registro e pagamento das transações </w:t>
      </w:r>
      <w:r w:rsidR="0099288A">
        <w:rPr>
          <w:rFonts w:asciiTheme="minorHAnsi" w:hAnsiTheme="minorHAnsi" w:cstheme="minorHAnsi"/>
        </w:rPr>
        <w:t xml:space="preserve">referentes aos abastecimentos de combustíveis </w:t>
      </w:r>
      <w:r w:rsidRPr="00091DCB">
        <w:rPr>
          <w:rFonts w:asciiTheme="minorHAnsi" w:hAnsiTheme="minorHAnsi" w:cstheme="minorHAnsi"/>
        </w:rPr>
        <w:t>deverão ser por TAG com tecnologia RFID ou similar</w:t>
      </w:r>
      <w:r w:rsidR="002420EF" w:rsidRPr="00091DCB">
        <w:rPr>
          <w:rFonts w:asciiTheme="minorHAnsi" w:hAnsiTheme="minorHAnsi" w:cstheme="minorHAnsi"/>
        </w:rPr>
        <w:t>, ou</w:t>
      </w:r>
      <w:r w:rsidRPr="00091DCB">
        <w:rPr>
          <w:rFonts w:asciiTheme="minorHAnsi" w:hAnsiTheme="minorHAnsi" w:cstheme="minorHAnsi"/>
        </w:rPr>
        <w:t xml:space="preserve"> Cartão Magnético com tecnologia RFID ou NFC (ou tecnologia similar).</w:t>
      </w:r>
      <w:r w:rsidR="0099288A">
        <w:rPr>
          <w:rFonts w:asciiTheme="minorHAnsi" w:hAnsiTheme="minorHAnsi" w:cstheme="minorHAnsi"/>
        </w:rPr>
        <w:t xml:space="preserve"> </w:t>
      </w:r>
    </w:p>
    <w:p w14:paraId="2DED2993" w14:textId="474F5A47" w:rsidR="00C909D0" w:rsidRPr="00091DCB" w:rsidRDefault="0099288A" w:rsidP="005C466B">
      <w:pPr>
        <w:numPr>
          <w:ilvl w:val="2"/>
          <w:numId w:val="2"/>
        </w:numPr>
        <w:outlineLvl w:val="0"/>
        <w:rPr>
          <w:rFonts w:asciiTheme="minorHAnsi" w:hAnsiTheme="minorHAnsi" w:cstheme="minorHAnsi"/>
        </w:rPr>
      </w:pPr>
      <w:bookmarkStart w:id="5" w:name="_Hlk205984484"/>
      <w:r>
        <w:rPr>
          <w:rFonts w:asciiTheme="minorHAnsi" w:hAnsiTheme="minorHAnsi" w:cstheme="minorHAnsi"/>
        </w:rPr>
        <w:t xml:space="preserve">No caso das manutenções, deverá ser criado </w:t>
      </w:r>
      <w:r w:rsidRPr="0099288A">
        <w:rPr>
          <w:rFonts w:asciiTheme="minorHAnsi" w:hAnsiTheme="minorHAnsi" w:cstheme="minorHAnsi"/>
        </w:rPr>
        <w:t>número específico vinculado à placa do veículo cadastrado</w:t>
      </w:r>
      <w:r>
        <w:rPr>
          <w:rFonts w:asciiTheme="minorHAnsi" w:hAnsiTheme="minorHAnsi" w:cstheme="minorHAnsi"/>
        </w:rPr>
        <w:t xml:space="preserve"> no Sistema web da CONTRATADA, o qual poderá ser idêntico ao número cadastrado para fins de registros de abastecimentos.</w:t>
      </w:r>
      <w:bookmarkEnd w:id="5"/>
      <w:r w:rsidR="00C909D0" w:rsidRPr="00091DCB">
        <w:rPr>
          <w:rFonts w:asciiTheme="minorHAnsi" w:hAnsiTheme="minorHAnsi" w:cstheme="minorHAnsi"/>
        </w:rPr>
        <w:t xml:space="preserve"> </w:t>
      </w:r>
    </w:p>
    <w:p w14:paraId="7E60A665" w14:textId="77777777" w:rsidR="00C909D0" w:rsidRPr="00091DCB" w:rsidRDefault="00C909D0" w:rsidP="005C466B">
      <w:pPr>
        <w:numPr>
          <w:ilvl w:val="2"/>
          <w:numId w:val="2"/>
        </w:numPr>
        <w:outlineLvl w:val="0"/>
        <w:rPr>
          <w:rFonts w:asciiTheme="minorHAnsi" w:hAnsiTheme="minorHAnsi" w:cstheme="minorHAnsi"/>
        </w:rPr>
      </w:pPr>
      <w:r w:rsidRPr="00091DCB">
        <w:rPr>
          <w:rFonts w:asciiTheme="minorHAnsi" w:hAnsiTheme="minorHAnsi" w:cstheme="minorHAnsi"/>
        </w:rPr>
        <w:t xml:space="preserve">Para os abastecimentos será adotado como forma de pagamento o preço médio da ANP somado à taxa de administração licitada, seguindo a modelagem da contratação atual. </w:t>
      </w:r>
    </w:p>
    <w:p w14:paraId="5CDC6128" w14:textId="77777777" w:rsidR="00C909D0" w:rsidRDefault="00C91802" w:rsidP="005C466B">
      <w:pPr>
        <w:numPr>
          <w:ilvl w:val="2"/>
          <w:numId w:val="2"/>
        </w:numPr>
        <w:outlineLvl w:val="0"/>
        <w:rPr>
          <w:rFonts w:asciiTheme="minorHAnsi" w:hAnsiTheme="minorHAnsi" w:cstheme="minorHAnsi"/>
        </w:rPr>
      </w:pPr>
      <w:r w:rsidRPr="00091DCB">
        <w:rPr>
          <w:rFonts w:asciiTheme="minorHAnsi" w:hAnsiTheme="minorHAnsi" w:cstheme="minorHAnsi"/>
        </w:rPr>
        <w:t>O</w:t>
      </w:r>
      <w:r w:rsidR="00C909D0" w:rsidRPr="00091DCB">
        <w:rPr>
          <w:rFonts w:asciiTheme="minorHAnsi" w:hAnsiTheme="minorHAnsi" w:cstheme="minorHAnsi"/>
        </w:rPr>
        <w:t>s serviços de manutenção deverão ser orçados junto às empresas credenciadas e seu valor deverá conter o valor da peça a ser substituída</w:t>
      </w:r>
      <w:r w:rsidRPr="00091DCB">
        <w:rPr>
          <w:rFonts w:asciiTheme="minorHAnsi" w:hAnsiTheme="minorHAnsi" w:cstheme="minorHAnsi"/>
        </w:rPr>
        <w:t xml:space="preserve"> e</w:t>
      </w:r>
      <w:r w:rsidR="00C909D0" w:rsidRPr="00091DCB">
        <w:rPr>
          <w:rFonts w:asciiTheme="minorHAnsi" w:hAnsiTheme="minorHAnsi" w:cstheme="minorHAnsi"/>
        </w:rPr>
        <w:t xml:space="preserve"> o valor da hora homem para substituição aplicada à taxa de administração licitada.</w:t>
      </w:r>
    </w:p>
    <w:p w14:paraId="1CD07D05" w14:textId="77777777" w:rsidR="008409EB" w:rsidRDefault="008409EB" w:rsidP="005A738C">
      <w:pPr>
        <w:ind w:left="851"/>
        <w:outlineLvl w:val="0"/>
        <w:rPr>
          <w:rFonts w:asciiTheme="minorHAnsi" w:hAnsiTheme="minorHAnsi" w:cstheme="minorHAnsi"/>
        </w:rPr>
      </w:pPr>
    </w:p>
    <w:p w14:paraId="3C5D4482" w14:textId="77777777" w:rsidR="00C537DA" w:rsidRPr="00091DCB" w:rsidRDefault="00C537DA" w:rsidP="005A738C">
      <w:pPr>
        <w:numPr>
          <w:ilvl w:val="0"/>
          <w:numId w:val="2"/>
        </w:numPr>
        <w:outlineLvl w:val="0"/>
        <w:rPr>
          <w:rFonts w:asciiTheme="minorHAnsi" w:hAnsiTheme="minorHAnsi" w:cstheme="minorHAnsi"/>
          <w:szCs w:val="32"/>
        </w:rPr>
      </w:pPr>
      <w:r w:rsidRPr="00091DCB">
        <w:rPr>
          <w:rFonts w:asciiTheme="minorHAnsi" w:eastAsiaTheme="majorEastAsia" w:hAnsiTheme="minorHAnsi" w:cstheme="minorHAnsi"/>
          <w:b/>
          <w:szCs w:val="32"/>
        </w:rPr>
        <w:t>REQUISITOS DA CONTRATAÇÃO</w:t>
      </w:r>
    </w:p>
    <w:p w14:paraId="6119F761" w14:textId="77777777" w:rsidR="009D1751" w:rsidRPr="00091DCB" w:rsidRDefault="009D1751" w:rsidP="00430538">
      <w:pPr>
        <w:pStyle w:val="PargrafodaLista"/>
        <w:keepNext/>
        <w:keepLines/>
        <w:numPr>
          <w:ilvl w:val="0"/>
          <w:numId w:val="4"/>
        </w:numPr>
        <w:tabs>
          <w:tab w:val="left" w:pos="567"/>
        </w:tabs>
        <w:spacing w:beforeLines="120" w:before="288" w:afterLines="120" w:after="288" w:line="312" w:lineRule="auto"/>
        <w:contextualSpacing w:val="0"/>
        <w:outlineLvl w:val="0"/>
        <w:rPr>
          <w:rFonts w:asciiTheme="minorHAnsi" w:eastAsiaTheme="majorEastAsia" w:hAnsiTheme="minorHAnsi" w:cstheme="minorHAnsi"/>
          <w:b/>
          <w:bCs/>
          <w:vanish/>
          <w:sz w:val="20"/>
          <w:szCs w:val="20"/>
          <w:lang w:eastAsia="pt-BR"/>
        </w:rPr>
      </w:pPr>
    </w:p>
    <w:p w14:paraId="3C34415E" w14:textId="77777777" w:rsidR="009D1751" w:rsidRPr="00091DCB" w:rsidRDefault="009D1751" w:rsidP="00430538">
      <w:pPr>
        <w:pStyle w:val="PargrafodaLista"/>
        <w:keepNext/>
        <w:keepLines/>
        <w:numPr>
          <w:ilvl w:val="0"/>
          <w:numId w:val="4"/>
        </w:numPr>
        <w:tabs>
          <w:tab w:val="left" w:pos="567"/>
        </w:tabs>
        <w:spacing w:beforeLines="120" w:before="288" w:afterLines="120" w:after="288" w:line="312" w:lineRule="auto"/>
        <w:contextualSpacing w:val="0"/>
        <w:outlineLvl w:val="0"/>
        <w:rPr>
          <w:rFonts w:asciiTheme="minorHAnsi" w:eastAsiaTheme="majorEastAsia" w:hAnsiTheme="minorHAnsi" w:cstheme="minorHAnsi"/>
          <w:b/>
          <w:bCs/>
          <w:vanish/>
          <w:sz w:val="20"/>
          <w:szCs w:val="20"/>
          <w:lang w:eastAsia="pt-BR"/>
        </w:rPr>
      </w:pPr>
    </w:p>
    <w:p w14:paraId="3BBC9A07" w14:textId="77777777" w:rsidR="009D1751" w:rsidRPr="00091DCB" w:rsidRDefault="009D1751" w:rsidP="00430538">
      <w:pPr>
        <w:pStyle w:val="PargrafodaLista"/>
        <w:keepNext/>
        <w:keepLines/>
        <w:numPr>
          <w:ilvl w:val="0"/>
          <w:numId w:val="4"/>
        </w:numPr>
        <w:tabs>
          <w:tab w:val="left" w:pos="567"/>
        </w:tabs>
        <w:spacing w:beforeLines="120" w:before="288" w:afterLines="120" w:after="288" w:line="312" w:lineRule="auto"/>
        <w:contextualSpacing w:val="0"/>
        <w:outlineLvl w:val="0"/>
        <w:rPr>
          <w:rFonts w:asciiTheme="minorHAnsi" w:eastAsiaTheme="majorEastAsia" w:hAnsiTheme="minorHAnsi" w:cstheme="minorHAnsi"/>
          <w:b/>
          <w:bCs/>
          <w:vanish/>
          <w:sz w:val="20"/>
          <w:szCs w:val="20"/>
          <w:lang w:eastAsia="pt-BR"/>
        </w:rPr>
      </w:pPr>
    </w:p>
    <w:p w14:paraId="4D6DC114" w14:textId="77777777" w:rsidR="009D1751" w:rsidRPr="00091DCB" w:rsidRDefault="009D1751" w:rsidP="00430538">
      <w:pPr>
        <w:pStyle w:val="PargrafodaLista"/>
        <w:keepNext/>
        <w:keepLines/>
        <w:numPr>
          <w:ilvl w:val="0"/>
          <w:numId w:val="4"/>
        </w:numPr>
        <w:tabs>
          <w:tab w:val="left" w:pos="567"/>
        </w:tabs>
        <w:spacing w:beforeLines="120" w:before="288" w:afterLines="120" w:after="288" w:line="312" w:lineRule="auto"/>
        <w:contextualSpacing w:val="0"/>
        <w:outlineLvl w:val="0"/>
        <w:rPr>
          <w:rFonts w:asciiTheme="minorHAnsi" w:eastAsiaTheme="majorEastAsia" w:hAnsiTheme="minorHAnsi" w:cstheme="minorHAnsi"/>
          <w:b/>
          <w:bCs/>
          <w:vanish/>
          <w:sz w:val="20"/>
          <w:szCs w:val="20"/>
          <w:lang w:eastAsia="pt-BR"/>
        </w:rPr>
      </w:pPr>
    </w:p>
    <w:p w14:paraId="0695017F" w14:textId="77777777" w:rsidR="007628E7" w:rsidRPr="00091DCB" w:rsidRDefault="007628E7" w:rsidP="00E33405">
      <w:pPr>
        <w:pStyle w:val="PargrafodaLista"/>
        <w:numPr>
          <w:ilvl w:val="0"/>
          <w:numId w:val="7"/>
        </w:numPr>
        <w:contextualSpacing w:val="0"/>
        <w:rPr>
          <w:rFonts w:asciiTheme="minorHAnsi" w:hAnsiTheme="minorHAnsi" w:cstheme="minorHAnsi"/>
          <w:vanish/>
          <w:szCs w:val="24"/>
        </w:rPr>
      </w:pPr>
    </w:p>
    <w:p w14:paraId="1D6727D3" w14:textId="77777777" w:rsidR="007628E7" w:rsidRPr="00091DCB" w:rsidRDefault="007628E7" w:rsidP="00E33405">
      <w:pPr>
        <w:pStyle w:val="PargrafodaLista"/>
        <w:numPr>
          <w:ilvl w:val="0"/>
          <w:numId w:val="7"/>
        </w:numPr>
        <w:contextualSpacing w:val="0"/>
        <w:rPr>
          <w:rFonts w:asciiTheme="minorHAnsi" w:hAnsiTheme="minorHAnsi" w:cstheme="minorHAnsi"/>
          <w:vanish/>
          <w:szCs w:val="24"/>
        </w:rPr>
      </w:pPr>
    </w:p>
    <w:p w14:paraId="196F9675" w14:textId="77777777" w:rsidR="007628E7" w:rsidRPr="00091DCB" w:rsidRDefault="007628E7" w:rsidP="00E33405">
      <w:pPr>
        <w:pStyle w:val="PargrafodaLista"/>
        <w:numPr>
          <w:ilvl w:val="0"/>
          <w:numId w:val="7"/>
        </w:numPr>
        <w:contextualSpacing w:val="0"/>
        <w:rPr>
          <w:rFonts w:asciiTheme="minorHAnsi" w:hAnsiTheme="minorHAnsi" w:cstheme="minorHAnsi"/>
          <w:vanish/>
          <w:szCs w:val="24"/>
        </w:rPr>
      </w:pPr>
    </w:p>
    <w:p w14:paraId="68EBC0F2" w14:textId="77777777" w:rsidR="007628E7" w:rsidRPr="00091DCB" w:rsidRDefault="007628E7" w:rsidP="00E33405">
      <w:pPr>
        <w:pStyle w:val="PargrafodaLista"/>
        <w:numPr>
          <w:ilvl w:val="0"/>
          <w:numId w:val="7"/>
        </w:numPr>
        <w:contextualSpacing w:val="0"/>
        <w:rPr>
          <w:rFonts w:asciiTheme="minorHAnsi" w:hAnsiTheme="minorHAnsi" w:cstheme="minorHAnsi"/>
          <w:vanish/>
          <w:szCs w:val="24"/>
        </w:rPr>
      </w:pPr>
    </w:p>
    <w:p w14:paraId="3755F7D4" w14:textId="77777777" w:rsidR="00143D8C" w:rsidRPr="00091DCB" w:rsidRDefault="00143D8C" w:rsidP="00E33405">
      <w:pPr>
        <w:pStyle w:val="PargrafodaLista"/>
        <w:numPr>
          <w:ilvl w:val="1"/>
          <w:numId w:val="7"/>
        </w:numPr>
        <w:contextualSpacing w:val="0"/>
        <w:rPr>
          <w:rFonts w:asciiTheme="minorHAnsi" w:hAnsiTheme="minorHAnsi" w:cstheme="minorHAnsi"/>
          <w:szCs w:val="24"/>
        </w:rPr>
      </w:pPr>
      <w:r w:rsidRPr="00091DCB">
        <w:rPr>
          <w:rFonts w:asciiTheme="minorHAnsi" w:hAnsiTheme="minorHAnsi" w:cstheme="minorHAnsi"/>
          <w:b/>
          <w:bCs/>
          <w:szCs w:val="24"/>
          <w:shd w:val="clear" w:color="auto" w:fill="FFFFFF"/>
        </w:rPr>
        <w:t>Da Sustentabilidade</w:t>
      </w:r>
    </w:p>
    <w:p w14:paraId="781159C7" w14:textId="77777777" w:rsidR="009E1675" w:rsidRPr="00091DCB" w:rsidRDefault="009E1675" w:rsidP="005D1978">
      <w:pPr>
        <w:pStyle w:val="PargrafodaLista"/>
        <w:numPr>
          <w:ilvl w:val="2"/>
          <w:numId w:val="7"/>
        </w:numPr>
        <w:contextualSpacing w:val="0"/>
        <w:rPr>
          <w:rFonts w:asciiTheme="minorHAnsi" w:hAnsiTheme="minorHAnsi" w:cstheme="minorHAnsi"/>
        </w:rPr>
      </w:pPr>
      <w:r w:rsidRPr="00091DCB">
        <w:rPr>
          <w:rFonts w:asciiTheme="minorHAnsi" w:hAnsiTheme="minorHAnsi" w:cstheme="minorHAnsi"/>
        </w:rPr>
        <w:t xml:space="preserve">A pretensa contratação </w:t>
      </w:r>
      <w:r w:rsidR="0056565D" w:rsidRPr="00091DCB">
        <w:rPr>
          <w:rFonts w:asciiTheme="minorHAnsi" w:hAnsiTheme="minorHAnsi" w:cstheme="minorHAnsi"/>
        </w:rPr>
        <w:t>objetiva</w:t>
      </w:r>
      <w:r w:rsidRPr="00091DCB">
        <w:rPr>
          <w:rFonts w:asciiTheme="minorHAnsi" w:hAnsiTheme="minorHAnsi" w:cstheme="minorHAnsi"/>
        </w:rPr>
        <w:t xml:space="preserve"> reduzir a emissão de gás carbônico no ambiente, tornando a frota estadual sustentável</w:t>
      </w:r>
      <w:r w:rsidR="0056565D" w:rsidRPr="00091DCB">
        <w:rPr>
          <w:rFonts w:asciiTheme="minorHAnsi" w:hAnsiTheme="minorHAnsi" w:cstheme="minorHAnsi"/>
        </w:rPr>
        <w:t>; alinhar-se às Políticas Públicas instituídas pelos Decretos 5557-R</w:t>
      </w:r>
      <w:r w:rsidR="001D2132" w:rsidRPr="00091DCB">
        <w:rPr>
          <w:rFonts w:asciiTheme="minorHAnsi" w:hAnsiTheme="minorHAnsi" w:cstheme="minorHAnsi"/>
        </w:rPr>
        <w:t>/2023</w:t>
      </w:r>
      <w:r w:rsidR="0056565D" w:rsidRPr="00091DCB">
        <w:rPr>
          <w:rFonts w:asciiTheme="minorHAnsi" w:hAnsiTheme="minorHAnsi" w:cstheme="minorHAnsi"/>
        </w:rPr>
        <w:t xml:space="preserve"> e 5558-R/2023; e a</w:t>
      </w:r>
      <w:r w:rsidRPr="00091DCB">
        <w:rPr>
          <w:rFonts w:asciiTheme="minorHAnsi" w:hAnsiTheme="minorHAnsi" w:cstheme="minorHAnsi"/>
        </w:rPr>
        <w:t xml:space="preserve">tender ao objetivo ODS n° 12 </w:t>
      </w:r>
      <w:r w:rsidR="0048793E" w:rsidRPr="00091DCB">
        <w:rPr>
          <w:rFonts w:asciiTheme="minorHAnsi" w:hAnsiTheme="minorHAnsi" w:cstheme="minorHAnsi"/>
        </w:rPr>
        <w:t xml:space="preserve">(IPEA) </w:t>
      </w:r>
      <w:r w:rsidRPr="00091DCB">
        <w:rPr>
          <w:rFonts w:asciiTheme="minorHAnsi" w:hAnsiTheme="minorHAnsi" w:cstheme="minorHAnsi"/>
        </w:rPr>
        <w:t xml:space="preserve">de forma </w:t>
      </w:r>
      <w:r w:rsidRPr="00091DCB">
        <w:rPr>
          <w:rFonts w:asciiTheme="minorHAnsi" w:hAnsiTheme="minorHAnsi" w:cstheme="minorHAnsi"/>
        </w:rPr>
        <w:lastRenderedPageBreak/>
        <w:t>a garantir padrões de consumo sustentáveis</w:t>
      </w:r>
      <w:r w:rsidR="0056565D" w:rsidRPr="00091DCB">
        <w:rPr>
          <w:rFonts w:asciiTheme="minorHAnsi" w:hAnsiTheme="minorHAnsi" w:cstheme="minorHAnsi"/>
        </w:rPr>
        <w:t>, inclu</w:t>
      </w:r>
      <w:r w:rsidR="0048793E" w:rsidRPr="00091DCB">
        <w:rPr>
          <w:rFonts w:asciiTheme="minorHAnsi" w:hAnsiTheme="minorHAnsi" w:cstheme="minorHAnsi"/>
        </w:rPr>
        <w:t xml:space="preserve">indo </w:t>
      </w:r>
      <w:r w:rsidR="0056565D" w:rsidRPr="00091DCB">
        <w:rPr>
          <w:rFonts w:asciiTheme="minorHAnsi" w:hAnsiTheme="minorHAnsi" w:cstheme="minorHAnsi"/>
        </w:rPr>
        <w:t xml:space="preserve">atingir a meta </w:t>
      </w:r>
      <w:r w:rsidRPr="00091DCB">
        <w:rPr>
          <w:rFonts w:asciiTheme="minorHAnsi" w:hAnsiTheme="minorHAnsi" w:cstheme="minorHAnsi"/>
        </w:rPr>
        <w:t>ODS 12.7</w:t>
      </w:r>
      <w:r w:rsidR="007B7B50" w:rsidRPr="00091DCB">
        <w:rPr>
          <w:rFonts w:asciiTheme="minorHAnsi" w:hAnsiTheme="minorHAnsi" w:cstheme="minorHAnsi"/>
        </w:rPr>
        <w:t>,</w:t>
      </w:r>
      <w:r w:rsidR="0056565D" w:rsidRPr="00091DCB">
        <w:rPr>
          <w:rFonts w:asciiTheme="minorHAnsi" w:hAnsiTheme="minorHAnsi" w:cstheme="minorHAnsi"/>
        </w:rPr>
        <w:t xml:space="preserve"> que incentiva a</w:t>
      </w:r>
      <w:r w:rsidRPr="00091DCB">
        <w:rPr>
          <w:rFonts w:asciiTheme="minorHAnsi" w:hAnsiTheme="minorHAnsi" w:cstheme="minorHAnsi"/>
        </w:rPr>
        <w:t xml:space="preserve"> promo</w:t>
      </w:r>
      <w:r w:rsidR="0056565D" w:rsidRPr="00091DCB">
        <w:rPr>
          <w:rFonts w:asciiTheme="minorHAnsi" w:hAnsiTheme="minorHAnsi" w:cstheme="minorHAnsi"/>
        </w:rPr>
        <w:t>ção de</w:t>
      </w:r>
      <w:r w:rsidRPr="00091DCB">
        <w:rPr>
          <w:rFonts w:asciiTheme="minorHAnsi" w:hAnsiTheme="minorHAnsi" w:cstheme="minorHAnsi"/>
        </w:rPr>
        <w:t xml:space="preserve"> </w:t>
      </w:r>
      <w:r w:rsidR="0056565D" w:rsidRPr="00091DCB">
        <w:rPr>
          <w:rFonts w:asciiTheme="minorHAnsi" w:hAnsiTheme="minorHAnsi" w:cstheme="minorHAnsi"/>
        </w:rPr>
        <w:t>práticas de contratações e gestões públicas baseadas em critérios de sustentabilidade, alinhadas às políticas e às prioridades nacionais</w:t>
      </w:r>
      <w:r w:rsidRPr="00091DCB">
        <w:rPr>
          <w:rFonts w:asciiTheme="minorHAnsi" w:hAnsiTheme="minorHAnsi" w:cstheme="minorHAnsi"/>
        </w:rPr>
        <w:t>.</w:t>
      </w:r>
    </w:p>
    <w:p w14:paraId="4CAE185C" w14:textId="77777777" w:rsidR="00AC1963" w:rsidRPr="00091DCB" w:rsidRDefault="00143D8C" w:rsidP="00E33405">
      <w:pPr>
        <w:pStyle w:val="PargrafodaLista"/>
        <w:numPr>
          <w:ilvl w:val="2"/>
          <w:numId w:val="7"/>
        </w:numPr>
        <w:contextualSpacing w:val="0"/>
        <w:rPr>
          <w:rFonts w:asciiTheme="minorHAnsi" w:hAnsiTheme="minorHAnsi" w:cstheme="minorHAnsi"/>
        </w:rPr>
      </w:pPr>
      <w:r w:rsidRPr="00091DCB">
        <w:rPr>
          <w:rFonts w:asciiTheme="minorHAnsi" w:hAnsiTheme="minorHAnsi" w:cstheme="minorHAnsi"/>
          <w:szCs w:val="24"/>
        </w:rPr>
        <w:t>O</w:t>
      </w:r>
      <w:r w:rsidR="00C537DA" w:rsidRPr="00091DCB">
        <w:rPr>
          <w:rFonts w:asciiTheme="minorHAnsi" w:hAnsiTheme="minorHAnsi" w:cstheme="minorHAnsi"/>
          <w:szCs w:val="24"/>
        </w:rPr>
        <w:t xml:space="preserve">s critérios de </w:t>
      </w:r>
      <w:r w:rsidR="00AC1963" w:rsidRPr="00091DCB">
        <w:rPr>
          <w:rFonts w:asciiTheme="minorHAnsi" w:hAnsiTheme="minorHAnsi" w:cstheme="minorHAnsi"/>
          <w:szCs w:val="24"/>
        </w:rPr>
        <w:t xml:space="preserve">sustentabilidade e </w:t>
      </w:r>
      <w:r w:rsidRPr="00091DCB">
        <w:rPr>
          <w:rFonts w:asciiTheme="minorHAnsi" w:hAnsiTheme="minorHAnsi" w:cstheme="minorHAnsi"/>
          <w:szCs w:val="24"/>
        </w:rPr>
        <w:t xml:space="preserve">responsabilidade ambiental </w:t>
      </w:r>
      <w:r w:rsidR="00C537DA" w:rsidRPr="00091DCB">
        <w:rPr>
          <w:rFonts w:asciiTheme="minorHAnsi" w:hAnsiTheme="minorHAnsi" w:cstheme="minorHAnsi"/>
          <w:szCs w:val="24"/>
        </w:rPr>
        <w:t xml:space="preserve">devem ser </w:t>
      </w:r>
      <w:r w:rsidR="00AC1963" w:rsidRPr="00091DCB">
        <w:rPr>
          <w:rFonts w:asciiTheme="minorHAnsi" w:hAnsiTheme="minorHAnsi" w:cstheme="minorHAnsi"/>
          <w:szCs w:val="24"/>
        </w:rPr>
        <w:t xml:space="preserve">adotados </w:t>
      </w:r>
      <w:r w:rsidRPr="00091DCB">
        <w:rPr>
          <w:rFonts w:asciiTheme="minorHAnsi" w:hAnsiTheme="minorHAnsi" w:cstheme="minorHAnsi"/>
          <w:szCs w:val="24"/>
        </w:rPr>
        <w:t xml:space="preserve">pela licitante vencedora </w:t>
      </w:r>
      <w:r w:rsidR="00AC1963" w:rsidRPr="00091DCB">
        <w:rPr>
          <w:rFonts w:asciiTheme="minorHAnsi" w:hAnsiTheme="minorHAnsi" w:cstheme="minorHAnsi"/>
          <w:szCs w:val="24"/>
        </w:rPr>
        <w:t>na prestação dos serviços, em conformidade com o Decreto 2.830</w:t>
      </w:r>
      <w:r w:rsidR="00E80668" w:rsidRPr="00091DCB">
        <w:rPr>
          <w:rFonts w:asciiTheme="minorHAnsi" w:hAnsiTheme="minorHAnsi" w:cstheme="minorHAnsi"/>
          <w:szCs w:val="24"/>
        </w:rPr>
        <w:t>-</w:t>
      </w:r>
      <w:r w:rsidR="00AC1963" w:rsidRPr="00091DCB">
        <w:rPr>
          <w:rFonts w:asciiTheme="minorHAnsi" w:hAnsiTheme="minorHAnsi" w:cstheme="minorHAnsi"/>
          <w:szCs w:val="24"/>
        </w:rPr>
        <w:t>R, de 19 de agosto de 2011.</w:t>
      </w:r>
    </w:p>
    <w:p w14:paraId="4DE95F02" w14:textId="77777777" w:rsidR="003A6FC2" w:rsidRPr="00091DCB" w:rsidRDefault="00A961E2" w:rsidP="00E33405">
      <w:pPr>
        <w:pStyle w:val="PargrafodaLista"/>
        <w:numPr>
          <w:ilvl w:val="2"/>
          <w:numId w:val="7"/>
        </w:numPr>
        <w:contextualSpacing w:val="0"/>
        <w:rPr>
          <w:rFonts w:asciiTheme="minorHAnsi" w:hAnsiTheme="minorHAnsi" w:cstheme="minorHAnsi"/>
        </w:rPr>
      </w:pPr>
      <w:r w:rsidRPr="00091DCB">
        <w:rPr>
          <w:rFonts w:asciiTheme="minorHAnsi" w:hAnsiTheme="minorHAnsi" w:cstheme="minorHAnsi"/>
          <w:szCs w:val="24"/>
        </w:rPr>
        <w:t>O</w:t>
      </w:r>
      <w:r w:rsidR="00AC1963" w:rsidRPr="00091DCB">
        <w:rPr>
          <w:rFonts w:asciiTheme="minorHAnsi" w:hAnsiTheme="minorHAnsi" w:cstheme="minorHAnsi"/>
          <w:szCs w:val="24"/>
        </w:rPr>
        <w:t xml:space="preserve"> CONTRATAD</w:t>
      </w:r>
      <w:r w:rsidRPr="00091DCB">
        <w:rPr>
          <w:rFonts w:asciiTheme="minorHAnsi" w:hAnsiTheme="minorHAnsi" w:cstheme="minorHAnsi"/>
          <w:szCs w:val="24"/>
        </w:rPr>
        <w:t>O</w:t>
      </w:r>
      <w:r w:rsidR="00AC1963" w:rsidRPr="00091DCB">
        <w:rPr>
          <w:rFonts w:asciiTheme="minorHAnsi" w:hAnsiTheme="minorHAnsi" w:cstheme="minorHAnsi"/>
          <w:szCs w:val="24"/>
        </w:rPr>
        <w:t xml:space="preserve"> </w:t>
      </w:r>
      <w:bookmarkStart w:id="6" w:name="_Hlk153290361"/>
      <w:r w:rsidR="00AC1963" w:rsidRPr="00091DCB">
        <w:rPr>
          <w:rFonts w:asciiTheme="minorHAnsi" w:hAnsiTheme="minorHAnsi" w:cstheme="minorHAnsi"/>
          <w:szCs w:val="24"/>
        </w:rPr>
        <w:t>se obriga a assinar o</w:t>
      </w:r>
      <w:r w:rsidR="00143D8C" w:rsidRPr="00091DCB">
        <w:rPr>
          <w:rFonts w:asciiTheme="minorHAnsi" w:hAnsiTheme="minorHAnsi" w:cstheme="minorHAnsi"/>
        </w:rPr>
        <w:t xml:space="preserve"> Termo de Compromisso de Responsabilidade Ambiental</w:t>
      </w:r>
      <w:bookmarkEnd w:id="6"/>
      <w:r w:rsidR="003D2A40" w:rsidRPr="00091DCB">
        <w:rPr>
          <w:rFonts w:asciiTheme="minorHAnsi" w:hAnsiTheme="minorHAnsi" w:cstheme="minorHAnsi"/>
        </w:rPr>
        <w:t xml:space="preserve">, </w:t>
      </w:r>
      <w:r w:rsidR="00AC1963" w:rsidRPr="00091DCB">
        <w:rPr>
          <w:rFonts w:asciiTheme="minorHAnsi" w:hAnsiTheme="minorHAnsi" w:cstheme="minorHAnsi"/>
        </w:rPr>
        <w:t>disposto no</w:t>
      </w:r>
      <w:r w:rsidR="003D2A40" w:rsidRPr="00091DCB">
        <w:rPr>
          <w:rFonts w:asciiTheme="minorHAnsi" w:hAnsiTheme="minorHAnsi" w:cstheme="minorHAnsi"/>
        </w:rPr>
        <w:t xml:space="preserve"> A</w:t>
      </w:r>
      <w:r w:rsidR="00CC0FF4" w:rsidRPr="00091DCB">
        <w:rPr>
          <w:rFonts w:asciiTheme="minorHAnsi" w:hAnsiTheme="minorHAnsi" w:cstheme="minorHAnsi"/>
        </w:rPr>
        <w:t xml:space="preserve">NEXO </w:t>
      </w:r>
      <w:r w:rsidR="00F166DC" w:rsidRPr="00091DCB">
        <w:rPr>
          <w:rFonts w:asciiTheme="minorHAnsi" w:hAnsiTheme="minorHAnsi" w:cstheme="minorHAnsi"/>
        </w:rPr>
        <w:t>H</w:t>
      </w:r>
      <w:r w:rsidR="003D2A40" w:rsidRPr="00091DCB">
        <w:rPr>
          <w:rFonts w:asciiTheme="minorHAnsi" w:hAnsiTheme="minorHAnsi" w:cstheme="minorHAnsi"/>
        </w:rPr>
        <w:t xml:space="preserve"> deste Termo de Referência</w:t>
      </w:r>
      <w:r w:rsidR="00AC1963" w:rsidRPr="00091DCB">
        <w:rPr>
          <w:rFonts w:asciiTheme="minorHAnsi" w:hAnsiTheme="minorHAnsi" w:cstheme="minorHAnsi"/>
        </w:rPr>
        <w:t>, no ato da contratação</w:t>
      </w:r>
      <w:r w:rsidR="00D84E90" w:rsidRPr="00091DCB">
        <w:rPr>
          <w:rFonts w:asciiTheme="minorHAnsi" w:hAnsiTheme="minorHAnsi" w:cstheme="minorHAnsi"/>
        </w:rPr>
        <w:t>.</w:t>
      </w:r>
    </w:p>
    <w:p w14:paraId="0CEEA48D" w14:textId="77777777" w:rsidR="00143D8C" w:rsidRPr="00091DCB" w:rsidRDefault="00143D8C" w:rsidP="00E33405">
      <w:pPr>
        <w:pStyle w:val="PargrafodaLista"/>
        <w:numPr>
          <w:ilvl w:val="1"/>
          <w:numId w:val="7"/>
        </w:numPr>
        <w:contextualSpacing w:val="0"/>
        <w:rPr>
          <w:rFonts w:asciiTheme="minorHAnsi" w:hAnsiTheme="minorHAnsi" w:cstheme="minorHAnsi"/>
          <w:szCs w:val="24"/>
        </w:rPr>
      </w:pPr>
      <w:r w:rsidRPr="00091DCB">
        <w:rPr>
          <w:rFonts w:asciiTheme="minorHAnsi" w:hAnsiTheme="minorHAnsi" w:cstheme="minorHAnsi"/>
          <w:b/>
          <w:bCs/>
          <w:szCs w:val="24"/>
        </w:rPr>
        <w:t xml:space="preserve">Da Exigência de </w:t>
      </w:r>
      <w:r w:rsidR="00EE1394" w:rsidRPr="00091DCB">
        <w:rPr>
          <w:rFonts w:asciiTheme="minorHAnsi" w:hAnsiTheme="minorHAnsi" w:cstheme="minorHAnsi"/>
          <w:b/>
          <w:bCs/>
          <w:szCs w:val="24"/>
        </w:rPr>
        <w:t>Prova de Conceito (POC)</w:t>
      </w:r>
    </w:p>
    <w:p w14:paraId="3A2B5A03"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Após a análise da habilitação, o licitante considerado habilitado</w:t>
      </w:r>
      <w:r w:rsidR="00761731" w:rsidRPr="00091DCB">
        <w:rPr>
          <w:rFonts w:asciiTheme="minorHAnsi" w:hAnsiTheme="minorHAnsi" w:cstheme="minorHAnsi"/>
          <w:szCs w:val="24"/>
        </w:rPr>
        <w:t xml:space="preserve"> </w:t>
      </w:r>
      <w:r w:rsidRPr="00091DCB">
        <w:rPr>
          <w:rFonts w:asciiTheme="minorHAnsi" w:hAnsiTheme="minorHAnsi" w:cstheme="minorHAnsi"/>
          <w:szCs w:val="24"/>
        </w:rPr>
        <w:t xml:space="preserve">deverá apresentar o sistema à Comissão Técnica, demonstrando que todos os requisitos </w:t>
      </w:r>
      <w:r w:rsidR="0002096E" w:rsidRPr="00091DCB">
        <w:rPr>
          <w:rFonts w:asciiTheme="minorHAnsi" w:hAnsiTheme="minorHAnsi" w:cstheme="minorHAnsi"/>
          <w:szCs w:val="24"/>
        </w:rPr>
        <w:t xml:space="preserve">constantes e </w:t>
      </w:r>
      <w:r w:rsidRPr="00091DCB">
        <w:rPr>
          <w:rFonts w:asciiTheme="minorHAnsi" w:hAnsiTheme="minorHAnsi" w:cstheme="minorHAnsi"/>
          <w:szCs w:val="24"/>
        </w:rPr>
        <w:t>detalhados</w:t>
      </w:r>
      <w:r w:rsidR="0002096E" w:rsidRPr="00091DCB">
        <w:rPr>
          <w:rFonts w:asciiTheme="minorHAnsi" w:hAnsiTheme="minorHAnsi" w:cstheme="minorHAnsi"/>
          <w:szCs w:val="24"/>
        </w:rPr>
        <w:t xml:space="preserve"> </w:t>
      </w:r>
      <w:bookmarkStart w:id="7" w:name="_Hlk183507249"/>
      <w:r w:rsidR="0002096E" w:rsidRPr="00091DCB">
        <w:rPr>
          <w:rFonts w:asciiTheme="minorHAnsi" w:hAnsiTheme="minorHAnsi" w:cstheme="minorHAnsi"/>
          <w:szCs w:val="24"/>
        </w:rPr>
        <w:t>n</w:t>
      </w:r>
      <w:r w:rsidR="000A2F97" w:rsidRPr="00091DCB">
        <w:rPr>
          <w:rFonts w:asciiTheme="minorHAnsi" w:hAnsiTheme="minorHAnsi" w:cstheme="minorHAnsi"/>
          <w:szCs w:val="24"/>
        </w:rPr>
        <w:t xml:space="preserve">o </w:t>
      </w:r>
      <w:r w:rsidR="006E78A8" w:rsidRPr="00091DCB">
        <w:rPr>
          <w:rFonts w:asciiTheme="minorHAnsi" w:hAnsiTheme="minorHAnsi" w:cstheme="minorHAnsi"/>
          <w:szCs w:val="24"/>
        </w:rPr>
        <w:t>ANEXO I</w:t>
      </w:r>
      <w:r w:rsidR="000A2F97" w:rsidRPr="00091DCB">
        <w:rPr>
          <w:rFonts w:asciiTheme="minorHAnsi" w:hAnsiTheme="minorHAnsi" w:cstheme="minorHAnsi"/>
          <w:szCs w:val="24"/>
        </w:rPr>
        <w:t xml:space="preserve"> </w:t>
      </w:r>
      <w:bookmarkEnd w:id="7"/>
      <w:r w:rsidRPr="00091DCB">
        <w:rPr>
          <w:rFonts w:asciiTheme="minorHAnsi" w:hAnsiTheme="minorHAnsi" w:cstheme="minorHAnsi"/>
          <w:szCs w:val="24"/>
        </w:rPr>
        <w:t>são plenamente atendidos.</w:t>
      </w:r>
    </w:p>
    <w:p w14:paraId="2C29060C"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O licitante terá o prazo de 5 (cinco) dias úteis</w:t>
      </w:r>
      <w:r w:rsidR="00727446" w:rsidRPr="00091DCB">
        <w:rPr>
          <w:rFonts w:asciiTheme="minorHAnsi" w:hAnsiTheme="minorHAnsi" w:cstheme="minorHAnsi"/>
          <w:szCs w:val="24"/>
        </w:rPr>
        <w:t>,</w:t>
      </w:r>
      <w:r w:rsidRPr="00091DCB">
        <w:rPr>
          <w:rFonts w:asciiTheme="minorHAnsi" w:hAnsiTheme="minorHAnsi" w:cstheme="minorHAnsi"/>
          <w:szCs w:val="24"/>
        </w:rPr>
        <w:t xml:space="preserve"> a contar da convocação formal efetuada pela </w:t>
      </w:r>
      <w:r w:rsidR="00727446" w:rsidRPr="00091DCB">
        <w:rPr>
          <w:rFonts w:asciiTheme="minorHAnsi" w:hAnsiTheme="minorHAnsi" w:cstheme="minorHAnsi"/>
          <w:szCs w:val="24"/>
        </w:rPr>
        <w:t>SEGER,</w:t>
      </w:r>
      <w:r w:rsidRPr="00091DCB">
        <w:rPr>
          <w:rFonts w:asciiTheme="minorHAnsi" w:hAnsiTheme="minorHAnsi" w:cstheme="minorHAnsi"/>
          <w:szCs w:val="24"/>
        </w:rPr>
        <w:t xml:space="preserve"> para realizar a apresentação do sistema</w:t>
      </w:r>
      <w:r w:rsidR="008D40C1" w:rsidRPr="00091DCB">
        <w:rPr>
          <w:rFonts w:asciiTheme="minorHAnsi" w:hAnsiTheme="minorHAnsi" w:cstheme="minorHAnsi"/>
          <w:szCs w:val="24"/>
        </w:rPr>
        <w:t xml:space="preserve"> de gestão de frota</w:t>
      </w:r>
      <w:r w:rsidRPr="00091DCB">
        <w:rPr>
          <w:rFonts w:asciiTheme="minorHAnsi" w:hAnsiTheme="minorHAnsi" w:cstheme="minorHAnsi"/>
          <w:szCs w:val="24"/>
        </w:rPr>
        <w:t>.</w:t>
      </w:r>
      <w:r w:rsidR="000A7964" w:rsidRPr="00091DCB">
        <w:rPr>
          <w:rFonts w:asciiTheme="minorHAnsi" w:hAnsiTheme="minorHAnsi" w:cstheme="minorHAnsi"/>
          <w:szCs w:val="24"/>
        </w:rPr>
        <w:t xml:space="preserve"> </w:t>
      </w:r>
    </w:p>
    <w:p w14:paraId="3CD9D5D9" w14:textId="77777777" w:rsidR="000A7964" w:rsidRPr="00091DCB" w:rsidRDefault="000A7964" w:rsidP="00B3500C">
      <w:pPr>
        <w:pStyle w:val="PargrafodaLista"/>
        <w:numPr>
          <w:ilvl w:val="3"/>
          <w:numId w:val="7"/>
        </w:numPr>
        <w:ind w:left="1701"/>
        <w:contextualSpacing w:val="0"/>
        <w:rPr>
          <w:rFonts w:asciiTheme="minorHAnsi" w:hAnsiTheme="minorHAnsi" w:cstheme="minorHAnsi"/>
          <w:szCs w:val="24"/>
        </w:rPr>
      </w:pPr>
      <w:bookmarkStart w:id="8" w:name="_Hlk182407043"/>
      <w:r w:rsidRPr="00091DCB">
        <w:rPr>
          <w:rFonts w:asciiTheme="minorHAnsi" w:hAnsiTheme="minorHAnsi" w:cstheme="minorHAnsi"/>
          <w:szCs w:val="24"/>
        </w:rPr>
        <w:t>O prazo a que se refere o item 4.2.2 poderá ser prorrogado, mediante justificativa aceita pela SEGER.</w:t>
      </w:r>
    </w:p>
    <w:bookmarkEnd w:id="8"/>
    <w:p w14:paraId="0BEDB75C"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A apresentação do sistema ocorrerá nas dependências da SEGER, localizada </w:t>
      </w:r>
      <w:r w:rsidR="00D92F08" w:rsidRPr="00091DCB">
        <w:rPr>
          <w:rFonts w:asciiTheme="minorHAnsi" w:hAnsiTheme="minorHAnsi" w:cstheme="minorHAnsi"/>
          <w:szCs w:val="24"/>
        </w:rPr>
        <w:t>na</w:t>
      </w:r>
      <w:r w:rsidR="00D92F08" w:rsidRPr="00091DCB">
        <w:rPr>
          <w:rFonts w:asciiTheme="minorHAnsi" w:hAnsiTheme="minorHAnsi" w:cstheme="minorHAnsi"/>
          <w:strike/>
          <w:szCs w:val="24"/>
        </w:rPr>
        <w:t xml:space="preserve"> </w:t>
      </w:r>
      <w:r w:rsidR="00506485" w:rsidRPr="00091DCB">
        <w:rPr>
          <w:rFonts w:asciiTheme="minorHAnsi" w:hAnsiTheme="minorHAnsi" w:cstheme="minorHAnsi"/>
          <w:szCs w:val="24"/>
        </w:rPr>
        <w:t>Avenida Vitória, nº 2.703, Bairro Horto, Vitória – ES, CEP: 29045-160.</w:t>
      </w:r>
    </w:p>
    <w:p w14:paraId="399FE983"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Será divulgada</w:t>
      </w:r>
      <w:r w:rsidR="00A62F2D" w:rsidRPr="00091DCB">
        <w:rPr>
          <w:rFonts w:asciiTheme="minorHAnsi" w:hAnsiTheme="minorHAnsi" w:cstheme="minorHAnsi"/>
          <w:szCs w:val="24"/>
        </w:rPr>
        <w:t xml:space="preserve">, por meio de correspondência eletrônica, </w:t>
      </w:r>
      <w:r w:rsidRPr="00091DCB">
        <w:rPr>
          <w:rFonts w:asciiTheme="minorHAnsi" w:hAnsiTheme="minorHAnsi" w:cstheme="minorHAnsi"/>
          <w:szCs w:val="24"/>
        </w:rPr>
        <w:t xml:space="preserve">a data e horário de realização do procedimento para a avaliação da </w:t>
      </w:r>
      <w:r w:rsidR="00B36337" w:rsidRPr="00091DCB">
        <w:rPr>
          <w:rFonts w:asciiTheme="minorHAnsi" w:hAnsiTheme="minorHAnsi" w:cstheme="minorHAnsi"/>
          <w:szCs w:val="24"/>
        </w:rPr>
        <w:t>prova de conceito</w:t>
      </w:r>
      <w:r w:rsidRPr="00091DCB">
        <w:rPr>
          <w:rFonts w:asciiTheme="minorHAnsi" w:hAnsiTheme="minorHAnsi" w:cstheme="minorHAnsi"/>
          <w:szCs w:val="24"/>
        </w:rPr>
        <w:t>, cuja presença será facultada a todos os interessados, incluindo os demais licitantes.</w:t>
      </w:r>
    </w:p>
    <w:p w14:paraId="46CE1D0F"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O licitante deverá demonstrar/atestar o sistema para comprovação de todas as funcionalidades, deixando-a em plenas condições operacionais de avaliação, com a finalidade de ser examinada e avaliada pela Comissão Técnica, responsabilizando-se pelos dados que utilizará durante a </w:t>
      </w:r>
      <w:r w:rsidR="00B36337" w:rsidRPr="00091DCB">
        <w:rPr>
          <w:rFonts w:asciiTheme="minorHAnsi" w:hAnsiTheme="minorHAnsi" w:cstheme="minorHAnsi"/>
          <w:szCs w:val="24"/>
        </w:rPr>
        <w:t>prova de conceito</w:t>
      </w:r>
      <w:r w:rsidRPr="00091DCB">
        <w:rPr>
          <w:rFonts w:asciiTheme="minorHAnsi" w:hAnsiTheme="minorHAnsi" w:cstheme="minorHAnsi"/>
          <w:szCs w:val="24"/>
        </w:rPr>
        <w:t>.</w:t>
      </w:r>
    </w:p>
    <w:p w14:paraId="6C3D9373"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O licitante deverá trazer todos os equipamentos necessários para demonstração do software, bem como executá-lo em ambiente web, sem ser por emulação (por apresentação, vídeos, animações etc.).</w:t>
      </w:r>
    </w:p>
    <w:p w14:paraId="114E9C2A"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O atendimento aos requisitos constantes e detalhados </w:t>
      </w:r>
      <w:r w:rsidR="00CC0FF4" w:rsidRPr="00091DCB">
        <w:rPr>
          <w:rFonts w:asciiTheme="minorHAnsi" w:hAnsiTheme="minorHAnsi" w:cstheme="minorHAnsi"/>
          <w:szCs w:val="24"/>
        </w:rPr>
        <w:t>neste Instrumento</w:t>
      </w:r>
      <w:r w:rsidRPr="00091DCB">
        <w:rPr>
          <w:rFonts w:asciiTheme="minorHAnsi" w:hAnsiTheme="minorHAnsi" w:cstheme="minorHAnsi"/>
          <w:szCs w:val="24"/>
        </w:rPr>
        <w:t xml:space="preserve"> é obrigatório, sendo assim, o fornecedor deverá demonstrá-los durante a avaliação.</w:t>
      </w:r>
    </w:p>
    <w:p w14:paraId="0FC9B4A1"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Somente serão considerados atendidos os requisitos comprovados na fase de </w:t>
      </w:r>
      <w:r w:rsidR="00EE1394" w:rsidRPr="00091DCB">
        <w:rPr>
          <w:rFonts w:asciiTheme="minorHAnsi" w:hAnsiTheme="minorHAnsi" w:cstheme="minorHAnsi"/>
          <w:szCs w:val="24"/>
        </w:rPr>
        <w:t>prova de conceito</w:t>
      </w:r>
      <w:r w:rsidRPr="00091DCB">
        <w:rPr>
          <w:rFonts w:asciiTheme="minorHAnsi" w:hAnsiTheme="minorHAnsi" w:cstheme="minorHAnsi"/>
          <w:szCs w:val="24"/>
        </w:rPr>
        <w:t xml:space="preserve">. </w:t>
      </w:r>
    </w:p>
    <w:p w14:paraId="48232EE6" w14:textId="77777777" w:rsidR="00EE1394" w:rsidRPr="00091DCB" w:rsidRDefault="00EE1394"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Somente será considerada aprovada a prova de conceito que demonstrar o atendimento à, no mínimo, 90% (noventa por cento) dos itens e respectivos subitens exigidos no Anexo I.</w:t>
      </w:r>
    </w:p>
    <w:p w14:paraId="08CB000E" w14:textId="77777777" w:rsidR="00EE1394" w:rsidRPr="00091DCB" w:rsidRDefault="00EE1394" w:rsidP="00EE1394">
      <w:pPr>
        <w:pStyle w:val="PargrafodaLista"/>
        <w:numPr>
          <w:ilvl w:val="3"/>
          <w:numId w:val="7"/>
        </w:numPr>
        <w:ind w:left="1701"/>
        <w:contextualSpacing w:val="0"/>
        <w:rPr>
          <w:rFonts w:asciiTheme="minorHAnsi" w:hAnsiTheme="minorHAnsi" w:cstheme="minorHAnsi"/>
          <w:szCs w:val="24"/>
        </w:rPr>
      </w:pPr>
      <w:r w:rsidRPr="00091DCB">
        <w:rPr>
          <w:rFonts w:asciiTheme="minorHAnsi" w:hAnsiTheme="minorHAnsi" w:cstheme="minorHAnsi"/>
          <w:szCs w:val="24"/>
        </w:rPr>
        <w:lastRenderedPageBreak/>
        <w:t>O cálculo do percentual disposto no Item 4.2.9 se dará mediante soma de cada item e subitem atendidos do Anexo I, cada qual valendo 1 (um) ponto, dividido pela totalidade de itens e subitens, no total de 42 (quarenta e dois) pontos;</w:t>
      </w:r>
    </w:p>
    <w:p w14:paraId="6ECDCC09" w14:textId="77777777" w:rsidR="00EE1394" w:rsidRPr="00091DCB" w:rsidRDefault="00EE1394" w:rsidP="00EE1394">
      <w:pPr>
        <w:pStyle w:val="PargrafodaLista"/>
        <w:numPr>
          <w:ilvl w:val="3"/>
          <w:numId w:val="7"/>
        </w:numPr>
        <w:ind w:left="1701"/>
        <w:contextualSpacing w:val="0"/>
        <w:rPr>
          <w:rFonts w:asciiTheme="minorHAnsi" w:hAnsiTheme="minorHAnsi" w:cstheme="minorHAnsi"/>
          <w:szCs w:val="24"/>
        </w:rPr>
      </w:pPr>
      <w:r w:rsidRPr="00091DCB">
        <w:rPr>
          <w:rFonts w:asciiTheme="minorHAnsi" w:hAnsiTheme="minorHAnsi" w:cstheme="minorHAnsi"/>
          <w:szCs w:val="24"/>
        </w:rPr>
        <w:t>A demonstração da observância do requisito mínimo previsto no Item 4.2.9 não exime a CONTRATADA de, após firmado o contrato, atender, na integralidade, as exigências dispostas no Anexo I, as quais deverão ser demonstradas conforme ações descritas no Item 5.</w:t>
      </w:r>
      <w:r w:rsidR="0048521A" w:rsidRPr="00091DCB">
        <w:rPr>
          <w:rFonts w:asciiTheme="minorHAnsi" w:hAnsiTheme="minorHAnsi" w:cstheme="minorHAnsi"/>
          <w:szCs w:val="24"/>
        </w:rPr>
        <w:t>8</w:t>
      </w:r>
      <w:r w:rsidRPr="00091DCB">
        <w:rPr>
          <w:rFonts w:asciiTheme="minorHAnsi" w:hAnsiTheme="minorHAnsi" w:cstheme="minorHAnsi"/>
          <w:szCs w:val="24"/>
        </w:rPr>
        <w:t>.</w:t>
      </w:r>
    </w:p>
    <w:p w14:paraId="681962E3"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Caso seja constatada a necessidade de aprimoramento do sistema para que atenda a todos os critérios previstos neste Termo de Referência, o proponente terá o prazo de 5 (cinco) dias úteis para promover as modificações necessárias e realizar nova apresentação simulada.</w:t>
      </w:r>
    </w:p>
    <w:p w14:paraId="30F394C7"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 Comissão Técnica emitirá parecer</w:t>
      </w:r>
      <w:r w:rsidR="00190C1B" w:rsidRPr="00091DCB">
        <w:rPr>
          <w:rFonts w:asciiTheme="minorHAnsi" w:hAnsiTheme="minorHAnsi" w:cstheme="minorHAnsi"/>
          <w:szCs w:val="24"/>
        </w:rPr>
        <w:t xml:space="preserve">, no prazo de até 5 (cinco) dias </w:t>
      </w:r>
      <w:r w:rsidR="00D55B7A" w:rsidRPr="00091DCB">
        <w:rPr>
          <w:rFonts w:asciiTheme="minorHAnsi" w:hAnsiTheme="minorHAnsi" w:cstheme="minorHAnsi"/>
          <w:szCs w:val="24"/>
        </w:rPr>
        <w:t>ú</w:t>
      </w:r>
      <w:r w:rsidR="00190C1B" w:rsidRPr="00091DCB">
        <w:rPr>
          <w:rFonts w:asciiTheme="minorHAnsi" w:hAnsiTheme="minorHAnsi" w:cstheme="minorHAnsi"/>
          <w:szCs w:val="24"/>
        </w:rPr>
        <w:t>teis,</w:t>
      </w:r>
      <w:r w:rsidRPr="00091DCB">
        <w:rPr>
          <w:rFonts w:asciiTheme="minorHAnsi" w:hAnsiTheme="minorHAnsi" w:cstheme="minorHAnsi"/>
          <w:szCs w:val="24"/>
        </w:rPr>
        <w:t xml:space="preserve"> fundamentado acerca da adequação das funcionalidades aos termos requeridos, atestando ou não o atendimento aos requisitos exigidos.</w:t>
      </w:r>
    </w:p>
    <w:p w14:paraId="0B9F68DE" w14:textId="77777777" w:rsidR="00C41927" w:rsidRPr="00091DCB" w:rsidRDefault="00C4192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Caso a solução apresentada seja considerada </w:t>
      </w:r>
      <w:r w:rsidR="00D55B7A" w:rsidRPr="00091DCB">
        <w:rPr>
          <w:rFonts w:asciiTheme="minorHAnsi" w:hAnsiTheme="minorHAnsi" w:cstheme="minorHAnsi"/>
          <w:szCs w:val="24"/>
        </w:rPr>
        <w:t>in</w:t>
      </w:r>
      <w:r w:rsidRPr="00091DCB">
        <w:rPr>
          <w:rFonts w:asciiTheme="minorHAnsi" w:hAnsiTheme="minorHAnsi" w:cstheme="minorHAnsi"/>
          <w:szCs w:val="24"/>
        </w:rPr>
        <w:t>adequada, o respectivo licitante será considerado desclassificado, convocando-se os demais licitantes na ordem de classificação.</w:t>
      </w:r>
    </w:p>
    <w:p w14:paraId="7D86C691" w14:textId="77777777" w:rsidR="00117109" w:rsidRPr="00091DCB" w:rsidRDefault="00C537DA" w:rsidP="00E33405">
      <w:pPr>
        <w:pStyle w:val="PargrafodaLista"/>
        <w:numPr>
          <w:ilvl w:val="1"/>
          <w:numId w:val="7"/>
        </w:numPr>
        <w:contextualSpacing w:val="0"/>
        <w:rPr>
          <w:rFonts w:asciiTheme="minorHAnsi" w:hAnsiTheme="minorHAnsi" w:cstheme="minorHAnsi"/>
          <w:b/>
          <w:bCs/>
          <w:i/>
          <w:iCs/>
          <w:szCs w:val="24"/>
        </w:rPr>
      </w:pPr>
      <w:r w:rsidRPr="00091DCB">
        <w:rPr>
          <w:rFonts w:asciiTheme="minorHAnsi" w:hAnsiTheme="minorHAnsi" w:cstheme="minorHAnsi"/>
          <w:szCs w:val="24"/>
        </w:rPr>
        <w:t xml:space="preserve"> </w:t>
      </w:r>
      <w:r w:rsidR="00117109" w:rsidRPr="00091DCB">
        <w:rPr>
          <w:rFonts w:asciiTheme="minorHAnsi" w:hAnsiTheme="minorHAnsi" w:cstheme="minorHAnsi"/>
          <w:b/>
          <w:bCs/>
          <w:szCs w:val="24"/>
        </w:rPr>
        <w:t>Da Subcontratação</w:t>
      </w:r>
    </w:p>
    <w:p w14:paraId="367C922D" w14:textId="77777777" w:rsidR="00C537DA" w:rsidRPr="00091DCB" w:rsidRDefault="00C537DA"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Não é admitida a subcontratação do objeto contratual.</w:t>
      </w:r>
    </w:p>
    <w:p w14:paraId="64009898" w14:textId="77777777" w:rsidR="00781BC7" w:rsidRPr="00091DCB" w:rsidRDefault="00781BC7" w:rsidP="00E33405">
      <w:pPr>
        <w:pStyle w:val="PargrafodaLista"/>
        <w:numPr>
          <w:ilvl w:val="1"/>
          <w:numId w:val="7"/>
        </w:numPr>
        <w:contextualSpacing w:val="0"/>
        <w:rPr>
          <w:rFonts w:asciiTheme="minorHAnsi" w:hAnsiTheme="minorHAnsi" w:cstheme="minorHAnsi"/>
          <w:b/>
          <w:bCs/>
          <w:szCs w:val="24"/>
        </w:rPr>
      </w:pPr>
      <w:r w:rsidRPr="00091DCB">
        <w:rPr>
          <w:rFonts w:asciiTheme="minorHAnsi" w:hAnsiTheme="minorHAnsi" w:cstheme="minorHAnsi"/>
          <w:b/>
          <w:bCs/>
          <w:szCs w:val="24"/>
        </w:rPr>
        <w:t>Dos consórcios</w:t>
      </w:r>
    </w:p>
    <w:p w14:paraId="05EAEDAB" w14:textId="77777777" w:rsidR="00EB5EDF" w:rsidRPr="00091DCB" w:rsidRDefault="00F016F3" w:rsidP="00E33405">
      <w:pPr>
        <w:pStyle w:val="PargrafodaLista"/>
        <w:numPr>
          <w:ilvl w:val="2"/>
          <w:numId w:val="7"/>
        </w:numPr>
        <w:contextualSpacing w:val="0"/>
        <w:rPr>
          <w:rFonts w:asciiTheme="minorHAnsi" w:hAnsiTheme="minorHAnsi" w:cstheme="minorHAnsi"/>
        </w:rPr>
      </w:pPr>
      <w:r w:rsidRPr="00091DCB">
        <w:rPr>
          <w:rFonts w:asciiTheme="minorHAnsi" w:hAnsiTheme="minorHAnsi" w:cstheme="minorHAnsi"/>
        </w:rPr>
        <w:t xml:space="preserve">Não será permitida a participação de licitantes constituídas sob a forma de consórcio, tendo em vista que se identifica no mercado um reduzido número de licitantes com estrutura e porte compatíveis com a licitação pretendida, ou seja, abarcando a prestação de serviço aos diversos órgãos e entidades do Poder Executivo Estadual. </w:t>
      </w:r>
    </w:p>
    <w:p w14:paraId="20AC628F" w14:textId="0558FD0A" w:rsidR="00F016F3" w:rsidRDefault="00F016F3" w:rsidP="00E33405">
      <w:pPr>
        <w:pStyle w:val="PargrafodaLista"/>
        <w:numPr>
          <w:ilvl w:val="2"/>
          <w:numId w:val="7"/>
        </w:numPr>
        <w:contextualSpacing w:val="0"/>
        <w:rPr>
          <w:rFonts w:asciiTheme="minorHAnsi" w:hAnsiTheme="minorHAnsi" w:cstheme="minorHAnsi"/>
        </w:rPr>
      </w:pPr>
      <w:r w:rsidRPr="00091DCB">
        <w:rPr>
          <w:rFonts w:asciiTheme="minorHAnsi" w:hAnsiTheme="minorHAnsi" w:cstheme="minorHAnsi"/>
        </w:rPr>
        <w:t>Vedar a participação de consórcio neste certame não caracteriza qualquer ofensa à isonomia, posto que não limitará a competitividade das empresas do ramo no procedimento licitatório. Por outro lado, admitir o consórcio entre elas poderá levar à restrição ou inexistência de competição, podendo comprometer o alcance da proposta mais vantajosa para a Administração.</w:t>
      </w:r>
    </w:p>
    <w:p w14:paraId="104DCC96" w14:textId="77777777" w:rsidR="009324AF" w:rsidRPr="00091DCB" w:rsidRDefault="009324AF" w:rsidP="00E33405">
      <w:pPr>
        <w:pStyle w:val="PargrafodaLista"/>
        <w:numPr>
          <w:ilvl w:val="1"/>
          <w:numId w:val="7"/>
        </w:numPr>
        <w:contextualSpacing w:val="0"/>
        <w:rPr>
          <w:rFonts w:asciiTheme="minorHAnsi" w:hAnsiTheme="minorHAnsi" w:cstheme="minorHAnsi"/>
          <w:b/>
          <w:bCs/>
          <w:szCs w:val="24"/>
        </w:rPr>
      </w:pPr>
      <w:r w:rsidRPr="00091DCB">
        <w:rPr>
          <w:rFonts w:asciiTheme="minorHAnsi" w:hAnsiTheme="minorHAnsi" w:cstheme="minorHAnsi"/>
          <w:b/>
          <w:bCs/>
          <w:szCs w:val="24"/>
        </w:rPr>
        <w:t>Da vigência do Contrato</w:t>
      </w:r>
      <w:r w:rsidR="006B7446" w:rsidRPr="00091DCB">
        <w:rPr>
          <w:rFonts w:asciiTheme="minorHAnsi" w:hAnsiTheme="minorHAnsi" w:cstheme="minorHAnsi"/>
          <w:b/>
          <w:bCs/>
          <w:szCs w:val="24"/>
        </w:rPr>
        <w:t xml:space="preserve"> </w:t>
      </w:r>
    </w:p>
    <w:p w14:paraId="13AE58A8" w14:textId="77777777" w:rsidR="009324AF" w:rsidRPr="00091DCB" w:rsidRDefault="006B7446"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Os órgãos/entidades PARTICIPANTES, logo após o início da vigência da Ata de Registro de Preços oriunda deste certame, devem</w:t>
      </w:r>
      <w:r w:rsidR="009324AF" w:rsidRPr="00091DCB">
        <w:rPr>
          <w:rFonts w:asciiTheme="minorHAnsi" w:hAnsiTheme="minorHAnsi" w:cstheme="minorHAnsi"/>
          <w:szCs w:val="24"/>
        </w:rPr>
        <w:t xml:space="preserve"> providenciar a formalização de contrato próprio </w:t>
      </w:r>
      <w:r w:rsidRPr="00091DCB">
        <w:rPr>
          <w:rFonts w:asciiTheme="minorHAnsi" w:hAnsiTheme="minorHAnsi" w:cstheme="minorHAnsi"/>
          <w:szCs w:val="24"/>
        </w:rPr>
        <w:t>junto</w:t>
      </w:r>
      <w:r w:rsidR="009324AF" w:rsidRPr="00091DCB">
        <w:rPr>
          <w:rFonts w:asciiTheme="minorHAnsi" w:hAnsiTheme="minorHAnsi" w:cstheme="minorHAnsi"/>
          <w:szCs w:val="24"/>
        </w:rPr>
        <w:t xml:space="preserve"> a</w:t>
      </w:r>
      <w:r w:rsidRPr="00091DCB">
        <w:rPr>
          <w:rFonts w:asciiTheme="minorHAnsi" w:hAnsiTheme="minorHAnsi" w:cstheme="minorHAnsi"/>
          <w:szCs w:val="24"/>
        </w:rPr>
        <w:t>o</w:t>
      </w:r>
      <w:r w:rsidR="009324AF" w:rsidRPr="00091DCB">
        <w:rPr>
          <w:rFonts w:asciiTheme="minorHAnsi" w:hAnsiTheme="minorHAnsi" w:cstheme="minorHAnsi"/>
          <w:szCs w:val="24"/>
        </w:rPr>
        <w:t xml:space="preserve"> licitante vencedor.</w:t>
      </w:r>
    </w:p>
    <w:p w14:paraId="228BE76B" w14:textId="77777777" w:rsidR="00F925C7" w:rsidRPr="00091DCB" w:rsidRDefault="00033880" w:rsidP="00B3500C">
      <w:pPr>
        <w:pStyle w:val="PargrafodaLista"/>
        <w:numPr>
          <w:ilvl w:val="3"/>
          <w:numId w:val="7"/>
        </w:numPr>
        <w:ind w:left="1701"/>
        <w:contextualSpacing w:val="0"/>
        <w:rPr>
          <w:rFonts w:asciiTheme="minorHAnsi" w:hAnsiTheme="minorHAnsi" w:cstheme="minorHAnsi"/>
          <w:szCs w:val="24"/>
        </w:rPr>
      </w:pPr>
      <w:r>
        <w:rPr>
          <w:rFonts w:asciiTheme="minorHAnsi" w:hAnsiTheme="minorHAnsi" w:cstheme="minorHAnsi"/>
          <w:szCs w:val="24"/>
        </w:rPr>
        <w:lastRenderedPageBreak/>
        <w:t>Os valores máximos</w:t>
      </w:r>
      <w:r w:rsidR="00F925C7" w:rsidRPr="00091DCB">
        <w:rPr>
          <w:rFonts w:asciiTheme="minorHAnsi" w:hAnsiTheme="minorHAnsi" w:cstheme="minorHAnsi"/>
          <w:szCs w:val="24"/>
        </w:rPr>
        <w:t xml:space="preserve"> a ser</w:t>
      </w:r>
      <w:r>
        <w:rPr>
          <w:rFonts w:asciiTheme="minorHAnsi" w:hAnsiTheme="minorHAnsi" w:cstheme="minorHAnsi"/>
          <w:szCs w:val="24"/>
        </w:rPr>
        <w:t>em</w:t>
      </w:r>
      <w:r w:rsidR="00F925C7" w:rsidRPr="00091DCB">
        <w:rPr>
          <w:rFonts w:asciiTheme="minorHAnsi" w:hAnsiTheme="minorHAnsi" w:cstheme="minorHAnsi"/>
          <w:szCs w:val="24"/>
        </w:rPr>
        <w:t xml:space="preserve"> contratad</w:t>
      </w:r>
      <w:r>
        <w:rPr>
          <w:rFonts w:asciiTheme="minorHAnsi" w:hAnsiTheme="minorHAnsi" w:cstheme="minorHAnsi"/>
          <w:szCs w:val="24"/>
        </w:rPr>
        <w:t>os</w:t>
      </w:r>
      <w:r w:rsidR="00F925C7" w:rsidRPr="00091DCB">
        <w:rPr>
          <w:rFonts w:asciiTheme="minorHAnsi" w:hAnsiTheme="minorHAnsi" w:cstheme="minorHAnsi"/>
          <w:szCs w:val="24"/>
        </w:rPr>
        <w:t xml:space="preserve"> pelos órgãos/entidades participantes do certame </w:t>
      </w:r>
      <w:r>
        <w:rPr>
          <w:rFonts w:asciiTheme="minorHAnsi" w:hAnsiTheme="minorHAnsi" w:cstheme="minorHAnsi"/>
          <w:szCs w:val="24"/>
        </w:rPr>
        <w:t>são os</w:t>
      </w:r>
      <w:r w:rsidR="00F925C7" w:rsidRPr="00091DCB">
        <w:rPr>
          <w:rFonts w:asciiTheme="minorHAnsi" w:hAnsiTheme="minorHAnsi" w:cstheme="minorHAnsi"/>
          <w:szCs w:val="24"/>
        </w:rPr>
        <w:t xml:space="preserve"> fixada</w:t>
      </w:r>
      <w:r>
        <w:rPr>
          <w:rFonts w:asciiTheme="minorHAnsi" w:hAnsiTheme="minorHAnsi" w:cstheme="minorHAnsi"/>
          <w:szCs w:val="24"/>
        </w:rPr>
        <w:t>s</w:t>
      </w:r>
      <w:r w:rsidR="00F925C7" w:rsidRPr="00091DCB">
        <w:rPr>
          <w:rFonts w:asciiTheme="minorHAnsi" w:hAnsiTheme="minorHAnsi" w:cstheme="minorHAnsi"/>
          <w:szCs w:val="24"/>
        </w:rPr>
        <w:t xml:space="preserve"> na Tabela </w:t>
      </w:r>
      <w:r>
        <w:rPr>
          <w:rFonts w:asciiTheme="minorHAnsi" w:hAnsiTheme="minorHAnsi" w:cstheme="minorHAnsi"/>
          <w:szCs w:val="24"/>
        </w:rPr>
        <w:t>1</w:t>
      </w:r>
      <w:r w:rsidR="00F925C7" w:rsidRPr="00091DCB">
        <w:rPr>
          <w:rFonts w:asciiTheme="minorHAnsi" w:hAnsiTheme="minorHAnsi" w:cstheme="minorHAnsi"/>
          <w:szCs w:val="24"/>
        </w:rPr>
        <w:t xml:space="preserve"> e individualizad</w:t>
      </w:r>
      <w:r>
        <w:rPr>
          <w:rFonts w:asciiTheme="minorHAnsi" w:hAnsiTheme="minorHAnsi" w:cstheme="minorHAnsi"/>
          <w:szCs w:val="24"/>
        </w:rPr>
        <w:t>os</w:t>
      </w:r>
      <w:r w:rsidR="00F925C7" w:rsidRPr="00091DCB">
        <w:rPr>
          <w:rFonts w:asciiTheme="minorHAnsi" w:hAnsiTheme="minorHAnsi" w:cstheme="minorHAnsi"/>
          <w:szCs w:val="24"/>
        </w:rPr>
        <w:t xml:space="preserve"> n</w:t>
      </w:r>
      <w:r w:rsidR="00D21D01" w:rsidRPr="00091DCB">
        <w:rPr>
          <w:rFonts w:asciiTheme="minorHAnsi" w:hAnsiTheme="minorHAnsi" w:cstheme="minorHAnsi"/>
          <w:szCs w:val="24"/>
        </w:rPr>
        <w:t>o ANEXO</w:t>
      </w:r>
      <w:r w:rsidR="00D871F8" w:rsidRPr="00091DCB">
        <w:rPr>
          <w:rFonts w:asciiTheme="minorHAnsi" w:hAnsiTheme="minorHAnsi" w:cstheme="minorHAnsi"/>
          <w:szCs w:val="24"/>
        </w:rPr>
        <w:t xml:space="preserve"> </w:t>
      </w:r>
      <w:r>
        <w:rPr>
          <w:rFonts w:asciiTheme="minorHAnsi" w:hAnsiTheme="minorHAnsi" w:cstheme="minorHAnsi"/>
          <w:szCs w:val="24"/>
        </w:rPr>
        <w:t>G, resultantes dos quantitativos previstos na Tabela 2 e no ANEXO F</w:t>
      </w:r>
      <w:r w:rsidR="00F925C7" w:rsidRPr="00091DCB">
        <w:rPr>
          <w:rFonts w:asciiTheme="minorHAnsi" w:hAnsiTheme="minorHAnsi" w:cstheme="minorHAnsi"/>
          <w:szCs w:val="24"/>
        </w:rPr>
        <w:t xml:space="preserve">. </w:t>
      </w:r>
    </w:p>
    <w:p w14:paraId="6C39CB29" w14:textId="77777777" w:rsidR="009324AF" w:rsidRPr="00091DCB" w:rsidRDefault="009324AF"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O prazo de vigência da contratação é de </w:t>
      </w:r>
      <w:r w:rsidR="00A62F2D" w:rsidRPr="00091DCB">
        <w:rPr>
          <w:rFonts w:asciiTheme="minorHAnsi" w:hAnsiTheme="minorHAnsi" w:cstheme="minorHAnsi"/>
          <w:szCs w:val="24"/>
        </w:rPr>
        <w:t xml:space="preserve">24 (vinte e quatro) meses </w:t>
      </w:r>
      <w:r w:rsidRPr="00091DCB">
        <w:rPr>
          <w:rFonts w:asciiTheme="minorHAnsi" w:hAnsiTheme="minorHAnsi" w:cstheme="minorHAnsi"/>
          <w:szCs w:val="24"/>
        </w:rPr>
        <w:t>e terá início no dia posterior ao da publicação do respectivo instrumento no Portal Nacional de Contratações Públicas - PCNP, prorrogável por até 10 (dez) anos, na forma dos artigos 106 e 107 da Lei 14.133/2021.</w:t>
      </w:r>
    </w:p>
    <w:p w14:paraId="0033D531" w14:textId="77777777" w:rsidR="009324AF" w:rsidRPr="00091DCB" w:rsidRDefault="009324AF"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 gestão do contrato, inclusive quanto à prorrogação, deve observar o disposto no art</w:t>
      </w:r>
      <w:r w:rsidR="00D55B7A" w:rsidRPr="00091DCB">
        <w:rPr>
          <w:rFonts w:asciiTheme="minorHAnsi" w:hAnsiTheme="minorHAnsi" w:cstheme="minorHAnsi"/>
          <w:szCs w:val="24"/>
        </w:rPr>
        <w:t>igo</w:t>
      </w:r>
      <w:r w:rsidRPr="00091DCB">
        <w:rPr>
          <w:rFonts w:asciiTheme="minorHAnsi" w:hAnsiTheme="minorHAnsi" w:cstheme="minorHAnsi"/>
          <w:szCs w:val="24"/>
        </w:rPr>
        <w:t xml:space="preserve"> 22 do Decreto nº 5545-R/2023 e em orientações complementares da Administração Estadual.</w:t>
      </w:r>
    </w:p>
    <w:p w14:paraId="5F865E7D" w14:textId="77777777" w:rsidR="009324AF" w:rsidRPr="00091DCB" w:rsidRDefault="009324AF"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Aplica-se a este Contrato a hipótese de extinção prevista no art</w:t>
      </w:r>
      <w:r w:rsidR="00D55B7A" w:rsidRPr="00091DCB">
        <w:rPr>
          <w:rFonts w:asciiTheme="minorHAnsi" w:hAnsiTheme="minorHAnsi" w:cstheme="minorHAnsi"/>
          <w:szCs w:val="24"/>
        </w:rPr>
        <w:t>igo</w:t>
      </w:r>
      <w:r w:rsidRPr="00091DCB">
        <w:rPr>
          <w:rFonts w:asciiTheme="minorHAnsi" w:hAnsiTheme="minorHAnsi" w:cstheme="minorHAnsi"/>
          <w:szCs w:val="24"/>
        </w:rPr>
        <w:t xml:space="preserve"> 106, III, da Lei 14.133/2021, mediante justificativa da medida excepcional e prévia oitiva da Procuradoria Geral do Estado. </w:t>
      </w:r>
    </w:p>
    <w:p w14:paraId="40E3C943" w14:textId="248F549E" w:rsidR="006B7446" w:rsidRPr="00091DCB" w:rsidRDefault="006B7446" w:rsidP="00E33405">
      <w:pPr>
        <w:pStyle w:val="PargrafodaLista"/>
        <w:numPr>
          <w:ilvl w:val="1"/>
          <w:numId w:val="7"/>
        </w:numPr>
        <w:contextualSpacing w:val="0"/>
        <w:rPr>
          <w:rFonts w:asciiTheme="minorHAnsi" w:hAnsiTheme="minorHAnsi" w:cstheme="minorHAnsi"/>
          <w:b/>
          <w:bCs/>
          <w:i/>
          <w:iCs/>
          <w:szCs w:val="24"/>
        </w:rPr>
      </w:pPr>
      <w:r w:rsidRPr="00091DCB">
        <w:rPr>
          <w:rFonts w:asciiTheme="minorHAnsi" w:hAnsiTheme="minorHAnsi" w:cstheme="minorHAnsi"/>
          <w:b/>
          <w:bCs/>
          <w:szCs w:val="24"/>
        </w:rPr>
        <w:t>Do Re</w:t>
      </w:r>
      <w:r w:rsidR="00CE4103">
        <w:rPr>
          <w:rFonts w:asciiTheme="minorHAnsi" w:hAnsiTheme="minorHAnsi" w:cstheme="minorHAnsi"/>
          <w:b/>
          <w:bCs/>
          <w:szCs w:val="24"/>
        </w:rPr>
        <w:t>equilíbrio Econômico-Financeiro</w:t>
      </w:r>
    </w:p>
    <w:p w14:paraId="106CF422" w14:textId="77777777" w:rsidR="00CE4103" w:rsidRPr="00CE4103" w:rsidRDefault="00CE4103" w:rsidP="00CE4103">
      <w:pPr>
        <w:pStyle w:val="PargrafodaLista"/>
        <w:numPr>
          <w:ilvl w:val="2"/>
          <w:numId w:val="7"/>
        </w:numPr>
        <w:rPr>
          <w:rFonts w:asciiTheme="minorHAnsi" w:hAnsiTheme="minorHAnsi" w:cstheme="minorHAnsi"/>
          <w:szCs w:val="24"/>
        </w:rPr>
      </w:pPr>
      <w:r w:rsidRPr="00CE4103">
        <w:rPr>
          <w:rFonts w:asciiTheme="minorHAnsi" w:hAnsiTheme="minorHAnsi" w:cstheme="minorHAnsi"/>
          <w:szCs w:val="24"/>
        </w:rPr>
        <w:t xml:space="preserve">Os percentuais relativos às </w:t>
      </w:r>
      <w:r w:rsidRPr="00CE4103">
        <w:rPr>
          <w:rFonts w:asciiTheme="minorHAnsi" w:hAnsiTheme="minorHAnsi" w:cstheme="minorHAnsi"/>
          <w:b/>
          <w:bCs/>
          <w:szCs w:val="24"/>
        </w:rPr>
        <w:t>taxas de administração serão fixos e irreajustáveis</w:t>
      </w:r>
      <w:r w:rsidRPr="00CE4103">
        <w:rPr>
          <w:rFonts w:asciiTheme="minorHAnsi" w:hAnsiTheme="minorHAnsi" w:cstheme="minorHAnsi"/>
          <w:szCs w:val="24"/>
        </w:rPr>
        <w:t xml:space="preserve"> durante toda a vigência da ata e dos respectivos contratos e suas possíveis prorrogações, mesmo que negativos.</w:t>
      </w:r>
    </w:p>
    <w:p w14:paraId="3EDE8615" w14:textId="77777777" w:rsidR="00CE4103" w:rsidRPr="00CE4103" w:rsidRDefault="00CE4103" w:rsidP="00CE4103">
      <w:pPr>
        <w:pStyle w:val="PargrafodaLista"/>
        <w:ind w:left="851"/>
        <w:rPr>
          <w:rFonts w:asciiTheme="minorHAnsi" w:hAnsiTheme="minorHAnsi" w:cstheme="minorHAnsi"/>
          <w:szCs w:val="24"/>
        </w:rPr>
      </w:pPr>
    </w:p>
    <w:p w14:paraId="79CAA346" w14:textId="23CB76AB" w:rsidR="00CE4103" w:rsidRPr="00CE4103" w:rsidRDefault="00CE4103" w:rsidP="00CE4103">
      <w:pPr>
        <w:pStyle w:val="PargrafodaLista"/>
        <w:numPr>
          <w:ilvl w:val="2"/>
          <w:numId w:val="7"/>
        </w:numPr>
        <w:rPr>
          <w:rFonts w:asciiTheme="minorHAnsi" w:hAnsiTheme="minorHAnsi" w:cstheme="minorHAnsi"/>
          <w:szCs w:val="24"/>
        </w:rPr>
      </w:pPr>
      <w:r w:rsidRPr="00CE4103">
        <w:rPr>
          <w:rFonts w:asciiTheme="minorHAnsi" w:hAnsiTheme="minorHAnsi" w:cstheme="minorHAnsi"/>
          <w:szCs w:val="24"/>
        </w:rPr>
        <w:t xml:space="preserve">Os valores de </w:t>
      </w:r>
      <w:r w:rsidRPr="00CE4103">
        <w:rPr>
          <w:rFonts w:asciiTheme="minorHAnsi" w:hAnsiTheme="minorHAnsi" w:cstheme="minorHAnsi"/>
          <w:b/>
          <w:bCs/>
          <w:szCs w:val="24"/>
        </w:rPr>
        <w:t>hora/homem (mão de obra)</w:t>
      </w:r>
      <w:r w:rsidRPr="00CE4103">
        <w:rPr>
          <w:rFonts w:asciiTheme="minorHAnsi" w:hAnsiTheme="minorHAnsi" w:cstheme="minorHAnsi"/>
          <w:szCs w:val="24"/>
        </w:rPr>
        <w:t xml:space="preserve"> e o </w:t>
      </w:r>
      <w:r w:rsidRPr="00CE4103">
        <w:rPr>
          <w:rFonts w:asciiTheme="minorHAnsi" w:hAnsiTheme="minorHAnsi" w:cstheme="minorHAnsi"/>
          <w:b/>
          <w:bCs/>
          <w:szCs w:val="24"/>
        </w:rPr>
        <w:t>valor global das cotas registradas na ata e de cada contrato dela decorrente</w:t>
      </w:r>
      <w:r w:rsidRPr="00CE4103">
        <w:rPr>
          <w:rFonts w:asciiTheme="minorHAnsi" w:hAnsiTheme="minorHAnsi" w:cstheme="minorHAnsi"/>
          <w:szCs w:val="24"/>
        </w:rPr>
        <w:t>, são fixos e irreajustáveis pelo prazo de um ano, contado da data do orçamento estimado (isto é, data de elaboração do documento denominado “análise crítica dos preços”, nos termos do art. 42 do Decreto 5.352-R/2023).</w:t>
      </w:r>
    </w:p>
    <w:p w14:paraId="4728171D" w14:textId="77777777" w:rsidR="00CE4103" w:rsidRPr="00CE4103" w:rsidRDefault="00CE4103" w:rsidP="00CE4103">
      <w:pPr>
        <w:pStyle w:val="PargrafodaLista"/>
        <w:ind w:left="851"/>
        <w:rPr>
          <w:rFonts w:asciiTheme="minorHAnsi" w:hAnsiTheme="minorHAnsi" w:cstheme="minorHAnsi"/>
          <w:szCs w:val="24"/>
        </w:rPr>
      </w:pPr>
    </w:p>
    <w:p w14:paraId="353D773E" w14:textId="1FB8B3A6" w:rsidR="00207099" w:rsidRDefault="00CE4103" w:rsidP="00CE4103">
      <w:pPr>
        <w:pStyle w:val="PargrafodaLista"/>
        <w:numPr>
          <w:ilvl w:val="2"/>
          <w:numId w:val="7"/>
        </w:numPr>
        <w:rPr>
          <w:rFonts w:asciiTheme="minorHAnsi" w:hAnsiTheme="minorHAnsi" w:cstheme="minorHAnsi"/>
          <w:szCs w:val="24"/>
        </w:rPr>
      </w:pPr>
      <w:r w:rsidRPr="00CE4103">
        <w:rPr>
          <w:rFonts w:asciiTheme="minorHAnsi" w:hAnsiTheme="minorHAnsi" w:cstheme="minorHAnsi"/>
          <w:szCs w:val="24"/>
        </w:rPr>
        <w:t xml:space="preserve">Após o interregno de um ano, a pedido do CONTRATADO ou por interesse da Administração, os valores de </w:t>
      </w:r>
      <w:r w:rsidRPr="00CE4103">
        <w:rPr>
          <w:rFonts w:asciiTheme="minorHAnsi" w:hAnsiTheme="minorHAnsi" w:cstheme="minorHAnsi"/>
          <w:b/>
          <w:bCs/>
          <w:szCs w:val="24"/>
        </w:rPr>
        <w:t>hora/homem (mão de obra)</w:t>
      </w:r>
      <w:r w:rsidRPr="00CE4103">
        <w:rPr>
          <w:rFonts w:asciiTheme="minorHAnsi" w:hAnsiTheme="minorHAnsi" w:cstheme="minorHAnsi"/>
          <w:szCs w:val="24"/>
        </w:rPr>
        <w:t xml:space="preserve"> e o </w:t>
      </w:r>
      <w:r w:rsidRPr="00CE4103">
        <w:rPr>
          <w:rFonts w:asciiTheme="minorHAnsi" w:hAnsiTheme="minorHAnsi" w:cstheme="minorHAnsi"/>
          <w:b/>
          <w:bCs/>
          <w:szCs w:val="24"/>
        </w:rPr>
        <w:t xml:space="preserve">valor global das cotas registradas na ata e de cada contrato </w:t>
      </w:r>
      <w:r w:rsidRPr="00CE4103">
        <w:rPr>
          <w:rFonts w:asciiTheme="minorHAnsi" w:hAnsiTheme="minorHAnsi" w:cstheme="minorHAnsi"/>
          <w:szCs w:val="24"/>
        </w:rPr>
        <w:t>poderão ser reajustados mediante a aplicação do índice INPC – IBGE (Índice Nacional de Preços ao Consumidor), ou outro que vier a substituí-lo</w:t>
      </w:r>
      <w:r w:rsidR="00207099">
        <w:rPr>
          <w:rFonts w:asciiTheme="minorHAnsi" w:hAnsiTheme="minorHAnsi" w:cstheme="minorHAnsi"/>
          <w:szCs w:val="24"/>
        </w:rPr>
        <w:t>, de acordo com o seguinte:</w:t>
      </w:r>
    </w:p>
    <w:p w14:paraId="5CAF2940" w14:textId="77777777" w:rsidR="00207099" w:rsidRPr="00207099" w:rsidRDefault="00207099" w:rsidP="00207099">
      <w:pPr>
        <w:pStyle w:val="PargrafodaLista"/>
        <w:rPr>
          <w:rFonts w:asciiTheme="minorHAnsi" w:hAnsiTheme="minorHAnsi" w:cstheme="minorHAnsi"/>
          <w:szCs w:val="24"/>
        </w:rPr>
      </w:pPr>
    </w:p>
    <w:p w14:paraId="0BD099F6" w14:textId="01046630" w:rsidR="00207099" w:rsidRPr="00FD7CCA" w:rsidRDefault="000513F4" w:rsidP="000513F4">
      <w:pPr>
        <w:pStyle w:val="PargrafodaLista"/>
        <w:numPr>
          <w:ilvl w:val="3"/>
          <w:numId w:val="7"/>
        </w:numPr>
        <w:ind w:left="1701"/>
        <w:rPr>
          <w:rFonts w:asciiTheme="minorHAnsi" w:hAnsiTheme="minorHAnsi" w:cstheme="minorHAnsi"/>
          <w:szCs w:val="24"/>
        </w:rPr>
      </w:pPr>
      <w:r w:rsidRPr="00FD7CCA">
        <w:rPr>
          <w:rFonts w:asciiTheme="minorHAnsi" w:hAnsiTheme="minorHAnsi" w:cstheme="minorHAnsi"/>
          <w:szCs w:val="24"/>
        </w:rPr>
        <w:t>Quanto aos serviços de Abastecimento de Veículos e Equipamentos dispostos no Item 1 da Tabela 1, o reajuste se dará</w:t>
      </w:r>
      <w:r w:rsidR="00207099" w:rsidRPr="00FD7CCA">
        <w:rPr>
          <w:rFonts w:asciiTheme="minorHAnsi" w:hAnsiTheme="minorHAnsi" w:cstheme="minorHAnsi"/>
          <w:szCs w:val="24"/>
        </w:rPr>
        <w:t xml:space="preserve"> mediante aplicação do índice a que se refere o Item 4.6.3 sobre o </w:t>
      </w:r>
      <w:r w:rsidRPr="00FD7CCA">
        <w:rPr>
          <w:rFonts w:asciiTheme="minorHAnsi" w:hAnsiTheme="minorHAnsi" w:cstheme="minorHAnsi"/>
          <w:szCs w:val="24"/>
        </w:rPr>
        <w:t xml:space="preserve">respectivo </w:t>
      </w:r>
      <w:r w:rsidR="00207099" w:rsidRPr="00FD7CCA">
        <w:rPr>
          <w:rFonts w:asciiTheme="minorHAnsi" w:hAnsiTheme="minorHAnsi" w:cstheme="minorHAnsi"/>
          <w:szCs w:val="24"/>
        </w:rPr>
        <w:t xml:space="preserve">valor unitário </w:t>
      </w:r>
      <w:r w:rsidR="0035062A">
        <w:rPr>
          <w:rFonts w:asciiTheme="minorHAnsi" w:hAnsiTheme="minorHAnsi" w:cstheme="minorHAnsi"/>
          <w:szCs w:val="24"/>
        </w:rPr>
        <w:t xml:space="preserve">de referência </w:t>
      </w:r>
      <w:r w:rsidR="00207099" w:rsidRPr="00FD7CCA">
        <w:rPr>
          <w:rFonts w:asciiTheme="minorHAnsi" w:hAnsiTheme="minorHAnsi" w:cstheme="minorHAnsi"/>
          <w:szCs w:val="24"/>
        </w:rPr>
        <w:t xml:space="preserve">do </w:t>
      </w:r>
      <w:r w:rsidRPr="00FD7CCA">
        <w:rPr>
          <w:rFonts w:asciiTheme="minorHAnsi" w:hAnsiTheme="minorHAnsi" w:cstheme="minorHAnsi"/>
          <w:szCs w:val="24"/>
        </w:rPr>
        <w:t>Item;</w:t>
      </w:r>
    </w:p>
    <w:p w14:paraId="24C2BDD5" w14:textId="77777777" w:rsidR="000513F4" w:rsidRPr="00FD7CCA" w:rsidRDefault="000513F4" w:rsidP="000513F4">
      <w:pPr>
        <w:pStyle w:val="PargrafodaLista"/>
        <w:ind w:left="1701"/>
        <w:rPr>
          <w:rFonts w:asciiTheme="minorHAnsi" w:hAnsiTheme="minorHAnsi" w:cstheme="minorHAnsi"/>
          <w:szCs w:val="24"/>
        </w:rPr>
      </w:pPr>
    </w:p>
    <w:p w14:paraId="30249F4A" w14:textId="301084A7" w:rsidR="000513F4" w:rsidRPr="00FD7CCA" w:rsidRDefault="000513F4" w:rsidP="000513F4">
      <w:pPr>
        <w:pStyle w:val="PargrafodaLista"/>
        <w:numPr>
          <w:ilvl w:val="3"/>
          <w:numId w:val="7"/>
        </w:numPr>
        <w:ind w:left="1701"/>
        <w:rPr>
          <w:rFonts w:asciiTheme="minorHAnsi" w:hAnsiTheme="minorHAnsi" w:cstheme="minorHAnsi"/>
          <w:szCs w:val="24"/>
        </w:rPr>
      </w:pPr>
      <w:r w:rsidRPr="00FD7CCA">
        <w:rPr>
          <w:rFonts w:asciiTheme="minorHAnsi" w:hAnsiTheme="minorHAnsi" w:cstheme="minorHAnsi"/>
          <w:szCs w:val="24"/>
        </w:rPr>
        <w:t>Quanto aos serviços de manutenção (preventiva/corretiva), fornecimento de peças, serviço de guincho e lavagem veicular dispostos no Item 2 da Tabela 1,</w:t>
      </w:r>
      <w:r w:rsidR="006B444F">
        <w:rPr>
          <w:rFonts w:asciiTheme="minorHAnsi" w:hAnsiTheme="minorHAnsi" w:cstheme="minorHAnsi"/>
          <w:szCs w:val="24"/>
        </w:rPr>
        <w:t xml:space="preserve"> o</w:t>
      </w:r>
      <w:r w:rsidRPr="00FD7CCA">
        <w:rPr>
          <w:rFonts w:asciiTheme="minorHAnsi" w:hAnsiTheme="minorHAnsi" w:cstheme="minorHAnsi"/>
          <w:szCs w:val="24"/>
        </w:rPr>
        <w:t xml:space="preserve"> reajuste se dará mediante aplicação do índice a que se refere o Item 4.6.3 sobre o valor global do respectivo Item.</w:t>
      </w:r>
    </w:p>
    <w:p w14:paraId="121450E8" w14:textId="77777777" w:rsidR="00207099" w:rsidRPr="00207099" w:rsidRDefault="00207099" w:rsidP="00207099">
      <w:pPr>
        <w:pStyle w:val="PargrafodaLista"/>
        <w:rPr>
          <w:rFonts w:asciiTheme="minorHAnsi" w:hAnsiTheme="minorHAnsi" w:cstheme="minorHAnsi"/>
          <w:szCs w:val="24"/>
        </w:rPr>
      </w:pPr>
    </w:p>
    <w:p w14:paraId="2A6F62E7" w14:textId="51AF8C02" w:rsidR="00CE4103" w:rsidRPr="00CE4103" w:rsidRDefault="00CE4103" w:rsidP="00CE4103">
      <w:pPr>
        <w:pStyle w:val="PargrafodaLista"/>
        <w:numPr>
          <w:ilvl w:val="2"/>
          <w:numId w:val="7"/>
        </w:numPr>
        <w:rPr>
          <w:rFonts w:asciiTheme="minorHAnsi" w:hAnsiTheme="minorHAnsi" w:cstheme="minorHAnsi"/>
          <w:szCs w:val="24"/>
        </w:rPr>
      </w:pPr>
      <w:r w:rsidRPr="00CE4103">
        <w:rPr>
          <w:rFonts w:asciiTheme="minorHAnsi" w:hAnsiTheme="minorHAnsi" w:cstheme="minorHAnsi"/>
          <w:szCs w:val="24"/>
        </w:rPr>
        <w:t>No caso das cotas registradas na ata, o reajuste produzirá efeitos apenas sobre o saldo não contratado, nos termos do art. 47 do Decreto 5.354-R/2023.</w:t>
      </w:r>
    </w:p>
    <w:p w14:paraId="0E31EFE5" w14:textId="77777777" w:rsidR="00CE4103" w:rsidRPr="00CE4103" w:rsidRDefault="00CE4103" w:rsidP="00CE4103">
      <w:pPr>
        <w:pStyle w:val="PargrafodaLista"/>
        <w:ind w:left="851"/>
        <w:rPr>
          <w:rFonts w:asciiTheme="minorHAnsi" w:hAnsiTheme="minorHAnsi" w:cstheme="minorHAnsi"/>
          <w:szCs w:val="24"/>
        </w:rPr>
      </w:pPr>
    </w:p>
    <w:p w14:paraId="47ABC19D" w14:textId="5499AC63" w:rsidR="00CE4103" w:rsidRPr="00CE4103" w:rsidRDefault="00CE4103" w:rsidP="00CE4103">
      <w:pPr>
        <w:pStyle w:val="PargrafodaLista"/>
        <w:numPr>
          <w:ilvl w:val="2"/>
          <w:numId w:val="7"/>
        </w:numPr>
        <w:rPr>
          <w:rFonts w:asciiTheme="minorHAnsi" w:hAnsiTheme="minorHAnsi" w:cstheme="minorHAnsi"/>
          <w:szCs w:val="24"/>
        </w:rPr>
      </w:pPr>
      <w:r w:rsidRPr="00CE4103">
        <w:rPr>
          <w:rFonts w:asciiTheme="minorHAnsi" w:hAnsiTheme="minorHAnsi" w:cstheme="minorHAnsi"/>
          <w:szCs w:val="24"/>
        </w:rPr>
        <w:lastRenderedPageBreak/>
        <w:t xml:space="preserve">No caso dos contratos, o reajuste dos valores de hora/homem fixados no item 5.9.1 será aplicado apenas às solicitações de orçamento (ordens de serviço) iniciadas no sistema de manutenção após a ocorrência da anualidade de que trata o item </w:t>
      </w:r>
      <w:r w:rsidR="00D7746C">
        <w:rPr>
          <w:rFonts w:asciiTheme="minorHAnsi" w:hAnsiTheme="minorHAnsi" w:cstheme="minorHAnsi"/>
          <w:szCs w:val="24"/>
        </w:rPr>
        <w:t>4.6</w:t>
      </w:r>
      <w:r w:rsidRPr="00CE4103">
        <w:rPr>
          <w:rFonts w:asciiTheme="minorHAnsi" w:hAnsiTheme="minorHAnsi" w:cstheme="minorHAnsi"/>
          <w:szCs w:val="24"/>
        </w:rPr>
        <w:t>.2.</w:t>
      </w:r>
    </w:p>
    <w:p w14:paraId="719D994B" w14:textId="77777777" w:rsidR="00CE4103" w:rsidRPr="00CE4103" w:rsidRDefault="00CE4103" w:rsidP="00CE4103">
      <w:pPr>
        <w:pStyle w:val="PargrafodaLista"/>
        <w:ind w:left="851"/>
        <w:rPr>
          <w:rFonts w:asciiTheme="minorHAnsi" w:hAnsiTheme="minorHAnsi" w:cstheme="minorHAnsi"/>
          <w:szCs w:val="24"/>
        </w:rPr>
      </w:pPr>
    </w:p>
    <w:p w14:paraId="460EBBE5" w14:textId="1B4BAA27" w:rsidR="00CE4103" w:rsidRPr="00CE4103" w:rsidRDefault="00CE4103" w:rsidP="00CE4103">
      <w:pPr>
        <w:pStyle w:val="PargrafodaLista"/>
        <w:numPr>
          <w:ilvl w:val="2"/>
          <w:numId w:val="7"/>
        </w:numPr>
        <w:rPr>
          <w:rFonts w:asciiTheme="minorHAnsi" w:hAnsiTheme="minorHAnsi" w:cstheme="minorHAnsi"/>
          <w:szCs w:val="24"/>
        </w:rPr>
      </w:pPr>
      <w:r w:rsidRPr="00CE4103">
        <w:rPr>
          <w:rFonts w:asciiTheme="minorHAnsi" w:hAnsiTheme="minorHAnsi" w:cstheme="minorHAnsi"/>
          <w:szCs w:val="24"/>
        </w:rPr>
        <w:t xml:space="preserve">O reajuste do </w:t>
      </w:r>
      <w:r w:rsidRPr="00CE4103">
        <w:rPr>
          <w:rFonts w:asciiTheme="minorHAnsi" w:hAnsiTheme="minorHAnsi" w:cstheme="minorHAnsi"/>
          <w:b/>
          <w:bCs/>
          <w:szCs w:val="24"/>
        </w:rPr>
        <w:t>valor global das cotas registradas na ata e de cada contrato</w:t>
      </w:r>
      <w:r w:rsidRPr="00CE4103">
        <w:rPr>
          <w:rFonts w:asciiTheme="minorHAnsi" w:hAnsiTheme="minorHAnsi" w:cstheme="minorHAnsi"/>
          <w:szCs w:val="24"/>
        </w:rPr>
        <w:t xml:space="preserve"> a ser firmado tem como finalidade a recomposição de perdas inflacionárias, visando manter o poder de compra do CONTRATANTE.</w:t>
      </w:r>
    </w:p>
    <w:p w14:paraId="62DEEED1" w14:textId="77777777" w:rsidR="00CE4103" w:rsidRPr="00CE4103" w:rsidRDefault="00CE4103" w:rsidP="00CE4103">
      <w:pPr>
        <w:pStyle w:val="PargrafodaLista"/>
        <w:ind w:left="851"/>
        <w:rPr>
          <w:rFonts w:asciiTheme="minorHAnsi" w:hAnsiTheme="minorHAnsi" w:cstheme="minorHAnsi"/>
          <w:szCs w:val="24"/>
        </w:rPr>
      </w:pPr>
    </w:p>
    <w:p w14:paraId="1D7CB699" w14:textId="3DDE4B89" w:rsidR="00CE4103" w:rsidRPr="00CE4103" w:rsidRDefault="00CE4103" w:rsidP="00CE4103">
      <w:pPr>
        <w:pStyle w:val="PargrafodaLista"/>
        <w:numPr>
          <w:ilvl w:val="2"/>
          <w:numId w:val="7"/>
        </w:numPr>
        <w:rPr>
          <w:rFonts w:asciiTheme="minorHAnsi" w:hAnsiTheme="minorHAnsi" w:cstheme="minorHAnsi"/>
          <w:szCs w:val="24"/>
        </w:rPr>
      </w:pPr>
      <w:r w:rsidRPr="00CE4103">
        <w:rPr>
          <w:rFonts w:asciiTheme="minorHAnsi" w:hAnsiTheme="minorHAnsi" w:cstheme="minorHAnsi"/>
          <w:szCs w:val="24"/>
        </w:rPr>
        <w:t>Nos reajustes subsequentes ao primeiro, o interregno mínimo de um ano será contado a partir dos efeitos financeiros do último reajuste.</w:t>
      </w:r>
    </w:p>
    <w:p w14:paraId="45D0415E" w14:textId="77777777" w:rsidR="00CE4103" w:rsidRPr="00CE4103" w:rsidRDefault="00CE4103" w:rsidP="00CE4103">
      <w:pPr>
        <w:pStyle w:val="PargrafodaLista"/>
        <w:ind w:left="851"/>
        <w:rPr>
          <w:rFonts w:asciiTheme="minorHAnsi" w:hAnsiTheme="minorHAnsi" w:cstheme="minorHAnsi"/>
          <w:szCs w:val="24"/>
        </w:rPr>
      </w:pPr>
    </w:p>
    <w:p w14:paraId="4BE5A477" w14:textId="3DA5FB0F" w:rsidR="00274F5D" w:rsidRPr="00091DCB" w:rsidRDefault="00CE4103" w:rsidP="00CE4103">
      <w:pPr>
        <w:pStyle w:val="PargrafodaLista"/>
        <w:numPr>
          <w:ilvl w:val="2"/>
          <w:numId w:val="7"/>
        </w:numPr>
        <w:contextualSpacing w:val="0"/>
        <w:rPr>
          <w:rFonts w:asciiTheme="minorHAnsi" w:hAnsiTheme="minorHAnsi" w:cstheme="minorHAnsi"/>
          <w:szCs w:val="24"/>
        </w:rPr>
      </w:pPr>
      <w:r w:rsidRPr="00CE4103">
        <w:rPr>
          <w:rFonts w:asciiTheme="minorHAnsi" w:hAnsiTheme="minorHAnsi" w:cstheme="minorHAnsi"/>
          <w:szCs w:val="24"/>
        </w:rPr>
        <w:t>O reequilíbrio econômico e financeiro, em qualquer de suas espécies, conforme a natureza do objeto contratual, atenderão as regras previstas nos artigos 45 a 53 do Decreto Estadual 5.545-R/2023 e na Lei Federal 14.133/2021, inclusive quanto à renúncia irretratável por ausência de requerimento formal durante a vigência da contratação e antes de eventual prorrogação (artigo 46 do Decreto).</w:t>
      </w:r>
      <w:r w:rsidR="00274F5D" w:rsidRPr="00091DCB">
        <w:rPr>
          <w:rFonts w:asciiTheme="minorHAnsi" w:hAnsiTheme="minorHAnsi" w:cstheme="minorHAnsi"/>
          <w:szCs w:val="24"/>
        </w:rPr>
        <w:t xml:space="preserve"> </w:t>
      </w:r>
    </w:p>
    <w:p w14:paraId="43E34864" w14:textId="77777777" w:rsidR="00D171C7" w:rsidRPr="00091DCB" w:rsidRDefault="00D171C7" w:rsidP="00E33405">
      <w:pPr>
        <w:pStyle w:val="PargrafodaLista"/>
        <w:numPr>
          <w:ilvl w:val="1"/>
          <w:numId w:val="7"/>
        </w:numPr>
        <w:contextualSpacing w:val="0"/>
        <w:rPr>
          <w:rFonts w:asciiTheme="minorHAnsi" w:hAnsiTheme="minorHAnsi" w:cstheme="minorHAnsi"/>
          <w:b/>
          <w:bCs/>
          <w:i/>
          <w:iCs/>
          <w:szCs w:val="24"/>
        </w:rPr>
      </w:pPr>
      <w:r w:rsidRPr="00091DCB">
        <w:rPr>
          <w:rFonts w:asciiTheme="minorHAnsi" w:hAnsiTheme="minorHAnsi" w:cstheme="minorHAnsi"/>
          <w:b/>
          <w:bCs/>
          <w:szCs w:val="24"/>
        </w:rPr>
        <w:t xml:space="preserve">Da </w:t>
      </w:r>
      <w:r w:rsidR="00B55C0F" w:rsidRPr="00091DCB">
        <w:rPr>
          <w:rFonts w:asciiTheme="minorHAnsi" w:hAnsiTheme="minorHAnsi" w:cstheme="minorHAnsi"/>
          <w:b/>
          <w:bCs/>
          <w:szCs w:val="24"/>
        </w:rPr>
        <w:t>Garantia d</w:t>
      </w:r>
      <w:r w:rsidR="00D82998" w:rsidRPr="00091DCB">
        <w:rPr>
          <w:rFonts w:asciiTheme="minorHAnsi" w:hAnsiTheme="minorHAnsi" w:cstheme="minorHAnsi"/>
          <w:b/>
          <w:bCs/>
          <w:szCs w:val="24"/>
        </w:rPr>
        <w:t>e</w:t>
      </w:r>
      <w:r w:rsidR="00B55C0F" w:rsidRPr="00091DCB">
        <w:rPr>
          <w:rFonts w:asciiTheme="minorHAnsi" w:hAnsiTheme="minorHAnsi" w:cstheme="minorHAnsi"/>
          <w:b/>
          <w:bCs/>
          <w:szCs w:val="24"/>
        </w:rPr>
        <w:t xml:space="preserve"> </w:t>
      </w:r>
      <w:r w:rsidR="00D82998" w:rsidRPr="00091DCB">
        <w:rPr>
          <w:rFonts w:asciiTheme="minorHAnsi" w:hAnsiTheme="minorHAnsi" w:cstheme="minorHAnsi"/>
          <w:b/>
          <w:bCs/>
          <w:szCs w:val="24"/>
        </w:rPr>
        <w:t>Execução</w:t>
      </w:r>
    </w:p>
    <w:p w14:paraId="015CF208"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bookmarkStart w:id="9" w:name="_Hlk153382642"/>
      <w:r w:rsidRPr="00091DCB">
        <w:rPr>
          <w:rFonts w:asciiTheme="minorHAnsi" w:hAnsiTheme="minorHAnsi" w:cstheme="minorHAnsi"/>
          <w:szCs w:val="24"/>
        </w:rPr>
        <w:t>A contratação</w:t>
      </w:r>
      <w:r w:rsidR="00A961E2" w:rsidRPr="00091DCB">
        <w:rPr>
          <w:rFonts w:asciiTheme="minorHAnsi" w:hAnsiTheme="minorHAnsi" w:cstheme="minorHAnsi"/>
          <w:szCs w:val="24"/>
        </w:rPr>
        <w:t xml:space="preserve"> do objeto deste Termo de Referência</w:t>
      </w:r>
      <w:r w:rsidRPr="00091DCB">
        <w:rPr>
          <w:rFonts w:asciiTheme="minorHAnsi" w:hAnsiTheme="minorHAnsi" w:cstheme="minorHAnsi"/>
          <w:szCs w:val="24"/>
        </w:rPr>
        <w:t xml:space="preserve"> conta com garantia da contratação, nos moldes do art</w:t>
      </w:r>
      <w:r w:rsidR="008505D4" w:rsidRPr="00091DCB">
        <w:rPr>
          <w:rFonts w:asciiTheme="minorHAnsi" w:hAnsiTheme="minorHAnsi" w:cstheme="minorHAnsi"/>
          <w:szCs w:val="24"/>
        </w:rPr>
        <w:t>igo</w:t>
      </w:r>
      <w:r w:rsidRPr="00091DCB">
        <w:rPr>
          <w:rFonts w:asciiTheme="minorHAnsi" w:hAnsiTheme="minorHAnsi" w:cstheme="minorHAnsi"/>
          <w:szCs w:val="24"/>
        </w:rPr>
        <w:t xml:space="preserve"> 96 da Lei 14.13</w:t>
      </w:r>
      <w:r w:rsidR="00E12411" w:rsidRPr="00091DCB">
        <w:rPr>
          <w:rFonts w:asciiTheme="minorHAnsi" w:hAnsiTheme="minorHAnsi" w:cstheme="minorHAnsi"/>
          <w:szCs w:val="24"/>
        </w:rPr>
        <w:t>3/2021</w:t>
      </w:r>
      <w:r w:rsidRPr="00091DCB">
        <w:rPr>
          <w:rFonts w:asciiTheme="minorHAnsi" w:hAnsiTheme="minorHAnsi" w:cstheme="minorHAnsi"/>
          <w:szCs w:val="24"/>
        </w:rPr>
        <w:t xml:space="preserve">, em </w:t>
      </w:r>
      <w:r w:rsidR="008505D4" w:rsidRPr="00091DCB">
        <w:rPr>
          <w:rFonts w:asciiTheme="minorHAnsi" w:hAnsiTheme="minorHAnsi" w:cstheme="minorHAnsi"/>
          <w:szCs w:val="24"/>
        </w:rPr>
        <w:t>percentual</w:t>
      </w:r>
      <w:r w:rsidRPr="00091DCB">
        <w:rPr>
          <w:rFonts w:asciiTheme="minorHAnsi" w:hAnsiTheme="minorHAnsi" w:cstheme="minorHAnsi"/>
          <w:szCs w:val="24"/>
        </w:rPr>
        <w:t xml:space="preserve"> correspondente a </w:t>
      </w:r>
      <w:r w:rsidR="00721F7F" w:rsidRPr="00091DCB">
        <w:rPr>
          <w:rFonts w:asciiTheme="minorHAnsi" w:hAnsiTheme="minorHAnsi" w:cstheme="minorHAnsi"/>
          <w:szCs w:val="24"/>
        </w:rPr>
        <w:t>1</w:t>
      </w:r>
      <w:r w:rsidRPr="00091DCB">
        <w:rPr>
          <w:rFonts w:asciiTheme="minorHAnsi" w:hAnsiTheme="minorHAnsi" w:cstheme="minorHAnsi"/>
          <w:szCs w:val="24"/>
        </w:rPr>
        <w:t>% (</w:t>
      </w:r>
      <w:r w:rsidR="00721F7F" w:rsidRPr="00091DCB">
        <w:rPr>
          <w:rFonts w:asciiTheme="minorHAnsi" w:hAnsiTheme="minorHAnsi" w:cstheme="minorHAnsi"/>
          <w:szCs w:val="24"/>
        </w:rPr>
        <w:t>um</w:t>
      </w:r>
      <w:r w:rsidR="00C5659B" w:rsidRPr="00091DCB">
        <w:rPr>
          <w:rFonts w:asciiTheme="minorHAnsi" w:hAnsiTheme="minorHAnsi" w:cstheme="minorHAnsi"/>
          <w:szCs w:val="24"/>
        </w:rPr>
        <w:t xml:space="preserve"> </w:t>
      </w:r>
      <w:r w:rsidRPr="00091DCB">
        <w:rPr>
          <w:rFonts w:asciiTheme="minorHAnsi" w:hAnsiTheme="minorHAnsi" w:cstheme="minorHAnsi"/>
          <w:szCs w:val="24"/>
        </w:rPr>
        <w:t>por cento)</w:t>
      </w:r>
      <w:r w:rsidR="009F6B11" w:rsidRPr="00091DCB">
        <w:rPr>
          <w:rFonts w:asciiTheme="minorHAnsi" w:hAnsiTheme="minorHAnsi" w:cstheme="minorHAnsi"/>
          <w:szCs w:val="24"/>
        </w:rPr>
        <w:t xml:space="preserve"> </w:t>
      </w:r>
      <w:r w:rsidRPr="00091DCB">
        <w:rPr>
          <w:rFonts w:asciiTheme="minorHAnsi" w:hAnsiTheme="minorHAnsi" w:cstheme="minorHAnsi"/>
          <w:szCs w:val="24"/>
        </w:rPr>
        <w:t>do valor total do contrato</w:t>
      </w:r>
      <w:bookmarkEnd w:id="9"/>
      <w:r w:rsidRPr="00091DCB">
        <w:rPr>
          <w:rFonts w:asciiTheme="minorHAnsi" w:hAnsiTheme="minorHAnsi" w:cstheme="minorHAnsi"/>
          <w:szCs w:val="24"/>
        </w:rPr>
        <w:t>.</w:t>
      </w:r>
    </w:p>
    <w:p w14:paraId="65BDDE3E" w14:textId="77777777" w:rsidR="00F016F3" w:rsidRPr="00091DCB" w:rsidRDefault="00F016F3" w:rsidP="00F016F3">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O CONTRATADO apresentará, no prazo máximo de 10 (dez) dias corridos, prorrogáveis por igual período, a critério do CONTRATANTE, contado do início da vigência do contrato, comprovante de prestação de garantia, quando optar por caução em dinheiro ou títulos da dívida pública ou, ainda, pela fiança bancária, ou em título de capitalização, em valor correspondente a 1% (</w:t>
      </w:r>
      <w:r w:rsidR="008505D4" w:rsidRPr="00091DCB">
        <w:rPr>
          <w:rFonts w:asciiTheme="minorHAnsi" w:hAnsiTheme="minorHAnsi" w:cstheme="minorHAnsi"/>
          <w:szCs w:val="24"/>
        </w:rPr>
        <w:t>um</w:t>
      </w:r>
      <w:r w:rsidRPr="00091DCB">
        <w:rPr>
          <w:rFonts w:asciiTheme="minorHAnsi" w:hAnsiTheme="minorHAnsi" w:cstheme="minorHAnsi"/>
          <w:szCs w:val="24"/>
        </w:rPr>
        <w:t xml:space="preserve"> por cento) do valor total do contrato.</w:t>
      </w:r>
    </w:p>
    <w:p w14:paraId="4003D959" w14:textId="77777777" w:rsidR="00721B2E" w:rsidRPr="00091DCB" w:rsidRDefault="00721B2E"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Em caso opção pelo seguro-garantia, a parte adjudicatária deverá apresentá-la, no máximo, até a data de assinatura do contrato.</w:t>
      </w:r>
      <w:r w:rsidR="006F3A07" w:rsidRPr="00091DCB">
        <w:rPr>
          <w:rFonts w:asciiTheme="minorHAnsi" w:hAnsiTheme="minorHAnsi" w:cstheme="minorHAnsi"/>
          <w:szCs w:val="24"/>
        </w:rPr>
        <w:t xml:space="preserve"> </w:t>
      </w:r>
    </w:p>
    <w:p w14:paraId="6EB6150E"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Caso utilizada a modalidade de seguro-garantia, a apólice deverá ter validade durante a vigência do contrato </w:t>
      </w:r>
      <w:r w:rsidR="009D398A" w:rsidRPr="00091DCB">
        <w:rPr>
          <w:rFonts w:asciiTheme="minorHAnsi" w:hAnsiTheme="minorHAnsi" w:cstheme="minorHAnsi"/>
          <w:szCs w:val="24"/>
        </w:rPr>
        <w:t xml:space="preserve">e </w:t>
      </w:r>
      <w:r w:rsidRPr="00091DCB">
        <w:rPr>
          <w:rFonts w:asciiTheme="minorHAnsi" w:hAnsiTheme="minorHAnsi" w:cstheme="minorHAnsi"/>
          <w:szCs w:val="24"/>
        </w:rPr>
        <w:t xml:space="preserve">por </w:t>
      </w:r>
      <w:r w:rsidR="009D398A" w:rsidRPr="00091DCB">
        <w:rPr>
          <w:rFonts w:asciiTheme="minorHAnsi" w:hAnsiTheme="minorHAnsi" w:cstheme="minorHAnsi"/>
          <w:szCs w:val="24"/>
        </w:rPr>
        <w:t xml:space="preserve">30 </w:t>
      </w:r>
      <w:r w:rsidR="00C5659B" w:rsidRPr="00091DCB">
        <w:rPr>
          <w:rFonts w:asciiTheme="minorHAnsi" w:hAnsiTheme="minorHAnsi" w:cstheme="minorHAnsi"/>
          <w:szCs w:val="24"/>
        </w:rPr>
        <w:t xml:space="preserve">(trinta) </w:t>
      </w:r>
      <w:r w:rsidRPr="00091DCB">
        <w:rPr>
          <w:rFonts w:asciiTheme="minorHAnsi" w:hAnsiTheme="minorHAnsi" w:cstheme="minorHAnsi"/>
          <w:szCs w:val="24"/>
        </w:rPr>
        <w:t xml:space="preserve">dias após o término da vigência contratual, permanecendo em vigor mesmo que o </w:t>
      </w:r>
      <w:r w:rsidR="00A961E2" w:rsidRPr="00091DCB">
        <w:rPr>
          <w:rFonts w:asciiTheme="minorHAnsi" w:hAnsiTheme="minorHAnsi" w:cstheme="minorHAnsi"/>
          <w:szCs w:val="24"/>
        </w:rPr>
        <w:t>CONTRATADO</w:t>
      </w:r>
      <w:r w:rsidRPr="00091DCB">
        <w:rPr>
          <w:rFonts w:asciiTheme="minorHAnsi" w:hAnsiTheme="minorHAnsi" w:cstheme="minorHAnsi"/>
          <w:szCs w:val="24"/>
        </w:rPr>
        <w:t xml:space="preserve"> não pague o prêmio nas datas convencionadas.</w:t>
      </w:r>
    </w:p>
    <w:p w14:paraId="5A529F3D"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 apólice do seguro</w:t>
      </w:r>
      <w:r w:rsidR="00035CA2" w:rsidRPr="00091DCB">
        <w:rPr>
          <w:rFonts w:asciiTheme="minorHAnsi" w:hAnsiTheme="minorHAnsi" w:cstheme="minorHAnsi"/>
          <w:szCs w:val="24"/>
        </w:rPr>
        <w:t>-</w:t>
      </w:r>
      <w:r w:rsidRPr="00091DCB">
        <w:rPr>
          <w:rFonts w:asciiTheme="minorHAnsi" w:hAnsiTheme="minorHAnsi" w:cstheme="minorHAnsi"/>
          <w:szCs w:val="24"/>
        </w:rPr>
        <w:t>garantia deverá acompanhar as modificações referentes à vigência do contrato principal mediante a emissão do respectivo endosso pela seguradora.</w:t>
      </w:r>
    </w:p>
    <w:p w14:paraId="2EB3C964"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Será permitida a substituição da apólice de seguro-garantia na data de renovação ou de aniversário, desde que mantidas as condições e coberturas da apólice vigente e nenhum período fique descoberto, ressalvado o disposto no item </w:t>
      </w:r>
      <w:r w:rsidR="00123D35" w:rsidRPr="00091DCB">
        <w:rPr>
          <w:rFonts w:asciiTheme="minorHAnsi" w:hAnsiTheme="minorHAnsi" w:cstheme="minorHAnsi"/>
          <w:szCs w:val="24"/>
        </w:rPr>
        <w:t>4</w:t>
      </w:r>
      <w:r w:rsidR="00C5659B" w:rsidRPr="00091DCB">
        <w:rPr>
          <w:rFonts w:asciiTheme="minorHAnsi" w:hAnsiTheme="minorHAnsi" w:cstheme="minorHAnsi"/>
          <w:szCs w:val="24"/>
        </w:rPr>
        <w:t>.</w:t>
      </w:r>
      <w:r w:rsidR="00123D35" w:rsidRPr="00091DCB">
        <w:rPr>
          <w:rFonts w:asciiTheme="minorHAnsi" w:hAnsiTheme="minorHAnsi" w:cstheme="minorHAnsi"/>
          <w:szCs w:val="24"/>
        </w:rPr>
        <w:t>7</w:t>
      </w:r>
      <w:r w:rsidR="00C5659B" w:rsidRPr="00091DCB">
        <w:rPr>
          <w:rFonts w:asciiTheme="minorHAnsi" w:hAnsiTheme="minorHAnsi" w:cstheme="minorHAnsi"/>
          <w:szCs w:val="24"/>
        </w:rPr>
        <w:t>.7 deste Instrumento</w:t>
      </w:r>
      <w:r w:rsidRPr="00091DCB">
        <w:rPr>
          <w:rFonts w:asciiTheme="minorHAnsi" w:hAnsiTheme="minorHAnsi" w:cstheme="minorHAnsi"/>
          <w:szCs w:val="24"/>
        </w:rPr>
        <w:t>.</w:t>
      </w:r>
    </w:p>
    <w:p w14:paraId="4241E030"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bookmarkStart w:id="10" w:name="_Ref118297051"/>
      <w:r w:rsidRPr="00091DCB">
        <w:rPr>
          <w:rFonts w:asciiTheme="minorHAnsi" w:hAnsiTheme="minorHAnsi" w:cstheme="minorHAnsi"/>
          <w:szCs w:val="24"/>
        </w:rPr>
        <w:t xml:space="preserve">Na hipótese de suspensão do contrato por ordem ou inadimplemento da Administração, o </w:t>
      </w:r>
      <w:r w:rsidR="00C5659B" w:rsidRPr="00091DCB">
        <w:rPr>
          <w:rFonts w:asciiTheme="minorHAnsi" w:hAnsiTheme="minorHAnsi" w:cstheme="minorHAnsi"/>
          <w:szCs w:val="24"/>
        </w:rPr>
        <w:t>CONTRATADO</w:t>
      </w:r>
      <w:r w:rsidRPr="00091DCB">
        <w:rPr>
          <w:rFonts w:asciiTheme="minorHAnsi" w:hAnsiTheme="minorHAnsi" w:cstheme="minorHAnsi"/>
          <w:szCs w:val="24"/>
        </w:rPr>
        <w:t xml:space="preserve"> ficará desobrigado de renovar a garantia ou de endossar </w:t>
      </w:r>
      <w:r w:rsidRPr="00091DCB">
        <w:rPr>
          <w:rFonts w:asciiTheme="minorHAnsi" w:hAnsiTheme="minorHAnsi" w:cstheme="minorHAnsi"/>
          <w:szCs w:val="24"/>
        </w:rPr>
        <w:lastRenderedPageBreak/>
        <w:t>a apólice de seguro até a ordem de reinício da execução ou o adimplemento pela Administração.</w:t>
      </w:r>
      <w:bookmarkEnd w:id="10"/>
    </w:p>
    <w:p w14:paraId="744269A0"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A garantia assegurará, qualquer que seja a modalidade escolhida, o pagamento de: </w:t>
      </w:r>
    </w:p>
    <w:p w14:paraId="32DB1750" w14:textId="77777777" w:rsidR="00F37F47" w:rsidRPr="00091DCB" w:rsidRDefault="00F37F47" w:rsidP="00B3500C">
      <w:pPr>
        <w:pStyle w:val="N111"/>
        <w:numPr>
          <w:ilvl w:val="3"/>
          <w:numId w:val="7"/>
        </w:numPr>
        <w:ind w:left="1701"/>
      </w:pPr>
      <w:r w:rsidRPr="00091DCB">
        <w:t xml:space="preserve">prejuízos advindos do não cumprimento do objeto do contrato e do não adimplemento das demais obrigações nele previstas; </w:t>
      </w:r>
    </w:p>
    <w:p w14:paraId="1A1A1907" w14:textId="77777777" w:rsidR="00F37F47" w:rsidRPr="00091DCB" w:rsidRDefault="00F37F47" w:rsidP="00B3500C">
      <w:pPr>
        <w:pStyle w:val="N111"/>
        <w:numPr>
          <w:ilvl w:val="3"/>
          <w:numId w:val="7"/>
        </w:numPr>
        <w:ind w:left="1701"/>
      </w:pPr>
      <w:r w:rsidRPr="00091DCB">
        <w:t xml:space="preserve">multas moratórias e punitivas aplicadas pela Administração </w:t>
      </w:r>
      <w:r w:rsidR="007D01F3" w:rsidRPr="00091DCB">
        <w:t>ao</w:t>
      </w:r>
      <w:r w:rsidRPr="00091DCB">
        <w:t xml:space="preserve"> </w:t>
      </w:r>
      <w:r w:rsidR="007D01F3" w:rsidRPr="00091DCB">
        <w:t>CONTRATAD</w:t>
      </w:r>
      <w:r w:rsidR="00A961E2" w:rsidRPr="00091DCB">
        <w:t>O</w:t>
      </w:r>
      <w:r w:rsidRPr="00091DCB">
        <w:t>; e</w:t>
      </w:r>
      <w:r w:rsidR="006F3A07" w:rsidRPr="00091DCB">
        <w:t xml:space="preserve"> </w:t>
      </w:r>
    </w:p>
    <w:p w14:paraId="763EE786" w14:textId="77777777" w:rsidR="00F37F47" w:rsidRPr="00091DCB" w:rsidRDefault="00F37F47" w:rsidP="00B3500C">
      <w:pPr>
        <w:pStyle w:val="N111"/>
        <w:numPr>
          <w:ilvl w:val="3"/>
          <w:numId w:val="7"/>
        </w:numPr>
        <w:ind w:left="1701"/>
      </w:pPr>
      <w:r w:rsidRPr="00091DCB">
        <w:t xml:space="preserve">obrigações trabalhistas e previdenciárias de qualquer natureza e para com o FGTS, não adimplidas pelo </w:t>
      </w:r>
      <w:r w:rsidR="007D01F3" w:rsidRPr="00091DCB">
        <w:t>CONTRATADO</w:t>
      </w:r>
      <w:r w:rsidRPr="00091DCB">
        <w:t>, quando couber.</w:t>
      </w:r>
    </w:p>
    <w:p w14:paraId="6644F28B"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A modalidade seguro-garantia somente será aceita se contemplar todos os eventos indicados no item </w:t>
      </w:r>
      <w:r w:rsidR="007B7C4E" w:rsidRPr="00091DCB">
        <w:rPr>
          <w:rFonts w:asciiTheme="minorHAnsi" w:hAnsiTheme="minorHAnsi" w:cstheme="minorHAnsi"/>
          <w:szCs w:val="24"/>
        </w:rPr>
        <w:t>4.7.8</w:t>
      </w:r>
      <w:r w:rsidR="009D398A" w:rsidRPr="00091DCB">
        <w:rPr>
          <w:rFonts w:asciiTheme="minorHAnsi" w:hAnsiTheme="minorHAnsi" w:cstheme="minorHAnsi"/>
          <w:szCs w:val="24"/>
        </w:rPr>
        <w:t>,</w:t>
      </w:r>
      <w:r w:rsidRPr="00091DCB">
        <w:rPr>
          <w:rFonts w:asciiTheme="minorHAnsi" w:hAnsiTheme="minorHAnsi" w:cstheme="minorHAnsi"/>
          <w:szCs w:val="24"/>
        </w:rPr>
        <w:t xml:space="preserve"> observada a legislação que rege a matéria. </w:t>
      </w:r>
    </w:p>
    <w:p w14:paraId="7E19A9DD"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A garantia em dinheiro deverá ser efetuada em favor do </w:t>
      </w:r>
      <w:r w:rsidR="00C5659B" w:rsidRPr="00091DCB">
        <w:rPr>
          <w:rFonts w:asciiTheme="minorHAnsi" w:hAnsiTheme="minorHAnsi" w:cstheme="minorHAnsi"/>
          <w:szCs w:val="24"/>
        </w:rPr>
        <w:t>CONTRATANTE</w:t>
      </w:r>
      <w:r w:rsidRPr="00091DCB">
        <w:rPr>
          <w:rFonts w:asciiTheme="minorHAnsi" w:hAnsiTheme="minorHAnsi" w:cstheme="minorHAnsi"/>
          <w:szCs w:val="24"/>
        </w:rPr>
        <w:t>, em conta específica</w:t>
      </w:r>
      <w:r w:rsidR="009D398A" w:rsidRPr="00091DCB">
        <w:rPr>
          <w:rFonts w:asciiTheme="minorHAnsi" w:hAnsiTheme="minorHAnsi" w:cstheme="minorHAnsi"/>
          <w:szCs w:val="24"/>
        </w:rPr>
        <w:t>, aberta pel</w:t>
      </w:r>
      <w:r w:rsidR="008505D4" w:rsidRPr="00091DCB">
        <w:rPr>
          <w:rFonts w:asciiTheme="minorHAnsi" w:hAnsiTheme="minorHAnsi" w:cstheme="minorHAnsi"/>
          <w:szCs w:val="24"/>
        </w:rPr>
        <w:t>a</w:t>
      </w:r>
      <w:r w:rsidR="009D398A" w:rsidRPr="00091DCB">
        <w:rPr>
          <w:rFonts w:asciiTheme="minorHAnsi" w:hAnsiTheme="minorHAnsi" w:cstheme="minorHAnsi"/>
          <w:szCs w:val="24"/>
        </w:rPr>
        <w:t xml:space="preserve"> </w:t>
      </w:r>
      <w:r w:rsidR="00C5659B" w:rsidRPr="00091DCB">
        <w:rPr>
          <w:rFonts w:asciiTheme="minorHAnsi" w:hAnsiTheme="minorHAnsi" w:cstheme="minorHAnsi"/>
          <w:szCs w:val="24"/>
        </w:rPr>
        <w:t>CONTRATANTE</w:t>
      </w:r>
      <w:r w:rsidRPr="00091DCB">
        <w:rPr>
          <w:rFonts w:asciiTheme="minorHAnsi" w:hAnsiTheme="minorHAnsi" w:cstheme="minorHAnsi"/>
          <w:szCs w:val="24"/>
        </w:rPr>
        <w:t>, com correção monetária.</w:t>
      </w:r>
    </w:p>
    <w:p w14:paraId="39968EA7"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5FEB70D0"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r w:rsidRPr="00091DCB">
        <w:rPr>
          <w:rFonts w:asciiTheme="minorHAnsi" w:hAnsiTheme="minorHAnsi" w:cstheme="minorHAnsi"/>
        </w:rPr>
        <w:t>artigo 827 do Código Civil</w:t>
      </w:r>
      <w:r w:rsidRPr="00091DCB">
        <w:rPr>
          <w:rFonts w:asciiTheme="minorHAnsi" w:hAnsiTheme="minorHAnsi" w:cstheme="minorHAnsi"/>
          <w:szCs w:val="24"/>
        </w:rPr>
        <w:t>.</w:t>
      </w:r>
    </w:p>
    <w:p w14:paraId="6653B4BA"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No caso de alteração do valor do contrato, ou prorrogação de sua vigência, a garantia deverá ser ajustada ou renovada, seguindo os mesmos parâmetros utilizados quando da contratação. </w:t>
      </w:r>
    </w:p>
    <w:p w14:paraId="34492341"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Se o valor da garantia for utilizado total ou parcialmente em pagamento de qualquer obrigação, o </w:t>
      </w:r>
      <w:r w:rsidR="00EA2442" w:rsidRPr="00091DCB">
        <w:rPr>
          <w:rFonts w:asciiTheme="minorHAnsi" w:hAnsiTheme="minorHAnsi" w:cstheme="minorHAnsi"/>
          <w:szCs w:val="24"/>
        </w:rPr>
        <w:t>CONTRATADO</w:t>
      </w:r>
      <w:r w:rsidRPr="00091DCB">
        <w:rPr>
          <w:rFonts w:asciiTheme="minorHAnsi" w:hAnsiTheme="minorHAnsi" w:cstheme="minorHAnsi"/>
          <w:szCs w:val="24"/>
        </w:rPr>
        <w:t xml:space="preserve"> obriga-se a fazer a respectiva reposição no prazo máximo de </w:t>
      </w:r>
      <w:r w:rsidR="009D398A" w:rsidRPr="00091DCB">
        <w:rPr>
          <w:rFonts w:asciiTheme="minorHAnsi" w:hAnsiTheme="minorHAnsi" w:cstheme="minorHAnsi"/>
          <w:szCs w:val="24"/>
        </w:rPr>
        <w:t>10</w:t>
      </w:r>
      <w:r w:rsidRPr="00091DCB">
        <w:rPr>
          <w:rFonts w:asciiTheme="minorHAnsi" w:hAnsiTheme="minorHAnsi" w:cstheme="minorHAnsi"/>
          <w:szCs w:val="24"/>
        </w:rPr>
        <w:t xml:space="preserve"> (</w:t>
      </w:r>
      <w:r w:rsidR="009D398A" w:rsidRPr="00091DCB">
        <w:rPr>
          <w:rFonts w:asciiTheme="minorHAnsi" w:hAnsiTheme="minorHAnsi" w:cstheme="minorHAnsi"/>
          <w:szCs w:val="24"/>
        </w:rPr>
        <w:t>dez</w:t>
      </w:r>
      <w:r w:rsidRPr="00091DCB">
        <w:rPr>
          <w:rFonts w:asciiTheme="minorHAnsi" w:hAnsiTheme="minorHAnsi" w:cstheme="minorHAnsi"/>
          <w:szCs w:val="24"/>
        </w:rPr>
        <w:t>) dias úteis, contados da data em que for notificada.</w:t>
      </w:r>
    </w:p>
    <w:p w14:paraId="74DA4CBA"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O </w:t>
      </w:r>
      <w:r w:rsidR="00EA2442" w:rsidRPr="00091DCB">
        <w:rPr>
          <w:rFonts w:asciiTheme="minorHAnsi" w:hAnsiTheme="minorHAnsi" w:cstheme="minorHAnsi"/>
          <w:szCs w:val="24"/>
        </w:rPr>
        <w:t xml:space="preserve">CONTRATANTE </w:t>
      </w:r>
      <w:r w:rsidRPr="00091DCB">
        <w:rPr>
          <w:rFonts w:asciiTheme="minorHAnsi" w:hAnsiTheme="minorHAnsi" w:cstheme="minorHAnsi"/>
          <w:szCs w:val="24"/>
        </w:rPr>
        <w:t>executará a garantia na forma prevista na legislação que rege a matéria.</w:t>
      </w:r>
    </w:p>
    <w:p w14:paraId="75BE6CC9" w14:textId="77777777" w:rsidR="00F37F47" w:rsidRPr="00091DCB" w:rsidRDefault="00F37F47" w:rsidP="00963C04">
      <w:pPr>
        <w:pStyle w:val="N111"/>
        <w:numPr>
          <w:ilvl w:val="3"/>
          <w:numId w:val="7"/>
        </w:numPr>
      </w:pPr>
      <w:r w:rsidRPr="00091DCB">
        <w:t xml:space="preserve">O emitente da garantia ofertada pelo </w:t>
      </w:r>
      <w:r w:rsidR="00EA2442" w:rsidRPr="00091DCB">
        <w:t>CONTRATADO</w:t>
      </w:r>
      <w:r w:rsidRPr="00091DCB">
        <w:t xml:space="preserve"> deverá ser notificado pel</w:t>
      </w:r>
      <w:r w:rsidR="008505D4" w:rsidRPr="00091DCB">
        <w:t>a</w:t>
      </w:r>
      <w:r w:rsidRPr="00091DCB">
        <w:t xml:space="preserve"> </w:t>
      </w:r>
      <w:r w:rsidR="00EA2442" w:rsidRPr="00091DCB">
        <w:t>CONTRATANTE</w:t>
      </w:r>
      <w:r w:rsidRPr="00091DCB">
        <w:t xml:space="preserve"> quanto ao início de processo administrativo para apuração de descumprimento de cláusulas contratuais (art</w:t>
      </w:r>
      <w:r w:rsidR="008505D4" w:rsidRPr="00091DCB">
        <w:t>igo</w:t>
      </w:r>
      <w:r w:rsidRPr="00091DCB">
        <w:t xml:space="preserve"> 137, § 4º, da Lei 14.133</w:t>
      </w:r>
      <w:r w:rsidR="009F6B11" w:rsidRPr="00091DCB">
        <w:t>/2021</w:t>
      </w:r>
      <w:r w:rsidRPr="00091DCB">
        <w:t>).</w:t>
      </w:r>
    </w:p>
    <w:p w14:paraId="2560468B" w14:textId="77777777" w:rsidR="00F37F47" w:rsidRPr="00091DCB" w:rsidRDefault="00F37F47" w:rsidP="00963C04">
      <w:pPr>
        <w:pStyle w:val="N111"/>
        <w:numPr>
          <w:ilvl w:val="3"/>
          <w:numId w:val="7"/>
        </w:numPr>
      </w:pPr>
      <w:r w:rsidRPr="00091DCB">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w:t>
      </w:r>
      <w:r w:rsidRPr="00091DCB">
        <w:lastRenderedPageBreak/>
        <w:t>prescricionais aplicados ao contrato de seguro, nos termos do art</w:t>
      </w:r>
      <w:r w:rsidR="008505D4" w:rsidRPr="00091DCB">
        <w:t>igo</w:t>
      </w:r>
      <w:r w:rsidRPr="00091DCB">
        <w:t xml:space="preserve"> 20 da Circular Susep 662, de 11 de abril de 2022.</w:t>
      </w:r>
    </w:p>
    <w:p w14:paraId="797F0F25"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Extinguir-se-á a garantia com a restituição da apólice, carta fiança ou autorização para a liberação de importâncias depositadas em dinheiro a título de garantia, acompanhada de declaração do </w:t>
      </w:r>
      <w:r w:rsidR="007D01F3" w:rsidRPr="00091DCB">
        <w:rPr>
          <w:rFonts w:asciiTheme="minorHAnsi" w:hAnsiTheme="minorHAnsi" w:cstheme="minorHAnsi"/>
          <w:szCs w:val="24"/>
        </w:rPr>
        <w:t>CONTRATANTE</w:t>
      </w:r>
      <w:r w:rsidRPr="00091DCB">
        <w:rPr>
          <w:rFonts w:asciiTheme="minorHAnsi" w:hAnsiTheme="minorHAnsi" w:cstheme="minorHAnsi"/>
          <w:szCs w:val="24"/>
        </w:rPr>
        <w:t xml:space="preserve">, mediante termo circunstanciado, de que o </w:t>
      </w:r>
      <w:r w:rsidR="007D01F3" w:rsidRPr="00091DCB">
        <w:rPr>
          <w:rFonts w:asciiTheme="minorHAnsi" w:hAnsiTheme="minorHAnsi" w:cstheme="minorHAnsi"/>
          <w:szCs w:val="24"/>
        </w:rPr>
        <w:t xml:space="preserve">CONTRATADO </w:t>
      </w:r>
      <w:r w:rsidRPr="00091DCB">
        <w:rPr>
          <w:rFonts w:asciiTheme="minorHAnsi" w:hAnsiTheme="minorHAnsi" w:cstheme="minorHAnsi"/>
          <w:szCs w:val="24"/>
        </w:rPr>
        <w:t>cumpriu todas as cláusulas do contrato</w:t>
      </w:r>
      <w:r w:rsidR="00EA2442" w:rsidRPr="00091DCB">
        <w:rPr>
          <w:rFonts w:asciiTheme="minorHAnsi" w:hAnsiTheme="minorHAnsi" w:cstheme="minorHAnsi"/>
          <w:szCs w:val="24"/>
        </w:rPr>
        <w:t>.</w:t>
      </w:r>
      <w:r w:rsidRPr="00091DCB">
        <w:rPr>
          <w:rFonts w:asciiTheme="minorHAnsi" w:hAnsiTheme="minorHAnsi" w:cstheme="minorHAnsi"/>
          <w:szCs w:val="24"/>
        </w:rPr>
        <w:t xml:space="preserve"> </w:t>
      </w:r>
    </w:p>
    <w:p w14:paraId="1A74F7AE"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 garantia somente será liberada ou restituída após a fiel execução do contrato ou após a sua extinção por culpa exclusiva da Administração e, quando em dinheiro, será atualizada monetariamente.</w:t>
      </w:r>
    </w:p>
    <w:p w14:paraId="144E7DCB" w14:textId="77777777" w:rsidR="00F37F47" w:rsidRPr="00091DCB" w:rsidRDefault="00F37F47"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O garantidor não é parte para figurar em processo administrativo instaurado pelo </w:t>
      </w:r>
      <w:r w:rsidR="007D01F3" w:rsidRPr="00091DCB">
        <w:rPr>
          <w:rFonts w:asciiTheme="minorHAnsi" w:hAnsiTheme="minorHAnsi" w:cstheme="minorHAnsi"/>
          <w:szCs w:val="24"/>
        </w:rPr>
        <w:t>CONTRATANTE</w:t>
      </w:r>
      <w:r w:rsidRPr="00091DCB">
        <w:rPr>
          <w:rFonts w:asciiTheme="minorHAnsi" w:hAnsiTheme="minorHAnsi" w:cstheme="minorHAnsi"/>
          <w:szCs w:val="24"/>
        </w:rPr>
        <w:t xml:space="preserve"> com o objetivo de apurar prejuízos e/ou aplicar sanções </w:t>
      </w:r>
      <w:r w:rsidR="007D01F3" w:rsidRPr="00091DCB">
        <w:rPr>
          <w:rFonts w:asciiTheme="minorHAnsi" w:hAnsiTheme="minorHAnsi" w:cstheme="minorHAnsi"/>
          <w:szCs w:val="24"/>
        </w:rPr>
        <w:t>ao</w:t>
      </w:r>
      <w:r w:rsidRPr="00091DCB">
        <w:rPr>
          <w:rFonts w:asciiTheme="minorHAnsi" w:hAnsiTheme="minorHAnsi" w:cstheme="minorHAnsi"/>
          <w:szCs w:val="24"/>
        </w:rPr>
        <w:t xml:space="preserve"> </w:t>
      </w:r>
      <w:r w:rsidR="00EA2442" w:rsidRPr="00091DCB">
        <w:rPr>
          <w:rFonts w:asciiTheme="minorHAnsi" w:hAnsiTheme="minorHAnsi" w:cstheme="minorHAnsi"/>
          <w:szCs w:val="24"/>
        </w:rPr>
        <w:t>CONTRATAD</w:t>
      </w:r>
      <w:r w:rsidR="007D01F3" w:rsidRPr="00091DCB">
        <w:rPr>
          <w:rFonts w:asciiTheme="minorHAnsi" w:hAnsiTheme="minorHAnsi" w:cstheme="minorHAnsi"/>
          <w:szCs w:val="24"/>
        </w:rPr>
        <w:t>O</w:t>
      </w:r>
      <w:r w:rsidRPr="00091DCB">
        <w:rPr>
          <w:rFonts w:asciiTheme="minorHAnsi" w:hAnsiTheme="minorHAnsi" w:cstheme="minorHAnsi"/>
          <w:szCs w:val="24"/>
        </w:rPr>
        <w:t xml:space="preserve">. </w:t>
      </w:r>
    </w:p>
    <w:p w14:paraId="223C9556" w14:textId="77777777" w:rsidR="00F37F47" w:rsidRPr="00091DCB" w:rsidRDefault="00F37F47" w:rsidP="008505D4">
      <w:pPr>
        <w:pStyle w:val="N111"/>
        <w:numPr>
          <w:ilvl w:val="3"/>
          <w:numId w:val="7"/>
        </w:numPr>
        <w:ind w:left="1701"/>
      </w:pPr>
      <w:r w:rsidRPr="00091DCB">
        <w:t xml:space="preserve">O </w:t>
      </w:r>
      <w:r w:rsidR="00EA2442" w:rsidRPr="00091DCB">
        <w:t>CONTRATADO</w:t>
      </w:r>
      <w:r w:rsidRPr="00091DCB">
        <w:t xml:space="preserve"> autoriza o </w:t>
      </w:r>
      <w:r w:rsidR="007D01F3" w:rsidRPr="00091DCB">
        <w:t>CONTRATANTE</w:t>
      </w:r>
      <w:r w:rsidRPr="00091DCB">
        <w:t xml:space="preserve"> a reter, a qualquer tempo, a garantia, na forma prevista neste Contrato.</w:t>
      </w:r>
    </w:p>
    <w:p w14:paraId="0939CDC0" w14:textId="77777777" w:rsidR="00A71D00" w:rsidRPr="00091DCB" w:rsidRDefault="00A71D00" w:rsidP="00430538">
      <w:pPr>
        <w:numPr>
          <w:ilvl w:val="0"/>
          <w:numId w:val="2"/>
        </w:numPr>
        <w:spacing w:before="480"/>
        <w:outlineLvl w:val="0"/>
        <w:rPr>
          <w:rFonts w:asciiTheme="minorHAnsi" w:hAnsiTheme="minorHAnsi" w:cstheme="minorHAnsi"/>
          <w:szCs w:val="32"/>
        </w:rPr>
      </w:pPr>
      <w:r w:rsidRPr="00091DCB">
        <w:rPr>
          <w:rFonts w:asciiTheme="minorHAnsi" w:eastAsiaTheme="majorEastAsia" w:hAnsiTheme="minorHAnsi" w:cstheme="minorHAnsi"/>
          <w:b/>
          <w:szCs w:val="32"/>
        </w:rPr>
        <w:t>MODELO DE EXECUÇÃO DO OBJETO</w:t>
      </w:r>
    </w:p>
    <w:p w14:paraId="0996F97F" w14:textId="77777777" w:rsidR="00DA2D81" w:rsidRPr="00091DCB" w:rsidRDefault="00DA2D81" w:rsidP="00430538">
      <w:pPr>
        <w:pStyle w:val="PargrafodaLista"/>
        <w:numPr>
          <w:ilvl w:val="0"/>
          <w:numId w:val="4"/>
        </w:numPr>
        <w:spacing w:before="120" w:after="120" w:line="276" w:lineRule="auto"/>
        <w:contextualSpacing w:val="0"/>
        <w:rPr>
          <w:rFonts w:asciiTheme="minorHAnsi" w:eastAsiaTheme="minorEastAsia" w:hAnsiTheme="minorHAnsi" w:cstheme="minorHAnsi"/>
          <w:vanish/>
          <w:sz w:val="20"/>
          <w:szCs w:val="20"/>
          <w:lang w:eastAsia="pt-BR"/>
        </w:rPr>
      </w:pPr>
    </w:p>
    <w:p w14:paraId="7FEE4032" w14:textId="77777777" w:rsidR="008E5750" w:rsidRPr="00091DCB" w:rsidRDefault="008E5750" w:rsidP="0058688A">
      <w:pPr>
        <w:pStyle w:val="PargrafodaLista"/>
        <w:numPr>
          <w:ilvl w:val="0"/>
          <w:numId w:val="10"/>
        </w:numPr>
        <w:contextualSpacing w:val="0"/>
        <w:rPr>
          <w:rFonts w:asciiTheme="minorHAnsi" w:hAnsiTheme="minorHAnsi" w:cstheme="minorHAnsi"/>
          <w:vanish/>
          <w:szCs w:val="24"/>
        </w:rPr>
      </w:pPr>
    </w:p>
    <w:p w14:paraId="7221ADCE" w14:textId="77777777" w:rsidR="008E5750" w:rsidRPr="00091DCB" w:rsidRDefault="008E5750" w:rsidP="0058688A">
      <w:pPr>
        <w:pStyle w:val="PargrafodaLista"/>
        <w:numPr>
          <w:ilvl w:val="0"/>
          <w:numId w:val="10"/>
        </w:numPr>
        <w:contextualSpacing w:val="0"/>
        <w:rPr>
          <w:rFonts w:asciiTheme="minorHAnsi" w:hAnsiTheme="minorHAnsi" w:cstheme="minorHAnsi"/>
          <w:vanish/>
          <w:szCs w:val="24"/>
        </w:rPr>
      </w:pPr>
    </w:p>
    <w:p w14:paraId="1115AA8E" w14:textId="77777777" w:rsidR="008E5750" w:rsidRPr="00091DCB" w:rsidRDefault="008E5750" w:rsidP="0058688A">
      <w:pPr>
        <w:pStyle w:val="PargrafodaLista"/>
        <w:numPr>
          <w:ilvl w:val="0"/>
          <w:numId w:val="10"/>
        </w:numPr>
        <w:contextualSpacing w:val="0"/>
        <w:rPr>
          <w:rFonts w:asciiTheme="minorHAnsi" w:hAnsiTheme="minorHAnsi" w:cstheme="minorHAnsi"/>
          <w:vanish/>
          <w:szCs w:val="24"/>
        </w:rPr>
      </w:pPr>
    </w:p>
    <w:p w14:paraId="073CC0A9" w14:textId="77777777" w:rsidR="008E5750" w:rsidRPr="00091DCB" w:rsidRDefault="008E5750" w:rsidP="0058688A">
      <w:pPr>
        <w:pStyle w:val="PargrafodaLista"/>
        <w:numPr>
          <w:ilvl w:val="0"/>
          <w:numId w:val="10"/>
        </w:numPr>
        <w:contextualSpacing w:val="0"/>
        <w:rPr>
          <w:rFonts w:asciiTheme="minorHAnsi" w:hAnsiTheme="minorHAnsi" w:cstheme="minorHAnsi"/>
          <w:vanish/>
          <w:szCs w:val="24"/>
        </w:rPr>
      </w:pPr>
    </w:p>
    <w:p w14:paraId="40B7DA47" w14:textId="77777777" w:rsidR="008E5750" w:rsidRPr="00091DCB" w:rsidRDefault="008E5750" w:rsidP="0058688A">
      <w:pPr>
        <w:pStyle w:val="PargrafodaLista"/>
        <w:numPr>
          <w:ilvl w:val="0"/>
          <w:numId w:val="10"/>
        </w:numPr>
        <w:contextualSpacing w:val="0"/>
        <w:rPr>
          <w:rFonts w:asciiTheme="minorHAnsi" w:hAnsiTheme="minorHAnsi" w:cstheme="minorHAnsi"/>
          <w:vanish/>
          <w:szCs w:val="24"/>
        </w:rPr>
      </w:pPr>
    </w:p>
    <w:p w14:paraId="683DA930" w14:textId="77777777" w:rsidR="006B2443" w:rsidRPr="00091DCB" w:rsidRDefault="006B2443" w:rsidP="0058688A">
      <w:pPr>
        <w:pStyle w:val="PargrafodaLista"/>
        <w:numPr>
          <w:ilvl w:val="1"/>
          <w:numId w:val="10"/>
        </w:numPr>
        <w:rPr>
          <w:rFonts w:asciiTheme="minorHAnsi" w:hAnsiTheme="minorHAnsi" w:cstheme="minorHAnsi"/>
          <w:b/>
          <w:bCs/>
          <w:szCs w:val="24"/>
        </w:rPr>
      </w:pPr>
      <w:r w:rsidRPr="00091DCB">
        <w:rPr>
          <w:rFonts w:asciiTheme="minorHAnsi" w:hAnsiTheme="minorHAnsi" w:cstheme="minorHAnsi"/>
          <w:b/>
          <w:bCs/>
          <w:szCs w:val="24"/>
        </w:rPr>
        <w:t>Premissas Gerais do Objeto</w:t>
      </w:r>
    </w:p>
    <w:p w14:paraId="209076A6" w14:textId="77777777" w:rsidR="006B2443" w:rsidRPr="00091DCB" w:rsidRDefault="006B2443" w:rsidP="006B2443">
      <w:pPr>
        <w:pStyle w:val="PargrafodaLista"/>
        <w:ind w:left="0"/>
        <w:rPr>
          <w:rFonts w:asciiTheme="minorHAnsi" w:hAnsiTheme="minorHAnsi" w:cstheme="minorHAnsi"/>
          <w:szCs w:val="24"/>
        </w:rPr>
      </w:pPr>
    </w:p>
    <w:p w14:paraId="61247A78" w14:textId="77777777" w:rsidR="006B2443" w:rsidRPr="00091DCB" w:rsidRDefault="006B2443" w:rsidP="00E33405">
      <w:pPr>
        <w:pStyle w:val="PargrafodaLista"/>
        <w:numPr>
          <w:ilvl w:val="0"/>
          <w:numId w:val="7"/>
        </w:numPr>
        <w:contextualSpacing w:val="0"/>
        <w:rPr>
          <w:rFonts w:asciiTheme="minorHAnsi" w:hAnsiTheme="minorHAnsi" w:cstheme="minorHAnsi"/>
          <w:vanish/>
          <w:szCs w:val="24"/>
        </w:rPr>
      </w:pPr>
    </w:p>
    <w:p w14:paraId="4F7B4853" w14:textId="77777777" w:rsidR="006B2443" w:rsidRPr="00091DCB" w:rsidRDefault="006B2443" w:rsidP="00E33405">
      <w:pPr>
        <w:pStyle w:val="PargrafodaLista"/>
        <w:numPr>
          <w:ilvl w:val="1"/>
          <w:numId w:val="7"/>
        </w:numPr>
        <w:contextualSpacing w:val="0"/>
        <w:rPr>
          <w:rFonts w:asciiTheme="minorHAnsi" w:hAnsiTheme="minorHAnsi" w:cstheme="minorHAnsi"/>
          <w:vanish/>
          <w:szCs w:val="24"/>
        </w:rPr>
      </w:pPr>
    </w:p>
    <w:p w14:paraId="47928639" w14:textId="77777777" w:rsidR="006B2443" w:rsidRPr="00091DCB" w:rsidRDefault="006B2443"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Esta contratação contempla a prestação de serviço de gerenciamento do fornecimento de combustíveis (Gasolina, Etanol, Diesel S10 e Arla-32), insumos de pequeno valor, tais como óleos lubrificantes para motores de combustão interna, óleo motor, óleo hidráulico, aditivos, manutenções preventivas e corretivas de veículos automotores terrestres, lavagens e guincho, conforme conceitos e dimensionamento da frota apresentados no A</w:t>
      </w:r>
      <w:r w:rsidR="00CC0FF4" w:rsidRPr="00091DCB">
        <w:rPr>
          <w:rFonts w:asciiTheme="minorHAnsi" w:hAnsiTheme="minorHAnsi" w:cstheme="minorHAnsi"/>
          <w:szCs w:val="24"/>
        </w:rPr>
        <w:t>NEXO B</w:t>
      </w:r>
      <w:r w:rsidRPr="00091DCB">
        <w:rPr>
          <w:rFonts w:asciiTheme="minorHAnsi" w:hAnsiTheme="minorHAnsi" w:cstheme="minorHAnsi"/>
          <w:szCs w:val="24"/>
        </w:rPr>
        <w:t xml:space="preserve">. </w:t>
      </w:r>
    </w:p>
    <w:p w14:paraId="5B340C07" w14:textId="77777777" w:rsidR="006B2443" w:rsidRPr="00091DCB" w:rsidRDefault="006B2443" w:rsidP="00C710A3">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Os serviços de abastecimento, manutenção preventiva e corretiva serão executados por meio de rede credenciada mínima descrita neste Termo de Referência</w:t>
      </w:r>
      <w:r w:rsidR="00E75ACF" w:rsidRPr="00091DCB">
        <w:rPr>
          <w:rFonts w:asciiTheme="minorHAnsi" w:hAnsiTheme="minorHAnsi" w:cstheme="minorHAnsi"/>
          <w:szCs w:val="24"/>
        </w:rPr>
        <w:t xml:space="preserve"> no ANEXO C.</w:t>
      </w:r>
    </w:p>
    <w:p w14:paraId="76BE41C8" w14:textId="77777777" w:rsidR="006B2443" w:rsidRPr="00091DCB" w:rsidRDefault="006B2443" w:rsidP="00C710A3">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 execução dos serviços se dará por meio de sistema de gerenciamento disponível 24 horas x 7 dias na semana.</w:t>
      </w:r>
    </w:p>
    <w:p w14:paraId="7BEE7C4E" w14:textId="77777777" w:rsidR="00C710A3" w:rsidRPr="00091DCB" w:rsidRDefault="00C710A3" w:rsidP="00B3500C">
      <w:pPr>
        <w:pStyle w:val="PargrafodaLista"/>
        <w:numPr>
          <w:ilvl w:val="3"/>
          <w:numId w:val="7"/>
        </w:numPr>
        <w:ind w:left="1701"/>
        <w:rPr>
          <w:rFonts w:asciiTheme="minorHAnsi" w:hAnsiTheme="minorHAnsi" w:cstheme="minorHAnsi"/>
          <w:szCs w:val="24"/>
        </w:rPr>
      </w:pPr>
      <w:r w:rsidRPr="00091DCB">
        <w:rPr>
          <w:rFonts w:asciiTheme="minorHAnsi" w:hAnsiTheme="minorHAnsi" w:cstheme="minorHAnsi"/>
          <w:szCs w:val="24"/>
        </w:rPr>
        <w:t>O Sistema Web deve ser fornecido, mantido e suportado pel</w:t>
      </w:r>
      <w:r w:rsidR="00E75ACF"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E75ACF" w:rsidRPr="00091DCB">
        <w:rPr>
          <w:rFonts w:asciiTheme="minorHAnsi" w:hAnsiTheme="minorHAnsi" w:cstheme="minorHAnsi"/>
          <w:szCs w:val="24"/>
        </w:rPr>
        <w:t>O</w:t>
      </w:r>
      <w:r w:rsidRPr="00091DCB">
        <w:rPr>
          <w:rFonts w:asciiTheme="minorHAnsi" w:hAnsiTheme="minorHAnsi" w:cstheme="minorHAnsi"/>
          <w:szCs w:val="24"/>
        </w:rPr>
        <w:t>.</w:t>
      </w:r>
    </w:p>
    <w:p w14:paraId="0723B6D9" w14:textId="77777777" w:rsidR="00C710A3" w:rsidRPr="00091DCB" w:rsidRDefault="00C710A3" w:rsidP="00C710A3">
      <w:pPr>
        <w:pStyle w:val="PargrafodaLista"/>
        <w:ind w:left="1560"/>
        <w:rPr>
          <w:rFonts w:asciiTheme="minorHAnsi" w:hAnsiTheme="minorHAnsi" w:cstheme="minorHAnsi"/>
          <w:szCs w:val="24"/>
        </w:rPr>
      </w:pPr>
    </w:p>
    <w:p w14:paraId="002A55B6" w14:textId="563BC113" w:rsidR="00E25153" w:rsidRPr="00091DCB" w:rsidRDefault="006B2443" w:rsidP="00E25153">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Para o registro e pagamento das transações </w:t>
      </w:r>
      <w:r w:rsidR="0099288A">
        <w:rPr>
          <w:rFonts w:asciiTheme="minorHAnsi" w:hAnsiTheme="minorHAnsi" w:cstheme="minorHAnsi"/>
          <w:szCs w:val="24"/>
        </w:rPr>
        <w:t xml:space="preserve">referentes aos abastecimentos, </w:t>
      </w:r>
      <w:r w:rsidRPr="00091DCB">
        <w:rPr>
          <w:rFonts w:asciiTheme="minorHAnsi" w:hAnsiTheme="minorHAnsi" w:cstheme="minorHAnsi"/>
          <w:szCs w:val="24"/>
        </w:rPr>
        <w:t>deverão ser disponibilizados os seguintes dispositivos eletrônicos:</w:t>
      </w:r>
    </w:p>
    <w:p w14:paraId="7326E767" w14:textId="77777777" w:rsidR="00E25153" w:rsidRPr="00091DCB" w:rsidRDefault="006B2443" w:rsidP="00B3500C">
      <w:pPr>
        <w:pStyle w:val="PargrafodaLista"/>
        <w:numPr>
          <w:ilvl w:val="3"/>
          <w:numId w:val="7"/>
        </w:numPr>
        <w:ind w:left="1701"/>
        <w:contextualSpacing w:val="0"/>
        <w:rPr>
          <w:rFonts w:asciiTheme="minorHAnsi" w:hAnsiTheme="minorHAnsi" w:cstheme="minorHAnsi"/>
          <w:szCs w:val="24"/>
        </w:rPr>
      </w:pPr>
      <w:r w:rsidRPr="00091DCB">
        <w:rPr>
          <w:rFonts w:asciiTheme="minorHAnsi" w:hAnsiTheme="minorHAnsi" w:cstheme="minorHAnsi"/>
          <w:i/>
          <w:iCs/>
          <w:szCs w:val="24"/>
          <w:u w:val="single"/>
        </w:rPr>
        <w:t>T</w:t>
      </w:r>
      <w:r w:rsidR="00152101" w:rsidRPr="00091DCB">
        <w:rPr>
          <w:rFonts w:asciiTheme="minorHAnsi" w:hAnsiTheme="minorHAnsi" w:cstheme="minorHAnsi"/>
          <w:i/>
          <w:iCs/>
          <w:szCs w:val="24"/>
          <w:u w:val="single"/>
        </w:rPr>
        <w:t>ag</w:t>
      </w:r>
      <w:r w:rsidRPr="00091DCB">
        <w:rPr>
          <w:rFonts w:asciiTheme="minorHAnsi" w:hAnsiTheme="minorHAnsi" w:cstheme="minorHAnsi"/>
          <w:szCs w:val="24"/>
          <w:u w:val="single"/>
        </w:rPr>
        <w:t xml:space="preserve"> com tecnologia </w:t>
      </w:r>
      <w:r w:rsidR="00152101" w:rsidRPr="00091DCB">
        <w:rPr>
          <w:rFonts w:asciiTheme="minorHAnsi" w:hAnsiTheme="minorHAnsi" w:cstheme="minorHAnsi"/>
          <w:i/>
          <w:iCs/>
          <w:szCs w:val="24"/>
          <w:u w:val="single"/>
        </w:rPr>
        <w:t>Radio-Frequency Identification</w:t>
      </w:r>
      <w:r w:rsidR="00152101" w:rsidRPr="00091DCB">
        <w:rPr>
          <w:rFonts w:asciiTheme="minorHAnsi" w:hAnsiTheme="minorHAnsi" w:cstheme="minorHAnsi"/>
          <w:szCs w:val="24"/>
          <w:u w:val="single"/>
        </w:rPr>
        <w:t xml:space="preserve"> (</w:t>
      </w:r>
      <w:r w:rsidRPr="00091DCB">
        <w:rPr>
          <w:rFonts w:asciiTheme="minorHAnsi" w:hAnsiTheme="minorHAnsi" w:cstheme="minorHAnsi"/>
          <w:szCs w:val="24"/>
          <w:u w:val="single"/>
        </w:rPr>
        <w:t>RFID</w:t>
      </w:r>
      <w:r w:rsidR="00152101" w:rsidRPr="00091DCB">
        <w:rPr>
          <w:rFonts w:asciiTheme="minorHAnsi" w:hAnsiTheme="minorHAnsi" w:cstheme="minorHAnsi"/>
          <w:szCs w:val="24"/>
          <w:u w:val="single"/>
        </w:rPr>
        <w:t>)</w:t>
      </w:r>
      <w:r w:rsidRPr="00091DCB">
        <w:rPr>
          <w:rFonts w:asciiTheme="minorHAnsi" w:hAnsiTheme="minorHAnsi" w:cstheme="minorHAnsi"/>
          <w:szCs w:val="24"/>
          <w:u w:val="single"/>
        </w:rPr>
        <w:t xml:space="preserve"> (ou tecnologia similar):</w:t>
      </w:r>
      <w:r w:rsidRPr="00091DCB">
        <w:rPr>
          <w:rFonts w:asciiTheme="minorHAnsi" w:hAnsiTheme="minorHAnsi" w:cstheme="minorHAnsi"/>
          <w:szCs w:val="24"/>
        </w:rPr>
        <w:t xml:space="preserve"> a ser utilizada em veículos automotores e equipamentos, devendo ser instalada em local fixo, visível e de fácil acesso</w:t>
      </w:r>
      <w:r w:rsidR="00B318C7" w:rsidRPr="00091DCB">
        <w:rPr>
          <w:rFonts w:asciiTheme="minorHAnsi" w:hAnsiTheme="minorHAnsi" w:cstheme="minorHAnsi"/>
          <w:szCs w:val="24"/>
        </w:rPr>
        <w:t>; ou</w:t>
      </w:r>
    </w:p>
    <w:p w14:paraId="368854C7" w14:textId="77777777" w:rsidR="006B2443" w:rsidRPr="00091DCB" w:rsidRDefault="006B2443" w:rsidP="00B3500C">
      <w:pPr>
        <w:pStyle w:val="PargrafodaLista"/>
        <w:numPr>
          <w:ilvl w:val="3"/>
          <w:numId w:val="7"/>
        </w:numPr>
        <w:ind w:left="1701"/>
        <w:contextualSpacing w:val="0"/>
        <w:rPr>
          <w:rFonts w:asciiTheme="minorHAnsi" w:hAnsiTheme="minorHAnsi" w:cstheme="minorHAnsi"/>
          <w:szCs w:val="24"/>
        </w:rPr>
      </w:pPr>
      <w:r w:rsidRPr="00091DCB">
        <w:rPr>
          <w:rFonts w:asciiTheme="minorHAnsi" w:hAnsiTheme="minorHAnsi" w:cstheme="minorHAnsi"/>
          <w:szCs w:val="24"/>
          <w:u w:val="single"/>
        </w:rPr>
        <w:lastRenderedPageBreak/>
        <w:t xml:space="preserve">Cartão Magnético com tecnologia RFID ou </w:t>
      </w:r>
      <w:r w:rsidR="00152101" w:rsidRPr="00091DCB">
        <w:rPr>
          <w:rFonts w:asciiTheme="minorHAnsi" w:hAnsiTheme="minorHAnsi" w:cstheme="minorHAnsi"/>
          <w:i/>
          <w:iCs/>
          <w:szCs w:val="24"/>
          <w:u w:val="single"/>
        </w:rPr>
        <w:t>Near Field Communication</w:t>
      </w:r>
      <w:r w:rsidR="00152101" w:rsidRPr="00091DCB">
        <w:rPr>
          <w:rFonts w:asciiTheme="minorHAnsi" w:hAnsiTheme="minorHAnsi" w:cstheme="minorHAnsi"/>
          <w:szCs w:val="24"/>
          <w:u w:val="single"/>
        </w:rPr>
        <w:t xml:space="preserve"> (</w:t>
      </w:r>
      <w:r w:rsidRPr="00091DCB">
        <w:rPr>
          <w:rFonts w:asciiTheme="minorHAnsi" w:hAnsiTheme="minorHAnsi" w:cstheme="minorHAnsi"/>
          <w:szCs w:val="24"/>
          <w:u w:val="single"/>
        </w:rPr>
        <w:t>NFC</w:t>
      </w:r>
      <w:r w:rsidR="00152101" w:rsidRPr="00091DCB">
        <w:rPr>
          <w:rFonts w:asciiTheme="minorHAnsi" w:hAnsiTheme="minorHAnsi" w:cstheme="minorHAnsi"/>
          <w:szCs w:val="24"/>
          <w:u w:val="single"/>
        </w:rPr>
        <w:t>)</w:t>
      </w:r>
      <w:r w:rsidRPr="00091DCB">
        <w:rPr>
          <w:rFonts w:asciiTheme="minorHAnsi" w:hAnsiTheme="minorHAnsi" w:cstheme="minorHAnsi"/>
          <w:szCs w:val="24"/>
          <w:u w:val="single"/>
        </w:rPr>
        <w:t xml:space="preserve"> (ou tecnologia similar):</w:t>
      </w:r>
      <w:r w:rsidRPr="00091DCB">
        <w:rPr>
          <w:rFonts w:asciiTheme="minorHAnsi" w:hAnsiTheme="minorHAnsi" w:cstheme="minorHAnsi"/>
          <w:szCs w:val="24"/>
        </w:rPr>
        <w:t xml:space="preserve"> a ser utilizada somente em equipamentos no qual não seja possível instalar o adesivo em local fixo, visível e de fácil acesso.</w:t>
      </w:r>
    </w:p>
    <w:p w14:paraId="17C445C6" w14:textId="540ACCC2" w:rsidR="0099288A" w:rsidRDefault="0099288A" w:rsidP="00E33405">
      <w:pPr>
        <w:pStyle w:val="PargrafodaLista"/>
        <w:numPr>
          <w:ilvl w:val="2"/>
          <w:numId w:val="7"/>
        </w:numPr>
        <w:contextualSpacing w:val="0"/>
        <w:rPr>
          <w:rFonts w:asciiTheme="minorHAnsi" w:hAnsiTheme="minorHAnsi" w:cstheme="minorHAnsi"/>
          <w:szCs w:val="24"/>
        </w:rPr>
      </w:pPr>
      <w:bookmarkStart w:id="11" w:name="_Hlk205984581"/>
      <w:r>
        <w:rPr>
          <w:rFonts w:asciiTheme="minorHAnsi" w:hAnsiTheme="minorHAnsi" w:cstheme="minorHAnsi"/>
          <w:szCs w:val="24"/>
        </w:rPr>
        <w:t>Para registro e pagamento das</w:t>
      </w:r>
      <w:r w:rsidRPr="0099288A">
        <w:rPr>
          <w:rFonts w:asciiTheme="minorHAnsi" w:hAnsiTheme="minorHAnsi" w:cstheme="minorHAnsi"/>
          <w:szCs w:val="24"/>
        </w:rPr>
        <w:t xml:space="preserve"> </w:t>
      </w:r>
      <w:r w:rsidRPr="00091DCB">
        <w:rPr>
          <w:rFonts w:asciiTheme="minorHAnsi" w:hAnsiTheme="minorHAnsi" w:cstheme="minorHAnsi"/>
          <w:szCs w:val="24"/>
        </w:rPr>
        <w:t xml:space="preserve">transações </w:t>
      </w:r>
      <w:r>
        <w:rPr>
          <w:rFonts w:asciiTheme="minorHAnsi" w:hAnsiTheme="minorHAnsi" w:cstheme="minorHAnsi"/>
          <w:szCs w:val="24"/>
        </w:rPr>
        <w:t xml:space="preserve">referentes às manutenções, deverá ser criado e utilizado </w:t>
      </w:r>
      <w:r w:rsidRPr="0099288A">
        <w:rPr>
          <w:rFonts w:asciiTheme="minorHAnsi" w:hAnsiTheme="minorHAnsi" w:cstheme="minorHAnsi"/>
          <w:szCs w:val="24"/>
        </w:rPr>
        <w:t>número específico vinculado à placa do veículo cadastrado</w:t>
      </w:r>
      <w:r>
        <w:rPr>
          <w:rFonts w:asciiTheme="minorHAnsi" w:hAnsiTheme="minorHAnsi" w:cstheme="minorHAnsi"/>
          <w:szCs w:val="24"/>
        </w:rPr>
        <w:t xml:space="preserve"> n</w:t>
      </w:r>
      <w:r w:rsidR="00FB29D0">
        <w:rPr>
          <w:rFonts w:asciiTheme="minorHAnsi" w:hAnsiTheme="minorHAnsi" w:cstheme="minorHAnsi"/>
          <w:szCs w:val="24"/>
        </w:rPr>
        <w:t>o</w:t>
      </w:r>
      <w:r>
        <w:rPr>
          <w:rFonts w:asciiTheme="minorHAnsi" w:hAnsiTheme="minorHAnsi" w:cstheme="minorHAnsi"/>
          <w:szCs w:val="24"/>
        </w:rPr>
        <w:t xml:space="preserve"> Sistema web da CONTRATADA.</w:t>
      </w:r>
    </w:p>
    <w:bookmarkEnd w:id="11"/>
    <w:p w14:paraId="27292FFC" w14:textId="4D6ADD9A" w:rsidR="006B2443" w:rsidRPr="00091DCB" w:rsidRDefault="006B2443"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O dispositivo eletrônico deverá ser individualizado por veículo, fornecido sem ônus </w:t>
      </w:r>
      <w:r w:rsidR="00E75ACF" w:rsidRPr="00091DCB">
        <w:rPr>
          <w:rFonts w:asciiTheme="minorHAnsi" w:hAnsiTheme="minorHAnsi" w:cstheme="minorHAnsi"/>
          <w:szCs w:val="24"/>
        </w:rPr>
        <w:t>à</w:t>
      </w:r>
      <w:r w:rsidRPr="00091DCB">
        <w:rPr>
          <w:rFonts w:asciiTheme="minorHAnsi" w:hAnsiTheme="minorHAnsi" w:cstheme="minorHAnsi"/>
          <w:szCs w:val="24"/>
        </w:rPr>
        <w:t xml:space="preserve"> CONTRATANTE, inclusive nos casos de trocas, substituições e extravio/perda, permanecendo de propriedade exclusiva do CONTRATADO, podendo ser por ele recolhido ou descartado pelo quando não for mais útil.</w:t>
      </w:r>
    </w:p>
    <w:p w14:paraId="72229A48" w14:textId="77777777" w:rsidR="006B2443" w:rsidRPr="00091DCB" w:rsidRDefault="006B2443"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O dispositivo eletrônico deverá ser remetido diretamente no endereço da CONTRATANTE, no prazo de até 7 (sete) dias úteis, a contar da requisição.</w:t>
      </w:r>
    </w:p>
    <w:p w14:paraId="34859DCA" w14:textId="77777777" w:rsidR="006B2443" w:rsidRPr="00091DCB" w:rsidRDefault="006B2443"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A solicitação de segunda via do dispositivo eletrônico para pagamento das operações deverá ser efetuada diretamente no Sistema de Gestão;</w:t>
      </w:r>
    </w:p>
    <w:p w14:paraId="05031BF0" w14:textId="77777777" w:rsidR="006B2443" w:rsidRPr="00091DCB" w:rsidRDefault="006B2443"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 xml:space="preserve">Veículos próprios poderão utilizar os serviços de abastecimento, substituição de lubrificantes, aditivos, substituição de itens de segurança, lavagens e manutenção preventiva e corretiva. </w:t>
      </w:r>
    </w:p>
    <w:p w14:paraId="63537996" w14:textId="77777777" w:rsidR="006B2443" w:rsidRPr="00091DCB" w:rsidRDefault="006B2443" w:rsidP="00E33405">
      <w:pPr>
        <w:pStyle w:val="PargrafodaLista"/>
        <w:numPr>
          <w:ilvl w:val="2"/>
          <w:numId w:val="7"/>
        </w:numPr>
        <w:contextualSpacing w:val="0"/>
        <w:rPr>
          <w:rFonts w:asciiTheme="minorHAnsi" w:hAnsiTheme="minorHAnsi" w:cstheme="minorHAnsi"/>
          <w:szCs w:val="24"/>
        </w:rPr>
      </w:pPr>
      <w:r w:rsidRPr="00091DCB">
        <w:rPr>
          <w:rFonts w:asciiTheme="minorHAnsi" w:hAnsiTheme="minorHAnsi" w:cstheme="minorHAnsi"/>
          <w:szCs w:val="24"/>
        </w:rPr>
        <w:t>Veículos locados poderão utilizar exclusivamente os serviços de abastecimento.</w:t>
      </w:r>
    </w:p>
    <w:p w14:paraId="146C6090" w14:textId="77777777" w:rsidR="006B2443" w:rsidRPr="00091DCB" w:rsidRDefault="006B2443" w:rsidP="0058688A">
      <w:pPr>
        <w:pStyle w:val="PargrafodaLista"/>
        <w:numPr>
          <w:ilvl w:val="1"/>
          <w:numId w:val="10"/>
        </w:numPr>
        <w:contextualSpacing w:val="0"/>
        <w:rPr>
          <w:rFonts w:asciiTheme="minorHAnsi" w:hAnsiTheme="minorHAnsi" w:cstheme="minorHAnsi"/>
          <w:b/>
          <w:bCs/>
          <w:szCs w:val="24"/>
        </w:rPr>
      </w:pPr>
      <w:r w:rsidRPr="00091DCB">
        <w:rPr>
          <w:rFonts w:asciiTheme="minorHAnsi" w:hAnsiTheme="minorHAnsi" w:cstheme="minorHAnsi"/>
          <w:b/>
          <w:bCs/>
          <w:szCs w:val="24"/>
        </w:rPr>
        <w:t>Gestão do Abastecimento</w:t>
      </w:r>
    </w:p>
    <w:p w14:paraId="1CC12B76" w14:textId="77777777" w:rsidR="00E2515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Este item contempla o fornecimento de combustíveis especificamente:</w:t>
      </w:r>
    </w:p>
    <w:p w14:paraId="39AD1BB8" w14:textId="77777777" w:rsidR="006B2443" w:rsidRPr="00091DCB" w:rsidRDefault="006B2443"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Gasolina comum;</w:t>
      </w:r>
    </w:p>
    <w:p w14:paraId="410D311E" w14:textId="77777777" w:rsidR="006B2443" w:rsidRPr="00091DCB" w:rsidRDefault="006B2443"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Etanol;</w:t>
      </w:r>
    </w:p>
    <w:p w14:paraId="32222C7B" w14:textId="77777777" w:rsidR="006B2443" w:rsidRPr="00091DCB" w:rsidRDefault="006B2443"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Diesel S10;</w:t>
      </w:r>
    </w:p>
    <w:p w14:paraId="641149B1" w14:textId="77777777" w:rsidR="006B2443" w:rsidRPr="00091DCB" w:rsidRDefault="006B2443"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Arla 32.</w:t>
      </w:r>
    </w:p>
    <w:p w14:paraId="0644F16F"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serviço de abastecimento deverá ser utilizado a partir da condução do veículo ou equipamento a um dos estabelecimentos credenciados.</w:t>
      </w:r>
    </w:p>
    <w:p w14:paraId="1DEED28B"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No caso de abastecimento de equipamento fixo (exemplo gerador), deverá ser acionado um posto da rede credenciada equipado para abastecimento móvel.</w:t>
      </w:r>
    </w:p>
    <w:p w14:paraId="6E0FE035"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condutor/servidor autorizado deverá efetuar as transações mediante a validação de sua identificação por meio de senha pessoal e intransferível, ficando registrado em seu cadastro toda e qualquer operação executada.</w:t>
      </w:r>
    </w:p>
    <w:p w14:paraId="7219368E"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condutor/servidor autorizado deverá certificar-se que o posto pertence à rede credenciada do contrato e que está cumprindo as regras definidas neste Termo de Referência previamente ao abastecimento.</w:t>
      </w:r>
    </w:p>
    <w:p w14:paraId="4C4ED59A" w14:textId="77777777" w:rsidR="00E2515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Para pagamento pelos serviços, o condutor/servidor autorizado deverá apresentar o dispositivo eletrônico mediante prévia identificação da placa do veículo ou o número do equipamento e conferir:</w:t>
      </w:r>
    </w:p>
    <w:p w14:paraId="07656411" w14:textId="77777777" w:rsidR="006B2443" w:rsidRPr="00091DCB" w:rsidRDefault="006B2443"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o registro do hodômetro/horímetro;</w:t>
      </w:r>
    </w:p>
    <w:p w14:paraId="57BCA1F6" w14:textId="77777777" w:rsidR="006B2443" w:rsidRPr="00091DCB" w:rsidRDefault="006B2443"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 capacidade do tanque do veículo;</w:t>
      </w:r>
    </w:p>
    <w:p w14:paraId="7A9E46A3" w14:textId="77777777" w:rsidR="006B2443" w:rsidRPr="00091DCB" w:rsidRDefault="006B2443"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os produtos autorizados para aquisição (definidos individualmente a cada veículo);</w:t>
      </w:r>
    </w:p>
    <w:p w14:paraId="2508C71D" w14:textId="77777777" w:rsidR="006B2443" w:rsidRPr="00091DCB" w:rsidRDefault="006B2443"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o valor pretendido da compra; e </w:t>
      </w:r>
    </w:p>
    <w:p w14:paraId="5CCB6C97" w14:textId="77777777" w:rsidR="006B2443" w:rsidRPr="00091DCB" w:rsidRDefault="006D154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o volume </w:t>
      </w:r>
      <w:r w:rsidR="006B2443" w:rsidRPr="00091DCB">
        <w:rPr>
          <w:rFonts w:asciiTheme="minorHAnsi" w:hAnsiTheme="minorHAnsi" w:cstheme="minorHAnsi"/>
          <w:szCs w:val="24"/>
        </w:rPr>
        <w:t>de combustível ou Arla 32.</w:t>
      </w:r>
    </w:p>
    <w:p w14:paraId="0311BA85"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Finalizada a operação, o condutor deverá digitar sua senha para autorizá-la, para confirmação do pagamento, após isso, deverá ser impresso um cupom, denominado comprovante de transação, sem custos para o CONTRATANTE.</w:t>
      </w:r>
    </w:p>
    <w:p w14:paraId="5A2D35BD"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Na impossibilidade da realização do pagamento via dispositivo eletrônico, deverá será adotado protocolo de transação contingencial</w:t>
      </w:r>
      <w:r w:rsidR="00507835" w:rsidRPr="00091DCB">
        <w:rPr>
          <w:rFonts w:asciiTheme="minorHAnsi" w:hAnsiTheme="minorHAnsi" w:cstheme="minorHAnsi"/>
          <w:szCs w:val="24"/>
        </w:rPr>
        <w:t xml:space="preserve">, </w:t>
      </w:r>
      <w:r w:rsidR="00434CCB" w:rsidRPr="00091DCB">
        <w:rPr>
          <w:rFonts w:asciiTheme="minorHAnsi" w:hAnsiTheme="minorHAnsi" w:cstheme="minorHAnsi"/>
          <w:szCs w:val="24"/>
        </w:rPr>
        <w:t>nos termos do item 5.3.6.</w:t>
      </w:r>
    </w:p>
    <w:p w14:paraId="13738110"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Todas as transações, inclusive as contingenciais, deverão ser lançadas no Sistema de Gestão.</w:t>
      </w:r>
    </w:p>
    <w:p w14:paraId="512AEE6C"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As projeções estimadas baseada em litros (L) se encontram no ANEXO </w:t>
      </w:r>
      <w:r w:rsidR="00D871F8" w:rsidRPr="00091DCB">
        <w:rPr>
          <w:rFonts w:asciiTheme="minorHAnsi" w:hAnsiTheme="minorHAnsi" w:cstheme="minorHAnsi"/>
          <w:szCs w:val="24"/>
        </w:rPr>
        <w:t>F</w:t>
      </w:r>
      <w:r w:rsidRPr="00091DCB">
        <w:rPr>
          <w:rFonts w:asciiTheme="minorHAnsi" w:hAnsiTheme="minorHAnsi" w:cstheme="minorHAnsi"/>
          <w:szCs w:val="24"/>
        </w:rPr>
        <w:t>.</w:t>
      </w:r>
    </w:p>
    <w:p w14:paraId="77097421" w14:textId="77777777" w:rsidR="006B2443" w:rsidRPr="00091DCB" w:rsidRDefault="006B24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Nesta contratação não está incluída a aquisição de combustível avulsa, sem vinculação a um determinado veículo da frota oficial ou equipamento do Estado.</w:t>
      </w:r>
    </w:p>
    <w:p w14:paraId="40B92075" w14:textId="77777777" w:rsidR="00CA28F6" w:rsidRPr="005A738C" w:rsidRDefault="00CA28F6" w:rsidP="0058688A">
      <w:pPr>
        <w:pStyle w:val="PargrafodaLista"/>
        <w:numPr>
          <w:ilvl w:val="1"/>
          <w:numId w:val="10"/>
        </w:numPr>
        <w:contextualSpacing w:val="0"/>
        <w:rPr>
          <w:rFonts w:asciiTheme="minorHAnsi" w:hAnsiTheme="minorHAnsi" w:cstheme="minorHAnsi"/>
          <w:b/>
          <w:bCs/>
          <w:szCs w:val="24"/>
        </w:rPr>
      </w:pPr>
      <w:r w:rsidRPr="005A738C">
        <w:rPr>
          <w:rFonts w:asciiTheme="minorHAnsi" w:hAnsiTheme="minorHAnsi" w:cstheme="minorHAnsi"/>
          <w:b/>
          <w:bCs/>
          <w:szCs w:val="24"/>
        </w:rPr>
        <w:t>Estabelecimentos Credenciados – Gestão de Abastecimentos</w:t>
      </w:r>
    </w:p>
    <w:p w14:paraId="191EF5C2"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horário de atendimento mínimo deverá ser de segunda-feira a sábado, das 07h às 20h, exceto nos municípios de Cariacica, Serra, Viana, Vila Velha e Vitória, que deverão dispor no mínimo de 01 (um) estabelecimento com atendimento 24 (vinte e quatro) horas e 07 (sete) dias por semana.</w:t>
      </w:r>
    </w:p>
    <w:p w14:paraId="53C6D15E"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Os postos devem estar localizados no raio máximo de 50 </w:t>
      </w:r>
      <w:r w:rsidR="00507835" w:rsidRPr="00091DCB">
        <w:rPr>
          <w:rFonts w:asciiTheme="minorHAnsi" w:hAnsiTheme="minorHAnsi" w:cstheme="minorHAnsi"/>
          <w:szCs w:val="24"/>
        </w:rPr>
        <w:t xml:space="preserve">(cinquenta) </w:t>
      </w:r>
      <w:r w:rsidRPr="00091DCB">
        <w:rPr>
          <w:rFonts w:asciiTheme="minorHAnsi" w:hAnsiTheme="minorHAnsi" w:cstheme="minorHAnsi"/>
          <w:szCs w:val="24"/>
        </w:rPr>
        <w:t>quilômetros (deslocamento de ida e volta) de onde houver uma unidade da Administração Estadual e atender a distância máxima de 300 (trezentos) quilômetros entre seus estabelecimentos, considerando a autonomia média dos veículos.</w:t>
      </w:r>
    </w:p>
    <w:p w14:paraId="0D5ADE57"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 rede credenciada deve disponibilizar a consulta de saldo em seus equipamentos periféricos, permitindo a impressão de cupom com essa informação.</w:t>
      </w:r>
    </w:p>
    <w:p w14:paraId="72106540"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No momento do abastecimento, será de inteira responsabilidade do condutor a conferência d</w:t>
      </w:r>
      <w:r w:rsidR="00507835" w:rsidRPr="00091DCB">
        <w:rPr>
          <w:rFonts w:asciiTheme="minorHAnsi" w:hAnsiTheme="minorHAnsi" w:cstheme="minorHAnsi"/>
          <w:szCs w:val="24"/>
        </w:rPr>
        <w:t>e</w:t>
      </w:r>
      <w:r w:rsidRPr="00091DCB">
        <w:rPr>
          <w:rFonts w:asciiTheme="minorHAnsi" w:hAnsiTheme="minorHAnsi" w:cstheme="minorHAnsi"/>
          <w:szCs w:val="24"/>
        </w:rPr>
        <w:t xml:space="preserve"> seus dados pessoais e do veículo digitados. Em caso de equívoco, o Sistema de Gestão bloqueará automaticamente a transação, cujo desbloqueio será efetuado pel</w:t>
      </w:r>
      <w:r w:rsidR="00537F0E" w:rsidRPr="00091DCB">
        <w:rPr>
          <w:rFonts w:asciiTheme="minorHAnsi" w:hAnsiTheme="minorHAnsi" w:cstheme="minorHAnsi"/>
          <w:szCs w:val="24"/>
        </w:rPr>
        <w:t>a</w:t>
      </w:r>
      <w:r w:rsidRPr="00091DCB">
        <w:rPr>
          <w:rFonts w:asciiTheme="minorHAnsi" w:hAnsiTheme="minorHAnsi" w:cstheme="minorHAnsi"/>
          <w:szCs w:val="24"/>
        </w:rPr>
        <w:t xml:space="preserve"> CONTRATANTE, mediante justificativa.</w:t>
      </w:r>
    </w:p>
    <w:p w14:paraId="7A094A8C"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Em caso de danos involuntários ao dispositivo eletrônico, falha dos equipamentos periféricos da rede credenciada, inconsistências apresentadas no Sistema de Gestão em decorrência de fatores diversos ou em situações de força maior (falta de energia elétrica etc.), deve ser executado o procedimento de compra contingencial</w:t>
      </w:r>
      <w:r w:rsidR="00507835" w:rsidRPr="00091DCB">
        <w:rPr>
          <w:rFonts w:asciiTheme="minorHAnsi" w:hAnsiTheme="minorHAnsi" w:cstheme="minorHAnsi"/>
          <w:szCs w:val="24"/>
        </w:rPr>
        <w:t>, nos termos do item 5.</w:t>
      </w:r>
      <w:r w:rsidR="00434CCB" w:rsidRPr="00091DCB">
        <w:rPr>
          <w:rFonts w:asciiTheme="minorHAnsi" w:hAnsiTheme="minorHAnsi" w:cstheme="minorHAnsi"/>
          <w:szCs w:val="24"/>
        </w:rPr>
        <w:t>3</w:t>
      </w:r>
      <w:r w:rsidR="00507835" w:rsidRPr="00091DCB">
        <w:rPr>
          <w:rFonts w:asciiTheme="minorHAnsi" w:hAnsiTheme="minorHAnsi" w:cstheme="minorHAnsi"/>
          <w:szCs w:val="24"/>
        </w:rPr>
        <w:t>.</w:t>
      </w:r>
      <w:r w:rsidR="00434CCB" w:rsidRPr="00091DCB">
        <w:rPr>
          <w:rFonts w:asciiTheme="minorHAnsi" w:hAnsiTheme="minorHAnsi" w:cstheme="minorHAnsi"/>
          <w:szCs w:val="24"/>
        </w:rPr>
        <w:t>6</w:t>
      </w:r>
      <w:r w:rsidR="00507835" w:rsidRPr="00091DCB">
        <w:rPr>
          <w:rFonts w:asciiTheme="minorHAnsi" w:hAnsiTheme="minorHAnsi" w:cstheme="minorHAnsi"/>
          <w:szCs w:val="24"/>
        </w:rPr>
        <w:t>.</w:t>
      </w:r>
    </w:p>
    <w:p w14:paraId="517DD844"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procedimento de compra contingencial será acionado pel</w:t>
      </w:r>
      <w:r w:rsidR="00537F0E" w:rsidRPr="00091DCB">
        <w:rPr>
          <w:rFonts w:asciiTheme="minorHAnsi" w:hAnsiTheme="minorHAnsi" w:cstheme="minorHAnsi"/>
          <w:szCs w:val="24"/>
        </w:rPr>
        <w:t>a</w:t>
      </w:r>
      <w:r w:rsidRPr="00091DCB">
        <w:rPr>
          <w:rFonts w:asciiTheme="minorHAnsi" w:hAnsiTheme="minorHAnsi" w:cstheme="minorHAnsi"/>
          <w:szCs w:val="24"/>
        </w:rPr>
        <w:t xml:space="preserve"> CONTRATANTE diretamente junto à Central de Atendimento</w:t>
      </w:r>
      <w:r w:rsidR="00F66E45" w:rsidRPr="00091DCB">
        <w:rPr>
          <w:rFonts w:asciiTheme="minorHAnsi" w:hAnsiTheme="minorHAnsi" w:cstheme="minorHAnsi"/>
          <w:szCs w:val="24"/>
        </w:rPr>
        <w:t xml:space="preserve"> do CONTRATADO</w:t>
      </w:r>
      <w:r w:rsidRPr="00091DCB">
        <w:rPr>
          <w:rFonts w:asciiTheme="minorHAnsi" w:hAnsiTheme="minorHAnsi" w:cstheme="minorHAnsi"/>
          <w:szCs w:val="24"/>
        </w:rPr>
        <w:t>, que por sua vez fornecerá o número da autorização de compra, conforme os dados constantes no item 5.</w:t>
      </w:r>
      <w:r w:rsidR="002A21A2" w:rsidRPr="00091DCB">
        <w:rPr>
          <w:rFonts w:asciiTheme="minorHAnsi" w:hAnsiTheme="minorHAnsi" w:cstheme="minorHAnsi"/>
          <w:szCs w:val="24"/>
        </w:rPr>
        <w:t>5</w:t>
      </w:r>
      <w:r w:rsidR="00A809D8" w:rsidRPr="00091DCB">
        <w:rPr>
          <w:rFonts w:asciiTheme="minorHAnsi" w:hAnsiTheme="minorHAnsi" w:cstheme="minorHAnsi"/>
          <w:szCs w:val="24"/>
        </w:rPr>
        <w:t>.3</w:t>
      </w:r>
      <w:r w:rsidRPr="00091DCB">
        <w:rPr>
          <w:rFonts w:asciiTheme="minorHAnsi" w:hAnsiTheme="minorHAnsi" w:cstheme="minorHAnsi"/>
          <w:szCs w:val="24"/>
        </w:rPr>
        <w:t>5, de forma a garantir o controle e a continuidade das atividades operacionais do CONTRATANTE.</w:t>
      </w:r>
    </w:p>
    <w:p w14:paraId="63DE88D6" w14:textId="2BF73691" w:rsidR="00CA28F6"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registro da transação efetuada pela Central de Atendimento</w:t>
      </w:r>
      <w:r w:rsidR="005F7E91" w:rsidRPr="00091DCB">
        <w:rPr>
          <w:rFonts w:asciiTheme="minorHAnsi" w:hAnsiTheme="minorHAnsi" w:cstheme="minorHAnsi"/>
          <w:szCs w:val="24"/>
        </w:rPr>
        <w:t xml:space="preserve"> e</w:t>
      </w:r>
      <w:r w:rsidRPr="00091DCB">
        <w:rPr>
          <w:rFonts w:asciiTheme="minorHAnsi" w:hAnsiTheme="minorHAnsi" w:cstheme="minorHAnsi"/>
          <w:szCs w:val="24"/>
        </w:rPr>
        <w:t xml:space="preserve"> </w:t>
      </w:r>
      <w:r w:rsidR="00AD68C8" w:rsidRPr="00091DCB">
        <w:rPr>
          <w:rFonts w:asciiTheme="minorHAnsi" w:hAnsiTheme="minorHAnsi" w:cstheme="minorHAnsi"/>
          <w:szCs w:val="24"/>
        </w:rPr>
        <w:t>seu número de protocolo</w:t>
      </w:r>
      <w:r w:rsidR="005F7E91" w:rsidRPr="00091DCB">
        <w:rPr>
          <w:rFonts w:asciiTheme="minorHAnsi" w:hAnsiTheme="minorHAnsi" w:cstheme="minorHAnsi"/>
          <w:szCs w:val="24"/>
        </w:rPr>
        <w:t xml:space="preserve"> </w:t>
      </w:r>
      <w:r w:rsidRPr="00091DCB">
        <w:rPr>
          <w:rFonts w:asciiTheme="minorHAnsi" w:hAnsiTheme="minorHAnsi" w:cstheme="minorHAnsi"/>
          <w:szCs w:val="24"/>
        </w:rPr>
        <w:t>dever</w:t>
      </w:r>
      <w:r w:rsidR="005F7E91" w:rsidRPr="00091DCB">
        <w:rPr>
          <w:rFonts w:asciiTheme="minorHAnsi" w:hAnsiTheme="minorHAnsi" w:cstheme="minorHAnsi"/>
          <w:szCs w:val="24"/>
        </w:rPr>
        <w:t>ão</w:t>
      </w:r>
      <w:r w:rsidRPr="00091DCB">
        <w:rPr>
          <w:rFonts w:asciiTheme="minorHAnsi" w:hAnsiTheme="minorHAnsi" w:cstheme="minorHAnsi"/>
          <w:szCs w:val="24"/>
        </w:rPr>
        <w:t xml:space="preserve"> constar imediatamente no Sistema de Gestão após sua finalização.</w:t>
      </w:r>
    </w:p>
    <w:p w14:paraId="45F5331D" w14:textId="445636FB" w:rsidR="00D30170" w:rsidRPr="00091DCB" w:rsidRDefault="00D30170" w:rsidP="0058688A">
      <w:pPr>
        <w:pStyle w:val="PargrafodaLista"/>
        <w:numPr>
          <w:ilvl w:val="2"/>
          <w:numId w:val="10"/>
        </w:numPr>
        <w:contextualSpacing w:val="0"/>
        <w:rPr>
          <w:rFonts w:asciiTheme="minorHAnsi" w:hAnsiTheme="minorHAnsi" w:cstheme="minorHAnsi"/>
          <w:szCs w:val="24"/>
        </w:rPr>
      </w:pPr>
      <w:bookmarkStart w:id="12" w:name="_Hlk205984639"/>
      <w:r w:rsidRPr="00D30170">
        <w:rPr>
          <w:rFonts w:asciiTheme="minorHAnsi" w:hAnsiTheme="minorHAnsi" w:cstheme="minorHAnsi"/>
          <w:szCs w:val="24"/>
        </w:rPr>
        <w:t xml:space="preserve">Nos postos que utilizam Transferência Eletrônica de Fundos </w:t>
      </w:r>
      <w:r>
        <w:rPr>
          <w:rFonts w:asciiTheme="minorHAnsi" w:hAnsiTheme="minorHAnsi" w:cstheme="minorHAnsi"/>
          <w:szCs w:val="24"/>
        </w:rPr>
        <w:t>(</w:t>
      </w:r>
      <w:r w:rsidRPr="00D30170">
        <w:rPr>
          <w:rFonts w:asciiTheme="minorHAnsi" w:hAnsiTheme="minorHAnsi" w:cstheme="minorHAnsi"/>
          <w:szCs w:val="24"/>
        </w:rPr>
        <w:t>TEF</w:t>
      </w:r>
      <w:r>
        <w:rPr>
          <w:rFonts w:asciiTheme="minorHAnsi" w:hAnsiTheme="minorHAnsi" w:cstheme="minorHAnsi"/>
          <w:szCs w:val="24"/>
        </w:rPr>
        <w:t>)</w:t>
      </w:r>
      <w:r w:rsidRPr="00D30170">
        <w:rPr>
          <w:rFonts w:asciiTheme="minorHAnsi" w:hAnsiTheme="minorHAnsi" w:cstheme="minorHAnsi"/>
          <w:szCs w:val="24"/>
        </w:rPr>
        <w:t>, a metodologia adotada pela Gerenciadora seguirá o procedimento padrão de integração direta entre o sistema de automação e o módulo TEF</w:t>
      </w:r>
      <w:r w:rsidR="00E74050">
        <w:rPr>
          <w:rFonts w:asciiTheme="minorHAnsi" w:hAnsiTheme="minorHAnsi" w:cstheme="minorHAnsi"/>
          <w:szCs w:val="24"/>
        </w:rPr>
        <w:t>.</w:t>
      </w:r>
    </w:p>
    <w:p w14:paraId="6B34554D" w14:textId="20BD9AFF" w:rsidR="006B2443" w:rsidRDefault="00CA28F6" w:rsidP="0058688A">
      <w:pPr>
        <w:pStyle w:val="PargrafodaLista"/>
        <w:numPr>
          <w:ilvl w:val="2"/>
          <w:numId w:val="10"/>
        </w:numPr>
        <w:contextualSpacing w:val="0"/>
        <w:rPr>
          <w:rFonts w:asciiTheme="minorHAnsi" w:hAnsiTheme="minorHAnsi" w:cstheme="minorHAnsi"/>
          <w:szCs w:val="24"/>
        </w:rPr>
      </w:pPr>
      <w:bookmarkStart w:id="13" w:name="_Hlk205984696"/>
      <w:bookmarkEnd w:id="12"/>
      <w:r w:rsidRPr="00091DCB">
        <w:rPr>
          <w:rFonts w:asciiTheme="minorHAnsi" w:hAnsiTheme="minorHAnsi" w:cstheme="minorHAnsi"/>
          <w:szCs w:val="24"/>
        </w:rPr>
        <w:t xml:space="preserve">A disposição do quantitativo mínimo de estabelecimentos por estado e município encontra-se no ANEXO </w:t>
      </w:r>
      <w:r w:rsidR="00CC0FF4" w:rsidRPr="00091DCB">
        <w:rPr>
          <w:rFonts w:asciiTheme="minorHAnsi" w:hAnsiTheme="minorHAnsi" w:cstheme="minorHAnsi"/>
          <w:szCs w:val="24"/>
        </w:rPr>
        <w:t>C</w:t>
      </w:r>
      <w:r w:rsidRPr="00091DCB">
        <w:rPr>
          <w:rFonts w:asciiTheme="minorHAnsi" w:hAnsiTheme="minorHAnsi" w:cstheme="minorHAnsi"/>
          <w:szCs w:val="24"/>
        </w:rPr>
        <w:t xml:space="preserve"> desse Termo de Referência</w:t>
      </w:r>
      <w:r w:rsidR="00A053FF">
        <w:rPr>
          <w:rFonts w:asciiTheme="minorHAnsi" w:hAnsiTheme="minorHAnsi" w:cstheme="minorHAnsi"/>
          <w:szCs w:val="24"/>
        </w:rPr>
        <w:t>, o qual deverá estar integralmente atendido no prazo de 30 (trinta) dias contados do início da vigência da Ata de Registro de Preços</w:t>
      </w:r>
      <w:r w:rsidRPr="00091DCB">
        <w:rPr>
          <w:rFonts w:asciiTheme="minorHAnsi" w:hAnsiTheme="minorHAnsi" w:cstheme="minorHAnsi"/>
          <w:szCs w:val="24"/>
        </w:rPr>
        <w:t>.</w:t>
      </w:r>
    </w:p>
    <w:p w14:paraId="24EFF18B" w14:textId="1F5979BF" w:rsidR="00A053FF" w:rsidRPr="00091DCB" w:rsidRDefault="00A053FF" w:rsidP="00A053FF">
      <w:pPr>
        <w:pStyle w:val="PargrafodaLista"/>
        <w:numPr>
          <w:ilvl w:val="3"/>
          <w:numId w:val="10"/>
        </w:numPr>
        <w:ind w:left="1701"/>
        <w:contextualSpacing w:val="0"/>
        <w:rPr>
          <w:rFonts w:asciiTheme="minorHAnsi" w:hAnsiTheme="minorHAnsi" w:cstheme="minorHAnsi"/>
          <w:szCs w:val="24"/>
        </w:rPr>
      </w:pPr>
      <w:bookmarkStart w:id="14" w:name="_Hlk205984945"/>
      <w:bookmarkEnd w:id="13"/>
      <w:r>
        <w:rPr>
          <w:rFonts w:asciiTheme="minorHAnsi" w:hAnsiTheme="minorHAnsi" w:cstheme="minorHAnsi"/>
          <w:szCs w:val="24"/>
        </w:rPr>
        <w:t xml:space="preserve">A inclusão de novos estabelecimentos após a formalização dos contratos deverá observar o prazo disposto no Item </w:t>
      </w:r>
      <w:r w:rsidRPr="00A053FF">
        <w:rPr>
          <w:rFonts w:asciiTheme="minorHAnsi" w:hAnsiTheme="minorHAnsi" w:cstheme="minorHAnsi"/>
          <w:szCs w:val="24"/>
        </w:rPr>
        <w:t>10.3.14</w:t>
      </w:r>
      <w:r>
        <w:rPr>
          <w:rFonts w:asciiTheme="minorHAnsi" w:hAnsiTheme="minorHAnsi" w:cstheme="minorHAnsi"/>
          <w:szCs w:val="24"/>
        </w:rPr>
        <w:t xml:space="preserve"> deste Termo de Referência.</w:t>
      </w:r>
    </w:p>
    <w:bookmarkEnd w:id="14"/>
    <w:p w14:paraId="51B969D3" w14:textId="0735A5F3" w:rsidR="00FB5077" w:rsidRPr="00021710" w:rsidRDefault="00FB5077" w:rsidP="0058688A">
      <w:pPr>
        <w:pStyle w:val="PargrafodaLista"/>
        <w:numPr>
          <w:ilvl w:val="2"/>
          <w:numId w:val="10"/>
        </w:numPr>
        <w:contextualSpacing w:val="0"/>
        <w:rPr>
          <w:rFonts w:asciiTheme="minorHAnsi" w:hAnsiTheme="minorHAnsi" w:cstheme="minorHAnsi"/>
          <w:strike/>
          <w:color w:val="EE0000"/>
          <w:szCs w:val="24"/>
        </w:rPr>
      </w:pPr>
      <w:r w:rsidRPr="00091DCB">
        <w:rPr>
          <w:rFonts w:asciiTheme="minorHAnsi" w:hAnsiTheme="minorHAnsi" w:cstheme="minorHAnsi"/>
          <w:szCs w:val="24"/>
        </w:rPr>
        <w:t>Os quantitativos indicados na Tabela 2 constituem estimativas iniciais para fins de referência no cálculo do valor global estimado da contratação.</w:t>
      </w:r>
    </w:p>
    <w:p w14:paraId="511DB16C" w14:textId="77777777" w:rsidR="00537AA0" w:rsidRPr="00091DCB" w:rsidRDefault="00FB5077"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 sistemática de cobrança do combustível está prevista no item 5.9.3 e seu</w:t>
      </w:r>
      <w:r w:rsidR="00537AA0" w:rsidRPr="00091DCB">
        <w:rPr>
          <w:rFonts w:asciiTheme="minorHAnsi" w:hAnsiTheme="minorHAnsi" w:cstheme="minorHAnsi"/>
          <w:szCs w:val="24"/>
        </w:rPr>
        <w:t xml:space="preserve">s </w:t>
      </w:r>
      <w:r w:rsidRPr="00091DCB">
        <w:rPr>
          <w:rFonts w:asciiTheme="minorHAnsi" w:hAnsiTheme="minorHAnsi" w:cstheme="minorHAnsi"/>
          <w:szCs w:val="24"/>
        </w:rPr>
        <w:t>subitens</w:t>
      </w:r>
      <w:r w:rsidR="00537AA0" w:rsidRPr="00091DCB">
        <w:rPr>
          <w:rFonts w:asciiTheme="minorHAnsi" w:hAnsiTheme="minorHAnsi" w:cstheme="minorHAnsi"/>
          <w:szCs w:val="24"/>
        </w:rPr>
        <w:t xml:space="preserve"> e do Arla 32 conforme Item 5.9.9.</w:t>
      </w:r>
    </w:p>
    <w:p w14:paraId="7B2C5A0B" w14:textId="77777777" w:rsidR="00CA28F6" w:rsidRPr="00091DCB" w:rsidRDefault="00CA28F6" w:rsidP="0058688A">
      <w:pPr>
        <w:pStyle w:val="PargrafodaLista"/>
        <w:numPr>
          <w:ilvl w:val="1"/>
          <w:numId w:val="10"/>
        </w:numPr>
        <w:contextualSpacing w:val="0"/>
        <w:rPr>
          <w:rFonts w:asciiTheme="minorHAnsi" w:hAnsiTheme="minorHAnsi" w:cstheme="minorHAnsi"/>
          <w:b/>
          <w:bCs/>
          <w:szCs w:val="24"/>
        </w:rPr>
      </w:pPr>
      <w:r w:rsidRPr="00091DCB">
        <w:rPr>
          <w:rFonts w:asciiTheme="minorHAnsi" w:hAnsiTheme="minorHAnsi" w:cstheme="minorHAnsi"/>
          <w:b/>
          <w:bCs/>
          <w:szCs w:val="24"/>
        </w:rPr>
        <w:t>Gestão das Manutenções Preventivas e Corretivas</w:t>
      </w:r>
    </w:p>
    <w:p w14:paraId="6F8741B8"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u w:val="single"/>
        </w:rPr>
        <w:t>MANUTENÇÕES PREVENTIVAS</w:t>
      </w:r>
      <w:r w:rsidRPr="00091DCB">
        <w:rPr>
          <w:rFonts w:asciiTheme="minorHAnsi" w:hAnsiTheme="minorHAnsi" w:cstheme="minorHAnsi"/>
          <w:szCs w:val="24"/>
        </w:rPr>
        <w:t>: são todos os serviços executáveis em estabelecimentos credenciados como oficinas mecânicas reparadoras, concessionárias de automóveis, obedecendo-se às recomendações do fabricante do veículo e do CONTRATANTE, a fim de garantir a conservação e o aumento da vida útil do bem, contemplando serviços como:</w:t>
      </w:r>
    </w:p>
    <w:p w14:paraId="32F11513"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Troca e reparo em pneus, alinhamento e balanceamento de rodas e cambagem;</w:t>
      </w:r>
    </w:p>
    <w:p w14:paraId="65C23CA9"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Lubrificação e elementos filtrantes de veículos;</w:t>
      </w:r>
    </w:p>
    <w:p w14:paraId="679E1987"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Reposição de palhetas de limpador, baterias, equipamentos de segurança (triângulo sinalizador, chave de roda, cinto de segurança) e combate a incêndios, correias de alternador/gerador etc.;</w:t>
      </w:r>
    </w:p>
    <w:p w14:paraId="37462CBB"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lastRenderedPageBreak/>
        <w:t>Troca de lâmpadas de farol/lanternas;</w:t>
      </w:r>
    </w:p>
    <w:p w14:paraId="1A2ECFDD"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Substituição de soluções aditivas e lubrificantes</w:t>
      </w:r>
      <w:r w:rsidR="00D9558B" w:rsidRPr="00091DCB">
        <w:rPr>
          <w:rFonts w:asciiTheme="minorHAnsi" w:hAnsiTheme="minorHAnsi" w:cstheme="minorHAnsi"/>
          <w:szCs w:val="24"/>
        </w:rPr>
        <w:t>, tais</w:t>
      </w:r>
      <w:r w:rsidRPr="00091DCB">
        <w:rPr>
          <w:rFonts w:asciiTheme="minorHAnsi" w:hAnsiTheme="minorHAnsi" w:cstheme="minorHAnsi"/>
          <w:szCs w:val="24"/>
        </w:rPr>
        <w:t xml:space="preserve"> como: troca de óleo de motor, </w:t>
      </w:r>
      <w:r w:rsidR="00D9558B" w:rsidRPr="00091DCB">
        <w:rPr>
          <w:rFonts w:asciiTheme="minorHAnsi" w:hAnsiTheme="minorHAnsi" w:cstheme="minorHAnsi"/>
          <w:szCs w:val="24"/>
        </w:rPr>
        <w:t xml:space="preserve">câmbio e </w:t>
      </w:r>
      <w:r w:rsidRPr="00091DCB">
        <w:rPr>
          <w:rFonts w:asciiTheme="minorHAnsi" w:hAnsiTheme="minorHAnsi" w:cstheme="minorHAnsi"/>
          <w:szCs w:val="24"/>
        </w:rPr>
        <w:t xml:space="preserve">diferencial, </w:t>
      </w:r>
      <w:r w:rsidR="00D9558B" w:rsidRPr="00091DCB">
        <w:rPr>
          <w:rFonts w:asciiTheme="minorHAnsi" w:hAnsiTheme="minorHAnsi" w:cstheme="minorHAnsi"/>
          <w:szCs w:val="24"/>
        </w:rPr>
        <w:t xml:space="preserve">líquido de arrefecimento, </w:t>
      </w:r>
      <w:r w:rsidRPr="00091DCB">
        <w:rPr>
          <w:rFonts w:asciiTheme="minorHAnsi" w:hAnsiTheme="minorHAnsi" w:cstheme="minorHAnsi"/>
          <w:szCs w:val="24"/>
        </w:rPr>
        <w:t>caixa de transmissão, direção hidráulica, sistema de freio;</w:t>
      </w:r>
    </w:p>
    <w:p w14:paraId="10E9012B"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Substituição de itens do motor;</w:t>
      </w:r>
    </w:p>
    <w:p w14:paraId="55DE84B8"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Limpeza de motor e bicos injetores;</w:t>
      </w:r>
    </w:p>
    <w:p w14:paraId="5496663A"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Regulagens de bombas e bicos injetores;</w:t>
      </w:r>
    </w:p>
    <w:p w14:paraId="28DCA1AD"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Revisão de fábrica;</w:t>
      </w:r>
    </w:p>
    <w:p w14:paraId="33334530"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Outros serviços constantes no manual dos veículos e equipamentos ou por orientação d</w:t>
      </w:r>
      <w:r w:rsidR="003A28B9"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50F20606" w14:textId="77777777" w:rsidR="00CA28F6" w:rsidRPr="00091DCB" w:rsidRDefault="00CA28F6" w:rsidP="00DE66D7">
      <w:pPr>
        <w:pStyle w:val="PargrafodaLista"/>
        <w:numPr>
          <w:ilvl w:val="1"/>
          <w:numId w:val="27"/>
        </w:numPr>
        <w:ind w:left="1134"/>
        <w:contextualSpacing w:val="0"/>
        <w:rPr>
          <w:rFonts w:asciiTheme="minorHAnsi" w:hAnsiTheme="minorHAnsi" w:cstheme="minorHAnsi"/>
          <w:szCs w:val="24"/>
        </w:rPr>
      </w:pPr>
      <w:r w:rsidRPr="00091DCB">
        <w:rPr>
          <w:rFonts w:asciiTheme="minorHAnsi" w:hAnsiTheme="minorHAnsi" w:cstheme="minorHAnsi"/>
          <w:szCs w:val="24"/>
        </w:rPr>
        <w:t>Lavagem veicular simples (que deverá ser interna e externa) seguirá as condições estabelecidas abaixo:</w:t>
      </w:r>
    </w:p>
    <w:p w14:paraId="6FDDE7DF"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.1) </w:t>
      </w:r>
      <w:r w:rsidR="00CA28F6" w:rsidRPr="00091DCB">
        <w:rPr>
          <w:rFonts w:asciiTheme="minorHAnsi" w:hAnsiTheme="minorHAnsi" w:cstheme="minorHAnsi"/>
          <w:szCs w:val="24"/>
        </w:rPr>
        <w:tab/>
        <w:t>Lavagem interna com aspiração completa da parte interna, estofados, carpetes, painel e portas;</w:t>
      </w:r>
    </w:p>
    <w:p w14:paraId="2F155218"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.2) </w:t>
      </w:r>
      <w:r w:rsidR="00CA28F6" w:rsidRPr="00091DCB">
        <w:rPr>
          <w:rFonts w:asciiTheme="minorHAnsi" w:hAnsiTheme="minorHAnsi" w:cstheme="minorHAnsi"/>
          <w:szCs w:val="24"/>
        </w:rPr>
        <w:tab/>
        <w:t xml:space="preserve">Lavagem externa de toda lataria, vidros, lanternas, </w:t>
      </w:r>
      <w:r w:rsidR="00671274" w:rsidRPr="00091DCB">
        <w:rPr>
          <w:rFonts w:asciiTheme="minorHAnsi" w:hAnsiTheme="minorHAnsi" w:cstheme="minorHAnsi"/>
          <w:szCs w:val="24"/>
        </w:rPr>
        <w:t xml:space="preserve">caixas de rodas, </w:t>
      </w:r>
      <w:r w:rsidR="00CA28F6" w:rsidRPr="00091DCB">
        <w:rPr>
          <w:rFonts w:asciiTheme="minorHAnsi" w:hAnsiTheme="minorHAnsi" w:cstheme="minorHAnsi"/>
          <w:szCs w:val="24"/>
        </w:rPr>
        <w:t>pneus e sem aplicação de cera;</w:t>
      </w:r>
    </w:p>
    <w:p w14:paraId="5FFB34C3"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.3) </w:t>
      </w:r>
      <w:r w:rsidR="00CA28F6" w:rsidRPr="00091DCB">
        <w:rPr>
          <w:rFonts w:asciiTheme="minorHAnsi" w:hAnsiTheme="minorHAnsi" w:cstheme="minorHAnsi"/>
          <w:szCs w:val="24"/>
        </w:rPr>
        <w:tab/>
        <w:t>Não se aplica para a lavagem veicular simples em situações especiais como desinfecção de material biológico, orgânico, químico, industrial, dentre outras do gênero;</w:t>
      </w:r>
    </w:p>
    <w:p w14:paraId="43241912"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.4) </w:t>
      </w:r>
      <w:r w:rsidR="00CA28F6" w:rsidRPr="00091DCB">
        <w:rPr>
          <w:rFonts w:asciiTheme="minorHAnsi" w:hAnsiTheme="minorHAnsi" w:cstheme="minorHAnsi"/>
          <w:szCs w:val="24"/>
        </w:rPr>
        <w:tab/>
        <w:t>Para fins de gestão regular na utilização do serviço, serão limitadas até 2 (duas) lavagens por veículo por mês;</w:t>
      </w:r>
    </w:p>
    <w:p w14:paraId="5AE2A785"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.5) </w:t>
      </w:r>
      <w:r w:rsidR="00CA28F6" w:rsidRPr="00091DCB">
        <w:rPr>
          <w:rFonts w:asciiTheme="minorHAnsi" w:hAnsiTheme="minorHAnsi" w:cstheme="minorHAnsi"/>
          <w:szCs w:val="24"/>
        </w:rPr>
        <w:tab/>
        <w:t>A rigor, a escolha do estabelecimento para a prestação do serviço de lavagem será pelo critério do menor preço, mediante prévia aprovação de servidor autorizado, após a realização de cotações no Sistema de Gestão;</w:t>
      </w:r>
    </w:p>
    <w:p w14:paraId="44418D4E"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.6) </w:t>
      </w:r>
      <w:r w:rsidR="00CA28F6" w:rsidRPr="00091DCB">
        <w:rPr>
          <w:rFonts w:asciiTheme="minorHAnsi" w:hAnsiTheme="minorHAnsi" w:cstheme="minorHAnsi"/>
          <w:szCs w:val="24"/>
        </w:rPr>
        <w:tab/>
        <w:t>Poderá ser dispensada a necessidade de realização de cotações de preços para os serviços de lavagem veicular quando, justificadamente envolver situação emergencial na qual não seja possível aguardar o prazo de conclusão das cotações de preços;</w:t>
      </w:r>
    </w:p>
    <w:p w14:paraId="21D6CA12"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.7) </w:t>
      </w:r>
      <w:r w:rsidR="00CA28F6" w:rsidRPr="00091DCB">
        <w:rPr>
          <w:rFonts w:asciiTheme="minorHAnsi" w:hAnsiTheme="minorHAnsi" w:cstheme="minorHAnsi"/>
          <w:szCs w:val="24"/>
        </w:rPr>
        <w:tab/>
        <w:t>Os serviços de lavagem veiculares serão realizados pelas empresas credenciadas pel</w:t>
      </w:r>
      <w:r w:rsidR="003A28B9" w:rsidRPr="00091DCB">
        <w:rPr>
          <w:rFonts w:asciiTheme="minorHAnsi" w:hAnsiTheme="minorHAnsi" w:cstheme="minorHAnsi"/>
          <w:szCs w:val="24"/>
        </w:rPr>
        <w:t>o</w:t>
      </w:r>
      <w:r w:rsidR="00CA28F6" w:rsidRPr="00091DCB">
        <w:rPr>
          <w:rFonts w:asciiTheme="minorHAnsi" w:hAnsiTheme="minorHAnsi" w:cstheme="minorHAnsi"/>
          <w:szCs w:val="24"/>
        </w:rPr>
        <w:t xml:space="preserve"> CONTRATAD</w:t>
      </w:r>
      <w:r w:rsidR="003A28B9" w:rsidRPr="00091DCB">
        <w:rPr>
          <w:rFonts w:asciiTheme="minorHAnsi" w:hAnsiTheme="minorHAnsi" w:cstheme="minorHAnsi"/>
          <w:szCs w:val="24"/>
        </w:rPr>
        <w:t>O</w:t>
      </w:r>
      <w:r w:rsidR="00CA28F6" w:rsidRPr="00091DCB">
        <w:rPr>
          <w:rFonts w:asciiTheme="minorHAnsi" w:hAnsiTheme="minorHAnsi" w:cstheme="minorHAnsi"/>
          <w:szCs w:val="24"/>
        </w:rPr>
        <w:t>, devendo ocorrer o lançamento no Sistema de Gestão da descrição e do valor relativo ao serviço executado;</w:t>
      </w:r>
    </w:p>
    <w:p w14:paraId="4812DB1F"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t>k</w:t>
      </w:r>
      <w:r w:rsidR="00CA28F6" w:rsidRPr="00091DCB">
        <w:rPr>
          <w:rFonts w:asciiTheme="minorHAnsi" w:hAnsiTheme="minorHAnsi" w:cstheme="minorHAnsi"/>
          <w:szCs w:val="24"/>
        </w:rPr>
        <w:t xml:space="preserve">.8) </w:t>
      </w:r>
      <w:r w:rsidR="00CA28F6" w:rsidRPr="00091DCB">
        <w:rPr>
          <w:rFonts w:asciiTheme="minorHAnsi" w:hAnsiTheme="minorHAnsi" w:cstheme="minorHAnsi"/>
          <w:szCs w:val="24"/>
        </w:rPr>
        <w:tab/>
        <w:t>A lista de estabelecimentos credenciados deverá estar disponível no Sistema de Gestão;</w:t>
      </w:r>
    </w:p>
    <w:p w14:paraId="166D1226" w14:textId="77777777" w:rsidR="00CA28F6" w:rsidRPr="00091DCB" w:rsidRDefault="00D9558B" w:rsidP="00CA28F6">
      <w:pPr>
        <w:pStyle w:val="PargrafodaLista"/>
        <w:ind w:left="1418"/>
        <w:contextualSpacing w:val="0"/>
        <w:rPr>
          <w:rFonts w:asciiTheme="minorHAnsi" w:hAnsiTheme="minorHAnsi" w:cstheme="minorHAnsi"/>
          <w:szCs w:val="24"/>
        </w:rPr>
      </w:pPr>
      <w:r w:rsidRPr="00091DCB">
        <w:rPr>
          <w:rFonts w:asciiTheme="minorHAnsi" w:hAnsiTheme="minorHAnsi" w:cstheme="minorHAnsi"/>
          <w:szCs w:val="24"/>
        </w:rPr>
        <w:lastRenderedPageBreak/>
        <w:t>k</w:t>
      </w:r>
      <w:r w:rsidR="00CA28F6" w:rsidRPr="00091DCB">
        <w:rPr>
          <w:rFonts w:asciiTheme="minorHAnsi" w:hAnsiTheme="minorHAnsi" w:cstheme="minorHAnsi"/>
          <w:szCs w:val="24"/>
        </w:rPr>
        <w:t xml:space="preserve">.9) </w:t>
      </w:r>
      <w:r w:rsidR="00CA28F6" w:rsidRPr="00091DCB">
        <w:rPr>
          <w:rFonts w:asciiTheme="minorHAnsi" w:hAnsiTheme="minorHAnsi" w:cstheme="minorHAnsi"/>
          <w:szCs w:val="24"/>
        </w:rPr>
        <w:tab/>
        <w:t>O Decreto Estadual 3.779-R, de 05 de fevereiro de 2015, será o regimento norteador das ações para a reutilização e redução na quantidade de água utilizada nas lavagens.</w:t>
      </w:r>
    </w:p>
    <w:p w14:paraId="715E0622" w14:textId="77777777" w:rsidR="00CA28F6" w:rsidRPr="00091DCB" w:rsidRDefault="00CA28F6"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u w:val="single"/>
        </w:rPr>
        <w:t>MANUTENÇÃO CORRETIVA</w:t>
      </w:r>
      <w:r w:rsidRPr="00091DCB">
        <w:rPr>
          <w:rFonts w:asciiTheme="minorHAnsi" w:hAnsiTheme="minorHAnsi" w:cstheme="minorHAnsi"/>
          <w:szCs w:val="24"/>
        </w:rPr>
        <w:t>: são todos os serviços efetuados em oficinas mecânicas reparadoras</w:t>
      </w:r>
      <w:r w:rsidR="00D435D8" w:rsidRPr="00091DCB">
        <w:rPr>
          <w:rFonts w:asciiTheme="minorHAnsi" w:hAnsiTheme="minorHAnsi" w:cstheme="minorHAnsi"/>
          <w:szCs w:val="24"/>
        </w:rPr>
        <w:t xml:space="preserve"> e</w:t>
      </w:r>
      <w:r w:rsidRPr="00091DCB">
        <w:rPr>
          <w:rFonts w:asciiTheme="minorHAnsi" w:hAnsiTheme="minorHAnsi" w:cstheme="minorHAnsi"/>
          <w:szCs w:val="24"/>
        </w:rPr>
        <w:t xml:space="preserve"> concessionárias de automóveis, que venham a ocorrer fora dos períodos estabelecidos para execução das manutenções preventivas, visando a correção de defeitos aleatórios resultantes de desgaste natural ou deficiências de operação, manutenção e fabricação, de modo a garantir a operacionalidade do veículo, além de preservar a segurança de pessoas e materiais.</w:t>
      </w:r>
    </w:p>
    <w:p w14:paraId="3F1E2762" w14:textId="77777777" w:rsidR="00CA28F6" w:rsidRPr="00091DCB" w:rsidRDefault="00CA28F6" w:rsidP="0058688A">
      <w:pPr>
        <w:pStyle w:val="PargrafodaLista"/>
        <w:numPr>
          <w:ilvl w:val="3"/>
          <w:numId w:val="10"/>
        </w:numPr>
        <w:ind w:left="1418"/>
        <w:contextualSpacing w:val="0"/>
        <w:rPr>
          <w:rFonts w:asciiTheme="minorHAnsi" w:hAnsiTheme="minorHAnsi" w:cstheme="minorHAnsi"/>
          <w:szCs w:val="24"/>
        </w:rPr>
      </w:pPr>
      <w:r w:rsidRPr="00091DCB">
        <w:rPr>
          <w:rFonts w:asciiTheme="minorHAnsi" w:hAnsiTheme="minorHAnsi" w:cstheme="minorHAnsi"/>
          <w:szCs w:val="24"/>
        </w:rPr>
        <w:t xml:space="preserve">Nesse </w:t>
      </w:r>
      <w:r w:rsidRPr="00091DCB">
        <w:rPr>
          <w:rFonts w:asciiTheme="minorHAnsi" w:hAnsiTheme="minorHAnsi" w:cstheme="minorHAnsi"/>
          <w:szCs w:val="24"/>
          <w:u w:val="single"/>
        </w:rPr>
        <w:t>escopo</w:t>
      </w:r>
      <w:r w:rsidRPr="00091DCB">
        <w:rPr>
          <w:rFonts w:asciiTheme="minorHAnsi" w:hAnsiTheme="minorHAnsi" w:cstheme="minorHAnsi"/>
          <w:szCs w:val="24"/>
        </w:rPr>
        <w:t xml:space="preserve"> estão incluídos:</w:t>
      </w:r>
    </w:p>
    <w:p w14:paraId="02D9BD23"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retífica de motor;</w:t>
      </w:r>
    </w:p>
    <w:p w14:paraId="763995B8"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montagem e desmontagem de jogo de embreagens;</w:t>
      </w:r>
    </w:p>
    <w:p w14:paraId="1A31A1EB"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tapeçaria;</w:t>
      </w:r>
    </w:p>
    <w:p w14:paraId="7D1D7854"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borracharia;</w:t>
      </w:r>
    </w:p>
    <w:p w14:paraId="6E9E250D"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chaveiro;</w:t>
      </w:r>
    </w:p>
    <w:p w14:paraId="44004B59"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funilaria e pintura;</w:t>
      </w:r>
    </w:p>
    <w:p w14:paraId="5A577743"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manutenção no sistema de arrefecimento;</w:t>
      </w:r>
    </w:p>
    <w:p w14:paraId="68872EB0"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manutenção no sistema de ar-condicionado;</w:t>
      </w:r>
    </w:p>
    <w:p w14:paraId="2516FE9D"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Revisão geral e serviços integrantes para atendimento das normas obrigatórias de inspeção ambiental veicular;</w:t>
      </w:r>
    </w:p>
    <w:p w14:paraId="7E329D5B"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Troca de pneus, alinhamento e balanceamento de rodas e cambagem;</w:t>
      </w:r>
    </w:p>
    <w:p w14:paraId="76CBA178"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 xml:space="preserve">Serviço de reparo rápido de pneus, câmara de ar, válvulas, troca de filtros automotivos (ar, lubrificantes, hidráulicos, combustíveis e higienização de </w:t>
      </w:r>
      <w:r w:rsidR="008E09A1" w:rsidRPr="00091DCB">
        <w:rPr>
          <w:rFonts w:asciiTheme="minorHAnsi" w:hAnsiTheme="minorHAnsi" w:cstheme="minorHAnsi"/>
          <w:szCs w:val="24"/>
        </w:rPr>
        <w:t>ar-condicionado</w:t>
      </w:r>
      <w:r w:rsidRPr="00091DCB">
        <w:rPr>
          <w:rFonts w:asciiTheme="minorHAnsi" w:hAnsiTheme="minorHAnsi" w:cstheme="minorHAnsi"/>
          <w:szCs w:val="24"/>
        </w:rPr>
        <w:t>);</w:t>
      </w:r>
    </w:p>
    <w:p w14:paraId="7CFE6AB5"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Reparo de peça ou conjunto da direção;</w:t>
      </w:r>
    </w:p>
    <w:p w14:paraId="4750942B"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Revisão e reparo de peças ou conjunto da suspensão;</w:t>
      </w:r>
    </w:p>
    <w:p w14:paraId="79511D8B"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Troca de óleo de motor, câmbio e diferencial, óleo de freio, líquido de arrefecimento;</w:t>
      </w:r>
    </w:p>
    <w:p w14:paraId="37E75B3A"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Aquisição óleos e fluidos específicos destinados a manutenção de veículos ou equipamentos;</w:t>
      </w:r>
    </w:p>
    <w:p w14:paraId="41A3921E"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Lubrificação e elementos filtrantes de veículos, motores em geral, geradores entre outros;</w:t>
      </w:r>
    </w:p>
    <w:p w14:paraId="3B295EC4"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lastRenderedPageBreak/>
        <w:t>Reposição de palhetas de limpador, baterias, equipamentos de segurança (triângulo sinalizador, chave de roda, cinto de segurança) e combate a incêndios, correias de alternador/gerador</w:t>
      </w:r>
      <w:r w:rsidR="00C81E14" w:rsidRPr="00091DCB">
        <w:rPr>
          <w:rFonts w:asciiTheme="minorHAnsi" w:hAnsiTheme="minorHAnsi" w:cstheme="minorHAnsi"/>
          <w:szCs w:val="24"/>
        </w:rPr>
        <w:t>,</w:t>
      </w:r>
      <w:r w:rsidRPr="00091DCB">
        <w:rPr>
          <w:rFonts w:asciiTheme="minorHAnsi" w:hAnsiTheme="minorHAnsi" w:cstheme="minorHAnsi"/>
          <w:szCs w:val="24"/>
        </w:rPr>
        <w:t xml:space="preserve"> etc;</w:t>
      </w:r>
    </w:p>
    <w:p w14:paraId="3D256530"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Substituição de itens do motor;</w:t>
      </w:r>
    </w:p>
    <w:p w14:paraId="5EA7B010"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Limpeza de motor e bicos injetores;</w:t>
      </w:r>
    </w:p>
    <w:p w14:paraId="621A368B"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Regulagem de bombas e bicos injetores;</w:t>
      </w:r>
    </w:p>
    <w:p w14:paraId="22AB5F72"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Revisão de fábrica;</w:t>
      </w:r>
    </w:p>
    <w:p w14:paraId="23794FF0"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instalação elétrica;</w:t>
      </w:r>
    </w:p>
    <w:p w14:paraId="7FFC7483"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no sistema de injeção eletrônica;</w:t>
      </w:r>
    </w:p>
    <w:p w14:paraId="130ECCFD"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capotaria;</w:t>
      </w:r>
    </w:p>
    <w:p w14:paraId="39DAC214" w14:textId="77777777" w:rsidR="00CA28F6" w:rsidRPr="00091DCB" w:rsidRDefault="00CA28F6" w:rsidP="00DE66D7">
      <w:pPr>
        <w:pStyle w:val="PargrafodaLista"/>
        <w:numPr>
          <w:ilvl w:val="1"/>
          <w:numId w:val="28"/>
        </w:numPr>
        <w:ind w:left="1843"/>
        <w:contextualSpacing w:val="0"/>
        <w:rPr>
          <w:rFonts w:asciiTheme="minorHAnsi" w:hAnsiTheme="minorHAnsi" w:cstheme="minorHAnsi"/>
          <w:szCs w:val="24"/>
        </w:rPr>
      </w:pPr>
      <w:r w:rsidRPr="00091DCB">
        <w:rPr>
          <w:rFonts w:asciiTheme="minorHAnsi" w:hAnsiTheme="minorHAnsi" w:cstheme="minorHAnsi"/>
          <w:szCs w:val="24"/>
        </w:rPr>
        <w:t>Serviço de guincho/socorro 24 horas que deverá seguir as condições estabelecidas abaixo:</w:t>
      </w:r>
    </w:p>
    <w:p w14:paraId="18544DA3" w14:textId="77777777" w:rsidR="00CA28F6" w:rsidRPr="00091DCB" w:rsidRDefault="00CA28F6" w:rsidP="00CA28F6">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t xml:space="preserve">y.1) </w:t>
      </w:r>
      <w:r w:rsidRPr="00091DCB">
        <w:rPr>
          <w:rFonts w:asciiTheme="minorHAnsi" w:hAnsiTheme="minorHAnsi" w:cstheme="minorHAnsi"/>
          <w:szCs w:val="24"/>
        </w:rPr>
        <w:tab/>
        <w:t>O serviço de guincho/socorro 24 horas consiste no translado em caráter emergencial de veículos exclusivamente da frota própria com dificuldades de locomoção em razão de falhas mecânicas, elétricas ou colisão, sendo disponibilizado em regime de 24 horas por 7 dias na semana;</w:t>
      </w:r>
    </w:p>
    <w:p w14:paraId="75332DEB" w14:textId="77777777" w:rsidR="00CA28F6" w:rsidRPr="00091DCB" w:rsidRDefault="00CA28F6" w:rsidP="00CA28F6">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t>y.2</w:t>
      </w:r>
      <w:r w:rsidR="003A28B9" w:rsidRPr="00091DCB">
        <w:rPr>
          <w:rFonts w:asciiTheme="minorHAnsi" w:hAnsiTheme="minorHAnsi" w:cstheme="minorHAnsi"/>
          <w:szCs w:val="24"/>
        </w:rPr>
        <w:t>)</w:t>
      </w:r>
      <w:r w:rsidRPr="00091DCB">
        <w:rPr>
          <w:rFonts w:asciiTheme="minorHAnsi" w:hAnsiTheme="minorHAnsi" w:cstheme="minorHAnsi"/>
          <w:szCs w:val="24"/>
        </w:rPr>
        <w:tab/>
        <w:t>O serviço de guincho poderá ser acionado</w:t>
      </w:r>
      <w:r w:rsidR="00CA70E0" w:rsidRPr="00091DCB">
        <w:rPr>
          <w:rFonts w:asciiTheme="minorHAnsi" w:hAnsiTheme="minorHAnsi" w:cstheme="minorHAnsi"/>
          <w:szCs w:val="24"/>
        </w:rPr>
        <w:t xml:space="preserve"> </w:t>
      </w:r>
      <w:r w:rsidR="00AE7EF2" w:rsidRPr="00091DCB">
        <w:rPr>
          <w:rFonts w:asciiTheme="minorHAnsi" w:hAnsiTheme="minorHAnsi" w:cstheme="minorHAnsi"/>
          <w:szCs w:val="24"/>
        </w:rPr>
        <w:t xml:space="preserve">pela </w:t>
      </w:r>
      <w:r w:rsidR="00CA70E0" w:rsidRPr="00091DCB">
        <w:rPr>
          <w:rFonts w:asciiTheme="minorHAnsi" w:hAnsiTheme="minorHAnsi" w:cstheme="minorHAnsi"/>
          <w:szCs w:val="24"/>
        </w:rPr>
        <w:t>Central de Atendimento do CONTRATADO</w:t>
      </w:r>
      <w:r w:rsidRPr="00091DCB">
        <w:rPr>
          <w:rFonts w:asciiTheme="minorHAnsi" w:hAnsiTheme="minorHAnsi" w:cstheme="minorHAnsi"/>
          <w:szCs w:val="24"/>
        </w:rPr>
        <w:t>, sendo dispensada a realização de cotações somente em caso de urgente necessidade de transporte do veículo</w:t>
      </w:r>
      <w:r w:rsidR="00AE7EF2" w:rsidRPr="00091DCB">
        <w:rPr>
          <w:rFonts w:asciiTheme="minorHAnsi" w:hAnsiTheme="minorHAnsi" w:cstheme="minorHAnsi"/>
          <w:szCs w:val="24"/>
        </w:rPr>
        <w:t>,</w:t>
      </w:r>
      <w:r w:rsidRPr="00091DCB">
        <w:rPr>
          <w:rFonts w:asciiTheme="minorHAnsi" w:hAnsiTheme="minorHAnsi" w:cstheme="minorHAnsi"/>
          <w:szCs w:val="24"/>
        </w:rPr>
        <w:t xml:space="preserve"> a ser justificada pel</w:t>
      </w:r>
      <w:r w:rsidR="00C81E14" w:rsidRPr="00091DCB">
        <w:rPr>
          <w:rFonts w:asciiTheme="minorHAnsi" w:hAnsiTheme="minorHAnsi" w:cstheme="minorHAnsi"/>
          <w:szCs w:val="24"/>
        </w:rPr>
        <w:t>o</w:t>
      </w:r>
      <w:r w:rsidRPr="00091DCB">
        <w:rPr>
          <w:rFonts w:asciiTheme="minorHAnsi" w:hAnsiTheme="minorHAnsi" w:cstheme="minorHAnsi"/>
          <w:szCs w:val="24"/>
        </w:rPr>
        <w:t xml:space="preserve"> CONTRATANTE; </w:t>
      </w:r>
    </w:p>
    <w:p w14:paraId="47758A0E" w14:textId="77777777" w:rsidR="00CA28F6" w:rsidRPr="00091DCB" w:rsidRDefault="00CA28F6" w:rsidP="00CA28F6">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t>y.3</w:t>
      </w:r>
      <w:r w:rsidR="003A28B9" w:rsidRPr="00091DCB">
        <w:rPr>
          <w:rFonts w:asciiTheme="minorHAnsi" w:hAnsiTheme="minorHAnsi" w:cstheme="minorHAnsi"/>
          <w:szCs w:val="24"/>
        </w:rPr>
        <w:t>)</w:t>
      </w:r>
      <w:r w:rsidRPr="00091DCB">
        <w:rPr>
          <w:rFonts w:asciiTheme="minorHAnsi" w:hAnsiTheme="minorHAnsi" w:cstheme="minorHAnsi"/>
          <w:szCs w:val="24"/>
        </w:rPr>
        <w:tab/>
        <w:t>Nas situações não emergenciais (exemplo: remoção entre pátios, veículo no órgão a ser encaminhado a oficina), deverá ser realizada a cotação no Sistema de Gestão;</w:t>
      </w:r>
    </w:p>
    <w:p w14:paraId="033E1454" w14:textId="77777777" w:rsidR="00CA28F6" w:rsidRPr="00091DCB" w:rsidRDefault="00CA28F6" w:rsidP="00CA28F6">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t>y.4</w:t>
      </w:r>
      <w:r w:rsidR="003A28B9" w:rsidRPr="00091DCB">
        <w:rPr>
          <w:rFonts w:asciiTheme="minorHAnsi" w:hAnsiTheme="minorHAnsi" w:cstheme="minorHAnsi"/>
          <w:szCs w:val="24"/>
        </w:rPr>
        <w:t>)</w:t>
      </w:r>
      <w:r w:rsidRPr="00091DCB">
        <w:rPr>
          <w:rFonts w:asciiTheme="minorHAnsi" w:hAnsiTheme="minorHAnsi" w:cstheme="minorHAnsi"/>
          <w:szCs w:val="24"/>
        </w:rPr>
        <w:tab/>
        <w:t>A requisição do socorro 24 horas deverá ser efetuada por servidor devidamente autorizado e habilitado no Sistema de Gestão;</w:t>
      </w:r>
    </w:p>
    <w:p w14:paraId="7F9E9ACD" w14:textId="77777777" w:rsidR="00CA28F6" w:rsidRPr="00091DCB" w:rsidRDefault="00CA28F6" w:rsidP="00CA28F6">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t>y.5</w:t>
      </w:r>
      <w:r w:rsidR="003A28B9" w:rsidRPr="00091DCB">
        <w:rPr>
          <w:rFonts w:asciiTheme="minorHAnsi" w:hAnsiTheme="minorHAnsi" w:cstheme="minorHAnsi"/>
          <w:szCs w:val="24"/>
        </w:rPr>
        <w:t>)</w:t>
      </w:r>
      <w:r w:rsidRPr="00091DCB">
        <w:rPr>
          <w:rFonts w:asciiTheme="minorHAnsi" w:hAnsiTheme="minorHAnsi" w:cstheme="minorHAnsi"/>
          <w:szCs w:val="24"/>
        </w:rPr>
        <w:tab/>
        <w:t>A escolha do estabelecimento a realizar o serviço de guincho priorizará o município onde o veículo esteja imobilizado. Caso não seja possível, a empresa prestadora do serviço deverá estar localizada no município mais próximo de onde se encontra o veículo;</w:t>
      </w:r>
    </w:p>
    <w:p w14:paraId="02A5A4D6" w14:textId="77777777" w:rsidR="00CA28F6" w:rsidRPr="00091DCB" w:rsidRDefault="00CA28F6" w:rsidP="00CA28F6">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t>y.6</w:t>
      </w:r>
      <w:r w:rsidR="003A28B9" w:rsidRPr="00091DCB">
        <w:rPr>
          <w:rFonts w:asciiTheme="minorHAnsi" w:hAnsiTheme="minorHAnsi" w:cstheme="minorHAnsi"/>
          <w:szCs w:val="24"/>
        </w:rPr>
        <w:t>)</w:t>
      </w:r>
      <w:r w:rsidRPr="00091DCB">
        <w:rPr>
          <w:rFonts w:asciiTheme="minorHAnsi" w:hAnsiTheme="minorHAnsi" w:cstheme="minorHAnsi"/>
          <w:szCs w:val="24"/>
        </w:rPr>
        <w:tab/>
        <w:t>Se o município onde está o veículo ou o município mais próximo des</w:t>
      </w:r>
      <w:r w:rsidR="00AE7EF2" w:rsidRPr="00091DCB">
        <w:rPr>
          <w:rFonts w:asciiTheme="minorHAnsi" w:hAnsiTheme="minorHAnsi" w:cstheme="minorHAnsi"/>
          <w:szCs w:val="24"/>
        </w:rPr>
        <w:t>t</w:t>
      </w:r>
      <w:r w:rsidRPr="00091DCB">
        <w:rPr>
          <w:rFonts w:asciiTheme="minorHAnsi" w:hAnsiTheme="minorHAnsi" w:cstheme="minorHAnsi"/>
          <w:szCs w:val="24"/>
        </w:rPr>
        <w:t xml:space="preserve">e tenha mais de uma empresa prestadora do serviço de socorro 24 horas, </w:t>
      </w:r>
      <w:r w:rsidR="00C81E14" w:rsidRPr="00091DCB">
        <w:rPr>
          <w:rFonts w:asciiTheme="minorHAnsi" w:hAnsiTheme="minorHAnsi" w:cstheme="minorHAnsi"/>
          <w:szCs w:val="24"/>
        </w:rPr>
        <w:t>o</w:t>
      </w:r>
      <w:r w:rsidRPr="00091DCB">
        <w:rPr>
          <w:rFonts w:asciiTheme="minorHAnsi" w:hAnsiTheme="minorHAnsi" w:cstheme="minorHAnsi"/>
          <w:szCs w:val="24"/>
        </w:rPr>
        <w:t xml:space="preserve"> CONTRATANTE deverá avaliar a relação custo x benefício, justificando no Sistema de Gestão caso a escolha seja a do estabelecimento com o maior custo;</w:t>
      </w:r>
    </w:p>
    <w:p w14:paraId="27B1619D" w14:textId="77777777" w:rsidR="00CA28F6" w:rsidRPr="00091DCB" w:rsidRDefault="00CA28F6" w:rsidP="00CA28F6">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lastRenderedPageBreak/>
        <w:t>y.7</w:t>
      </w:r>
      <w:r w:rsidR="003A28B9" w:rsidRPr="00091DCB">
        <w:rPr>
          <w:rFonts w:asciiTheme="minorHAnsi" w:hAnsiTheme="minorHAnsi" w:cstheme="minorHAnsi"/>
          <w:szCs w:val="24"/>
        </w:rPr>
        <w:t>)</w:t>
      </w:r>
      <w:r w:rsidRPr="00091DCB">
        <w:rPr>
          <w:rFonts w:asciiTheme="minorHAnsi" w:hAnsiTheme="minorHAnsi" w:cstheme="minorHAnsi"/>
          <w:szCs w:val="24"/>
        </w:rPr>
        <w:tab/>
        <w:t>O período entre a solicitação do serviço e a efetiva chegada do reboque não poderá ser superior a 3 horas e 30 minutos (três horas e trinta minutos)</w:t>
      </w:r>
      <w:r w:rsidR="00037CDF" w:rsidRPr="00091DCB">
        <w:rPr>
          <w:rFonts w:asciiTheme="minorHAnsi" w:hAnsiTheme="minorHAnsi" w:cstheme="minorHAnsi"/>
          <w:szCs w:val="24"/>
        </w:rPr>
        <w:t>.</w:t>
      </w:r>
    </w:p>
    <w:p w14:paraId="5AFA7C88" w14:textId="77777777" w:rsidR="00037CDF" w:rsidRPr="00091DCB" w:rsidRDefault="00B22E4B"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Os serviços elencados nas alíneas</w:t>
      </w:r>
      <w:r w:rsidR="00037CDF" w:rsidRPr="00091DCB">
        <w:rPr>
          <w:rFonts w:asciiTheme="minorHAnsi" w:hAnsiTheme="minorHAnsi" w:cstheme="minorHAnsi"/>
          <w:szCs w:val="24"/>
        </w:rPr>
        <w:t xml:space="preserve"> “d”, “e”, “j”, “k”, “n”, “p”, “q” e “s” do item 5.4.2.1</w:t>
      </w:r>
      <w:r w:rsidRPr="00091DCB">
        <w:rPr>
          <w:rFonts w:asciiTheme="minorHAnsi" w:hAnsiTheme="minorHAnsi" w:cstheme="minorHAnsi"/>
          <w:szCs w:val="24"/>
        </w:rPr>
        <w:t xml:space="preserve"> deverão ser executados em até</w:t>
      </w:r>
      <w:r w:rsidR="00BD490E" w:rsidRPr="00091DCB">
        <w:rPr>
          <w:rFonts w:asciiTheme="minorHAnsi" w:hAnsiTheme="minorHAnsi" w:cstheme="minorHAnsi"/>
          <w:szCs w:val="24"/>
        </w:rPr>
        <w:t xml:space="preserve"> 4 (quatro) </w:t>
      </w:r>
      <w:r w:rsidRPr="00091DCB">
        <w:rPr>
          <w:rFonts w:asciiTheme="minorHAnsi" w:hAnsiTheme="minorHAnsi" w:cstheme="minorHAnsi"/>
          <w:szCs w:val="24"/>
        </w:rPr>
        <w:t>horas úteis</w:t>
      </w:r>
      <w:r w:rsidR="00201901" w:rsidRPr="00091DCB">
        <w:rPr>
          <w:rFonts w:asciiTheme="minorHAnsi" w:hAnsiTheme="minorHAnsi" w:cstheme="minorHAnsi"/>
          <w:szCs w:val="24"/>
        </w:rPr>
        <w:t>, considerando a execução individual de cada serviço</w:t>
      </w:r>
      <w:r w:rsidR="00037CDF" w:rsidRPr="00091DCB">
        <w:rPr>
          <w:rFonts w:asciiTheme="minorHAnsi" w:hAnsiTheme="minorHAnsi" w:cstheme="minorHAnsi"/>
          <w:szCs w:val="24"/>
        </w:rPr>
        <w:t xml:space="preserve">, </w:t>
      </w:r>
      <w:r w:rsidR="00201901" w:rsidRPr="00091DCB">
        <w:rPr>
          <w:rFonts w:asciiTheme="minorHAnsi" w:hAnsiTheme="minorHAnsi" w:cstheme="minorHAnsi"/>
          <w:szCs w:val="24"/>
        </w:rPr>
        <w:t>contemplando</w:t>
      </w:r>
      <w:r w:rsidR="00037CDF" w:rsidRPr="00091DCB">
        <w:rPr>
          <w:rFonts w:asciiTheme="minorHAnsi" w:hAnsiTheme="minorHAnsi" w:cstheme="minorHAnsi"/>
          <w:szCs w:val="24"/>
        </w:rPr>
        <w:t xml:space="preserve"> </w:t>
      </w:r>
      <w:r w:rsidR="00BD490E" w:rsidRPr="00091DCB">
        <w:rPr>
          <w:rFonts w:asciiTheme="minorHAnsi" w:hAnsiTheme="minorHAnsi" w:cstheme="minorHAnsi"/>
          <w:szCs w:val="24"/>
        </w:rPr>
        <w:t>neste prazo o período decorrido entre o check-in e check</w:t>
      </w:r>
      <w:r w:rsidR="00AE7EF2" w:rsidRPr="00091DCB">
        <w:rPr>
          <w:rFonts w:asciiTheme="minorHAnsi" w:hAnsiTheme="minorHAnsi" w:cstheme="minorHAnsi"/>
          <w:szCs w:val="24"/>
        </w:rPr>
        <w:t>-</w:t>
      </w:r>
      <w:r w:rsidR="00BD490E" w:rsidRPr="00091DCB">
        <w:rPr>
          <w:rFonts w:asciiTheme="minorHAnsi" w:hAnsiTheme="minorHAnsi" w:cstheme="minorHAnsi"/>
          <w:szCs w:val="24"/>
        </w:rPr>
        <w:t>out</w:t>
      </w:r>
      <w:r w:rsidR="00037CDF" w:rsidRPr="00091DCB">
        <w:rPr>
          <w:rFonts w:asciiTheme="minorHAnsi" w:hAnsiTheme="minorHAnsi" w:cstheme="minorHAnsi"/>
          <w:szCs w:val="24"/>
        </w:rPr>
        <w:t xml:space="preserve"> </w:t>
      </w:r>
      <w:r w:rsidR="00BD490E" w:rsidRPr="00091DCB">
        <w:rPr>
          <w:rFonts w:asciiTheme="minorHAnsi" w:hAnsiTheme="minorHAnsi" w:cstheme="minorHAnsi"/>
          <w:szCs w:val="24"/>
        </w:rPr>
        <w:t>do veículo no estabelecimento credenciado</w:t>
      </w:r>
      <w:r w:rsidR="00201901" w:rsidRPr="00091DCB">
        <w:rPr>
          <w:rFonts w:asciiTheme="minorHAnsi" w:hAnsiTheme="minorHAnsi" w:cstheme="minorHAnsi"/>
          <w:szCs w:val="24"/>
        </w:rPr>
        <w:t>.</w:t>
      </w:r>
    </w:p>
    <w:p w14:paraId="56885C99" w14:textId="77777777" w:rsidR="00C81E14" w:rsidRPr="00091DCB" w:rsidRDefault="00C81E14" w:rsidP="0058688A">
      <w:pPr>
        <w:pStyle w:val="PargrafodaLista"/>
        <w:numPr>
          <w:ilvl w:val="2"/>
          <w:numId w:val="10"/>
        </w:numPr>
        <w:contextualSpacing w:val="0"/>
        <w:rPr>
          <w:rFonts w:asciiTheme="minorHAnsi" w:hAnsiTheme="minorHAnsi" w:cstheme="minorHAnsi"/>
          <w:szCs w:val="24"/>
          <w:u w:val="single"/>
        </w:rPr>
      </w:pPr>
      <w:r w:rsidRPr="00091DCB">
        <w:rPr>
          <w:rFonts w:asciiTheme="minorHAnsi" w:hAnsiTheme="minorHAnsi" w:cstheme="minorHAnsi"/>
          <w:szCs w:val="24"/>
          <w:u w:val="single"/>
        </w:rPr>
        <w:t>DA ABERTURA DA ORDEM DE SERVIÇO E DA COTAÇÃO DE PREÇOS</w:t>
      </w:r>
    </w:p>
    <w:p w14:paraId="485548B3" w14:textId="77777777" w:rsidR="007B7C4E" w:rsidRPr="00091DCB" w:rsidRDefault="00B71B8E" w:rsidP="007B7C4E">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O sistema deve impedir que o usuário selecione diretamente o estabelecimento para fins de abertura de Ordem de Serviço</w:t>
      </w:r>
      <w:r w:rsidR="00AB0656" w:rsidRPr="00091DCB">
        <w:rPr>
          <w:rFonts w:asciiTheme="minorHAnsi" w:hAnsiTheme="minorHAnsi" w:cstheme="minorHAnsi"/>
          <w:szCs w:val="24"/>
        </w:rPr>
        <w:t>: Para garantir a impessoalidade do processo, o Sistema de Gestão deverá selecionar de forma aleatória a oficina responsável pelo diagnóstico e emissão do primeiro orçamento. Esta seleção deve considerar, no mínimo, critérios previstos neste Termo de Referência como ramo de especialidade, município e tipo de veículo, assegurando um processo justo e neutro.</w:t>
      </w:r>
    </w:p>
    <w:p w14:paraId="0AD2E32E" w14:textId="77777777" w:rsidR="00201901" w:rsidRPr="00091DCB" w:rsidRDefault="00201901" w:rsidP="007B7C4E">
      <w:pPr>
        <w:pStyle w:val="PargrafodaLista"/>
        <w:numPr>
          <w:ilvl w:val="4"/>
          <w:numId w:val="10"/>
        </w:numPr>
        <w:ind w:left="2268"/>
        <w:contextualSpacing w:val="0"/>
        <w:rPr>
          <w:rFonts w:asciiTheme="minorHAnsi" w:hAnsiTheme="minorHAnsi" w:cstheme="minorHAnsi"/>
          <w:szCs w:val="24"/>
        </w:rPr>
      </w:pPr>
      <w:r w:rsidRPr="00091DCB">
        <w:rPr>
          <w:rFonts w:asciiTheme="minorHAnsi" w:hAnsiTheme="minorHAnsi" w:cstheme="minorHAnsi"/>
          <w:szCs w:val="24"/>
        </w:rPr>
        <w:t>A oficina deverá</w:t>
      </w:r>
      <w:r w:rsidR="001D6C17" w:rsidRPr="00091DCB">
        <w:rPr>
          <w:rFonts w:asciiTheme="minorHAnsi" w:hAnsiTheme="minorHAnsi" w:cstheme="minorHAnsi"/>
          <w:szCs w:val="24"/>
        </w:rPr>
        <w:t>,</w:t>
      </w:r>
      <w:r w:rsidRPr="00091DCB">
        <w:rPr>
          <w:rFonts w:asciiTheme="minorHAnsi" w:hAnsiTheme="minorHAnsi" w:cstheme="minorHAnsi"/>
          <w:szCs w:val="24"/>
        </w:rPr>
        <w:t xml:space="preserve"> no prazo de até 1 (</w:t>
      </w:r>
      <w:r w:rsidR="001D6C17" w:rsidRPr="00091DCB">
        <w:rPr>
          <w:rFonts w:asciiTheme="minorHAnsi" w:hAnsiTheme="minorHAnsi" w:cstheme="minorHAnsi"/>
          <w:szCs w:val="24"/>
        </w:rPr>
        <w:t>uma</w:t>
      </w:r>
      <w:r w:rsidRPr="00091DCB">
        <w:rPr>
          <w:rFonts w:asciiTheme="minorHAnsi" w:hAnsiTheme="minorHAnsi" w:cstheme="minorHAnsi"/>
          <w:szCs w:val="24"/>
        </w:rPr>
        <w:t xml:space="preserve">) </w:t>
      </w:r>
      <w:r w:rsidR="001D6C17" w:rsidRPr="00091DCB">
        <w:rPr>
          <w:rFonts w:asciiTheme="minorHAnsi" w:hAnsiTheme="minorHAnsi" w:cstheme="minorHAnsi"/>
          <w:szCs w:val="24"/>
        </w:rPr>
        <w:t>hora útil, manifestar o aceite ou a recusa</w:t>
      </w:r>
      <w:r w:rsidR="00F46C98" w:rsidRPr="00091DCB">
        <w:rPr>
          <w:rFonts w:asciiTheme="minorHAnsi" w:hAnsiTheme="minorHAnsi" w:cstheme="minorHAnsi"/>
          <w:szCs w:val="24"/>
        </w:rPr>
        <w:t xml:space="preserve"> justificada </w:t>
      </w:r>
      <w:r w:rsidR="001D6C17" w:rsidRPr="00091DCB">
        <w:rPr>
          <w:rFonts w:asciiTheme="minorHAnsi" w:hAnsiTheme="minorHAnsi" w:cstheme="minorHAnsi"/>
          <w:szCs w:val="24"/>
        </w:rPr>
        <w:t>em realizar o diagnóstico, considerando-se o horário de funcionamento da rede credenciada de segunda a sexta-feira das 08h às 17h.</w:t>
      </w:r>
    </w:p>
    <w:p w14:paraId="5762219E" w14:textId="77777777" w:rsidR="001D6C17" w:rsidRPr="00091DCB" w:rsidRDefault="001D6C17"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Em caso de recusa ou não manifestação no prazo estipulado no item </w:t>
      </w:r>
      <w:r w:rsidR="007B7C4E" w:rsidRPr="00091DCB">
        <w:rPr>
          <w:rFonts w:asciiTheme="minorHAnsi" w:hAnsiTheme="minorHAnsi" w:cstheme="minorHAnsi"/>
          <w:szCs w:val="24"/>
        </w:rPr>
        <w:t>5.4.3.1.1</w:t>
      </w:r>
      <w:r w:rsidRPr="00091DCB">
        <w:rPr>
          <w:rFonts w:asciiTheme="minorHAnsi" w:hAnsiTheme="minorHAnsi" w:cstheme="minorHAnsi"/>
          <w:szCs w:val="24"/>
        </w:rPr>
        <w:t xml:space="preserve">, o Sistema de Gestão deverá efetuar nova seleção aleatória, segundo os critérios inicialmente estabelecidos, excluindo-se da lista de possíveis sorteados a oficina recusante. </w:t>
      </w:r>
    </w:p>
    <w:p w14:paraId="6AB0964B" w14:textId="77777777" w:rsidR="001D6C17" w:rsidRPr="00091DCB" w:rsidRDefault="001D6C17" w:rsidP="00B3500C">
      <w:pPr>
        <w:pStyle w:val="PargrafodaLista"/>
        <w:numPr>
          <w:ilvl w:val="4"/>
          <w:numId w:val="10"/>
        </w:numPr>
        <w:ind w:left="2268"/>
        <w:contextualSpacing w:val="0"/>
        <w:rPr>
          <w:rFonts w:asciiTheme="minorHAnsi" w:hAnsiTheme="minorHAnsi" w:cstheme="minorHAnsi"/>
          <w:szCs w:val="24"/>
        </w:rPr>
      </w:pPr>
      <w:r w:rsidRPr="00091DCB">
        <w:rPr>
          <w:rFonts w:asciiTheme="minorHAnsi" w:hAnsiTheme="minorHAnsi" w:cstheme="minorHAnsi"/>
          <w:szCs w:val="24"/>
        </w:rPr>
        <w:t xml:space="preserve">O processo descrito no item </w:t>
      </w:r>
      <w:r w:rsidR="007B7C4E" w:rsidRPr="00091DCB">
        <w:rPr>
          <w:rFonts w:asciiTheme="minorHAnsi" w:hAnsiTheme="minorHAnsi" w:cstheme="minorHAnsi"/>
          <w:szCs w:val="24"/>
        </w:rPr>
        <w:t xml:space="preserve">5.4.3.2 </w:t>
      </w:r>
      <w:r w:rsidRPr="00091DCB">
        <w:rPr>
          <w:rFonts w:asciiTheme="minorHAnsi" w:hAnsiTheme="minorHAnsi" w:cstheme="minorHAnsi"/>
          <w:szCs w:val="24"/>
        </w:rPr>
        <w:t>se repetirá sucessivamente até que o atendimento seja aceito por alguma oficina ou quando houver alteração dos critérios de seleção.</w:t>
      </w:r>
    </w:p>
    <w:p w14:paraId="1382AAAB" w14:textId="77777777" w:rsidR="002A3021" w:rsidRPr="00091DCB" w:rsidRDefault="00EB36EC"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Em caso de aceite, </w:t>
      </w:r>
      <w:r w:rsidR="005D0C91" w:rsidRPr="00091DCB">
        <w:rPr>
          <w:rFonts w:asciiTheme="minorHAnsi" w:hAnsiTheme="minorHAnsi" w:cstheme="minorHAnsi"/>
          <w:szCs w:val="24"/>
        </w:rPr>
        <w:t>a</w:t>
      </w:r>
      <w:r w:rsidR="00814DC7" w:rsidRPr="00091DCB">
        <w:rPr>
          <w:rFonts w:asciiTheme="minorHAnsi" w:hAnsiTheme="minorHAnsi" w:cstheme="minorHAnsi"/>
          <w:szCs w:val="24"/>
        </w:rPr>
        <w:t xml:space="preserve"> CONTRATANTE deverá deslocar o veículo até o estabelecimento credenciado, que deverá </w:t>
      </w:r>
      <w:r w:rsidR="006E20FE" w:rsidRPr="00091DCB">
        <w:rPr>
          <w:rFonts w:asciiTheme="minorHAnsi" w:hAnsiTheme="minorHAnsi" w:cstheme="minorHAnsi"/>
          <w:szCs w:val="24"/>
        </w:rPr>
        <w:t xml:space="preserve">obrigatoriamente </w:t>
      </w:r>
      <w:r w:rsidR="00814DC7" w:rsidRPr="00091DCB">
        <w:rPr>
          <w:rFonts w:asciiTheme="minorHAnsi" w:hAnsiTheme="minorHAnsi" w:cstheme="minorHAnsi"/>
          <w:szCs w:val="24"/>
        </w:rPr>
        <w:t>realizar o diagnóstico inicial e a abertura da Ordem de Serviços em até 2 (dois) dias úteis</w:t>
      </w:r>
      <w:r w:rsidR="006E20FE" w:rsidRPr="00091DCB">
        <w:rPr>
          <w:rFonts w:asciiTheme="minorHAnsi" w:hAnsiTheme="minorHAnsi" w:cstheme="minorHAnsi"/>
          <w:szCs w:val="24"/>
        </w:rPr>
        <w:t>.</w:t>
      </w:r>
    </w:p>
    <w:p w14:paraId="16DA196C" w14:textId="77777777" w:rsidR="00814DC7" w:rsidRPr="00091DCB" w:rsidRDefault="002A3021"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O prazo citado no item </w:t>
      </w:r>
      <w:r w:rsidR="007B7C4E" w:rsidRPr="00091DCB">
        <w:rPr>
          <w:rFonts w:asciiTheme="minorHAnsi" w:hAnsiTheme="minorHAnsi" w:cstheme="minorHAnsi"/>
          <w:szCs w:val="24"/>
        </w:rPr>
        <w:t>5.4.3.3</w:t>
      </w:r>
      <w:r w:rsidRPr="00091DCB">
        <w:rPr>
          <w:rFonts w:asciiTheme="minorHAnsi" w:hAnsiTheme="minorHAnsi" w:cstheme="minorHAnsi"/>
          <w:szCs w:val="24"/>
        </w:rPr>
        <w:t xml:space="preserve"> terá sua contagem iniciada</w:t>
      </w:r>
      <w:r w:rsidR="00814DC7" w:rsidRPr="00091DCB">
        <w:rPr>
          <w:rFonts w:asciiTheme="minorHAnsi" w:hAnsiTheme="minorHAnsi" w:cstheme="minorHAnsi"/>
          <w:szCs w:val="24"/>
        </w:rPr>
        <w:t xml:space="preserve"> </w:t>
      </w:r>
      <w:r w:rsidRPr="00091DCB">
        <w:rPr>
          <w:rFonts w:asciiTheme="minorHAnsi" w:hAnsiTheme="minorHAnsi" w:cstheme="minorHAnsi"/>
          <w:szCs w:val="24"/>
        </w:rPr>
        <w:t xml:space="preserve">a contar </w:t>
      </w:r>
      <w:r w:rsidR="00814DC7" w:rsidRPr="00091DCB">
        <w:rPr>
          <w:rFonts w:asciiTheme="minorHAnsi" w:hAnsiTheme="minorHAnsi" w:cstheme="minorHAnsi"/>
          <w:szCs w:val="24"/>
        </w:rPr>
        <w:t>do check</w:t>
      </w:r>
      <w:r w:rsidR="00F8729C" w:rsidRPr="00091DCB">
        <w:rPr>
          <w:rFonts w:asciiTheme="minorHAnsi" w:hAnsiTheme="minorHAnsi" w:cstheme="minorHAnsi"/>
          <w:szCs w:val="24"/>
        </w:rPr>
        <w:t>-</w:t>
      </w:r>
      <w:r w:rsidR="00814DC7" w:rsidRPr="00091DCB">
        <w:rPr>
          <w:rFonts w:asciiTheme="minorHAnsi" w:hAnsiTheme="minorHAnsi" w:cstheme="minorHAnsi"/>
          <w:szCs w:val="24"/>
        </w:rPr>
        <w:t>in, que deverá ser aberto imediatamente quando da chegada do veículo no estabelecimento</w:t>
      </w:r>
      <w:r w:rsidRPr="00091DCB">
        <w:rPr>
          <w:rFonts w:asciiTheme="minorHAnsi" w:hAnsiTheme="minorHAnsi" w:cstheme="minorHAnsi"/>
          <w:szCs w:val="24"/>
        </w:rPr>
        <w:t>.</w:t>
      </w:r>
    </w:p>
    <w:p w14:paraId="480DF9A8" w14:textId="77777777" w:rsidR="007D63C7" w:rsidRPr="00091DCB" w:rsidRDefault="007D63C7"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 Ordem de Serviço aberta deverá ter a indicação do serviço a ser prestado</w:t>
      </w:r>
      <w:r w:rsidR="009D6BD8" w:rsidRPr="00091DCB">
        <w:rPr>
          <w:rFonts w:asciiTheme="minorHAnsi" w:hAnsiTheme="minorHAnsi" w:cstheme="minorHAnsi"/>
          <w:szCs w:val="24"/>
        </w:rPr>
        <w:t>:</w:t>
      </w:r>
      <w:r w:rsidRPr="00091DCB">
        <w:rPr>
          <w:rFonts w:asciiTheme="minorHAnsi" w:hAnsiTheme="minorHAnsi" w:cstheme="minorHAnsi"/>
          <w:szCs w:val="24"/>
        </w:rPr>
        <w:t xml:space="preserve"> manutenção corretiva ou manutenção preventiva.</w:t>
      </w:r>
    </w:p>
    <w:p w14:paraId="5B2F8F6D"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A Ordem de Serviço deverá conter no mínimo os dados constantes no item </w:t>
      </w:r>
      <w:r w:rsidR="00A809D8" w:rsidRPr="00091DCB">
        <w:rPr>
          <w:rFonts w:asciiTheme="minorHAnsi" w:hAnsiTheme="minorHAnsi" w:cstheme="minorHAnsi"/>
          <w:szCs w:val="24"/>
        </w:rPr>
        <w:t>5</w:t>
      </w:r>
      <w:r w:rsidRPr="00091DCB">
        <w:rPr>
          <w:rFonts w:asciiTheme="minorHAnsi" w:hAnsiTheme="minorHAnsi" w:cstheme="minorHAnsi"/>
          <w:szCs w:val="24"/>
        </w:rPr>
        <w:t>.5.11 e seus subitens.</w:t>
      </w:r>
    </w:p>
    <w:p w14:paraId="4A9E29EE" w14:textId="77777777" w:rsidR="00C81E14" w:rsidRPr="00091DCB" w:rsidRDefault="0036500C"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u w:val="single"/>
        </w:rPr>
        <w:lastRenderedPageBreak/>
        <w:t>Da cotação de preços</w:t>
      </w:r>
      <w:r w:rsidR="0080317E" w:rsidRPr="00091DCB">
        <w:rPr>
          <w:rFonts w:asciiTheme="minorHAnsi" w:hAnsiTheme="minorHAnsi" w:cstheme="minorHAnsi"/>
          <w:szCs w:val="24"/>
        </w:rPr>
        <w:t>: Com o objetivo de ampliar a pesquisa de preços para serviços, o CONTRATANTE deve utilizar o Sistema de Gestão para enviar pedidos de cotação a outros estabelecimentos credenciados. A seleção dos destinatários das cotações deverá considerar filtros como tipo de estabelecimento, município, tipo de serviço e tipo de veículo atendido, garantindo uma ampla comparação de preços e serviços disponíveis.</w:t>
      </w:r>
    </w:p>
    <w:p w14:paraId="30BB676E" w14:textId="77777777" w:rsidR="007C05C1" w:rsidRPr="00091DCB" w:rsidRDefault="007C05C1" w:rsidP="00B3500C">
      <w:pPr>
        <w:pStyle w:val="PargrafodaLista"/>
        <w:ind w:left="2268"/>
        <w:contextualSpacing w:val="0"/>
        <w:rPr>
          <w:rFonts w:asciiTheme="minorHAnsi" w:hAnsiTheme="minorHAnsi" w:cstheme="minorHAnsi"/>
          <w:szCs w:val="24"/>
        </w:rPr>
      </w:pPr>
      <w:r w:rsidRPr="00091DCB">
        <w:rPr>
          <w:rFonts w:asciiTheme="minorHAnsi" w:hAnsiTheme="minorHAnsi" w:cstheme="minorHAnsi"/>
          <w:szCs w:val="24"/>
        </w:rPr>
        <w:t>5.4.3.8.1 – Como Tipo de Serviço, entende-se a discriminação em: manutenção</w:t>
      </w:r>
      <w:r w:rsidR="0036500C" w:rsidRPr="00091DCB">
        <w:rPr>
          <w:rFonts w:asciiTheme="minorHAnsi" w:hAnsiTheme="minorHAnsi" w:cstheme="minorHAnsi"/>
          <w:szCs w:val="24"/>
        </w:rPr>
        <w:t xml:space="preserve">, </w:t>
      </w:r>
      <w:r w:rsidRPr="00091DCB">
        <w:rPr>
          <w:rFonts w:asciiTheme="minorHAnsi" w:hAnsiTheme="minorHAnsi" w:cstheme="minorHAnsi"/>
          <w:szCs w:val="24"/>
        </w:rPr>
        <w:t>lavagem ou guincho.</w:t>
      </w:r>
    </w:p>
    <w:p w14:paraId="207BA3E1"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Após a obtenção de no mínimo 3 (três) orçamentos</w:t>
      </w:r>
      <w:r w:rsidR="00112A78" w:rsidRPr="00091DCB">
        <w:rPr>
          <w:rFonts w:asciiTheme="minorHAnsi" w:hAnsiTheme="minorHAnsi" w:cstheme="minorHAnsi"/>
          <w:szCs w:val="24"/>
        </w:rPr>
        <w:t>,</w:t>
      </w:r>
      <w:r w:rsidRPr="00091DCB">
        <w:rPr>
          <w:rFonts w:asciiTheme="minorHAnsi" w:hAnsiTheme="minorHAnsi" w:cstheme="minorHAnsi"/>
          <w:szCs w:val="24"/>
        </w:rPr>
        <w:t xml:space="preserve"> o procedimento de cotação poderá ser encerrado.</w:t>
      </w:r>
    </w:p>
    <w:p w14:paraId="424ABC11"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Caso não seja possível obter no mínimo 3 (três) orçamentos, </w:t>
      </w:r>
      <w:r w:rsidR="005D0C91" w:rsidRPr="00091DCB">
        <w:rPr>
          <w:rFonts w:asciiTheme="minorHAnsi" w:hAnsiTheme="minorHAnsi" w:cstheme="minorHAnsi"/>
          <w:szCs w:val="24"/>
        </w:rPr>
        <w:t>a</w:t>
      </w:r>
      <w:r w:rsidRPr="00091DCB">
        <w:rPr>
          <w:rFonts w:asciiTheme="minorHAnsi" w:hAnsiTheme="minorHAnsi" w:cstheme="minorHAnsi"/>
          <w:szCs w:val="24"/>
        </w:rPr>
        <w:t xml:space="preserve"> CONTRATANTE deverá apresentar justificativa no Sistema de Gestão.</w:t>
      </w:r>
    </w:p>
    <w:p w14:paraId="481D9D09"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O critério de escolha da credenciada que executará o serviço será pautado na oferta do menor preço total, salvo justificativa embasada d</w:t>
      </w:r>
      <w:r w:rsidR="005D0C91" w:rsidRPr="00091DCB">
        <w:rPr>
          <w:rFonts w:asciiTheme="minorHAnsi" w:hAnsiTheme="minorHAnsi" w:cstheme="minorHAnsi"/>
          <w:szCs w:val="24"/>
        </w:rPr>
        <w:t>a</w:t>
      </w:r>
      <w:r w:rsidRPr="00091DCB">
        <w:rPr>
          <w:rFonts w:asciiTheme="minorHAnsi" w:hAnsiTheme="minorHAnsi" w:cstheme="minorHAnsi"/>
          <w:szCs w:val="24"/>
        </w:rPr>
        <w:t xml:space="preserve"> CONTRATANTE</w:t>
      </w:r>
      <w:r w:rsidR="00112A78" w:rsidRPr="00091DCB">
        <w:rPr>
          <w:rFonts w:asciiTheme="minorHAnsi" w:hAnsiTheme="minorHAnsi" w:cstheme="minorHAnsi"/>
          <w:szCs w:val="24"/>
        </w:rPr>
        <w:t>,</w:t>
      </w:r>
      <w:r w:rsidRPr="00091DCB">
        <w:rPr>
          <w:rFonts w:asciiTheme="minorHAnsi" w:hAnsiTheme="minorHAnsi" w:cstheme="minorHAnsi"/>
          <w:szCs w:val="24"/>
        </w:rPr>
        <w:t xml:space="preserve"> devendo esta ser </w:t>
      </w:r>
      <w:r w:rsidR="005D0C91" w:rsidRPr="00091DCB">
        <w:rPr>
          <w:rFonts w:asciiTheme="minorHAnsi" w:hAnsiTheme="minorHAnsi" w:cstheme="minorHAnsi"/>
          <w:szCs w:val="24"/>
        </w:rPr>
        <w:t>registrada</w:t>
      </w:r>
      <w:r w:rsidRPr="00091DCB">
        <w:rPr>
          <w:rFonts w:asciiTheme="minorHAnsi" w:hAnsiTheme="minorHAnsi" w:cstheme="minorHAnsi"/>
          <w:szCs w:val="24"/>
        </w:rPr>
        <w:t xml:space="preserve"> no Sistema de Gestão.</w:t>
      </w:r>
    </w:p>
    <w:p w14:paraId="331E3956"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 Todos os reparos listados nos itens </w:t>
      </w:r>
      <w:r w:rsidR="00A809D8" w:rsidRPr="00091DCB">
        <w:rPr>
          <w:rFonts w:asciiTheme="minorHAnsi" w:hAnsiTheme="minorHAnsi" w:cstheme="minorHAnsi"/>
          <w:szCs w:val="24"/>
        </w:rPr>
        <w:t>5</w:t>
      </w:r>
      <w:r w:rsidRPr="00091DCB">
        <w:rPr>
          <w:rFonts w:asciiTheme="minorHAnsi" w:hAnsiTheme="minorHAnsi" w:cstheme="minorHAnsi"/>
          <w:szCs w:val="24"/>
        </w:rPr>
        <w:t xml:space="preserve">.4.1 e </w:t>
      </w:r>
      <w:r w:rsidR="00A809D8" w:rsidRPr="00091DCB">
        <w:rPr>
          <w:rFonts w:asciiTheme="minorHAnsi" w:hAnsiTheme="minorHAnsi" w:cstheme="minorHAnsi"/>
          <w:szCs w:val="24"/>
        </w:rPr>
        <w:t>5</w:t>
      </w:r>
      <w:r w:rsidRPr="00091DCB">
        <w:rPr>
          <w:rFonts w:asciiTheme="minorHAnsi" w:hAnsiTheme="minorHAnsi" w:cstheme="minorHAnsi"/>
          <w:szCs w:val="24"/>
        </w:rPr>
        <w:t>.4.2 deverão ser cotados com os materiais incluídos para a perfeita execução dos serviços contratados.</w:t>
      </w:r>
    </w:p>
    <w:p w14:paraId="298A74A1"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 critério e conveniência do CONTRATANTE, a peça de reposição poderá ser adquirida em estabelecimento credenciado distinto daquele onde será executada a manutenção.</w:t>
      </w:r>
    </w:p>
    <w:p w14:paraId="3FA91CE7"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Em se tratando de veículos em garantia de fábrica, desde que comprovado que os valores praticados são tabelados, está dispensada a realização de cotação a realização dos serviços.</w:t>
      </w:r>
    </w:p>
    <w:p w14:paraId="55C6B0A5" w14:textId="77777777" w:rsidR="002F2C9E" w:rsidRPr="00091DCB" w:rsidRDefault="002F2C9E"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A </w:t>
      </w:r>
      <w:r w:rsidR="005F7E91" w:rsidRPr="00091DCB">
        <w:rPr>
          <w:rFonts w:asciiTheme="minorHAnsi" w:hAnsiTheme="minorHAnsi" w:cstheme="minorHAnsi"/>
          <w:szCs w:val="24"/>
        </w:rPr>
        <w:t>Ordem de S</w:t>
      </w:r>
      <w:r w:rsidRPr="00091DCB">
        <w:rPr>
          <w:rFonts w:asciiTheme="minorHAnsi" w:hAnsiTheme="minorHAnsi" w:cstheme="minorHAnsi"/>
          <w:szCs w:val="24"/>
        </w:rPr>
        <w:t xml:space="preserve">erviço somente poderá </w:t>
      </w:r>
      <w:r w:rsidR="005F7E91" w:rsidRPr="00091DCB">
        <w:rPr>
          <w:rFonts w:asciiTheme="minorHAnsi" w:hAnsiTheme="minorHAnsi" w:cstheme="minorHAnsi"/>
          <w:szCs w:val="24"/>
        </w:rPr>
        <w:t>emitida</w:t>
      </w:r>
      <w:r w:rsidRPr="00091DCB">
        <w:rPr>
          <w:rFonts w:asciiTheme="minorHAnsi" w:hAnsiTheme="minorHAnsi" w:cstheme="minorHAnsi"/>
          <w:szCs w:val="24"/>
        </w:rPr>
        <w:t xml:space="preserve"> mediante a autorização </w:t>
      </w:r>
      <w:r w:rsidR="005F7E91" w:rsidRPr="00091DCB">
        <w:rPr>
          <w:rFonts w:asciiTheme="minorHAnsi" w:hAnsiTheme="minorHAnsi" w:cstheme="minorHAnsi"/>
          <w:szCs w:val="24"/>
        </w:rPr>
        <w:t xml:space="preserve">prévia </w:t>
      </w:r>
      <w:r w:rsidRPr="00091DCB">
        <w:rPr>
          <w:rFonts w:asciiTheme="minorHAnsi" w:hAnsiTheme="minorHAnsi" w:cstheme="minorHAnsi"/>
          <w:szCs w:val="24"/>
        </w:rPr>
        <w:t>do ordenador de despesas do CONTRATANTE</w:t>
      </w:r>
      <w:r w:rsidR="0009472F" w:rsidRPr="00091DCB">
        <w:rPr>
          <w:rFonts w:asciiTheme="minorHAnsi" w:hAnsiTheme="minorHAnsi" w:cstheme="minorHAnsi"/>
          <w:szCs w:val="24"/>
        </w:rPr>
        <w:t xml:space="preserve"> no Sistema de Gestão</w:t>
      </w:r>
      <w:r w:rsidRPr="00091DCB">
        <w:rPr>
          <w:rFonts w:asciiTheme="minorHAnsi" w:hAnsiTheme="minorHAnsi" w:cstheme="minorHAnsi"/>
          <w:szCs w:val="24"/>
        </w:rPr>
        <w:t>.</w:t>
      </w:r>
    </w:p>
    <w:p w14:paraId="427384E8" w14:textId="77777777" w:rsidR="00C81E14" w:rsidRPr="00091DCB" w:rsidRDefault="00C81E14" w:rsidP="0058688A">
      <w:pPr>
        <w:pStyle w:val="PargrafodaLista"/>
        <w:numPr>
          <w:ilvl w:val="2"/>
          <w:numId w:val="10"/>
        </w:numPr>
        <w:contextualSpacing w:val="0"/>
        <w:rPr>
          <w:rFonts w:asciiTheme="minorHAnsi" w:hAnsiTheme="minorHAnsi" w:cstheme="minorHAnsi"/>
          <w:szCs w:val="24"/>
          <w:u w:val="single"/>
        </w:rPr>
      </w:pPr>
      <w:r w:rsidRPr="00091DCB">
        <w:rPr>
          <w:rFonts w:asciiTheme="minorHAnsi" w:hAnsiTheme="minorHAnsi" w:cstheme="minorHAnsi"/>
          <w:szCs w:val="24"/>
          <w:u w:val="single"/>
        </w:rPr>
        <w:t>ESTABELECIMENTOS CREDENCIADOS – GESTÃO DE MANUTENÇÕES</w:t>
      </w:r>
    </w:p>
    <w:p w14:paraId="64BE7F63"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 rede credenciada poderá ser composta por oficinas multimarcas, autopeças, distribuidoras de peças, concessionárias, postos de combustíveis, lava a jatos e guincho</w:t>
      </w:r>
      <w:r w:rsidR="005D0C91" w:rsidRPr="00091DCB">
        <w:rPr>
          <w:rFonts w:asciiTheme="minorHAnsi" w:hAnsiTheme="minorHAnsi" w:cstheme="minorHAnsi"/>
          <w:szCs w:val="24"/>
        </w:rPr>
        <w:t>s</w:t>
      </w:r>
      <w:r w:rsidRPr="00091DCB">
        <w:rPr>
          <w:rFonts w:asciiTheme="minorHAnsi" w:hAnsiTheme="minorHAnsi" w:cstheme="minorHAnsi"/>
          <w:szCs w:val="24"/>
        </w:rPr>
        <w:t>.</w:t>
      </w:r>
    </w:p>
    <w:p w14:paraId="7B29E143"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O horário de atendimento mínimo deverá ser de segunda a sexta-feira no das 08h às 17h, excetuando-se o serviço de guincho 24 horas.</w:t>
      </w:r>
    </w:p>
    <w:p w14:paraId="10B3C18D"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 A credenciada ao receber um veículo para manutenção deverá confeccionar checklist dos itens e acessórios do veículo no momento na entrada e na saída após reparos, além de registrar no mínimo duas fotos das condições prévias do veículo e das peças e após o término da manutenção.</w:t>
      </w:r>
      <w:r w:rsidR="003D4511" w:rsidRPr="00091DCB">
        <w:rPr>
          <w:rFonts w:asciiTheme="minorHAnsi" w:hAnsiTheme="minorHAnsi" w:cstheme="minorHAnsi"/>
          <w:szCs w:val="24"/>
        </w:rPr>
        <w:t xml:space="preserve"> </w:t>
      </w:r>
    </w:p>
    <w:p w14:paraId="5B14FB96" w14:textId="77777777" w:rsidR="003D4511" w:rsidRPr="00091DCB" w:rsidRDefault="003D4511"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lastRenderedPageBreak/>
        <w:t>As credenciadas, via Sistema de Gestão, deverão enviar cotações com a relação de serviços e peças a serem executados/substituídas, tempo de execução do serviço, o custo de mão de obra e de peças, desconto nas peças, conforme Ordem de Serviço aberta incialmente, para a análise do gestor da frota, que decidirá sobre a necessidade da execução total ou parcial dos serviços, levando-se em conta o melhor custo-benefício.</w:t>
      </w:r>
    </w:p>
    <w:p w14:paraId="4F04A0A1" w14:textId="77777777" w:rsidR="00E25153"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 As credenciadas deverão obrigatoriamente responder os pedidos de cotação no prazo máximo estipulado no Sistema de Gestão pelo gestor da frota a toda e qualquer requisição de cotação que vier receber, inclusive de serviço de traslado de veículos, por meio de guincho, de acordo com o seguinte padrão:</w:t>
      </w:r>
    </w:p>
    <w:p w14:paraId="7F9312FB" w14:textId="77777777" w:rsidR="00C81E14" w:rsidRPr="00091DCB" w:rsidRDefault="00C81E14" w:rsidP="00B3500C">
      <w:pPr>
        <w:pStyle w:val="PargrafodaLista"/>
        <w:numPr>
          <w:ilvl w:val="4"/>
          <w:numId w:val="10"/>
        </w:numPr>
        <w:ind w:left="2268"/>
        <w:contextualSpacing w:val="0"/>
        <w:rPr>
          <w:rFonts w:asciiTheme="minorHAnsi" w:hAnsiTheme="minorHAnsi" w:cstheme="minorHAnsi"/>
          <w:szCs w:val="24"/>
        </w:rPr>
      </w:pPr>
      <w:r w:rsidRPr="00091DCB">
        <w:rPr>
          <w:rFonts w:asciiTheme="minorHAnsi" w:hAnsiTheme="minorHAnsi" w:cstheme="minorHAnsi"/>
          <w:szCs w:val="24"/>
          <w:u w:val="single"/>
        </w:rPr>
        <w:t>NÃO</w:t>
      </w:r>
      <w:r w:rsidRPr="00091DCB">
        <w:rPr>
          <w:rFonts w:asciiTheme="minorHAnsi" w:hAnsiTheme="minorHAnsi" w:cstheme="minorHAnsi"/>
          <w:szCs w:val="24"/>
        </w:rPr>
        <w:t xml:space="preserve"> (nos orçamentos em que não há interesse em responder a cotação, justificadamente);</w:t>
      </w:r>
    </w:p>
    <w:p w14:paraId="484C26DC" w14:textId="77777777" w:rsidR="00C81E14" w:rsidRPr="00091DCB" w:rsidRDefault="00C81E14" w:rsidP="00B3500C">
      <w:pPr>
        <w:pStyle w:val="PargrafodaLista"/>
        <w:numPr>
          <w:ilvl w:val="4"/>
          <w:numId w:val="10"/>
        </w:numPr>
        <w:ind w:left="2268"/>
        <w:contextualSpacing w:val="0"/>
        <w:rPr>
          <w:rFonts w:asciiTheme="minorHAnsi" w:hAnsiTheme="minorHAnsi" w:cstheme="minorHAnsi"/>
          <w:szCs w:val="24"/>
        </w:rPr>
      </w:pPr>
      <w:r w:rsidRPr="00091DCB">
        <w:rPr>
          <w:rFonts w:asciiTheme="minorHAnsi" w:hAnsiTheme="minorHAnsi" w:cstheme="minorHAnsi"/>
          <w:szCs w:val="24"/>
        </w:rPr>
        <w:t>SIM (nos orçamentos que há interesse em concorrer e oferecer preços de todos os produtos e serviços).</w:t>
      </w:r>
    </w:p>
    <w:p w14:paraId="2C7BB38B"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Itens recondicionados ou similares só serão aceitos mediante autorização do CONTRATANTE, e somente no caso de indisponibilidade de peças originais e genuínas no mercado, observados e mantidos os prazos e garantias.</w:t>
      </w:r>
    </w:p>
    <w:p w14:paraId="20A3AB5F"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Os serviços só poderão ser executados após a aprovação do CONTRATANTE no Sistema de Gestão.</w:t>
      </w:r>
    </w:p>
    <w:p w14:paraId="41F2271D"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 conclusão do serviço deverá ser informada pela credenciada no Sistema de Gestão.</w:t>
      </w:r>
    </w:p>
    <w:p w14:paraId="01D367F1"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Cabe à credenciada devolver o veículo em perfeitas condições de funcionamento.</w:t>
      </w:r>
    </w:p>
    <w:p w14:paraId="26474B50" w14:textId="77777777" w:rsidR="00C81E14" w:rsidRPr="00091DCB" w:rsidRDefault="00C81E14" w:rsidP="00B3500C">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 rede credenciada deverá dispor de:</w:t>
      </w:r>
    </w:p>
    <w:p w14:paraId="18210FD6" w14:textId="77777777" w:rsidR="00C81E14" w:rsidRPr="00091DCB" w:rsidRDefault="00C81E14" w:rsidP="00B3500C">
      <w:pPr>
        <w:pStyle w:val="PargrafodaLista"/>
        <w:numPr>
          <w:ilvl w:val="0"/>
          <w:numId w:val="56"/>
        </w:numPr>
        <w:ind w:left="1985"/>
        <w:contextualSpacing w:val="0"/>
        <w:rPr>
          <w:rFonts w:asciiTheme="minorHAnsi" w:hAnsiTheme="minorHAnsi" w:cstheme="minorHAnsi"/>
          <w:szCs w:val="24"/>
        </w:rPr>
      </w:pPr>
      <w:r w:rsidRPr="00091DCB">
        <w:rPr>
          <w:rFonts w:asciiTheme="minorHAnsi" w:hAnsiTheme="minorHAnsi" w:cstheme="minorHAnsi"/>
          <w:szCs w:val="24"/>
        </w:rPr>
        <w:t>Local adequado para a execução de atividades de manutenção, inclusive com área suficiente para movimentação e manobras necessárias;</w:t>
      </w:r>
    </w:p>
    <w:p w14:paraId="47695211" w14:textId="77777777" w:rsidR="00C81E14" w:rsidRPr="00091DCB" w:rsidRDefault="00C81E14" w:rsidP="00B3500C">
      <w:pPr>
        <w:pStyle w:val="PargrafodaLista"/>
        <w:numPr>
          <w:ilvl w:val="0"/>
          <w:numId w:val="56"/>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Microcomputador, impressora, conexão à Internet e equipamentos para aceitar transações com dispositivo eletrônico para </w:t>
      </w:r>
      <w:r w:rsidR="00753975" w:rsidRPr="00091DCB">
        <w:rPr>
          <w:rFonts w:asciiTheme="minorHAnsi" w:hAnsiTheme="minorHAnsi" w:cstheme="minorHAnsi"/>
          <w:szCs w:val="24"/>
        </w:rPr>
        <w:t>autorização</w:t>
      </w:r>
      <w:r w:rsidRPr="00091DCB">
        <w:rPr>
          <w:rFonts w:asciiTheme="minorHAnsi" w:hAnsiTheme="minorHAnsi" w:cstheme="minorHAnsi"/>
          <w:szCs w:val="24"/>
        </w:rPr>
        <w:t xml:space="preserve"> das transações;</w:t>
      </w:r>
    </w:p>
    <w:p w14:paraId="2E7E4166" w14:textId="77777777" w:rsidR="00C81E14" w:rsidRPr="00091DCB" w:rsidRDefault="00C81E14" w:rsidP="00B3500C">
      <w:pPr>
        <w:pStyle w:val="PargrafodaLista"/>
        <w:numPr>
          <w:ilvl w:val="0"/>
          <w:numId w:val="56"/>
        </w:numPr>
        <w:ind w:left="1985"/>
        <w:contextualSpacing w:val="0"/>
        <w:rPr>
          <w:rFonts w:asciiTheme="minorHAnsi" w:hAnsiTheme="minorHAnsi" w:cstheme="minorHAnsi"/>
          <w:szCs w:val="24"/>
        </w:rPr>
      </w:pPr>
      <w:r w:rsidRPr="00091DCB">
        <w:rPr>
          <w:rFonts w:asciiTheme="minorHAnsi" w:hAnsiTheme="minorHAnsi" w:cstheme="minorHAnsi"/>
          <w:szCs w:val="24"/>
        </w:rPr>
        <w:t>Ferramental adequado e pessoal qualificado, de acordo com sua especialidade;</w:t>
      </w:r>
    </w:p>
    <w:p w14:paraId="3C9FBD1F" w14:textId="77777777" w:rsidR="00C81E14" w:rsidRPr="00091DCB" w:rsidRDefault="00C81E14" w:rsidP="00B3500C">
      <w:pPr>
        <w:pStyle w:val="PargrafodaLista"/>
        <w:numPr>
          <w:ilvl w:val="0"/>
          <w:numId w:val="56"/>
        </w:numPr>
        <w:ind w:left="1985"/>
        <w:contextualSpacing w:val="0"/>
        <w:rPr>
          <w:rFonts w:asciiTheme="minorHAnsi" w:hAnsiTheme="minorHAnsi" w:cstheme="minorHAnsi"/>
          <w:szCs w:val="24"/>
        </w:rPr>
      </w:pPr>
      <w:r w:rsidRPr="00091DCB">
        <w:rPr>
          <w:rFonts w:asciiTheme="minorHAnsi" w:hAnsiTheme="minorHAnsi" w:cstheme="minorHAnsi"/>
          <w:szCs w:val="24"/>
        </w:rPr>
        <w:t>Pessoal qualificado, fielmente em conformidade com as normas técnicas, especificações de fábrica e rigorosa observância às ordens emanadas e aprovadas pel</w:t>
      </w:r>
      <w:r w:rsidR="00753975" w:rsidRPr="00091DCB">
        <w:rPr>
          <w:rFonts w:asciiTheme="minorHAnsi" w:hAnsiTheme="minorHAnsi" w:cstheme="minorHAnsi"/>
          <w:szCs w:val="24"/>
        </w:rPr>
        <w:t>a</w:t>
      </w:r>
      <w:r w:rsidRPr="00091DCB">
        <w:rPr>
          <w:rFonts w:asciiTheme="minorHAnsi" w:hAnsiTheme="minorHAnsi" w:cstheme="minorHAnsi"/>
          <w:szCs w:val="24"/>
        </w:rPr>
        <w:t xml:space="preserve"> CONTRATANTE.</w:t>
      </w:r>
    </w:p>
    <w:p w14:paraId="57272AA6" w14:textId="77777777" w:rsidR="00C81E14" w:rsidRPr="00091DCB" w:rsidRDefault="00C81E14"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lastRenderedPageBreak/>
        <w:t>Após manutenção, os estabelecimentos deverão descartar de imediato peças, produtos ou lubrificantes em local adequado conforme legislações vigentes.</w:t>
      </w:r>
    </w:p>
    <w:p w14:paraId="149BFAB9" w14:textId="4CD00117" w:rsidR="00C81E14" w:rsidRDefault="00C81E14"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Recolher o óleo lubrificante usado ou contaminado, armazenando-o em recipientes adequados e resistentes a vazamentos e adotando as medidas necessárias para evitar que venha a ser misturado com os produtos químicos, combustíveis, solventes, água e outras substâncias que inviabilizam sua reciclagem, de acordo com as legislações federais, estaduais e municipais vigentes e alterações posteriores.</w:t>
      </w:r>
    </w:p>
    <w:p w14:paraId="3EEE4B92" w14:textId="77777777" w:rsidR="00C81E14" w:rsidRPr="00091DCB" w:rsidRDefault="00C81E14"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As quantidades mínimas exigidas de oficinas mecânicas por município e os prazos para credenciamento após o início do contrato encontram-se no A</w:t>
      </w:r>
      <w:r w:rsidR="00CC0FF4" w:rsidRPr="00091DCB">
        <w:rPr>
          <w:rFonts w:asciiTheme="minorHAnsi" w:hAnsiTheme="minorHAnsi" w:cstheme="minorHAnsi"/>
          <w:szCs w:val="24"/>
        </w:rPr>
        <w:t xml:space="preserve">NEXO </w:t>
      </w:r>
      <w:r w:rsidR="00F166DC" w:rsidRPr="00091DCB">
        <w:rPr>
          <w:rFonts w:asciiTheme="minorHAnsi" w:hAnsiTheme="minorHAnsi" w:cstheme="minorHAnsi"/>
          <w:szCs w:val="24"/>
        </w:rPr>
        <w:t>D</w:t>
      </w:r>
      <w:r w:rsidRPr="00091DCB">
        <w:rPr>
          <w:rFonts w:asciiTheme="minorHAnsi" w:hAnsiTheme="minorHAnsi" w:cstheme="minorHAnsi"/>
          <w:szCs w:val="24"/>
        </w:rPr>
        <w:t>.</w:t>
      </w:r>
    </w:p>
    <w:p w14:paraId="56D5FB00" w14:textId="77777777" w:rsidR="00C81E14" w:rsidRPr="00091DCB" w:rsidRDefault="00C81E14"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Para o credenciamento de estabelecimentos especializados em lavagem de veículos, deverão ser observados os prazos e quantidades mínimas abaixo:</w:t>
      </w:r>
      <w:r w:rsidRPr="00091DCB">
        <w:rPr>
          <w:rFonts w:asciiTheme="minorHAnsi" w:hAnsiTheme="minorHAnsi" w:cstheme="minorHAnsi"/>
          <w:szCs w:val="24"/>
        </w:rPr>
        <w:tab/>
      </w:r>
    </w:p>
    <w:p w14:paraId="6A0B1C78" w14:textId="77777777" w:rsidR="00C81E14" w:rsidRPr="00091DCB" w:rsidRDefault="009C21B0" w:rsidP="00C405E6">
      <w:pPr>
        <w:pStyle w:val="PargrafodaLista"/>
        <w:numPr>
          <w:ilvl w:val="4"/>
          <w:numId w:val="57"/>
        </w:numPr>
        <w:ind w:left="2410"/>
        <w:contextualSpacing w:val="0"/>
        <w:rPr>
          <w:rFonts w:asciiTheme="minorHAnsi" w:hAnsiTheme="minorHAnsi" w:cstheme="minorHAnsi"/>
          <w:szCs w:val="24"/>
        </w:rPr>
      </w:pPr>
      <w:r w:rsidRPr="00091DCB">
        <w:rPr>
          <w:rFonts w:asciiTheme="minorHAnsi" w:hAnsiTheme="minorHAnsi" w:cstheme="minorHAnsi"/>
          <w:szCs w:val="24"/>
        </w:rPr>
        <w:t xml:space="preserve">Municípios de </w:t>
      </w:r>
      <w:r w:rsidR="00C81E14" w:rsidRPr="00091DCB">
        <w:rPr>
          <w:rFonts w:asciiTheme="minorHAnsi" w:hAnsiTheme="minorHAnsi" w:cstheme="minorHAnsi"/>
          <w:szCs w:val="24"/>
        </w:rPr>
        <w:t>Cariacica, Serra, Vila Velha</w:t>
      </w:r>
      <w:r w:rsidR="002C4E07" w:rsidRPr="00091DCB">
        <w:rPr>
          <w:rFonts w:asciiTheme="minorHAnsi" w:hAnsiTheme="minorHAnsi" w:cstheme="minorHAnsi"/>
          <w:szCs w:val="24"/>
        </w:rPr>
        <w:t>,</w:t>
      </w:r>
      <w:r w:rsidR="00C81E14" w:rsidRPr="00091DCB">
        <w:rPr>
          <w:rFonts w:asciiTheme="minorHAnsi" w:hAnsiTheme="minorHAnsi" w:cstheme="minorHAnsi"/>
          <w:szCs w:val="24"/>
        </w:rPr>
        <w:t xml:space="preserve"> Vitória</w:t>
      </w:r>
      <w:r w:rsidRPr="00091DCB">
        <w:rPr>
          <w:rFonts w:asciiTheme="minorHAnsi" w:hAnsiTheme="minorHAnsi" w:cstheme="minorHAnsi"/>
          <w:szCs w:val="24"/>
        </w:rPr>
        <w:t xml:space="preserve"> e </w:t>
      </w:r>
      <w:r w:rsidR="000B4BBB" w:rsidRPr="00091DCB">
        <w:rPr>
          <w:rFonts w:asciiTheme="minorHAnsi" w:hAnsiTheme="minorHAnsi" w:cstheme="minorHAnsi"/>
          <w:szCs w:val="24"/>
        </w:rPr>
        <w:t>Viana</w:t>
      </w:r>
      <w:r w:rsidR="00C81E14" w:rsidRPr="00091DCB">
        <w:rPr>
          <w:rFonts w:asciiTheme="minorHAnsi" w:hAnsiTheme="minorHAnsi" w:cstheme="minorHAnsi"/>
          <w:szCs w:val="24"/>
        </w:rPr>
        <w:t>: prazo de até 30 (trinta) dias para credenciamento e quantidade mínima de 02 (dois) estabelecimentos por município;</w:t>
      </w:r>
    </w:p>
    <w:p w14:paraId="47500FE5" w14:textId="77777777" w:rsidR="00C81E14" w:rsidRPr="00091DCB" w:rsidRDefault="009C21B0" w:rsidP="00C405E6">
      <w:pPr>
        <w:pStyle w:val="PargrafodaLista"/>
        <w:numPr>
          <w:ilvl w:val="4"/>
          <w:numId w:val="57"/>
        </w:numPr>
        <w:ind w:left="2410"/>
        <w:contextualSpacing w:val="0"/>
        <w:rPr>
          <w:rFonts w:asciiTheme="minorHAnsi" w:hAnsiTheme="minorHAnsi" w:cstheme="minorHAnsi"/>
          <w:szCs w:val="24"/>
        </w:rPr>
      </w:pPr>
      <w:r w:rsidRPr="00091DCB">
        <w:rPr>
          <w:rFonts w:asciiTheme="minorHAnsi" w:hAnsiTheme="minorHAnsi" w:cstheme="minorHAnsi"/>
          <w:szCs w:val="24"/>
        </w:rPr>
        <w:t>Demais Municípios</w:t>
      </w:r>
      <w:r w:rsidR="00C81E14" w:rsidRPr="00091DCB">
        <w:rPr>
          <w:rFonts w:asciiTheme="minorHAnsi" w:hAnsiTheme="minorHAnsi" w:cstheme="minorHAnsi"/>
          <w:szCs w:val="24"/>
        </w:rPr>
        <w:t>: prazo de até 60 (sessenta) dias para credenciamento e quantidade mínima de 01 (um) estabelecimento por município.</w:t>
      </w:r>
    </w:p>
    <w:p w14:paraId="657E9809" w14:textId="77777777" w:rsidR="00C81E14" w:rsidRPr="00091DCB" w:rsidRDefault="00C81E14"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Para os serviços de guincho, deverá haver ao menos 1 (um) estabelecimento credenciado por microrregião do Estado do Espírito Santo, de acordo com o A</w:t>
      </w:r>
      <w:r w:rsidR="00CC0FF4" w:rsidRPr="00091DCB">
        <w:rPr>
          <w:rFonts w:asciiTheme="minorHAnsi" w:hAnsiTheme="minorHAnsi" w:cstheme="minorHAnsi"/>
          <w:szCs w:val="24"/>
        </w:rPr>
        <w:t xml:space="preserve">NEXO </w:t>
      </w:r>
      <w:r w:rsidR="00D871F8" w:rsidRPr="00091DCB">
        <w:rPr>
          <w:rFonts w:asciiTheme="minorHAnsi" w:hAnsiTheme="minorHAnsi" w:cstheme="minorHAnsi"/>
          <w:szCs w:val="24"/>
        </w:rPr>
        <w:t>E</w:t>
      </w:r>
      <w:r w:rsidRPr="00091DCB">
        <w:rPr>
          <w:rFonts w:asciiTheme="minorHAnsi" w:hAnsiTheme="minorHAnsi" w:cstheme="minorHAnsi"/>
          <w:szCs w:val="24"/>
        </w:rPr>
        <w:t>.</w:t>
      </w:r>
    </w:p>
    <w:p w14:paraId="449B74ED" w14:textId="77777777" w:rsidR="00C81E14" w:rsidRPr="00091DCB" w:rsidRDefault="003A28B9" w:rsidP="0058688A">
      <w:pPr>
        <w:pStyle w:val="PargrafodaLista"/>
        <w:numPr>
          <w:ilvl w:val="2"/>
          <w:numId w:val="10"/>
        </w:numPr>
        <w:contextualSpacing w:val="0"/>
        <w:rPr>
          <w:rFonts w:asciiTheme="minorHAnsi" w:hAnsiTheme="minorHAnsi" w:cstheme="minorHAnsi"/>
          <w:szCs w:val="24"/>
          <w:u w:val="single"/>
        </w:rPr>
      </w:pPr>
      <w:r w:rsidRPr="00091DCB">
        <w:rPr>
          <w:rFonts w:asciiTheme="minorHAnsi" w:hAnsiTheme="minorHAnsi" w:cstheme="minorHAnsi"/>
          <w:szCs w:val="24"/>
          <w:u w:val="single"/>
        </w:rPr>
        <w:t>PRAZOS MÍNIMOS E GARANTIAS DE PEÇAS, PRODUTOS E SERVIÇOS</w:t>
      </w:r>
    </w:p>
    <w:p w14:paraId="1AE171E8" w14:textId="77777777" w:rsidR="003A28B9" w:rsidRPr="00091DCB" w:rsidRDefault="003A28B9"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O CONTRATADO deverá fornecer garantia de todos os serviços executados, peças, materiais ou acessórios utilizados, não repassando qualquer ônus </w:t>
      </w:r>
      <w:r w:rsidR="000524E3" w:rsidRPr="00091DCB">
        <w:rPr>
          <w:rFonts w:asciiTheme="minorHAnsi" w:hAnsiTheme="minorHAnsi" w:cstheme="minorHAnsi"/>
          <w:szCs w:val="24"/>
        </w:rPr>
        <w:t>à</w:t>
      </w:r>
      <w:r w:rsidRPr="00091DCB">
        <w:rPr>
          <w:rFonts w:asciiTheme="minorHAnsi" w:hAnsiTheme="minorHAnsi" w:cstheme="minorHAnsi"/>
          <w:szCs w:val="24"/>
        </w:rPr>
        <w:t xml:space="preserve"> CONTRATANTE.</w:t>
      </w:r>
    </w:p>
    <w:p w14:paraId="55DB8189" w14:textId="77777777" w:rsidR="003A28B9" w:rsidRPr="00091DCB" w:rsidRDefault="003A28B9"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Nos abastecimentos a garantia abrange a qualidade do produto e a conformidade do tipo de combustível com a especificidade técnica contida no manual do veículo.</w:t>
      </w:r>
    </w:p>
    <w:p w14:paraId="61053DB5" w14:textId="77777777" w:rsidR="003A28B9" w:rsidRPr="00091DCB" w:rsidRDefault="003A28B9"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Nas manutenções a garantia dos serviços será de, no mínimo:</w:t>
      </w:r>
    </w:p>
    <w:p w14:paraId="211D39E6" w14:textId="77777777" w:rsidR="003A28B9" w:rsidRPr="00091DCB" w:rsidRDefault="003A28B9" w:rsidP="00C405E6">
      <w:pPr>
        <w:pStyle w:val="PargrafodaLista"/>
        <w:numPr>
          <w:ilvl w:val="2"/>
          <w:numId w:val="29"/>
        </w:numPr>
        <w:ind w:left="2410"/>
        <w:contextualSpacing w:val="0"/>
        <w:rPr>
          <w:rFonts w:asciiTheme="minorHAnsi" w:hAnsiTheme="minorHAnsi" w:cstheme="minorHAnsi"/>
          <w:szCs w:val="24"/>
        </w:rPr>
      </w:pPr>
      <w:r w:rsidRPr="00091DCB">
        <w:rPr>
          <w:rFonts w:asciiTheme="minorHAnsi" w:hAnsiTheme="minorHAnsi" w:cstheme="minorHAnsi"/>
          <w:szCs w:val="24"/>
        </w:rPr>
        <w:t>3 (três) meses ou 5.000 (cinco mil) quilômetros rodados na manutenção preventiva com substituição de óleos e lubrificantes;</w:t>
      </w:r>
    </w:p>
    <w:p w14:paraId="7942EAAB" w14:textId="77777777" w:rsidR="003A28B9" w:rsidRPr="00091DCB" w:rsidRDefault="003A28B9" w:rsidP="00C405E6">
      <w:pPr>
        <w:pStyle w:val="PargrafodaLista"/>
        <w:numPr>
          <w:ilvl w:val="2"/>
          <w:numId w:val="29"/>
        </w:numPr>
        <w:ind w:left="2410"/>
        <w:contextualSpacing w:val="0"/>
        <w:rPr>
          <w:rFonts w:asciiTheme="minorHAnsi" w:hAnsiTheme="minorHAnsi" w:cstheme="minorHAnsi"/>
          <w:szCs w:val="24"/>
        </w:rPr>
      </w:pPr>
      <w:r w:rsidRPr="00091DCB">
        <w:rPr>
          <w:rFonts w:asciiTheme="minorHAnsi" w:hAnsiTheme="minorHAnsi" w:cstheme="minorHAnsi"/>
          <w:szCs w:val="24"/>
        </w:rPr>
        <w:t>3 (três) meses para os serviços executados, quando não houver utilização de peças;</w:t>
      </w:r>
    </w:p>
    <w:p w14:paraId="17319237" w14:textId="77777777" w:rsidR="003A28B9" w:rsidRPr="00091DCB" w:rsidRDefault="003A28B9" w:rsidP="00C405E6">
      <w:pPr>
        <w:pStyle w:val="PargrafodaLista"/>
        <w:numPr>
          <w:ilvl w:val="2"/>
          <w:numId w:val="29"/>
        </w:numPr>
        <w:ind w:left="2410"/>
        <w:contextualSpacing w:val="0"/>
        <w:rPr>
          <w:rFonts w:asciiTheme="minorHAnsi" w:hAnsiTheme="minorHAnsi" w:cstheme="minorHAnsi"/>
          <w:szCs w:val="24"/>
        </w:rPr>
      </w:pPr>
      <w:r w:rsidRPr="00091DCB">
        <w:rPr>
          <w:rFonts w:asciiTheme="minorHAnsi" w:hAnsiTheme="minorHAnsi" w:cstheme="minorHAnsi"/>
          <w:szCs w:val="24"/>
        </w:rPr>
        <w:lastRenderedPageBreak/>
        <w:t>6 (seis) meses para as peças repostas e instaladas, prevalecendo a garantia oferecida pelo fabricante caso seja superior a 6 (seis) meses;</w:t>
      </w:r>
    </w:p>
    <w:p w14:paraId="63C317A1" w14:textId="77777777" w:rsidR="003A28B9" w:rsidRPr="00091DCB" w:rsidRDefault="003A28B9" w:rsidP="00C405E6">
      <w:pPr>
        <w:pStyle w:val="PargrafodaLista"/>
        <w:numPr>
          <w:ilvl w:val="2"/>
          <w:numId w:val="29"/>
        </w:numPr>
        <w:ind w:left="2410"/>
        <w:contextualSpacing w:val="0"/>
        <w:rPr>
          <w:rFonts w:asciiTheme="minorHAnsi" w:hAnsiTheme="minorHAnsi" w:cstheme="minorHAnsi"/>
          <w:szCs w:val="24"/>
        </w:rPr>
      </w:pPr>
      <w:r w:rsidRPr="00091DCB">
        <w:rPr>
          <w:rFonts w:asciiTheme="minorHAnsi" w:hAnsiTheme="minorHAnsi" w:cstheme="minorHAnsi"/>
          <w:szCs w:val="24"/>
        </w:rPr>
        <w:t xml:space="preserve">6 (seis) meses para os serviços executados em motor, retífica de motor, funilaria, solda e capotaria; </w:t>
      </w:r>
    </w:p>
    <w:p w14:paraId="4E6E588C" w14:textId="77777777" w:rsidR="003A28B9" w:rsidRPr="00091DCB" w:rsidRDefault="003A28B9" w:rsidP="00C405E6">
      <w:pPr>
        <w:pStyle w:val="PargrafodaLista"/>
        <w:numPr>
          <w:ilvl w:val="2"/>
          <w:numId w:val="29"/>
        </w:numPr>
        <w:ind w:left="2410"/>
        <w:contextualSpacing w:val="0"/>
        <w:rPr>
          <w:rFonts w:asciiTheme="minorHAnsi" w:hAnsiTheme="minorHAnsi" w:cstheme="minorHAnsi"/>
          <w:szCs w:val="24"/>
        </w:rPr>
      </w:pPr>
      <w:r w:rsidRPr="00091DCB">
        <w:rPr>
          <w:rFonts w:asciiTheme="minorHAnsi" w:hAnsiTheme="minorHAnsi" w:cstheme="minorHAnsi"/>
          <w:szCs w:val="24"/>
        </w:rPr>
        <w:t>12 (doze) meses para os serviços de lanternagem e pintura</w:t>
      </w:r>
      <w:r w:rsidR="00E50A91" w:rsidRPr="00091DCB">
        <w:rPr>
          <w:rFonts w:asciiTheme="minorHAnsi" w:hAnsiTheme="minorHAnsi" w:cstheme="minorHAnsi"/>
          <w:szCs w:val="24"/>
        </w:rPr>
        <w:t>.</w:t>
      </w:r>
    </w:p>
    <w:p w14:paraId="7A47E3A0" w14:textId="77777777" w:rsidR="008B1CAE" w:rsidRPr="00091DCB" w:rsidRDefault="003A28B9" w:rsidP="008B1CAE">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O início da </w:t>
      </w:r>
      <w:r w:rsidR="008B1CAE" w:rsidRPr="00091DCB">
        <w:rPr>
          <w:rFonts w:asciiTheme="minorHAnsi" w:hAnsiTheme="minorHAnsi" w:cstheme="minorHAnsi"/>
          <w:szCs w:val="24"/>
        </w:rPr>
        <w:t>contagem dos prazos de garantia dos serviços e peças se dará a partir do primeiro dia útil subsequente à data do recebimento definitivo do objeto.</w:t>
      </w:r>
    </w:p>
    <w:p w14:paraId="32F45920"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 garantia será prestada com vistas a manter os serviços fornecidos em perfeitas condições de uso, sem qualquer ônus ou custo adicional para a CONTRATANTE.</w:t>
      </w:r>
    </w:p>
    <w:p w14:paraId="630BFEF5" w14:textId="6B035104" w:rsidR="008B1CAE" w:rsidRPr="00213C1A"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A garantia abrange a manutenção corretiva dos serviços e peças anteriormente executados ou fornecidas, sob o encargo da </w:t>
      </w:r>
      <w:r w:rsidRPr="00213C1A">
        <w:rPr>
          <w:rFonts w:asciiTheme="minorHAnsi" w:hAnsiTheme="minorHAnsi" w:cstheme="minorHAnsi"/>
          <w:szCs w:val="24"/>
        </w:rPr>
        <w:t>própria CONTRATA</w:t>
      </w:r>
      <w:r w:rsidR="00E50296" w:rsidRPr="00213C1A">
        <w:rPr>
          <w:rFonts w:asciiTheme="minorHAnsi" w:hAnsiTheme="minorHAnsi" w:cstheme="minorHAnsi"/>
          <w:szCs w:val="24"/>
        </w:rPr>
        <w:t>DA</w:t>
      </w:r>
      <w:r w:rsidRPr="00213C1A">
        <w:rPr>
          <w:rFonts w:asciiTheme="minorHAnsi" w:hAnsiTheme="minorHAnsi" w:cstheme="minorHAnsi"/>
          <w:szCs w:val="24"/>
        </w:rPr>
        <w:t>.</w:t>
      </w:r>
    </w:p>
    <w:p w14:paraId="5E40F124"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Entende-se por manutenção corretiva aquela destinada a corrigir os defeitos apresentados pelos serviços executados, compreendo a substituição de peças, a realização de ajustes e correções necessárias.</w:t>
      </w:r>
    </w:p>
    <w:p w14:paraId="7C6FE0BE"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As peças que apresentarem vício ou defeito no período de vigência da garantia deverão ser substituídas por outras novas, de primeiro uso, originais ou genuínas, que apresentem padrões de qualidade e desempenho iguais ou superiores aos das peças utilizadas na execução do serviço original.</w:t>
      </w:r>
    </w:p>
    <w:p w14:paraId="6B0DE417"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Uma vez notificado, o CONTRATADO realizará a reparação dos serviços ou substituição de peças que apresentarem vício ou defeito no prazo de até 5 (cinco) dias úteis, contados a partir do check</w:t>
      </w:r>
      <w:r w:rsidR="00E10AD2" w:rsidRPr="00091DCB">
        <w:rPr>
          <w:rFonts w:asciiTheme="minorHAnsi" w:hAnsiTheme="minorHAnsi" w:cstheme="minorHAnsi"/>
          <w:szCs w:val="24"/>
        </w:rPr>
        <w:t>-</w:t>
      </w:r>
      <w:r w:rsidRPr="00091DCB">
        <w:rPr>
          <w:rFonts w:asciiTheme="minorHAnsi" w:hAnsiTheme="minorHAnsi" w:cstheme="minorHAnsi"/>
          <w:szCs w:val="24"/>
        </w:rPr>
        <w:t>in do veículo no estabelecimento credenciado.</w:t>
      </w:r>
    </w:p>
    <w:p w14:paraId="0EF424FE"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prazo indicado no item 5.4.10, durante seu transcurso, poderá ser prorrogado uma única vez, por igual período, mediante solicitação escrita e justificada do CONTRATADO, aceita pela CONTRATANTE.</w:t>
      </w:r>
    </w:p>
    <w:p w14:paraId="473BE7A2"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Decorrido o prazo para reparos e substituições sem o atendimento da solicitação da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serviços e peças.</w:t>
      </w:r>
    </w:p>
    <w:p w14:paraId="60321701"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custo referente ao transporte dos veículos cobertos pela garantia será de responsabilidade do CONTRATADO.</w:t>
      </w:r>
    </w:p>
    <w:p w14:paraId="7CA96371" w14:textId="77777777" w:rsidR="008B1CAE" w:rsidRPr="00091DCB" w:rsidRDefault="008B1CAE" w:rsidP="008B1CAE">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958DD57" w14:textId="77777777" w:rsidR="003A28B9" w:rsidRPr="00091DCB" w:rsidRDefault="00607DF0" w:rsidP="0058688A">
      <w:pPr>
        <w:pStyle w:val="PargrafodaLista"/>
        <w:numPr>
          <w:ilvl w:val="1"/>
          <w:numId w:val="10"/>
        </w:numPr>
        <w:contextualSpacing w:val="0"/>
        <w:rPr>
          <w:rFonts w:asciiTheme="minorHAnsi" w:hAnsiTheme="minorHAnsi" w:cstheme="minorHAnsi"/>
          <w:b/>
          <w:bCs/>
          <w:szCs w:val="24"/>
        </w:rPr>
      </w:pPr>
      <w:r w:rsidRPr="00091DCB">
        <w:rPr>
          <w:rFonts w:asciiTheme="minorHAnsi" w:hAnsiTheme="minorHAnsi" w:cstheme="minorHAnsi"/>
          <w:b/>
          <w:bCs/>
          <w:szCs w:val="24"/>
        </w:rPr>
        <w:lastRenderedPageBreak/>
        <w:t>Do Detalhamento das Funções do Sistema de Gestão</w:t>
      </w:r>
    </w:p>
    <w:p w14:paraId="31300CAD" w14:textId="77777777" w:rsidR="00607DF0" w:rsidRPr="00091DCB" w:rsidRDefault="0029531D"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w:t>
      </w:r>
      <w:r w:rsidR="00607DF0" w:rsidRPr="00091DCB">
        <w:rPr>
          <w:rFonts w:asciiTheme="minorHAnsi" w:hAnsiTheme="minorHAnsi" w:cstheme="minorHAnsi"/>
          <w:szCs w:val="24"/>
        </w:rPr>
        <w:t xml:space="preserve"> CONTRATAD</w:t>
      </w:r>
      <w:r w:rsidRPr="00091DCB">
        <w:rPr>
          <w:rFonts w:asciiTheme="minorHAnsi" w:hAnsiTheme="minorHAnsi" w:cstheme="minorHAnsi"/>
          <w:szCs w:val="24"/>
        </w:rPr>
        <w:t>O</w:t>
      </w:r>
      <w:r w:rsidR="00607DF0" w:rsidRPr="00091DCB">
        <w:rPr>
          <w:rFonts w:asciiTheme="minorHAnsi" w:hAnsiTheme="minorHAnsi" w:cstheme="minorHAnsi"/>
          <w:szCs w:val="24"/>
        </w:rPr>
        <w:t xml:space="preserve"> deverá disponibilizar Sistema de Gestão que interligue a rede credenciada e </w:t>
      </w:r>
      <w:r w:rsidRPr="00091DCB">
        <w:rPr>
          <w:rFonts w:asciiTheme="minorHAnsi" w:hAnsiTheme="minorHAnsi" w:cstheme="minorHAnsi"/>
          <w:szCs w:val="24"/>
        </w:rPr>
        <w:t>o</w:t>
      </w:r>
      <w:r w:rsidR="00607DF0" w:rsidRPr="00091DCB">
        <w:rPr>
          <w:rFonts w:asciiTheme="minorHAnsi" w:hAnsiTheme="minorHAnsi" w:cstheme="minorHAnsi"/>
          <w:szCs w:val="24"/>
        </w:rPr>
        <w:t xml:space="preserve"> CONTRATANTE, em ambiente seguro, acessível e operado via web (internet), com funcionalidades que garantam o controle e a segurança dos dados e transações.</w:t>
      </w:r>
    </w:p>
    <w:p w14:paraId="1B6319EC"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deverá estar acessível via Web, 24 horas por dia, durante 7 dias da semana em navegadores padrão de mercado como Microsoft Edge, Mozilla Firefox, Google Chrome ou outro mais moderno.</w:t>
      </w:r>
    </w:p>
    <w:p w14:paraId="43E63ABE" w14:textId="77777777" w:rsidR="0018328F"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 solução de gestão fornecida e implantada pel</w:t>
      </w:r>
      <w:r w:rsidR="0029531D"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29531D" w:rsidRPr="00091DCB">
        <w:rPr>
          <w:rFonts w:asciiTheme="minorHAnsi" w:hAnsiTheme="minorHAnsi" w:cstheme="minorHAnsi"/>
          <w:szCs w:val="24"/>
        </w:rPr>
        <w:t>O</w:t>
      </w:r>
      <w:r w:rsidRPr="00091DCB">
        <w:rPr>
          <w:rFonts w:asciiTheme="minorHAnsi" w:hAnsiTheme="minorHAnsi" w:cstheme="minorHAnsi"/>
          <w:szCs w:val="24"/>
        </w:rPr>
        <w:t xml:space="preserve"> deverá:</w:t>
      </w:r>
    </w:p>
    <w:p w14:paraId="726853DA" w14:textId="77777777" w:rsidR="00607DF0" w:rsidRPr="00091DCB" w:rsidRDefault="00607DF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Constituir-se em um Sistema de Gestão para acompanhamento</w:t>
      </w:r>
      <w:r w:rsidR="0053730D" w:rsidRPr="00091DCB">
        <w:rPr>
          <w:rFonts w:asciiTheme="minorHAnsi" w:hAnsiTheme="minorHAnsi" w:cstheme="minorHAnsi"/>
          <w:szCs w:val="24"/>
        </w:rPr>
        <w:t xml:space="preserve"> e controle dos serviços de</w:t>
      </w:r>
      <w:r w:rsidRPr="00091DCB">
        <w:rPr>
          <w:rFonts w:asciiTheme="minorHAnsi" w:hAnsiTheme="minorHAnsi" w:cstheme="minorHAnsi"/>
          <w:szCs w:val="24"/>
        </w:rPr>
        <w:t xml:space="preserve"> abastecimento e das manutenções de veículo e equipamentos, baseado na utilização de dispositivo eletrônico de pagamento que deverá ser aceit</w:t>
      </w:r>
      <w:r w:rsidR="0053730D" w:rsidRPr="00091DCB">
        <w:rPr>
          <w:rFonts w:asciiTheme="minorHAnsi" w:hAnsiTheme="minorHAnsi" w:cstheme="minorHAnsi"/>
          <w:szCs w:val="24"/>
        </w:rPr>
        <w:t>o</w:t>
      </w:r>
      <w:r w:rsidRPr="00091DCB">
        <w:rPr>
          <w:rFonts w:asciiTheme="minorHAnsi" w:hAnsiTheme="minorHAnsi" w:cstheme="minorHAnsi"/>
          <w:szCs w:val="24"/>
        </w:rPr>
        <w:t xml:space="preserve"> na rede de postos, oficinas e demais estabelecimentos credenciados pel</w:t>
      </w:r>
      <w:r w:rsidR="0029531D"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29531D" w:rsidRPr="00091DCB">
        <w:rPr>
          <w:rFonts w:asciiTheme="minorHAnsi" w:hAnsiTheme="minorHAnsi" w:cstheme="minorHAnsi"/>
          <w:szCs w:val="24"/>
        </w:rPr>
        <w:t>O</w:t>
      </w:r>
      <w:r w:rsidRPr="00091DCB">
        <w:rPr>
          <w:rFonts w:asciiTheme="minorHAnsi" w:hAnsiTheme="minorHAnsi" w:cstheme="minorHAnsi"/>
          <w:szCs w:val="24"/>
        </w:rPr>
        <w:t>;</w:t>
      </w:r>
    </w:p>
    <w:p w14:paraId="2765C151" w14:textId="77777777" w:rsidR="00607DF0" w:rsidRPr="00091DCB" w:rsidRDefault="00607DF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Garantir a segurança e a integridade de todas as informações obtidas por ocasião dos abastecimentos e das manutenções realizadas na rede credenciada;</w:t>
      </w:r>
    </w:p>
    <w:p w14:paraId="05B6024B" w14:textId="77777777" w:rsidR="00607DF0" w:rsidRPr="00091DCB" w:rsidRDefault="00607DF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Dispor de um software de gestão do serviço de abastecimento e de manutenção, que possibilite, por meio de acesso via internet (on-line), o acesso de usuário previamente cadastrados e autenticados por meio de senha individual (gestores);</w:t>
      </w:r>
    </w:p>
    <w:p w14:paraId="32829DC3" w14:textId="77777777" w:rsidR="00607DF0" w:rsidRPr="00091DCB" w:rsidRDefault="00607DF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Permitir acesso à base de dados com o objetivo de estabelecer parâmetros operacionais para realizar consultas, obter relatórios gerenciais, solicitar novos dispositivos de pagamento, credenciar e descredenciar veículos e condutores, realizar a manutenção de cadastros, dentre outras funcionalidades;</w:t>
      </w:r>
    </w:p>
    <w:p w14:paraId="57EB0340" w14:textId="77777777" w:rsidR="00607DF0" w:rsidRPr="00091DCB" w:rsidRDefault="00607DF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Permitir a realização de alterações de forma on-line, por meio no Sistema de Gestão, em especial aquelas definidas </w:t>
      </w:r>
      <w:r w:rsidR="005705D2" w:rsidRPr="00091DCB">
        <w:rPr>
          <w:rFonts w:asciiTheme="minorHAnsi" w:hAnsiTheme="minorHAnsi" w:cstheme="minorHAnsi"/>
          <w:szCs w:val="24"/>
        </w:rPr>
        <w:t>neste instrumento</w:t>
      </w:r>
      <w:r w:rsidRPr="00091DCB">
        <w:rPr>
          <w:rFonts w:asciiTheme="minorHAnsi" w:hAnsiTheme="minorHAnsi" w:cstheme="minorHAnsi"/>
          <w:szCs w:val="24"/>
        </w:rPr>
        <w:t xml:space="preserve"> e, sejam processadas e validadas em tempo real, produzindo efeitos imediatos;</w:t>
      </w:r>
    </w:p>
    <w:p w14:paraId="6DE89E0A" w14:textId="77777777" w:rsidR="00607DF0" w:rsidRPr="00091DCB" w:rsidRDefault="00607DF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Capturar e efetuar o registro informatizado de todos os dados por ocasião de cada procedimento, integrando-os em uma base de dados permanente e constantemente atualizada, para, em seguida, por meio do Sistema de Gestão, transformá-los em informações gerenciais, analíticas e financeiras, disponibilizadas à CONTRATANTE para subsidiar a tomada de decisão;</w:t>
      </w:r>
    </w:p>
    <w:p w14:paraId="1003E623" w14:textId="77777777" w:rsidR="00607DF0" w:rsidRPr="00091DCB" w:rsidRDefault="00607DF0" w:rsidP="0058688A">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Validar os </w:t>
      </w:r>
      <w:r w:rsidR="0029531D" w:rsidRPr="00091DCB">
        <w:rPr>
          <w:rFonts w:asciiTheme="minorHAnsi" w:hAnsiTheme="minorHAnsi" w:cstheme="minorHAnsi"/>
          <w:szCs w:val="24"/>
        </w:rPr>
        <w:t>procedimentos</w:t>
      </w:r>
      <w:r w:rsidRPr="00091DCB">
        <w:rPr>
          <w:rFonts w:asciiTheme="minorHAnsi" w:hAnsiTheme="minorHAnsi" w:cstheme="minorHAnsi"/>
          <w:szCs w:val="24"/>
        </w:rPr>
        <w:t xml:space="preserve"> realizados na rede credenciada e registrar todas as informações necessárias para o posterior pagamento do produto ou serviço executado.</w:t>
      </w:r>
    </w:p>
    <w:p w14:paraId="00A093FA"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A solução tecnológica deverá est</w:t>
      </w:r>
      <w:r w:rsidR="005B411A" w:rsidRPr="00091DCB">
        <w:rPr>
          <w:rFonts w:asciiTheme="minorHAnsi" w:hAnsiTheme="minorHAnsi" w:cstheme="minorHAnsi"/>
          <w:szCs w:val="24"/>
        </w:rPr>
        <w:t>ar</w:t>
      </w:r>
      <w:r w:rsidRPr="00091DCB">
        <w:rPr>
          <w:rFonts w:asciiTheme="minorHAnsi" w:hAnsiTheme="minorHAnsi" w:cstheme="minorHAnsi"/>
          <w:szCs w:val="24"/>
        </w:rPr>
        <w:t xml:space="preserve"> sustentada em método capaz de garantir a identificação do condutor e do veículo no ato da prestação do serviço, com agilidade e segurança. Eventuais transações não autorizadas (protegidas), bem como, aquelas efetuadas em desacordo com os parâmetros estabelecidos deverão gerar relatórios de inconsistências.</w:t>
      </w:r>
    </w:p>
    <w:p w14:paraId="2B598755"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As tentativas de realização de transações protegidas e as inconsistências registradas deverão ser informadas em tempo real aos gestores da frota.</w:t>
      </w:r>
    </w:p>
    <w:p w14:paraId="24A9937C"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deverá possibilitar o cadastramento de usuários no mínimo em 4 (quatro) níveis hierárquicos. Os diferentes níveis de acesso ao Sistema de Gestão definirão os direitos e atribuições de acordo com o perfil hierárquico-administrativo das unidades de vinculação. São eles:</w:t>
      </w:r>
    </w:p>
    <w:p w14:paraId="188BC597" w14:textId="77777777" w:rsidR="00607DF0" w:rsidRPr="00091DCB" w:rsidRDefault="00607DF0"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 </w:t>
      </w:r>
      <w:r w:rsidRPr="00091DCB">
        <w:rPr>
          <w:rFonts w:asciiTheme="minorHAnsi" w:hAnsiTheme="minorHAnsi" w:cstheme="minorHAnsi"/>
          <w:szCs w:val="24"/>
          <w:u w:val="single"/>
        </w:rPr>
        <w:t>GESTOR MASTER (CONTRATAD</w:t>
      </w:r>
      <w:r w:rsidR="0029531D" w:rsidRPr="00091DCB">
        <w:rPr>
          <w:rFonts w:asciiTheme="minorHAnsi" w:hAnsiTheme="minorHAnsi" w:cstheme="minorHAnsi"/>
          <w:szCs w:val="24"/>
          <w:u w:val="single"/>
        </w:rPr>
        <w:t>O</w:t>
      </w:r>
      <w:r w:rsidRPr="00091DCB">
        <w:rPr>
          <w:rFonts w:asciiTheme="minorHAnsi" w:hAnsiTheme="minorHAnsi" w:cstheme="minorHAnsi"/>
          <w:szCs w:val="24"/>
          <w:u w:val="single"/>
        </w:rPr>
        <w:t>)</w:t>
      </w:r>
      <w:r w:rsidRPr="00091DCB">
        <w:rPr>
          <w:rFonts w:asciiTheme="minorHAnsi" w:hAnsiTheme="minorHAnsi" w:cstheme="minorHAnsi"/>
          <w:szCs w:val="24"/>
        </w:rPr>
        <w:t>: Responsável por executar as atividades operacionais no Sistema de Gestão, como:</w:t>
      </w:r>
    </w:p>
    <w:p w14:paraId="45280344"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Acesso às informações consolidadas sobre abastecimentos e manutenções aprovadas e reprovadas d</w:t>
      </w:r>
      <w:r w:rsidR="0029531D"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2B121BE3"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Será permitida a emissão de relatórios diversos;</w:t>
      </w:r>
    </w:p>
    <w:p w14:paraId="70C49CE4"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Cadastrar e incluir fiscais e usuários operacionais do sistema;</w:t>
      </w:r>
    </w:p>
    <w:p w14:paraId="41C3D755"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Cadastrar auditores;</w:t>
      </w:r>
    </w:p>
    <w:p w14:paraId="11289F24"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Reset de senha;</w:t>
      </w:r>
    </w:p>
    <w:p w14:paraId="5E6DD196"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Registrar demandas (fale conosco);</w:t>
      </w:r>
    </w:p>
    <w:p w14:paraId="360E5976"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Resolução de falhas de transação;</w:t>
      </w:r>
    </w:p>
    <w:p w14:paraId="5F8AC1E8"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Movimentação de veículos e usuários entre as unidades;</w:t>
      </w:r>
    </w:p>
    <w:p w14:paraId="693DCA67"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Executar alterações no sistema, tais como parametrizações conforme demanda da Secretaria de Gestão e Recursos Humanos.</w:t>
      </w:r>
    </w:p>
    <w:p w14:paraId="028ACB8E" w14:textId="77777777" w:rsidR="00607DF0" w:rsidRPr="00091DCB" w:rsidRDefault="00607DF0" w:rsidP="00D73FD7">
      <w:pPr>
        <w:pStyle w:val="PargrafodaLista"/>
        <w:numPr>
          <w:ilvl w:val="2"/>
          <w:numId w:val="30"/>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E demais atividades correlatas que competem à </w:t>
      </w:r>
      <w:r w:rsidR="005B411A" w:rsidRPr="00091DCB">
        <w:rPr>
          <w:rFonts w:asciiTheme="minorHAnsi" w:hAnsiTheme="minorHAnsi" w:cstheme="minorHAnsi"/>
          <w:szCs w:val="24"/>
        </w:rPr>
        <w:t>C</w:t>
      </w:r>
      <w:r w:rsidRPr="00091DCB">
        <w:rPr>
          <w:rFonts w:asciiTheme="minorHAnsi" w:hAnsiTheme="minorHAnsi" w:cstheme="minorHAnsi"/>
          <w:szCs w:val="24"/>
        </w:rPr>
        <w:t xml:space="preserve">entral de </w:t>
      </w:r>
      <w:r w:rsidR="005B411A" w:rsidRPr="00091DCB">
        <w:rPr>
          <w:rFonts w:asciiTheme="minorHAnsi" w:hAnsiTheme="minorHAnsi" w:cstheme="minorHAnsi"/>
          <w:szCs w:val="24"/>
        </w:rPr>
        <w:t>A</w:t>
      </w:r>
      <w:r w:rsidRPr="00091DCB">
        <w:rPr>
          <w:rFonts w:asciiTheme="minorHAnsi" w:hAnsiTheme="minorHAnsi" w:cstheme="minorHAnsi"/>
          <w:szCs w:val="24"/>
        </w:rPr>
        <w:t>tendimento</w:t>
      </w:r>
      <w:r w:rsidR="005B411A" w:rsidRPr="00091DCB">
        <w:rPr>
          <w:rFonts w:asciiTheme="minorHAnsi" w:hAnsiTheme="minorHAnsi" w:cstheme="minorHAnsi"/>
          <w:szCs w:val="24"/>
        </w:rPr>
        <w:t xml:space="preserve"> do CONTRATADO,</w:t>
      </w:r>
      <w:r w:rsidRPr="00091DCB">
        <w:rPr>
          <w:rFonts w:asciiTheme="minorHAnsi" w:hAnsiTheme="minorHAnsi" w:cstheme="minorHAnsi"/>
          <w:szCs w:val="24"/>
        </w:rPr>
        <w:t xml:space="preserve"> conforme descrito no item </w:t>
      </w:r>
      <w:r w:rsidR="00A809D8" w:rsidRPr="00091DCB">
        <w:rPr>
          <w:rFonts w:asciiTheme="minorHAnsi" w:hAnsiTheme="minorHAnsi" w:cstheme="minorHAnsi"/>
          <w:szCs w:val="24"/>
        </w:rPr>
        <w:t>5</w:t>
      </w:r>
      <w:r w:rsidRPr="00091DCB">
        <w:rPr>
          <w:rFonts w:asciiTheme="minorHAnsi" w:hAnsiTheme="minorHAnsi" w:cstheme="minorHAnsi"/>
          <w:szCs w:val="24"/>
        </w:rPr>
        <w:t>.7.</w:t>
      </w:r>
    </w:p>
    <w:p w14:paraId="21AFBCE9" w14:textId="77777777" w:rsidR="00607DF0" w:rsidRPr="00091DCB" w:rsidRDefault="00607DF0"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rPr>
        <w:t xml:space="preserve"> </w:t>
      </w:r>
      <w:r w:rsidRPr="00091DCB">
        <w:rPr>
          <w:rFonts w:asciiTheme="minorHAnsi" w:hAnsiTheme="minorHAnsi" w:cstheme="minorHAnsi"/>
          <w:szCs w:val="24"/>
          <w:u w:val="single"/>
        </w:rPr>
        <w:t>AUDITOR (SEGER)</w:t>
      </w:r>
      <w:r w:rsidRPr="00091DCB">
        <w:rPr>
          <w:rFonts w:asciiTheme="minorHAnsi" w:hAnsiTheme="minorHAnsi" w:cstheme="minorHAnsi"/>
          <w:szCs w:val="24"/>
        </w:rPr>
        <w:t xml:space="preserve">: Responsável por acompanhar e fiscalizar informações gerenciais relativas </w:t>
      </w:r>
      <w:r w:rsidR="005B411A" w:rsidRPr="00091DCB">
        <w:rPr>
          <w:rFonts w:asciiTheme="minorHAnsi" w:hAnsiTheme="minorHAnsi" w:cstheme="minorHAnsi"/>
          <w:szCs w:val="24"/>
        </w:rPr>
        <w:t>à</w:t>
      </w:r>
      <w:r w:rsidRPr="00091DCB">
        <w:rPr>
          <w:rFonts w:asciiTheme="minorHAnsi" w:hAnsiTheme="minorHAnsi" w:cstheme="minorHAnsi"/>
          <w:szCs w:val="24"/>
        </w:rPr>
        <w:t xml:space="preserve"> prestação do serviço pel</w:t>
      </w:r>
      <w:r w:rsidR="0029531D"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29531D" w:rsidRPr="00091DCB">
        <w:rPr>
          <w:rFonts w:asciiTheme="minorHAnsi" w:hAnsiTheme="minorHAnsi" w:cstheme="minorHAnsi"/>
          <w:szCs w:val="24"/>
        </w:rPr>
        <w:t>O</w:t>
      </w:r>
      <w:r w:rsidRPr="00091DCB">
        <w:rPr>
          <w:rFonts w:asciiTheme="minorHAnsi" w:hAnsiTheme="minorHAnsi" w:cstheme="minorHAnsi"/>
          <w:szCs w:val="24"/>
        </w:rPr>
        <w:t>.</w:t>
      </w:r>
    </w:p>
    <w:p w14:paraId="6DEF0492" w14:textId="77777777" w:rsidR="00607DF0" w:rsidRPr="00091DCB" w:rsidRDefault="00607DF0" w:rsidP="00C405E6">
      <w:pPr>
        <w:pStyle w:val="PargrafodaLista"/>
        <w:numPr>
          <w:ilvl w:val="2"/>
          <w:numId w:val="31"/>
        </w:numPr>
        <w:ind w:left="1701"/>
        <w:contextualSpacing w:val="0"/>
        <w:rPr>
          <w:rFonts w:asciiTheme="minorHAnsi" w:hAnsiTheme="minorHAnsi" w:cstheme="minorHAnsi"/>
          <w:szCs w:val="24"/>
        </w:rPr>
      </w:pPr>
      <w:r w:rsidRPr="00091DCB">
        <w:rPr>
          <w:rFonts w:asciiTheme="minorHAnsi" w:hAnsiTheme="minorHAnsi" w:cstheme="minorHAnsi"/>
          <w:szCs w:val="24"/>
        </w:rPr>
        <w:t>Acesso à consulta de informações consolidadas sobre abastecimentos efetuados e das manutenções aprovadas e reprovadas dos veículos de todos os órgãos;</w:t>
      </w:r>
    </w:p>
    <w:p w14:paraId="058F424A" w14:textId="77777777" w:rsidR="00607DF0" w:rsidRPr="00091DCB" w:rsidRDefault="00607DF0" w:rsidP="00C405E6">
      <w:pPr>
        <w:pStyle w:val="PargrafodaLista"/>
        <w:numPr>
          <w:ilvl w:val="2"/>
          <w:numId w:val="31"/>
        </w:numPr>
        <w:ind w:left="1701"/>
        <w:contextualSpacing w:val="0"/>
        <w:rPr>
          <w:rFonts w:asciiTheme="minorHAnsi" w:hAnsiTheme="minorHAnsi" w:cstheme="minorHAnsi"/>
          <w:szCs w:val="24"/>
        </w:rPr>
      </w:pPr>
      <w:r w:rsidRPr="00091DCB">
        <w:rPr>
          <w:rFonts w:asciiTheme="minorHAnsi" w:hAnsiTheme="minorHAnsi" w:cstheme="minorHAnsi"/>
          <w:szCs w:val="24"/>
        </w:rPr>
        <w:t>Extração de relatórios gerenciais, porém sem permissão de edição de qualquer dado cadastrado;</w:t>
      </w:r>
    </w:p>
    <w:p w14:paraId="63EEBE10" w14:textId="77777777" w:rsidR="00607DF0" w:rsidRPr="00091DCB" w:rsidRDefault="00607DF0" w:rsidP="00C405E6">
      <w:pPr>
        <w:pStyle w:val="PargrafodaLista"/>
        <w:numPr>
          <w:ilvl w:val="2"/>
          <w:numId w:val="31"/>
        </w:numPr>
        <w:ind w:left="1701"/>
        <w:contextualSpacing w:val="0"/>
        <w:rPr>
          <w:rFonts w:asciiTheme="minorHAnsi" w:hAnsiTheme="minorHAnsi" w:cstheme="minorHAnsi"/>
          <w:szCs w:val="24"/>
        </w:rPr>
      </w:pPr>
      <w:r w:rsidRPr="00091DCB">
        <w:rPr>
          <w:rFonts w:asciiTheme="minorHAnsi" w:hAnsiTheme="minorHAnsi" w:cstheme="minorHAnsi"/>
          <w:szCs w:val="24"/>
        </w:rPr>
        <w:lastRenderedPageBreak/>
        <w:t>Controle e supervisão de cadastro de fiscais de frota e do usuário operacional.</w:t>
      </w:r>
    </w:p>
    <w:p w14:paraId="58FE59F5" w14:textId="77777777" w:rsidR="00607DF0" w:rsidRPr="00091DCB" w:rsidRDefault="00607DF0"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u w:val="single"/>
        </w:rPr>
        <w:t>FISCAL DE FROTA (CONTRATANTE)</w:t>
      </w:r>
      <w:r w:rsidRPr="00091DCB">
        <w:rPr>
          <w:rFonts w:asciiTheme="minorHAnsi" w:hAnsiTheme="minorHAnsi" w:cstheme="minorHAnsi"/>
          <w:szCs w:val="24"/>
        </w:rPr>
        <w:t>: Responsável pela gestão dos dados de veículos e condutores, com acesso as informações e dados exclusivamente do órgão onde se encontra atuando.</w:t>
      </w:r>
    </w:p>
    <w:p w14:paraId="30CDE64B"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 xml:space="preserve">Acesso para cadastramento de veículos; </w:t>
      </w:r>
    </w:p>
    <w:p w14:paraId="6608A05D"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Acesso para cadastramento de condutores;</w:t>
      </w:r>
    </w:p>
    <w:p w14:paraId="73FCF6CF"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Ativar ou inativar veículos da frota;</w:t>
      </w:r>
    </w:p>
    <w:p w14:paraId="4A955A09"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Ativa ou inativar condutores da frota;</w:t>
      </w:r>
    </w:p>
    <w:p w14:paraId="5EABE867"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Aprovar ordens de serviços para manutenções;</w:t>
      </w:r>
    </w:p>
    <w:p w14:paraId="03FFAF28"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Movimentar condutores e veículos entre centros de custos;</w:t>
      </w:r>
    </w:p>
    <w:p w14:paraId="02EF4F0D"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Liberar o sistema quando ocorrer inconsistências operacionais que impossibilitem o pagamento do abastecimento ou manutenções;</w:t>
      </w:r>
    </w:p>
    <w:p w14:paraId="31B85E12" w14:textId="77777777" w:rsidR="00607DF0" w:rsidRPr="00091DCB" w:rsidRDefault="00607DF0" w:rsidP="00C405E6">
      <w:pPr>
        <w:pStyle w:val="PargrafodaLista"/>
        <w:numPr>
          <w:ilvl w:val="2"/>
          <w:numId w:val="32"/>
        </w:numPr>
        <w:ind w:left="1843"/>
        <w:contextualSpacing w:val="0"/>
        <w:rPr>
          <w:rFonts w:asciiTheme="minorHAnsi" w:hAnsiTheme="minorHAnsi" w:cstheme="minorHAnsi"/>
          <w:szCs w:val="24"/>
        </w:rPr>
      </w:pPr>
      <w:r w:rsidRPr="00091DCB">
        <w:rPr>
          <w:rFonts w:asciiTheme="minorHAnsi" w:hAnsiTheme="minorHAnsi" w:cstheme="minorHAnsi"/>
          <w:szCs w:val="24"/>
        </w:rPr>
        <w:t>Estabelecer limites de alçadas por veículo;</w:t>
      </w:r>
    </w:p>
    <w:p w14:paraId="08FDA2CD" w14:textId="77777777" w:rsidR="00607DF0" w:rsidRPr="00091DCB" w:rsidRDefault="00607DF0" w:rsidP="00D73FD7">
      <w:pPr>
        <w:pStyle w:val="PargrafodaLista"/>
        <w:numPr>
          <w:ilvl w:val="2"/>
          <w:numId w:val="32"/>
        </w:numPr>
        <w:ind w:left="1985"/>
        <w:contextualSpacing w:val="0"/>
        <w:rPr>
          <w:rFonts w:asciiTheme="minorHAnsi" w:hAnsiTheme="minorHAnsi" w:cstheme="minorHAnsi"/>
          <w:szCs w:val="24"/>
        </w:rPr>
      </w:pPr>
      <w:r w:rsidRPr="00091DCB">
        <w:rPr>
          <w:rFonts w:asciiTheme="minorHAnsi" w:hAnsiTheme="minorHAnsi" w:cstheme="minorHAnsi"/>
          <w:szCs w:val="24"/>
        </w:rPr>
        <w:t>Estabelecer limite orçamentário para centros de custos vinculados;</w:t>
      </w:r>
    </w:p>
    <w:p w14:paraId="055B36D1" w14:textId="77777777" w:rsidR="00607DF0" w:rsidRPr="00091DCB" w:rsidRDefault="00607DF0" w:rsidP="00D73FD7">
      <w:pPr>
        <w:pStyle w:val="PargrafodaLista"/>
        <w:numPr>
          <w:ilvl w:val="2"/>
          <w:numId w:val="32"/>
        </w:numPr>
        <w:ind w:left="1985"/>
        <w:contextualSpacing w:val="0"/>
        <w:rPr>
          <w:rFonts w:asciiTheme="minorHAnsi" w:hAnsiTheme="minorHAnsi" w:cstheme="minorHAnsi"/>
          <w:szCs w:val="24"/>
        </w:rPr>
      </w:pPr>
      <w:r w:rsidRPr="00091DCB">
        <w:rPr>
          <w:rFonts w:asciiTheme="minorHAnsi" w:hAnsiTheme="minorHAnsi" w:cstheme="minorHAnsi"/>
          <w:szCs w:val="24"/>
        </w:rPr>
        <w:t>Solicitar a segunda via de dispositivo eletrônico de pagamento de transações;</w:t>
      </w:r>
    </w:p>
    <w:p w14:paraId="1752A713" w14:textId="77777777" w:rsidR="00607DF0" w:rsidRPr="00091DCB" w:rsidRDefault="00607DF0" w:rsidP="00D73FD7">
      <w:pPr>
        <w:pStyle w:val="PargrafodaLista"/>
        <w:numPr>
          <w:ilvl w:val="2"/>
          <w:numId w:val="32"/>
        </w:numPr>
        <w:ind w:left="1985"/>
        <w:contextualSpacing w:val="0"/>
        <w:rPr>
          <w:rFonts w:asciiTheme="minorHAnsi" w:hAnsiTheme="minorHAnsi" w:cstheme="minorHAnsi"/>
          <w:szCs w:val="24"/>
        </w:rPr>
      </w:pPr>
      <w:r w:rsidRPr="00091DCB">
        <w:rPr>
          <w:rFonts w:asciiTheme="minorHAnsi" w:hAnsiTheme="minorHAnsi" w:cstheme="minorHAnsi"/>
          <w:szCs w:val="24"/>
        </w:rPr>
        <w:t>Efetuar o reset de senha de condutores;</w:t>
      </w:r>
    </w:p>
    <w:p w14:paraId="58E051C0" w14:textId="77777777" w:rsidR="00607DF0" w:rsidRPr="00091DCB" w:rsidRDefault="00607DF0" w:rsidP="00D73FD7">
      <w:pPr>
        <w:pStyle w:val="PargrafodaLista"/>
        <w:numPr>
          <w:ilvl w:val="2"/>
          <w:numId w:val="32"/>
        </w:numPr>
        <w:ind w:left="1985"/>
        <w:contextualSpacing w:val="0"/>
        <w:rPr>
          <w:rFonts w:asciiTheme="minorHAnsi" w:hAnsiTheme="minorHAnsi" w:cstheme="minorHAnsi"/>
          <w:szCs w:val="24"/>
        </w:rPr>
      </w:pPr>
      <w:r w:rsidRPr="00091DCB">
        <w:rPr>
          <w:rFonts w:asciiTheme="minorHAnsi" w:hAnsiTheme="minorHAnsi" w:cstheme="minorHAnsi"/>
          <w:szCs w:val="24"/>
        </w:rPr>
        <w:t>Autorizar o pagamento de Ordens de Serviços de peças e serviços para execução das manutenções;</w:t>
      </w:r>
    </w:p>
    <w:p w14:paraId="30AD2864" w14:textId="77777777" w:rsidR="00BA4F87" w:rsidRPr="00091DCB" w:rsidRDefault="00BA4F87" w:rsidP="00D73FD7">
      <w:pPr>
        <w:pStyle w:val="PargrafodaLista"/>
        <w:numPr>
          <w:ilvl w:val="2"/>
          <w:numId w:val="32"/>
        </w:numPr>
        <w:ind w:left="1985"/>
        <w:contextualSpacing w:val="0"/>
        <w:rPr>
          <w:rFonts w:asciiTheme="minorHAnsi" w:hAnsiTheme="minorHAnsi" w:cstheme="minorHAnsi"/>
          <w:szCs w:val="24"/>
        </w:rPr>
      </w:pPr>
      <w:r w:rsidRPr="00091DCB">
        <w:rPr>
          <w:rFonts w:asciiTheme="minorHAnsi" w:hAnsiTheme="minorHAnsi" w:cstheme="minorHAnsi"/>
          <w:szCs w:val="24"/>
        </w:rPr>
        <w:t>Realizar contato via sistema com o CONTRATADO, se houver esta funcionalidade, para solução de inconsistências que não possam ser por ele resolvidas</w:t>
      </w:r>
    </w:p>
    <w:p w14:paraId="7DF33E8B" w14:textId="77777777" w:rsidR="00607DF0" w:rsidRPr="00091DCB" w:rsidRDefault="00607DF0" w:rsidP="00D73FD7">
      <w:pPr>
        <w:pStyle w:val="PargrafodaLista"/>
        <w:numPr>
          <w:ilvl w:val="2"/>
          <w:numId w:val="32"/>
        </w:numPr>
        <w:ind w:left="1985"/>
        <w:contextualSpacing w:val="0"/>
        <w:rPr>
          <w:rFonts w:asciiTheme="minorHAnsi" w:hAnsiTheme="minorHAnsi" w:cstheme="minorHAnsi"/>
          <w:szCs w:val="24"/>
        </w:rPr>
      </w:pPr>
      <w:r w:rsidRPr="00091DCB">
        <w:rPr>
          <w:rFonts w:asciiTheme="minorHAnsi" w:hAnsiTheme="minorHAnsi" w:cstheme="minorHAnsi"/>
          <w:szCs w:val="24"/>
        </w:rPr>
        <w:t>Executar parametrizações para controle da frota (por km, por capacidade de tanque</w:t>
      </w:r>
      <w:r w:rsidR="0029531D" w:rsidRPr="00091DCB">
        <w:rPr>
          <w:rFonts w:asciiTheme="minorHAnsi" w:hAnsiTheme="minorHAnsi" w:cstheme="minorHAnsi"/>
          <w:szCs w:val="24"/>
        </w:rPr>
        <w:t>,</w:t>
      </w:r>
      <w:r w:rsidRPr="00091DCB">
        <w:rPr>
          <w:rFonts w:asciiTheme="minorHAnsi" w:hAnsiTheme="minorHAnsi" w:cstheme="minorHAnsi"/>
          <w:szCs w:val="24"/>
        </w:rPr>
        <w:t xml:space="preserve"> etc.);</w:t>
      </w:r>
    </w:p>
    <w:p w14:paraId="77B35FDE" w14:textId="77777777" w:rsidR="00607DF0" w:rsidRPr="00091DCB" w:rsidRDefault="00607DF0" w:rsidP="00D73FD7">
      <w:pPr>
        <w:pStyle w:val="PargrafodaLista"/>
        <w:numPr>
          <w:ilvl w:val="2"/>
          <w:numId w:val="32"/>
        </w:numPr>
        <w:ind w:left="1985"/>
        <w:contextualSpacing w:val="0"/>
        <w:rPr>
          <w:rFonts w:asciiTheme="minorHAnsi" w:hAnsiTheme="minorHAnsi" w:cstheme="minorHAnsi"/>
          <w:szCs w:val="24"/>
        </w:rPr>
      </w:pPr>
      <w:r w:rsidRPr="00091DCB">
        <w:rPr>
          <w:rFonts w:asciiTheme="minorHAnsi" w:hAnsiTheme="minorHAnsi" w:cstheme="minorHAnsi"/>
          <w:szCs w:val="24"/>
        </w:rPr>
        <w:t>Consultar e extrair relatórios gerenciais diversos que demonstrem as despesas e dados da frota para subsidiar a análise e a tomada de decisão.</w:t>
      </w:r>
    </w:p>
    <w:p w14:paraId="3771ADC7" w14:textId="77777777" w:rsidR="00607DF0" w:rsidRPr="00091DCB" w:rsidRDefault="00607DF0"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u w:val="single"/>
        </w:rPr>
        <w:t>USUÁRIO OPERACIONAL (CONTRATANTE)</w:t>
      </w:r>
      <w:r w:rsidRPr="00091DCB">
        <w:rPr>
          <w:rFonts w:asciiTheme="minorHAnsi" w:hAnsiTheme="minorHAnsi" w:cstheme="minorHAnsi"/>
          <w:szCs w:val="24"/>
        </w:rPr>
        <w:t>: Servidor designado pela CONTRATANTE para gerenciar as atividades de um determinado centro de custos:</w:t>
      </w:r>
    </w:p>
    <w:p w14:paraId="1F2474F3" w14:textId="77777777" w:rsidR="00607DF0" w:rsidRPr="00091DCB" w:rsidRDefault="00607DF0" w:rsidP="00D73FD7">
      <w:pPr>
        <w:pStyle w:val="PargrafodaLista"/>
        <w:numPr>
          <w:ilvl w:val="2"/>
          <w:numId w:val="33"/>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 Aprovar ordens de serviços de manutenções para os veículos especificamente dentro de seu centro de custos;</w:t>
      </w:r>
    </w:p>
    <w:p w14:paraId="54A756F5" w14:textId="77777777" w:rsidR="00607DF0" w:rsidRPr="00091DCB" w:rsidRDefault="00607DF0" w:rsidP="00D73FD7">
      <w:pPr>
        <w:pStyle w:val="PargrafodaLista"/>
        <w:numPr>
          <w:ilvl w:val="2"/>
          <w:numId w:val="33"/>
        </w:numPr>
        <w:ind w:left="1985"/>
        <w:contextualSpacing w:val="0"/>
        <w:rPr>
          <w:rFonts w:asciiTheme="minorHAnsi" w:hAnsiTheme="minorHAnsi" w:cstheme="minorHAnsi"/>
          <w:szCs w:val="24"/>
        </w:rPr>
      </w:pPr>
      <w:r w:rsidRPr="00091DCB">
        <w:rPr>
          <w:rFonts w:asciiTheme="minorHAnsi" w:hAnsiTheme="minorHAnsi" w:cstheme="minorHAnsi"/>
          <w:szCs w:val="24"/>
        </w:rPr>
        <w:lastRenderedPageBreak/>
        <w:t>Liberar o sistema quando ocorrer inconsistências operacionais que impossibilitem o pagamento do abastecimento ou manutenções especificamente dentro de seu centro de custos;</w:t>
      </w:r>
    </w:p>
    <w:p w14:paraId="32BFD630" w14:textId="77777777" w:rsidR="00607DF0" w:rsidRPr="00091DCB" w:rsidRDefault="00607DF0" w:rsidP="00D73FD7">
      <w:pPr>
        <w:pStyle w:val="PargrafodaLista"/>
        <w:numPr>
          <w:ilvl w:val="2"/>
          <w:numId w:val="33"/>
        </w:numPr>
        <w:ind w:left="1985"/>
        <w:contextualSpacing w:val="0"/>
        <w:rPr>
          <w:rFonts w:asciiTheme="minorHAnsi" w:hAnsiTheme="minorHAnsi" w:cstheme="minorHAnsi"/>
          <w:szCs w:val="24"/>
        </w:rPr>
      </w:pPr>
      <w:r w:rsidRPr="00091DCB">
        <w:rPr>
          <w:rFonts w:asciiTheme="minorHAnsi" w:hAnsiTheme="minorHAnsi" w:cstheme="minorHAnsi"/>
          <w:szCs w:val="24"/>
        </w:rPr>
        <w:t>Estabelecer limites de alçadas por veículo especificamente dentro de seu centro de custos;</w:t>
      </w:r>
    </w:p>
    <w:p w14:paraId="0488B978" w14:textId="77777777" w:rsidR="00607DF0" w:rsidRPr="00091DCB" w:rsidRDefault="00607DF0" w:rsidP="00D73FD7">
      <w:pPr>
        <w:pStyle w:val="PargrafodaLista"/>
        <w:numPr>
          <w:ilvl w:val="2"/>
          <w:numId w:val="33"/>
        </w:numPr>
        <w:ind w:left="1985"/>
        <w:contextualSpacing w:val="0"/>
        <w:rPr>
          <w:rFonts w:asciiTheme="minorHAnsi" w:hAnsiTheme="minorHAnsi" w:cstheme="minorHAnsi"/>
          <w:szCs w:val="24"/>
        </w:rPr>
      </w:pPr>
      <w:r w:rsidRPr="00091DCB">
        <w:rPr>
          <w:rFonts w:asciiTheme="minorHAnsi" w:hAnsiTheme="minorHAnsi" w:cstheme="minorHAnsi"/>
          <w:szCs w:val="24"/>
        </w:rPr>
        <w:t>Autorizar o pagamento de Ordens de Serviços de peças e serviços para execução das manutenções especificamente dentro de seu centro de custos;</w:t>
      </w:r>
    </w:p>
    <w:p w14:paraId="0C3FF5C2" w14:textId="77777777" w:rsidR="00607DF0" w:rsidRPr="00091DCB" w:rsidRDefault="00607DF0" w:rsidP="00D73FD7">
      <w:pPr>
        <w:pStyle w:val="PargrafodaLista"/>
        <w:numPr>
          <w:ilvl w:val="2"/>
          <w:numId w:val="33"/>
        </w:numPr>
        <w:ind w:left="1985"/>
        <w:contextualSpacing w:val="0"/>
        <w:rPr>
          <w:rFonts w:asciiTheme="minorHAnsi" w:hAnsiTheme="minorHAnsi" w:cstheme="minorHAnsi"/>
          <w:szCs w:val="24"/>
        </w:rPr>
      </w:pPr>
      <w:r w:rsidRPr="00091DCB">
        <w:rPr>
          <w:rFonts w:asciiTheme="minorHAnsi" w:hAnsiTheme="minorHAnsi" w:cstheme="minorHAnsi"/>
          <w:szCs w:val="24"/>
        </w:rPr>
        <w:t>Executar parametrizações para controle da frota (por km, por capacidade de tanque etc.)</w:t>
      </w:r>
    </w:p>
    <w:p w14:paraId="0CC3B9B2" w14:textId="77777777" w:rsidR="00607DF0" w:rsidRPr="00091DCB" w:rsidRDefault="00607DF0" w:rsidP="00D73FD7">
      <w:pPr>
        <w:pStyle w:val="PargrafodaLista"/>
        <w:numPr>
          <w:ilvl w:val="2"/>
          <w:numId w:val="33"/>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Realizar contato via sistema com </w:t>
      </w:r>
      <w:r w:rsidR="0029531D"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29531D" w:rsidRPr="00091DCB">
        <w:rPr>
          <w:rFonts w:asciiTheme="minorHAnsi" w:hAnsiTheme="minorHAnsi" w:cstheme="minorHAnsi"/>
          <w:szCs w:val="24"/>
        </w:rPr>
        <w:t>O</w:t>
      </w:r>
      <w:r w:rsidR="005B411A" w:rsidRPr="00091DCB">
        <w:rPr>
          <w:rFonts w:asciiTheme="minorHAnsi" w:hAnsiTheme="minorHAnsi" w:cstheme="minorHAnsi"/>
          <w:szCs w:val="24"/>
        </w:rPr>
        <w:t>, se houver esta funcionalidade,</w:t>
      </w:r>
      <w:r w:rsidRPr="00091DCB">
        <w:rPr>
          <w:rFonts w:asciiTheme="minorHAnsi" w:hAnsiTheme="minorHAnsi" w:cstheme="minorHAnsi"/>
          <w:szCs w:val="24"/>
        </w:rPr>
        <w:t xml:space="preserve"> para solução de inconsistências que não possam ser por ele resolvidas;</w:t>
      </w:r>
    </w:p>
    <w:p w14:paraId="4BB78734" w14:textId="77777777" w:rsidR="00607DF0" w:rsidRPr="00091DCB" w:rsidRDefault="00607DF0" w:rsidP="00D73FD7">
      <w:pPr>
        <w:pStyle w:val="PargrafodaLista"/>
        <w:numPr>
          <w:ilvl w:val="2"/>
          <w:numId w:val="33"/>
        </w:numPr>
        <w:ind w:left="1985"/>
        <w:contextualSpacing w:val="0"/>
        <w:rPr>
          <w:rFonts w:asciiTheme="minorHAnsi" w:hAnsiTheme="minorHAnsi" w:cstheme="minorHAnsi"/>
          <w:szCs w:val="24"/>
        </w:rPr>
      </w:pPr>
      <w:r w:rsidRPr="00091DCB">
        <w:rPr>
          <w:rFonts w:asciiTheme="minorHAnsi" w:hAnsiTheme="minorHAnsi" w:cstheme="minorHAnsi"/>
          <w:szCs w:val="24"/>
        </w:rPr>
        <w:t>Consultar e extrair relatórios gerenciais diversos que demonstrem as despesas e dados da frota para subsidiar a análise e a tomada de decisão, especificamente dentro de seu centro de custos.</w:t>
      </w:r>
    </w:p>
    <w:p w14:paraId="5ACAAFCE" w14:textId="77777777" w:rsidR="0053223D" w:rsidRPr="00091DCB" w:rsidRDefault="0053223D" w:rsidP="00D73FD7">
      <w:pPr>
        <w:pStyle w:val="PargrafodaLista"/>
        <w:numPr>
          <w:ilvl w:val="3"/>
          <w:numId w:val="10"/>
        </w:numPr>
        <w:ind w:left="1701"/>
        <w:contextualSpacing w:val="0"/>
        <w:rPr>
          <w:rFonts w:asciiTheme="minorHAnsi" w:hAnsiTheme="minorHAnsi" w:cstheme="minorHAnsi"/>
          <w:szCs w:val="24"/>
          <w:u w:val="single"/>
        </w:rPr>
      </w:pPr>
      <w:r w:rsidRPr="00091DCB">
        <w:rPr>
          <w:rFonts w:asciiTheme="minorHAnsi" w:hAnsiTheme="minorHAnsi" w:cstheme="minorHAnsi"/>
          <w:szCs w:val="24"/>
          <w:u w:val="single"/>
        </w:rPr>
        <w:t>ORDENADOR DE DESPESAS (CONTRATANTE):</w:t>
      </w:r>
    </w:p>
    <w:p w14:paraId="2CC74A7A" w14:textId="77777777" w:rsidR="0053223D" w:rsidRPr="00091DCB" w:rsidRDefault="0053223D" w:rsidP="00D73FD7">
      <w:pPr>
        <w:pStyle w:val="PargrafodaLista"/>
        <w:numPr>
          <w:ilvl w:val="0"/>
          <w:numId w:val="58"/>
        </w:numPr>
        <w:ind w:left="1985"/>
        <w:contextualSpacing w:val="0"/>
        <w:rPr>
          <w:rFonts w:asciiTheme="minorHAnsi" w:hAnsiTheme="minorHAnsi" w:cstheme="minorHAnsi"/>
          <w:szCs w:val="24"/>
        </w:rPr>
      </w:pPr>
      <w:r w:rsidRPr="00091DCB">
        <w:rPr>
          <w:rFonts w:asciiTheme="minorHAnsi" w:hAnsiTheme="minorHAnsi" w:cstheme="minorHAnsi"/>
          <w:szCs w:val="24"/>
        </w:rPr>
        <w:t>Aprovar ordens de serviços para manutenções</w:t>
      </w:r>
      <w:r w:rsidR="0038517A" w:rsidRPr="00091DCB">
        <w:rPr>
          <w:rFonts w:asciiTheme="minorHAnsi" w:hAnsiTheme="minorHAnsi" w:cstheme="minorHAnsi"/>
          <w:szCs w:val="24"/>
        </w:rPr>
        <w:t>.</w:t>
      </w:r>
    </w:p>
    <w:p w14:paraId="7480FF96" w14:textId="77777777" w:rsidR="0029531D"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Para inserção de informações de cada perfil do usuário no Sistema de Gestão será obrigatório o preenchimento, no mínimo, dos seguintes campos:</w:t>
      </w:r>
    </w:p>
    <w:p w14:paraId="13DA1275" w14:textId="77777777" w:rsidR="00607DF0" w:rsidRPr="00091DCB" w:rsidRDefault="00607DF0"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u w:val="single"/>
        </w:rPr>
        <w:t>Gestor Master, Auditor e Fiscal de Frota e Usuário Operacional</w:t>
      </w:r>
      <w:r w:rsidRPr="00091DCB">
        <w:rPr>
          <w:rFonts w:asciiTheme="minorHAnsi" w:hAnsiTheme="minorHAnsi" w:cstheme="minorHAnsi"/>
          <w:szCs w:val="24"/>
        </w:rPr>
        <w:t>:</w:t>
      </w:r>
    </w:p>
    <w:p w14:paraId="3002DAD0" w14:textId="77777777" w:rsidR="00607DF0" w:rsidRPr="00091DCB" w:rsidRDefault="00607DF0" w:rsidP="00D73FD7">
      <w:pPr>
        <w:pStyle w:val="PargrafodaLista"/>
        <w:numPr>
          <w:ilvl w:val="2"/>
          <w:numId w:val="34"/>
        </w:numPr>
        <w:ind w:left="1985"/>
        <w:contextualSpacing w:val="0"/>
        <w:rPr>
          <w:rFonts w:asciiTheme="minorHAnsi" w:hAnsiTheme="minorHAnsi" w:cstheme="minorHAnsi"/>
          <w:szCs w:val="24"/>
        </w:rPr>
      </w:pPr>
      <w:r w:rsidRPr="00091DCB">
        <w:rPr>
          <w:rFonts w:asciiTheme="minorHAnsi" w:hAnsiTheme="minorHAnsi" w:cstheme="minorHAnsi"/>
          <w:szCs w:val="24"/>
        </w:rPr>
        <w:t>Nome completo;</w:t>
      </w:r>
    </w:p>
    <w:p w14:paraId="78911BE6" w14:textId="77777777" w:rsidR="00607DF0" w:rsidRPr="00091DCB" w:rsidRDefault="00607DF0" w:rsidP="00D73FD7">
      <w:pPr>
        <w:pStyle w:val="PargrafodaLista"/>
        <w:numPr>
          <w:ilvl w:val="2"/>
          <w:numId w:val="34"/>
        </w:numPr>
        <w:ind w:left="1985"/>
        <w:contextualSpacing w:val="0"/>
        <w:rPr>
          <w:rFonts w:asciiTheme="minorHAnsi" w:hAnsiTheme="minorHAnsi" w:cstheme="minorHAnsi"/>
          <w:szCs w:val="24"/>
        </w:rPr>
      </w:pPr>
      <w:r w:rsidRPr="00091DCB">
        <w:rPr>
          <w:rFonts w:asciiTheme="minorHAnsi" w:hAnsiTheme="minorHAnsi" w:cstheme="minorHAnsi"/>
          <w:szCs w:val="24"/>
        </w:rPr>
        <w:t>Número de CPF;</w:t>
      </w:r>
    </w:p>
    <w:p w14:paraId="71E84B8D" w14:textId="77777777" w:rsidR="00607DF0" w:rsidRPr="00091DCB" w:rsidRDefault="00607DF0" w:rsidP="00D73FD7">
      <w:pPr>
        <w:pStyle w:val="PargrafodaLista"/>
        <w:numPr>
          <w:ilvl w:val="2"/>
          <w:numId w:val="34"/>
        </w:numPr>
        <w:ind w:left="1985"/>
        <w:contextualSpacing w:val="0"/>
        <w:rPr>
          <w:rFonts w:asciiTheme="minorHAnsi" w:hAnsiTheme="minorHAnsi" w:cstheme="minorHAnsi"/>
          <w:szCs w:val="24"/>
        </w:rPr>
      </w:pPr>
      <w:r w:rsidRPr="00091DCB">
        <w:rPr>
          <w:rFonts w:asciiTheme="minorHAnsi" w:hAnsiTheme="minorHAnsi" w:cstheme="minorHAnsi"/>
          <w:szCs w:val="24"/>
        </w:rPr>
        <w:t>Número funcional;</w:t>
      </w:r>
    </w:p>
    <w:p w14:paraId="77A749F2" w14:textId="77777777" w:rsidR="00607DF0" w:rsidRPr="00091DCB" w:rsidRDefault="00607DF0" w:rsidP="00D73FD7">
      <w:pPr>
        <w:pStyle w:val="PargrafodaLista"/>
        <w:numPr>
          <w:ilvl w:val="2"/>
          <w:numId w:val="34"/>
        </w:numPr>
        <w:ind w:left="1985"/>
        <w:contextualSpacing w:val="0"/>
        <w:rPr>
          <w:rFonts w:asciiTheme="minorHAnsi" w:hAnsiTheme="minorHAnsi" w:cstheme="minorHAnsi"/>
          <w:szCs w:val="24"/>
        </w:rPr>
      </w:pPr>
      <w:r w:rsidRPr="00091DCB">
        <w:rPr>
          <w:rFonts w:asciiTheme="minorHAnsi" w:hAnsiTheme="minorHAnsi" w:cstheme="minorHAnsi"/>
          <w:szCs w:val="24"/>
        </w:rPr>
        <w:t>Órgão de lotação;</w:t>
      </w:r>
    </w:p>
    <w:p w14:paraId="67CCAE24" w14:textId="77777777" w:rsidR="00607DF0" w:rsidRPr="00091DCB" w:rsidRDefault="00607DF0" w:rsidP="00D73FD7">
      <w:pPr>
        <w:pStyle w:val="PargrafodaLista"/>
        <w:numPr>
          <w:ilvl w:val="2"/>
          <w:numId w:val="34"/>
        </w:numPr>
        <w:ind w:left="1985"/>
        <w:contextualSpacing w:val="0"/>
        <w:rPr>
          <w:rFonts w:asciiTheme="minorHAnsi" w:hAnsiTheme="minorHAnsi" w:cstheme="minorHAnsi"/>
          <w:szCs w:val="24"/>
        </w:rPr>
      </w:pPr>
      <w:r w:rsidRPr="00091DCB">
        <w:rPr>
          <w:rFonts w:asciiTheme="minorHAnsi" w:hAnsiTheme="minorHAnsi" w:cstheme="minorHAnsi"/>
          <w:szCs w:val="24"/>
        </w:rPr>
        <w:t>E-mail institucional;</w:t>
      </w:r>
    </w:p>
    <w:p w14:paraId="32418434" w14:textId="77777777" w:rsidR="00607DF0" w:rsidRPr="00091DCB" w:rsidRDefault="00607DF0" w:rsidP="00D73FD7">
      <w:pPr>
        <w:pStyle w:val="PargrafodaLista"/>
        <w:numPr>
          <w:ilvl w:val="2"/>
          <w:numId w:val="34"/>
        </w:numPr>
        <w:ind w:left="1985"/>
        <w:contextualSpacing w:val="0"/>
        <w:rPr>
          <w:rFonts w:asciiTheme="minorHAnsi" w:hAnsiTheme="minorHAnsi" w:cstheme="minorHAnsi"/>
          <w:szCs w:val="24"/>
        </w:rPr>
      </w:pPr>
      <w:r w:rsidRPr="00091DCB">
        <w:rPr>
          <w:rFonts w:asciiTheme="minorHAnsi" w:hAnsiTheme="minorHAnsi" w:cstheme="minorHAnsi"/>
          <w:szCs w:val="24"/>
        </w:rPr>
        <w:t>Telefone.</w:t>
      </w:r>
    </w:p>
    <w:p w14:paraId="167992AA" w14:textId="77777777" w:rsidR="00607DF0" w:rsidRPr="00091DCB" w:rsidRDefault="00607DF0"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u w:val="single"/>
        </w:rPr>
        <w:t>Condutor</w:t>
      </w:r>
      <w:r w:rsidRPr="00091DCB">
        <w:rPr>
          <w:rFonts w:asciiTheme="minorHAnsi" w:hAnsiTheme="minorHAnsi" w:cstheme="minorHAnsi"/>
          <w:szCs w:val="24"/>
        </w:rPr>
        <w:t>:</w:t>
      </w:r>
    </w:p>
    <w:p w14:paraId="50FC3A15" w14:textId="77777777" w:rsidR="00607DF0" w:rsidRPr="00091DCB" w:rsidRDefault="00607DF0"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Nome completo;</w:t>
      </w:r>
    </w:p>
    <w:p w14:paraId="774D058D" w14:textId="77777777" w:rsidR="00607DF0" w:rsidRPr="00091DCB" w:rsidRDefault="00607DF0"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Número de CPF;</w:t>
      </w:r>
    </w:p>
    <w:p w14:paraId="60DAEED4" w14:textId="77777777" w:rsidR="00607DF0" w:rsidRPr="00091DCB" w:rsidRDefault="00607DF0"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Número da CNH;</w:t>
      </w:r>
    </w:p>
    <w:p w14:paraId="4A09178D" w14:textId="77777777" w:rsidR="005B411A" w:rsidRPr="00091DCB" w:rsidRDefault="005B411A"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lastRenderedPageBreak/>
        <w:t>Data de validade;</w:t>
      </w:r>
    </w:p>
    <w:p w14:paraId="59D96293" w14:textId="77777777" w:rsidR="005B411A" w:rsidRPr="00091DCB" w:rsidRDefault="005B411A"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Categoria de habilitação;</w:t>
      </w:r>
    </w:p>
    <w:p w14:paraId="03A77FE4" w14:textId="77777777" w:rsidR="00607DF0" w:rsidRPr="00091DCB" w:rsidRDefault="00607DF0"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Número funcional;</w:t>
      </w:r>
    </w:p>
    <w:p w14:paraId="4BE2032D" w14:textId="77777777" w:rsidR="00607DF0" w:rsidRPr="00091DCB" w:rsidRDefault="00607DF0"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Órgão de lotação;</w:t>
      </w:r>
    </w:p>
    <w:p w14:paraId="38A0BBC7" w14:textId="77777777" w:rsidR="00607DF0" w:rsidRPr="00091DCB" w:rsidRDefault="00607DF0"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E-mail institucional;</w:t>
      </w:r>
    </w:p>
    <w:p w14:paraId="09508063" w14:textId="77777777" w:rsidR="00607DF0" w:rsidRPr="00091DCB" w:rsidRDefault="00D73FD7" w:rsidP="00D73FD7">
      <w:pPr>
        <w:pStyle w:val="PargrafodaLista"/>
        <w:numPr>
          <w:ilvl w:val="2"/>
          <w:numId w:val="35"/>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             </w:t>
      </w:r>
      <w:r w:rsidR="00607DF0" w:rsidRPr="00091DCB">
        <w:rPr>
          <w:rFonts w:asciiTheme="minorHAnsi" w:hAnsiTheme="minorHAnsi" w:cstheme="minorHAnsi"/>
          <w:szCs w:val="24"/>
        </w:rPr>
        <w:t>Telefone.</w:t>
      </w:r>
    </w:p>
    <w:p w14:paraId="705A0731" w14:textId="77777777" w:rsidR="00607DF0" w:rsidRPr="00091DCB" w:rsidRDefault="00607DF0" w:rsidP="00D73FD7">
      <w:pPr>
        <w:pStyle w:val="PargrafodaLista"/>
        <w:numPr>
          <w:ilvl w:val="3"/>
          <w:numId w:val="10"/>
        </w:numPr>
        <w:ind w:left="1701"/>
        <w:contextualSpacing w:val="0"/>
        <w:rPr>
          <w:rFonts w:asciiTheme="minorHAnsi" w:hAnsiTheme="minorHAnsi" w:cstheme="minorHAnsi"/>
          <w:szCs w:val="24"/>
        </w:rPr>
      </w:pPr>
      <w:r w:rsidRPr="00091DCB">
        <w:rPr>
          <w:rFonts w:asciiTheme="minorHAnsi" w:hAnsiTheme="minorHAnsi" w:cstheme="minorHAnsi"/>
          <w:szCs w:val="24"/>
          <w:u w:val="single"/>
        </w:rPr>
        <w:t>Veículo</w:t>
      </w:r>
      <w:r w:rsidRPr="00091DCB">
        <w:rPr>
          <w:rFonts w:asciiTheme="minorHAnsi" w:hAnsiTheme="minorHAnsi" w:cstheme="minorHAnsi"/>
          <w:szCs w:val="24"/>
        </w:rPr>
        <w:t>:</w:t>
      </w:r>
    </w:p>
    <w:p w14:paraId="48D2C99A"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Fabricante;</w:t>
      </w:r>
    </w:p>
    <w:p w14:paraId="598CFAE0"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Modelo;</w:t>
      </w:r>
    </w:p>
    <w:p w14:paraId="10814CBA"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Ano de fabricação;</w:t>
      </w:r>
    </w:p>
    <w:p w14:paraId="4B693DE2"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Placa;</w:t>
      </w:r>
    </w:p>
    <w:p w14:paraId="1F77D76D"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Chassis;</w:t>
      </w:r>
    </w:p>
    <w:p w14:paraId="53903FA5"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Cor;</w:t>
      </w:r>
    </w:p>
    <w:p w14:paraId="5FE68EFB"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Tipo de combustível;</w:t>
      </w:r>
    </w:p>
    <w:p w14:paraId="2B081E8F"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Capacidade do tanque;</w:t>
      </w:r>
    </w:p>
    <w:p w14:paraId="71891296" w14:textId="77777777" w:rsidR="00607DF0" w:rsidRPr="00091DCB" w:rsidRDefault="00D73FD7"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             </w:t>
      </w:r>
      <w:r w:rsidR="00607DF0" w:rsidRPr="00091DCB">
        <w:rPr>
          <w:rFonts w:asciiTheme="minorHAnsi" w:hAnsiTheme="minorHAnsi" w:cstheme="minorHAnsi"/>
          <w:szCs w:val="24"/>
        </w:rPr>
        <w:t>Categoria próprio ou locado;</w:t>
      </w:r>
    </w:p>
    <w:p w14:paraId="329AFF00" w14:textId="77777777" w:rsidR="00607DF0" w:rsidRPr="00091DCB" w:rsidRDefault="00D73FD7"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             </w:t>
      </w:r>
      <w:r w:rsidR="00607DF0" w:rsidRPr="00091DCB">
        <w:rPr>
          <w:rFonts w:asciiTheme="minorHAnsi" w:hAnsiTheme="minorHAnsi" w:cstheme="minorHAnsi"/>
          <w:szCs w:val="24"/>
        </w:rPr>
        <w:t>Valor patrimonial do bem;</w:t>
      </w:r>
    </w:p>
    <w:p w14:paraId="7F357C3C"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Identificação (Representação/Serviço/Operacional);</w:t>
      </w:r>
    </w:p>
    <w:p w14:paraId="41EC16D0" w14:textId="77777777" w:rsidR="00607DF0" w:rsidRPr="00091DCB" w:rsidRDefault="00D73FD7"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             </w:t>
      </w:r>
      <w:r w:rsidR="00607DF0" w:rsidRPr="00091DCB">
        <w:rPr>
          <w:rFonts w:asciiTheme="minorHAnsi" w:hAnsiTheme="minorHAnsi" w:cstheme="minorHAnsi"/>
          <w:szCs w:val="24"/>
        </w:rPr>
        <w:t>Limite de crédito por veículo com campo de justificativa em caso de alteração, podendo este valor ser parametrizado ou alterado manualmente caso o gestor julgue necessário;</w:t>
      </w:r>
    </w:p>
    <w:p w14:paraId="1933FDB6"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Valor mensal de locação;</w:t>
      </w:r>
    </w:p>
    <w:p w14:paraId="7A98E1EA"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 xml:space="preserve">Nome da locadora, </w:t>
      </w:r>
    </w:p>
    <w:p w14:paraId="561FD40E"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CNPJ da locadora;</w:t>
      </w:r>
    </w:p>
    <w:p w14:paraId="1E16F547" w14:textId="77777777" w:rsidR="0095513A" w:rsidRPr="00091DCB" w:rsidRDefault="0095513A"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Data de início e fim de vigência do seguro garantia do veículo;</w:t>
      </w:r>
    </w:p>
    <w:p w14:paraId="71CC769D" w14:textId="77777777" w:rsidR="00607DF0" w:rsidRPr="00091DCB" w:rsidRDefault="00607DF0" w:rsidP="00D73FD7">
      <w:pPr>
        <w:pStyle w:val="PargrafodaLista"/>
        <w:numPr>
          <w:ilvl w:val="2"/>
          <w:numId w:val="36"/>
        </w:numPr>
        <w:ind w:left="1985"/>
        <w:contextualSpacing w:val="0"/>
        <w:rPr>
          <w:rFonts w:asciiTheme="minorHAnsi" w:hAnsiTheme="minorHAnsi" w:cstheme="minorHAnsi"/>
          <w:szCs w:val="24"/>
        </w:rPr>
      </w:pPr>
      <w:r w:rsidRPr="00091DCB">
        <w:rPr>
          <w:rFonts w:asciiTheme="minorHAnsi" w:hAnsiTheme="minorHAnsi" w:cstheme="minorHAnsi"/>
          <w:szCs w:val="24"/>
        </w:rPr>
        <w:t>Data de início e fim de vigência do contrato, inativando automaticamente o cadastro d</w:t>
      </w:r>
      <w:r w:rsidR="00F1718F" w:rsidRPr="00091DCB">
        <w:rPr>
          <w:rFonts w:asciiTheme="minorHAnsi" w:hAnsiTheme="minorHAnsi" w:cstheme="minorHAnsi"/>
          <w:szCs w:val="24"/>
        </w:rPr>
        <w:t xml:space="preserve">o </w:t>
      </w:r>
      <w:r w:rsidRPr="00091DCB">
        <w:rPr>
          <w:rFonts w:asciiTheme="minorHAnsi" w:hAnsiTheme="minorHAnsi" w:cstheme="minorHAnsi"/>
          <w:szCs w:val="24"/>
        </w:rPr>
        <w:t>veículo locado quando da expiração contratual.</w:t>
      </w:r>
    </w:p>
    <w:p w14:paraId="4BEF4C5C"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 xml:space="preserve"> O Sistema de Gestão deverá minimamente permitir a gestão dos seguintes dados:</w:t>
      </w:r>
    </w:p>
    <w:p w14:paraId="365151D8" w14:textId="77777777" w:rsidR="00607DF0" w:rsidRPr="00091DCB" w:rsidRDefault="00607DF0" w:rsidP="00C405E6">
      <w:pPr>
        <w:pStyle w:val="PargrafodaLista"/>
        <w:numPr>
          <w:ilvl w:val="2"/>
          <w:numId w:val="37"/>
        </w:numPr>
        <w:ind w:left="1134"/>
        <w:contextualSpacing w:val="0"/>
        <w:rPr>
          <w:rFonts w:asciiTheme="minorHAnsi" w:hAnsiTheme="minorHAnsi" w:cstheme="minorHAnsi"/>
          <w:szCs w:val="24"/>
        </w:rPr>
      </w:pPr>
      <w:r w:rsidRPr="00091DCB">
        <w:rPr>
          <w:rFonts w:asciiTheme="minorHAnsi" w:hAnsiTheme="minorHAnsi" w:cstheme="minorHAnsi"/>
          <w:szCs w:val="24"/>
        </w:rPr>
        <w:t>Distribuição da frota e condutores;</w:t>
      </w:r>
    </w:p>
    <w:p w14:paraId="68BD9EF0" w14:textId="77777777" w:rsidR="00607DF0" w:rsidRPr="00091DCB" w:rsidRDefault="00607DF0" w:rsidP="00C405E6">
      <w:pPr>
        <w:pStyle w:val="PargrafodaLista"/>
        <w:numPr>
          <w:ilvl w:val="2"/>
          <w:numId w:val="37"/>
        </w:numPr>
        <w:ind w:left="1134"/>
        <w:contextualSpacing w:val="0"/>
        <w:rPr>
          <w:rFonts w:asciiTheme="minorHAnsi" w:hAnsiTheme="minorHAnsi" w:cstheme="minorHAnsi"/>
          <w:szCs w:val="24"/>
        </w:rPr>
      </w:pPr>
      <w:r w:rsidRPr="00091DCB">
        <w:rPr>
          <w:rFonts w:asciiTheme="minorHAnsi" w:hAnsiTheme="minorHAnsi" w:cstheme="minorHAnsi"/>
          <w:szCs w:val="24"/>
        </w:rPr>
        <w:t>Gerenciamento da manutenção e do abastecimento;</w:t>
      </w:r>
    </w:p>
    <w:p w14:paraId="4D87445D" w14:textId="77777777" w:rsidR="00607DF0" w:rsidRPr="00091DCB" w:rsidRDefault="00607DF0" w:rsidP="00C405E6">
      <w:pPr>
        <w:pStyle w:val="PargrafodaLista"/>
        <w:numPr>
          <w:ilvl w:val="2"/>
          <w:numId w:val="37"/>
        </w:numPr>
        <w:ind w:left="1134"/>
        <w:contextualSpacing w:val="0"/>
        <w:rPr>
          <w:rFonts w:asciiTheme="minorHAnsi" w:hAnsiTheme="minorHAnsi" w:cstheme="minorHAnsi"/>
          <w:szCs w:val="24"/>
        </w:rPr>
      </w:pPr>
      <w:r w:rsidRPr="00091DCB">
        <w:rPr>
          <w:rFonts w:asciiTheme="minorHAnsi" w:hAnsiTheme="minorHAnsi" w:cstheme="minorHAnsi"/>
          <w:szCs w:val="24"/>
        </w:rPr>
        <w:t>Controle administrativo, orçamentário e financeiro por unidades e centro de custos;</w:t>
      </w:r>
    </w:p>
    <w:p w14:paraId="59568232" w14:textId="77777777" w:rsidR="00607DF0" w:rsidRPr="00091DCB" w:rsidRDefault="00607DF0" w:rsidP="00C405E6">
      <w:pPr>
        <w:pStyle w:val="PargrafodaLista"/>
        <w:numPr>
          <w:ilvl w:val="2"/>
          <w:numId w:val="37"/>
        </w:numPr>
        <w:ind w:left="1134"/>
        <w:contextualSpacing w:val="0"/>
        <w:rPr>
          <w:rFonts w:asciiTheme="minorHAnsi" w:hAnsiTheme="minorHAnsi" w:cstheme="minorHAnsi"/>
          <w:szCs w:val="24"/>
        </w:rPr>
      </w:pPr>
      <w:r w:rsidRPr="00091DCB">
        <w:rPr>
          <w:rFonts w:asciiTheme="minorHAnsi" w:hAnsiTheme="minorHAnsi" w:cstheme="minorHAnsi"/>
          <w:szCs w:val="24"/>
        </w:rPr>
        <w:t>Controle de aprovação de Ordem de Serviço;</w:t>
      </w:r>
    </w:p>
    <w:p w14:paraId="66CD8CE8" w14:textId="77777777" w:rsidR="00B3668D" w:rsidRPr="00091DCB" w:rsidRDefault="00607DF0" w:rsidP="00C405E6">
      <w:pPr>
        <w:pStyle w:val="PargrafodaLista"/>
        <w:numPr>
          <w:ilvl w:val="2"/>
          <w:numId w:val="37"/>
        </w:numPr>
        <w:ind w:left="1134"/>
        <w:contextualSpacing w:val="0"/>
        <w:rPr>
          <w:rFonts w:asciiTheme="minorHAnsi" w:hAnsiTheme="minorHAnsi" w:cstheme="minorHAnsi"/>
          <w:szCs w:val="24"/>
        </w:rPr>
      </w:pPr>
      <w:r w:rsidRPr="00091DCB">
        <w:rPr>
          <w:rFonts w:asciiTheme="minorHAnsi" w:hAnsiTheme="minorHAnsi" w:cstheme="minorHAnsi"/>
          <w:szCs w:val="24"/>
        </w:rPr>
        <w:t>Cota</w:t>
      </w:r>
      <w:r w:rsidR="00862002" w:rsidRPr="00091DCB">
        <w:rPr>
          <w:rFonts w:asciiTheme="minorHAnsi" w:hAnsiTheme="minorHAnsi" w:cstheme="minorHAnsi"/>
          <w:szCs w:val="24"/>
        </w:rPr>
        <w:t xml:space="preserve"> contratual</w:t>
      </w:r>
      <w:r w:rsidRPr="00091DCB">
        <w:rPr>
          <w:rFonts w:asciiTheme="minorHAnsi" w:hAnsiTheme="minorHAnsi" w:cstheme="minorHAnsi"/>
          <w:szCs w:val="24"/>
        </w:rPr>
        <w:t>, controle do consumo, de empenhos e pagamentos de forma analítica e sintética, com controle de saldo da cota atualizado em tempo real, incluindo os descontos ofertados pel</w:t>
      </w:r>
      <w:r w:rsidR="000F05D8"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0F05D8" w:rsidRPr="00091DCB">
        <w:rPr>
          <w:rFonts w:asciiTheme="minorHAnsi" w:hAnsiTheme="minorHAnsi" w:cstheme="minorHAnsi"/>
          <w:szCs w:val="24"/>
        </w:rPr>
        <w:t>O</w:t>
      </w:r>
      <w:r w:rsidRPr="00091DCB">
        <w:rPr>
          <w:rFonts w:asciiTheme="minorHAnsi" w:hAnsiTheme="minorHAnsi" w:cstheme="minorHAnsi"/>
          <w:szCs w:val="24"/>
        </w:rPr>
        <w:t>;</w:t>
      </w:r>
      <w:r w:rsidR="00C34C1B" w:rsidRPr="00091DCB">
        <w:rPr>
          <w:rFonts w:asciiTheme="minorHAnsi" w:hAnsiTheme="minorHAnsi" w:cstheme="minorHAnsi"/>
          <w:szCs w:val="24"/>
        </w:rPr>
        <w:t xml:space="preserve"> sendo:</w:t>
      </w:r>
    </w:p>
    <w:p w14:paraId="76A38AD4" w14:textId="77777777" w:rsidR="00862002" w:rsidRPr="00091DCB" w:rsidRDefault="00B3668D" w:rsidP="00B3668D">
      <w:pPr>
        <w:pStyle w:val="PargrafodaLista"/>
        <w:ind w:left="1134"/>
        <w:contextualSpacing w:val="0"/>
        <w:rPr>
          <w:rFonts w:asciiTheme="minorHAnsi" w:hAnsiTheme="minorHAnsi" w:cstheme="minorHAnsi"/>
          <w:szCs w:val="24"/>
        </w:rPr>
      </w:pPr>
      <w:r w:rsidRPr="00091DCB">
        <w:rPr>
          <w:rFonts w:asciiTheme="minorHAnsi" w:hAnsiTheme="minorHAnsi" w:cstheme="minorHAnsi"/>
          <w:szCs w:val="24"/>
        </w:rPr>
        <w:t>e.1)</w:t>
      </w:r>
      <w:r w:rsidRPr="00091DCB">
        <w:rPr>
          <w:rFonts w:asciiTheme="minorHAnsi" w:hAnsiTheme="minorHAnsi" w:cstheme="minorHAnsi"/>
          <w:b/>
          <w:bCs/>
          <w:szCs w:val="24"/>
        </w:rPr>
        <w:t xml:space="preserve"> </w:t>
      </w:r>
      <w:r w:rsidR="00862002" w:rsidRPr="00091DCB">
        <w:rPr>
          <w:rFonts w:asciiTheme="minorHAnsi" w:hAnsiTheme="minorHAnsi" w:cstheme="minorHAnsi"/>
          <w:b/>
          <w:bCs/>
          <w:szCs w:val="24"/>
        </w:rPr>
        <w:t>Cota contratual:</w:t>
      </w:r>
      <w:r w:rsidR="00862002" w:rsidRPr="00091DCB">
        <w:rPr>
          <w:rFonts w:asciiTheme="minorHAnsi" w:hAnsiTheme="minorHAnsi" w:cstheme="minorHAnsi"/>
          <w:szCs w:val="24"/>
        </w:rPr>
        <w:t xml:space="preserve"> valor </w:t>
      </w:r>
      <w:r w:rsidR="008D0FCA" w:rsidRPr="00091DCB">
        <w:rPr>
          <w:rFonts w:asciiTheme="minorHAnsi" w:hAnsiTheme="minorHAnsi" w:cstheme="minorHAnsi"/>
          <w:szCs w:val="24"/>
        </w:rPr>
        <w:t xml:space="preserve">financeiro (R$) </w:t>
      </w:r>
      <w:r w:rsidR="00862002" w:rsidRPr="00091DCB">
        <w:rPr>
          <w:rFonts w:asciiTheme="minorHAnsi" w:hAnsiTheme="minorHAnsi" w:cstheme="minorHAnsi"/>
          <w:szCs w:val="24"/>
        </w:rPr>
        <w:t>global do contrato</w:t>
      </w:r>
      <w:r w:rsidR="008D0FCA" w:rsidRPr="00091DCB">
        <w:rPr>
          <w:rFonts w:asciiTheme="minorHAnsi" w:hAnsiTheme="minorHAnsi" w:cstheme="minorHAnsi"/>
          <w:szCs w:val="24"/>
        </w:rPr>
        <w:t xml:space="preserve"> correspondente à vigência contratada</w:t>
      </w:r>
      <w:r w:rsidR="00862002" w:rsidRPr="00091DCB">
        <w:rPr>
          <w:rFonts w:asciiTheme="minorHAnsi" w:hAnsiTheme="minorHAnsi" w:cstheme="minorHAnsi"/>
          <w:szCs w:val="24"/>
        </w:rPr>
        <w:t xml:space="preserve">, devendo ser permitida </w:t>
      </w:r>
      <w:r w:rsidR="00B01980" w:rsidRPr="00091DCB">
        <w:rPr>
          <w:rFonts w:asciiTheme="minorHAnsi" w:hAnsiTheme="minorHAnsi" w:cstheme="minorHAnsi"/>
          <w:szCs w:val="24"/>
        </w:rPr>
        <w:t>su</w:t>
      </w:r>
      <w:r w:rsidR="00862002" w:rsidRPr="00091DCB">
        <w:rPr>
          <w:rFonts w:asciiTheme="minorHAnsi" w:hAnsiTheme="minorHAnsi" w:cstheme="minorHAnsi"/>
          <w:szCs w:val="24"/>
        </w:rPr>
        <w:t>a alteração em caso de acréscimo e supressão</w:t>
      </w:r>
      <w:r w:rsidR="00B01980" w:rsidRPr="00091DCB">
        <w:rPr>
          <w:rFonts w:asciiTheme="minorHAnsi" w:hAnsiTheme="minorHAnsi" w:cstheme="minorHAnsi"/>
          <w:szCs w:val="24"/>
        </w:rPr>
        <w:t xml:space="preserve"> do contrato</w:t>
      </w:r>
      <w:r w:rsidR="00A714E4" w:rsidRPr="00091DCB">
        <w:rPr>
          <w:rFonts w:asciiTheme="minorHAnsi" w:hAnsiTheme="minorHAnsi" w:cstheme="minorHAnsi"/>
          <w:szCs w:val="24"/>
        </w:rPr>
        <w:t>, nos termos e limites da legislação vigente</w:t>
      </w:r>
      <w:r w:rsidR="00862002" w:rsidRPr="00091DCB">
        <w:rPr>
          <w:rFonts w:asciiTheme="minorHAnsi" w:hAnsiTheme="minorHAnsi" w:cstheme="minorHAnsi"/>
          <w:szCs w:val="24"/>
        </w:rPr>
        <w:t>;</w:t>
      </w:r>
    </w:p>
    <w:p w14:paraId="7B11CC17" w14:textId="77777777" w:rsidR="00C34C1B" w:rsidRPr="00091DCB" w:rsidRDefault="00B3668D" w:rsidP="00B3668D">
      <w:pPr>
        <w:pStyle w:val="PargrafodaLista"/>
        <w:ind w:left="1134"/>
        <w:contextualSpacing w:val="0"/>
        <w:rPr>
          <w:rFonts w:asciiTheme="minorHAnsi" w:hAnsiTheme="minorHAnsi" w:cstheme="minorHAnsi"/>
          <w:szCs w:val="24"/>
        </w:rPr>
      </w:pPr>
      <w:r w:rsidRPr="00091DCB">
        <w:rPr>
          <w:rFonts w:asciiTheme="minorHAnsi" w:hAnsiTheme="minorHAnsi" w:cstheme="minorHAnsi"/>
          <w:szCs w:val="24"/>
        </w:rPr>
        <w:t>e.2)</w:t>
      </w:r>
      <w:r w:rsidRPr="00091DCB">
        <w:rPr>
          <w:rFonts w:asciiTheme="minorHAnsi" w:hAnsiTheme="minorHAnsi" w:cstheme="minorHAnsi"/>
          <w:b/>
          <w:bCs/>
          <w:szCs w:val="24"/>
        </w:rPr>
        <w:t xml:space="preserve"> </w:t>
      </w:r>
      <w:r w:rsidR="00C34C1B" w:rsidRPr="00091DCB">
        <w:rPr>
          <w:rFonts w:asciiTheme="minorHAnsi" w:hAnsiTheme="minorHAnsi" w:cstheme="minorHAnsi"/>
          <w:b/>
          <w:bCs/>
          <w:szCs w:val="24"/>
        </w:rPr>
        <w:t>Controle do consumo</w:t>
      </w:r>
      <w:r w:rsidR="001C5A71" w:rsidRPr="00091DCB">
        <w:rPr>
          <w:rFonts w:asciiTheme="minorHAnsi" w:hAnsiTheme="minorHAnsi" w:cstheme="minorHAnsi"/>
          <w:b/>
          <w:bCs/>
          <w:szCs w:val="24"/>
        </w:rPr>
        <w:t>:</w:t>
      </w:r>
      <w:r w:rsidR="00C34C1B" w:rsidRPr="00091DCB">
        <w:rPr>
          <w:rFonts w:asciiTheme="minorHAnsi" w:hAnsiTheme="minorHAnsi" w:cstheme="minorHAnsi"/>
          <w:b/>
          <w:bCs/>
          <w:szCs w:val="24"/>
        </w:rPr>
        <w:t xml:space="preserve"> (litr</w:t>
      </w:r>
      <w:r w:rsidR="008D0FCA" w:rsidRPr="00091DCB">
        <w:rPr>
          <w:rFonts w:asciiTheme="minorHAnsi" w:hAnsiTheme="minorHAnsi" w:cstheme="minorHAnsi"/>
          <w:b/>
          <w:bCs/>
          <w:szCs w:val="24"/>
        </w:rPr>
        <w:t>agem</w:t>
      </w:r>
      <w:r w:rsidR="00C34C1B" w:rsidRPr="00091DCB">
        <w:rPr>
          <w:rFonts w:asciiTheme="minorHAnsi" w:hAnsiTheme="minorHAnsi" w:cstheme="minorHAnsi"/>
          <w:b/>
          <w:bCs/>
          <w:szCs w:val="24"/>
        </w:rPr>
        <w:t xml:space="preserve"> e financeiro):</w:t>
      </w:r>
      <w:r w:rsidR="00C34C1B" w:rsidRPr="00091DCB">
        <w:rPr>
          <w:rFonts w:asciiTheme="minorHAnsi" w:hAnsiTheme="minorHAnsi" w:cstheme="minorHAnsi"/>
          <w:szCs w:val="24"/>
        </w:rPr>
        <w:t xml:space="preserve"> O Sistema de Gestão deve registrar </w:t>
      </w:r>
      <w:r w:rsidR="008D0FCA" w:rsidRPr="00091DCB">
        <w:rPr>
          <w:rFonts w:asciiTheme="minorHAnsi" w:hAnsiTheme="minorHAnsi" w:cstheme="minorHAnsi"/>
          <w:szCs w:val="24"/>
        </w:rPr>
        <w:t>a litragem</w:t>
      </w:r>
      <w:r w:rsidR="00C34C1B" w:rsidRPr="00091DCB">
        <w:rPr>
          <w:rFonts w:asciiTheme="minorHAnsi" w:hAnsiTheme="minorHAnsi" w:cstheme="minorHAnsi"/>
          <w:szCs w:val="24"/>
        </w:rPr>
        <w:t xml:space="preserve"> consumid</w:t>
      </w:r>
      <w:r w:rsidR="008D0FCA" w:rsidRPr="00091DCB">
        <w:rPr>
          <w:rFonts w:asciiTheme="minorHAnsi" w:hAnsiTheme="minorHAnsi" w:cstheme="minorHAnsi"/>
          <w:szCs w:val="24"/>
        </w:rPr>
        <w:t>a</w:t>
      </w:r>
      <w:r w:rsidR="00C34C1B" w:rsidRPr="00091DCB">
        <w:rPr>
          <w:rFonts w:asciiTheme="minorHAnsi" w:hAnsiTheme="minorHAnsi" w:cstheme="minorHAnsi"/>
          <w:szCs w:val="24"/>
        </w:rPr>
        <w:t xml:space="preserve"> de cada tipo de combustível, bem como o valor financeiro</w:t>
      </w:r>
      <w:r w:rsidR="008D0FCA" w:rsidRPr="00091DCB">
        <w:rPr>
          <w:rFonts w:asciiTheme="minorHAnsi" w:hAnsiTheme="minorHAnsi" w:cstheme="minorHAnsi"/>
          <w:szCs w:val="24"/>
        </w:rPr>
        <w:t xml:space="preserve"> consumido</w:t>
      </w:r>
      <w:r w:rsidR="00C34C1B" w:rsidRPr="00091DCB">
        <w:rPr>
          <w:rFonts w:asciiTheme="minorHAnsi" w:hAnsiTheme="minorHAnsi" w:cstheme="minorHAnsi"/>
          <w:szCs w:val="24"/>
        </w:rPr>
        <w:t xml:space="preserve"> correspondente </w:t>
      </w:r>
      <w:r w:rsidR="001C5A71" w:rsidRPr="00091DCB">
        <w:rPr>
          <w:rFonts w:asciiTheme="minorHAnsi" w:hAnsiTheme="minorHAnsi" w:cstheme="minorHAnsi"/>
          <w:szCs w:val="24"/>
        </w:rPr>
        <w:t>tanto para o abastecimento como para peças e serviços de manutenção</w:t>
      </w:r>
      <w:r w:rsidR="00C34C1B" w:rsidRPr="00091DCB">
        <w:rPr>
          <w:rFonts w:asciiTheme="minorHAnsi" w:hAnsiTheme="minorHAnsi" w:cstheme="minorHAnsi"/>
          <w:szCs w:val="24"/>
        </w:rPr>
        <w:t xml:space="preserve">. Esse registro deve ser utilizado para deduzir </w:t>
      </w:r>
      <w:r w:rsidR="008D0FCA" w:rsidRPr="00091DCB">
        <w:rPr>
          <w:rFonts w:asciiTheme="minorHAnsi" w:hAnsiTheme="minorHAnsi" w:cstheme="minorHAnsi"/>
          <w:szCs w:val="24"/>
        </w:rPr>
        <w:t>d</w:t>
      </w:r>
      <w:r w:rsidR="00C34C1B" w:rsidRPr="00091DCB">
        <w:rPr>
          <w:rFonts w:asciiTheme="minorHAnsi" w:hAnsiTheme="minorHAnsi" w:cstheme="minorHAnsi"/>
          <w:szCs w:val="24"/>
        </w:rPr>
        <w:t>o volume</w:t>
      </w:r>
      <w:r w:rsidR="001C5A71" w:rsidRPr="00091DCB">
        <w:rPr>
          <w:rFonts w:asciiTheme="minorHAnsi" w:hAnsiTheme="minorHAnsi" w:cstheme="minorHAnsi"/>
          <w:szCs w:val="24"/>
        </w:rPr>
        <w:t xml:space="preserve"> por tipo de combustível</w:t>
      </w:r>
      <w:r w:rsidR="00C34C1B" w:rsidRPr="00091DCB">
        <w:rPr>
          <w:rFonts w:asciiTheme="minorHAnsi" w:hAnsiTheme="minorHAnsi" w:cstheme="minorHAnsi"/>
          <w:szCs w:val="24"/>
        </w:rPr>
        <w:t xml:space="preserve"> e </w:t>
      </w:r>
      <w:r w:rsidR="008D0FCA" w:rsidRPr="00091DCB">
        <w:rPr>
          <w:rFonts w:asciiTheme="minorHAnsi" w:hAnsiTheme="minorHAnsi" w:cstheme="minorHAnsi"/>
          <w:szCs w:val="24"/>
        </w:rPr>
        <w:t>d</w:t>
      </w:r>
      <w:r w:rsidR="00C34C1B" w:rsidRPr="00091DCB">
        <w:rPr>
          <w:rFonts w:asciiTheme="minorHAnsi" w:hAnsiTheme="minorHAnsi" w:cstheme="minorHAnsi"/>
          <w:szCs w:val="24"/>
        </w:rPr>
        <w:t xml:space="preserve">o valor financeiro </w:t>
      </w:r>
      <w:r w:rsidR="006572FC" w:rsidRPr="00091DCB">
        <w:rPr>
          <w:rFonts w:asciiTheme="minorHAnsi" w:hAnsiTheme="minorHAnsi" w:cstheme="minorHAnsi"/>
          <w:szCs w:val="24"/>
        </w:rPr>
        <w:t>contratado</w:t>
      </w:r>
      <w:r w:rsidR="008D0FCA" w:rsidRPr="00091DCB">
        <w:rPr>
          <w:rFonts w:asciiTheme="minorHAnsi" w:hAnsiTheme="minorHAnsi" w:cstheme="minorHAnsi"/>
          <w:szCs w:val="24"/>
        </w:rPr>
        <w:t>s</w:t>
      </w:r>
      <w:r w:rsidR="00C34C1B" w:rsidRPr="00091DCB">
        <w:rPr>
          <w:rFonts w:asciiTheme="minorHAnsi" w:hAnsiTheme="minorHAnsi" w:cstheme="minorHAnsi"/>
          <w:szCs w:val="24"/>
        </w:rPr>
        <w:t>. No cômputo do valor financeiro, deve ser considerado o valor líquido, já aplicada a taxa de administração contratada.</w:t>
      </w:r>
    </w:p>
    <w:p w14:paraId="74CF8FE7" w14:textId="77777777" w:rsidR="00862002" w:rsidRPr="00091DCB" w:rsidRDefault="00B3668D" w:rsidP="00B3668D">
      <w:pPr>
        <w:pStyle w:val="PargrafodaLista"/>
        <w:ind w:left="1134"/>
        <w:contextualSpacing w:val="0"/>
        <w:rPr>
          <w:rFonts w:asciiTheme="minorHAnsi" w:hAnsiTheme="minorHAnsi" w:cstheme="minorHAnsi"/>
          <w:szCs w:val="24"/>
        </w:rPr>
      </w:pPr>
      <w:r w:rsidRPr="00091DCB">
        <w:rPr>
          <w:rFonts w:asciiTheme="minorHAnsi" w:hAnsiTheme="minorHAnsi" w:cstheme="minorHAnsi"/>
          <w:szCs w:val="24"/>
        </w:rPr>
        <w:t xml:space="preserve">e.3) </w:t>
      </w:r>
      <w:r w:rsidR="00862002" w:rsidRPr="00091DCB">
        <w:rPr>
          <w:rFonts w:asciiTheme="minorHAnsi" w:hAnsiTheme="minorHAnsi" w:cstheme="minorHAnsi"/>
          <w:b/>
          <w:bCs/>
          <w:szCs w:val="24"/>
        </w:rPr>
        <w:t>Empenho:</w:t>
      </w:r>
      <w:r w:rsidR="00862002" w:rsidRPr="00091DCB">
        <w:rPr>
          <w:rFonts w:asciiTheme="minorHAnsi" w:hAnsiTheme="minorHAnsi" w:cstheme="minorHAnsi"/>
          <w:szCs w:val="24"/>
        </w:rPr>
        <w:t xml:space="preserve"> o Sistema de Gestão deve permitir o </w:t>
      </w:r>
      <w:r w:rsidR="004770A8" w:rsidRPr="00091DCB">
        <w:rPr>
          <w:rFonts w:asciiTheme="minorHAnsi" w:hAnsiTheme="minorHAnsi" w:cstheme="minorHAnsi"/>
          <w:szCs w:val="24"/>
        </w:rPr>
        <w:t xml:space="preserve">controle orçamentário por meio do </w:t>
      </w:r>
      <w:r w:rsidR="00862002" w:rsidRPr="00091DCB">
        <w:rPr>
          <w:rFonts w:asciiTheme="minorHAnsi" w:hAnsiTheme="minorHAnsi" w:cstheme="minorHAnsi"/>
          <w:szCs w:val="24"/>
        </w:rPr>
        <w:t>cadastro de empenhos, inclusive o somatório</w:t>
      </w:r>
      <w:r w:rsidR="00C34C1B" w:rsidRPr="00091DCB">
        <w:rPr>
          <w:rFonts w:asciiTheme="minorHAnsi" w:hAnsiTheme="minorHAnsi" w:cstheme="minorHAnsi"/>
          <w:szCs w:val="24"/>
        </w:rPr>
        <w:t xml:space="preserve"> destes</w:t>
      </w:r>
      <w:r w:rsidR="00862002" w:rsidRPr="00091DCB">
        <w:rPr>
          <w:rFonts w:asciiTheme="minorHAnsi" w:hAnsiTheme="minorHAnsi" w:cstheme="minorHAnsi"/>
          <w:szCs w:val="24"/>
        </w:rPr>
        <w:t>, vedando</w:t>
      </w:r>
      <w:r w:rsidR="00C34C1B" w:rsidRPr="00091DCB">
        <w:rPr>
          <w:rFonts w:asciiTheme="minorHAnsi" w:hAnsiTheme="minorHAnsi" w:cstheme="minorHAnsi"/>
          <w:szCs w:val="24"/>
        </w:rPr>
        <w:t>, todavia,</w:t>
      </w:r>
      <w:r w:rsidR="00862002" w:rsidRPr="00091DCB">
        <w:rPr>
          <w:rFonts w:asciiTheme="minorHAnsi" w:hAnsiTheme="minorHAnsi" w:cstheme="minorHAnsi"/>
          <w:szCs w:val="24"/>
        </w:rPr>
        <w:t xml:space="preserve"> que o total de empenhos ativos seja superior à cota contratual</w:t>
      </w:r>
      <w:r w:rsidR="005E55C0" w:rsidRPr="00091DCB">
        <w:rPr>
          <w:rFonts w:asciiTheme="minorHAnsi" w:hAnsiTheme="minorHAnsi" w:cstheme="minorHAnsi"/>
          <w:szCs w:val="24"/>
        </w:rPr>
        <w:t xml:space="preserve">. Dado o valor financeiro consumido ao longo da vigência contratual, o Sistema de Gestão deve ser capaz de deduzir </w:t>
      </w:r>
      <w:r w:rsidR="004770A8" w:rsidRPr="00091DCB">
        <w:rPr>
          <w:rFonts w:asciiTheme="minorHAnsi" w:hAnsiTheme="minorHAnsi" w:cstheme="minorHAnsi"/>
          <w:szCs w:val="24"/>
        </w:rPr>
        <w:t>este montante</w:t>
      </w:r>
      <w:r w:rsidR="005E55C0" w:rsidRPr="00091DCB">
        <w:rPr>
          <w:rFonts w:asciiTheme="minorHAnsi" w:hAnsiTheme="minorHAnsi" w:cstheme="minorHAnsi"/>
          <w:szCs w:val="24"/>
        </w:rPr>
        <w:t xml:space="preserve"> </w:t>
      </w:r>
      <w:r w:rsidR="004770A8" w:rsidRPr="00091DCB">
        <w:rPr>
          <w:rFonts w:asciiTheme="minorHAnsi" w:hAnsiTheme="minorHAnsi" w:cstheme="minorHAnsi"/>
          <w:szCs w:val="24"/>
        </w:rPr>
        <w:t xml:space="preserve">do </w:t>
      </w:r>
      <w:r w:rsidR="005E55C0" w:rsidRPr="00091DCB">
        <w:rPr>
          <w:rFonts w:asciiTheme="minorHAnsi" w:hAnsiTheme="minorHAnsi" w:cstheme="minorHAnsi"/>
          <w:szCs w:val="24"/>
        </w:rPr>
        <w:t>orçamento</w:t>
      </w:r>
      <w:r w:rsidR="004770A8" w:rsidRPr="00091DCB">
        <w:rPr>
          <w:rFonts w:asciiTheme="minorHAnsi" w:hAnsiTheme="minorHAnsi" w:cstheme="minorHAnsi"/>
          <w:szCs w:val="24"/>
        </w:rPr>
        <w:t xml:space="preserve"> disponível, de modo a bloquear o uso do cartão </w:t>
      </w:r>
      <w:r w:rsidR="00280145" w:rsidRPr="00091DCB">
        <w:rPr>
          <w:rFonts w:asciiTheme="minorHAnsi" w:hAnsiTheme="minorHAnsi" w:cstheme="minorHAnsi"/>
          <w:szCs w:val="24"/>
        </w:rPr>
        <w:t xml:space="preserve">e a abertura de Ordens de Serviço </w:t>
      </w:r>
      <w:r w:rsidR="004770A8" w:rsidRPr="00091DCB">
        <w:rPr>
          <w:rFonts w:asciiTheme="minorHAnsi" w:hAnsiTheme="minorHAnsi" w:cstheme="minorHAnsi"/>
          <w:szCs w:val="24"/>
        </w:rPr>
        <w:t>quando o valor da transação for superior ao crédito orçamentário disponível em nome do CONTRATANTE</w:t>
      </w:r>
      <w:r w:rsidR="00280145" w:rsidRPr="00091DCB">
        <w:rPr>
          <w:rFonts w:asciiTheme="minorHAnsi" w:hAnsiTheme="minorHAnsi" w:cstheme="minorHAnsi"/>
          <w:szCs w:val="24"/>
        </w:rPr>
        <w:t xml:space="preserve"> para aquele tipo de operação específica.</w:t>
      </w:r>
    </w:p>
    <w:p w14:paraId="59D0935E" w14:textId="77777777" w:rsidR="00862002" w:rsidRPr="00091DCB" w:rsidRDefault="00B3668D" w:rsidP="00B3668D">
      <w:pPr>
        <w:pStyle w:val="PargrafodaLista"/>
        <w:ind w:left="1134"/>
        <w:contextualSpacing w:val="0"/>
        <w:rPr>
          <w:rFonts w:asciiTheme="minorHAnsi" w:hAnsiTheme="minorHAnsi" w:cstheme="minorHAnsi"/>
          <w:b/>
          <w:bCs/>
          <w:szCs w:val="24"/>
        </w:rPr>
      </w:pPr>
      <w:r w:rsidRPr="00091DCB">
        <w:rPr>
          <w:rFonts w:asciiTheme="minorHAnsi" w:hAnsiTheme="minorHAnsi" w:cstheme="minorHAnsi"/>
          <w:szCs w:val="24"/>
        </w:rPr>
        <w:t xml:space="preserve">e.4) </w:t>
      </w:r>
      <w:r w:rsidR="00C34C1B" w:rsidRPr="00091DCB">
        <w:rPr>
          <w:rFonts w:asciiTheme="minorHAnsi" w:hAnsiTheme="minorHAnsi" w:cstheme="minorHAnsi"/>
          <w:b/>
          <w:bCs/>
          <w:szCs w:val="24"/>
        </w:rPr>
        <w:t xml:space="preserve">Controle de saldo de cota: </w:t>
      </w:r>
      <w:r w:rsidR="00C34C1B" w:rsidRPr="00091DCB">
        <w:rPr>
          <w:rFonts w:asciiTheme="minorHAnsi" w:hAnsiTheme="minorHAnsi" w:cstheme="minorHAnsi"/>
          <w:szCs w:val="24"/>
        </w:rPr>
        <w:t>Considerando os dados correspondentes ao controle do consumo (litr</w:t>
      </w:r>
      <w:r w:rsidR="008D0FCA" w:rsidRPr="00091DCB">
        <w:rPr>
          <w:rFonts w:asciiTheme="minorHAnsi" w:hAnsiTheme="minorHAnsi" w:cstheme="minorHAnsi"/>
          <w:szCs w:val="24"/>
        </w:rPr>
        <w:t>agem</w:t>
      </w:r>
      <w:r w:rsidR="00C34C1B" w:rsidRPr="00091DCB">
        <w:rPr>
          <w:rFonts w:asciiTheme="minorHAnsi" w:hAnsiTheme="minorHAnsi" w:cstheme="minorHAnsi"/>
          <w:szCs w:val="24"/>
        </w:rPr>
        <w:t xml:space="preserve"> e financeiro), o Sistema de Gestão deve informar </w:t>
      </w:r>
      <w:r w:rsidR="008D0FCA" w:rsidRPr="00091DCB">
        <w:rPr>
          <w:rFonts w:asciiTheme="minorHAnsi" w:hAnsiTheme="minorHAnsi" w:cstheme="minorHAnsi"/>
          <w:szCs w:val="24"/>
        </w:rPr>
        <w:t>a litragem</w:t>
      </w:r>
      <w:r w:rsidR="00C34C1B" w:rsidRPr="00091DCB">
        <w:rPr>
          <w:rFonts w:asciiTheme="minorHAnsi" w:hAnsiTheme="minorHAnsi" w:cstheme="minorHAnsi"/>
          <w:szCs w:val="24"/>
        </w:rPr>
        <w:t xml:space="preserve"> </w:t>
      </w:r>
      <w:r w:rsidR="006572FC" w:rsidRPr="00091DCB">
        <w:rPr>
          <w:rFonts w:asciiTheme="minorHAnsi" w:hAnsiTheme="minorHAnsi" w:cstheme="minorHAnsi"/>
          <w:szCs w:val="24"/>
        </w:rPr>
        <w:t xml:space="preserve">e o valor financeiro </w:t>
      </w:r>
      <w:r w:rsidR="00C34C1B" w:rsidRPr="00091DCB">
        <w:rPr>
          <w:rFonts w:asciiTheme="minorHAnsi" w:hAnsiTheme="minorHAnsi" w:cstheme="minorHAnsi"/>
          <w:szCs w:val="24"/>
        </w:rPr>
        <w:t>disponíve</w:t>
      </w:r>
      <w:r w:rsidR="00AA3802" w:rsidRPr="00091DCB">
        <w:rPr>
          <w:rFonts w:asciiTheme="minorHAnsi" w:hAnsiTheme="minorHAnsi" w:cstheme="minorHAnsi"/>
          <w:szCs w:val="24"/>
        </w:rPr>
        <w:t>is</w:t>
      </w:r>
      <w:r w:rsidR="00C34C1B" w:rsidRPr="00091DCB">
        <w:rPr>
          <w:rFonts w:asciiTheme="minorHAnsi" w:hAnsiTheme="minorHAnsi" w:cstheme="minorHAnsi"/>
          <w:szCs w:val="24"/>
        </w:rPr>
        <w:t xml:space="preserve"> </w:t>
      </w:r>
      <w:r w:rsidR="006572FC" w:rsidRPr="00091DCB">
        <w:rPr>
          <w:rFonts w:asciiTheme="minorHAnsi" w:hAnsiTheme="minorHAnsi" w:cstheme="minorHAnsi"/>
          <w:szCs w:val="24"/>
        </w:rPr>
        <w:t xml:space="preserve">para utilização </w:t>
      </w:r>
      <w:r w:rsidR="00C34C1B" w:rsidRPr="00091DCB">
        <w:rPr>
          <w:rFonts w:asciiTheme="minorHAnsi" w:hAnsiTheme="minorHAnsi" w:cstheme="minorHAnsi"/>
          <w:szCs w:val="24"/>
        </w:rPr>
        <w:t>p</w:t>
      </w:r>
      <w:r w:rsidR="006572FC" w:rsidRPr="00091DCB">
        <w:rPr>
          <w:rFonts w:asciiTheme="minorHAnsi" w:hAnsiTheme="minorHAnsi" w:cstheme="minorHAnsi"/>
          <w:szCs w:val="24"/>
        </w:rPr>
        <w:t>or cada tipo de combustível</w:t>
      </w:r>
      <w:r w:rsidR="00C34C1B" w:rsidRPr="00091DCB">
        <w:rPr>
          <w:rFonts w:asciiTheme="minorHAnsi" w:hAnsiTheme="minorHAnsi" w:cstheme="minorHAnsi"/>
          <w:szCs w:val="24"/>
        </w:rPr>
        <w:t>,</w:t>
      </w:r>
      <w:r w:rsidR="00DB5800" w:rsidRPr="00091DCB">
        <w:rPr>
          <w:rFonts w:asciiTheme="minorHAnsi" w:hAnsiTheme="minorHAnsi" w:cstheme="minorHAnsi"/>
          <w:szCs w:val="24"/>
        </w:rPr>
        <w:t xml:space="preserve"> de peças e de serviços de manutenção,</w:t>
      </w:r>
      <w:r w:rsidR="006572FC" w:rsidRPr="00091DCB">
        <w:rPr>
          <w:rFonts w:asciiTheme="minorHAnsi" w:hAnsiTheme="minorHAnsi" w:cstheme="minorHAnsi"/>
          <w:szCs w:val="24"/>
        </w:rPr>
        <w:t xml:space="preserve"> deduzida</w:t>
      </w:r>
      <w:r w:rsidR="00C34C1B" w:rsidRPr="00091DCB">
        <w:rPr>
          <w:rFonts w:asciiTheme="minorHAnsi" w:hAnsiTheme="minorHAnsi" w:cstheme="minorHAnsi"/>
          <w:szCs w:val="24"/>
        </w:rPr>
        <w:t xml:space="preserve"> </w:t>
      </w:r>
      <w:r w:rsidR="006572FC" w:rsidRPr="00091DCB">
        <w:rPr>
          <w:rFonts w:asciiTheme="minorHAnsi" w:hAnsiTheme="minorHAnsi" w:cstheme="minorHAnsi"/>
          <w:szCs w:val="24"/>
        </w:rPr>
        <w:t>a parcela já consumida dos referenciais “</w:t>
      </w:r>
      <w:r w:rsidR="008D0FCA" w:rsidRPr="00091DCB">
        <w:rPr>
          <w:rFonts w:asciiTheme="minorHAnsi" w:hAnsiTheme="minorHAnsi" w:cstheme="minorHAnsi"/>
          <w:szCs w:val="24"/>
        </w:rPr>
        <w:t>litragem</w:t>
      </w:r>
      <w:r w:rsidR="006572FC" w:rsidRPr="00091DCB">
        <w:rPr>
          <w:rFonts w:asciiTheme="minorHAnsi" w:hAnsiTheme="minorHAnsi" w:cstheme="minorHAnsi"/>
          <w:szCs w:val="24"/>
        </w:rPr>
        <w:t xml:space="preserve"> contratad</w:t>
      </w:r>
      <w:r w:rsidR="008D0FCA" w:rsidRPr="00091DCB">
        <w:rPr>
          <w:rFonts w:asciiTheme="minorHAnsi" w:hAnsiTheme="minorHAnsi" w:cstheme="minorHAnsi"/>
          <w:szCs w:val="24"/>
        </w:rPr>
        <w:t>a</w:t>
      </w:r>
      <w:r w:rsidR="006572FC" w:rsidRPr="00091DCB">
        <w:rPr>
          <w:rFonts w:asciiTheme="minorHAnsi" w:hAnsiTheme="minorHAnsi" w:cstheme="minorHAnsi"/>
          <w:szCs w:val="24"/>
        </w:rPr>
        <w:t>”</w:t>
      </w:r>
      <w:r w:rsidR="00DB5800" w:rsidRPr="00091DCB">
        <w:rPr>
          <w:rFonts w:asciiTheme="minorHAnsi" w:hAnsiTheme="minorHAnsi" w:cstheme="minorHAnsi"/>
          <w:szCs w:val="24"/>
        </w:rPr>
        <w:t>,</w:t>
      </w:r>
      <w:r w:rsidR="006572FC" w:rsidRPr="00091DCB">
        <w:rPr>
          <w:rFonts w:asciiTheme="minorHAnsi" w:hAnsiTheme="minorHAnsi" w:cstheme="minorHAnsi"/>
          <w:szCs w:val="24"/>
        </w:rPr>
        <w:t xml:space="preserve"> </w:t>
      </w:r>
      <w:r w:rsidR="00D435D8" w:rsidRPr="00091DCB">
        <w:rPr>
          <w:rFonts w:asciiTheme="minorHAnsi" w:hAnsiTheme="minorHAnsi" w:cstheme="minorHAnsi"/>
          <w:szCs w:val="24"/>
        </w:rPr>
        <w:t>“</w:t>
      </w:r>
      <w:r w:rsidR="006572FC" w:rsidRPr="00091DCB">
        <w:rPr>
          <w:rFonts w:asciiTheme="minorHAnsi" w:hAnsiTheme="minorHAnsi" w:cstheme="minorHAnsi"/>
          <w:szCs w:val="24"/>
        </w:rPr>
        <w:t>valor financeiro contratado</w:t>
      </w:r>
      <w:r w:rsidR="00DB5800" w:rsidRPr="00091DCB">
        <w:rPr>
          <w:rFonts w:asciiTheme="minorHAnsi" w:hAnsiTheme="minorHAnsi" w:cstheme="minorHAnsi"/>
          <w:szCs w:val="24"/>
        </w:rPr>
        <w:t xml:space="preserve"> para cada tipo de combustível</w:t>
      </w:r>
      <w:r w:rsidR="006572FC" w:rsidRPr="00091DCB">
        <w:rPr>
          <w:rFonts w:asciiTheme="minorHAnsi" w:hAnsiTheme="minorHAnsi" w:cstheme="minorHAnsi"/>
          <w:szCs w:val="24"/>
        </w:rPr>
        <w:t>”</w:t>
      </w:r>
      <w:r w:rsidR="00DB5800" w:rsidRPr="00091DCB">
        <w:rPr>
          <w:rFonts w:asciiTheme="minorHAnsi" w:hAnsiTheme="minorHAnsi" w:cstheme="minorHAnsi"/>
          <w:szCs w:val="24"/>
        </w:rPr>
        <w:t>, “valor financeiro contratado de peças” e “valor financeiro contratado de serviços de manutenção”.</w:t>
      </w:r>
    </w:p>
    <w:p w14:paraId="31B26021"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Parametrizações ou registros por:</w:t>
      </w:r>
    </w:p>
    <w:p w14:paraId="231EA9CE"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Tipo de combustível;</w:t>
      </w:r>
    </w:p>
    <w:p w14:paraId="6A65192D"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lastRenderedPageBreak/>
        <w:t>Capacidade do tanque;</w:t>
      </w:r>
    </w:p>
    <w:p w14:paraId="4383CF47"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Bloqueio de KM;</w:t>
      </w:r>
    </w:p>
    <w:p w14:paraId="32B3C144"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Bloqueio por CNH com data de validade</w:t>
      </w:r>
      <w:r w:rsidR="00FA2BFB" w:rsidRPr="00091DCB">
        <w:rPr>
          <w:rFonts w:asciiTheme="minorHAnsi" w:hAnsiTheme="minorHAnsi" w:cstheme="minorHAnsi"/>
          <w:szCs w:val="24"/>
        </w:rPr>
        <w:t xml:space="preserve"> expirada</w:t>
      </w:r>
      <w:r w:rsidRPr="00091DCB">
        <w:rPr>
          <w:rFonts w:asciiTheme="minorHAnsi" w:hAnsiTheme="minorHAnsi" w:cstheme="minorHAnsi"/>
          <w:szCs w:val="24"/>
        </w:rPr>
        <w:t>;</w:t>
      </w:r>
    </w:p>
    <w:p w14:paraId="350A2BD0"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Bloqueio por pontuação extrapolada da CNH;</w:t>
      </w:r>
    </w:p>
    <w:p w14:paraId="623FA9CB"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Serviços que ultrapassem o saldo da cota disponibilizada para aquisição de peça, combustível, produto ou serviço prestado, ficando </w:t>
      </w:r>
      <w:r w:rsidR="00472D1C" w:rsidRPr="00091DCB">
        <w:rPr>
          <w:rFonts w:asciiTheme="minorHAnsi" w:hAnsiTheme="minorHAnsi" w:cstheme="minorHAnsi"/>
          <w:szCs w:val="24"/>
        </w:rPr>
        <w:t>a</w:t>
      </w:r>
      <w:r w:rsidR="000F05D8" w:rsidRPr="00091DCB">
        <w:rPr>
          <w:rFonts w:asciiTheme="minorHAnsi" w:hAnsiTheme="minorHAnsi" w:cstheme="minorHAnsi"/>
          <w:szCs w:val="24"/>
        </w:rPr>
        <w:t xml:space="preserve"> </w:t>
      </w:r>
      <w:r w:rsidRPr="00091DCB">
        <w:rPr>
          <w:rFonts w:asciiTheme="minorHAnsi" w:hAnsiTheme="minorHAnsi" w:cstheme="minorHAnsi"/>
          <w:szCs w:val="24"/>
        </w:rPr>
        <w:t>CONTRATANTE responsável por limitar os valores;</w:t>
      </w:r>
    </w:p>
    <w:p w14:paraId="3F61CBC7"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Habilitação para dirigir vencida há mais de 30 (trinta) dias; </w:t>
      </w:r>
    </w:p>
    <w:p w14:paraId="25D374E0"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Veículos há mais de 30 (trinta) dias sem transacionar;</w:t>
      </w:r>
    </w:p>
    <w:p w14:paraId="3C377836"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Informar a data da próxima manutenção preventiva (troca de óleo, troca de pneus, troca de filtros);</w:t>
      </w:r>
    </w:p>
    <w:p w14:paraId="370B8A5B"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Limite de crédito (R$) /mês para cada veículo;</w:t>
      </w:r>
    </w:p>
    <w:p w14:paraId="50C79DA0"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Limite de crédito (R$) por transação;</w:t>
      </w:r>
    </w:p>
    <w:p w14:paraId="14F6D16E"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Impedir transações sem utilização de senha pessoal;</w:t>
      </w:r>
    </w:p>
    <w:p w14:paraId="5BCD1551"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Nível e tipo de ocorrências por tentativas frustradas de abastecimentos;</w:t>
      </w:r>
    </w:p>
    <w:p w14:paraId="65B7B2A5"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Limitar valores de aprovação de Ordens de Serviço por níveis de alçada conforme nível hierárquico;</w:t>
      </w:r>
    </w:p>
    <w:p w14:paraId="534D4533"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Atualização em lote tais como: veículos para a transferência, controle e bloqueio de KM;</w:t>
      </w:r>
    </w:p>
    <w:p w14:paraId="56648686"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Protocolo dos chamados e procedimentos efetuados pela Central de Atendimento</w:t>
      </w:r>
      <w:r w:rsidR="001C5A71" w:rsidRPr="00091DCB">
        <w:rPr>
          <w:rFonts w:asciiTheme="minorHAnsi" w:hAnsiTheme="minorHAnsi" w:cstheme="minorHAnsi"/>
          <w:szCs w:val="24"/>
        </w:rPr>
        <w:t xml:space="preserve"> do CONTRATANTE</w:t>
      </w:r>
      <w:r w:rsidRPr="00091DCB">
        <w:rPr>
          <w:rFonts w:asciiTheme="minorHAnsi" w:hAnsiTheme="minorHAnsi" w:cstheme="minorHAnsi"/>
          <w:szCs w:val="24"/>
        </w:rPr>
        <w:t>;</w:t>
      </w:r>
    </w:p>
    <w:p w14:paraId="6989AA14" w14:textId="77777777" w:rsidR="00607DF0" w:rsidRPr="00091DCB" w:rsidRDefault="00607DF0" w:rsidP="00C405E6">
      <w:pPr>
        <w:pStyle w:val="PargrafodaLista"/>
        <w:numPr>
          <w:ilvl w:val="2"/>
          <w:numId w:val="38"/>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Outras que </w:t>
      </w:r>
      <w:r w:rsidR="000F05D8" w:rsidRPr="00091DCB">
        <w:rPr>
          <w:rFonts w:asciiTheme="minorHAnsi" w:hAnsiTheme="minorHAnsi" w:cstheme="minorHAnsi"/>
          <w:szCs w:val="24"/>
        </w:rPr>
        <w:t>o</w:t>
      </w:r>
      <w:r w:rsidRPr="00091DCB">
        <w:rPr>
          <w:rFonts w:asciiTheme="minorHAnsi" w:hAnsiTheme="minorHAnsi" w:cstheme="minorHAnsi"/>
          <w:szCs w:val="24"/>
        </w:rPr>
        <w:t xml:space="preserve"> CONTRATANTE ou a SEGER possam julgar necessárias para a melhor gestão da frota.</w:t>
      </w:r>
    </w:p>
    <w:p w14:paraId="614EB494"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 Sistema de Gestão deverá disponibilizar de fácil acesso a lista de estabelecimentos credenciados por ramo de atividade no que tange aos serviços e itens necessários </w:t>
      </w:r>
      <w:r w:rsidR="00472D1C" w:rsidRPr="00091DCB">
        <w:rPr>
          <w:rFonts w:asciiTheme="minorHAnsi" w:hAnsiTheme="minorHAnsi" w:cstheme="minorHAnsi"/>
          <w:szCs w:val="24"/>
        </w:rPr>
        <w:t>à</w:t>
      </w:r>
      <w:r w:rsidRPr="00091DCB">
        <w:rPr>
          <w:rFonts w:asciiTheme="minorHAnsi" w:hAnsiTheme="minorHAnsi" w:cstheme="minorHAnsi"/>
          <w:szCs w:val="24"/>
        </w:rPr>
        <w:t xml:space="preserve"> manutenção veicular. </w:t>
      </w:r>
    </w:p>
    <w:p w14:paraId="23728083"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deverá possibilitar a abertura de Ordem de Serviço pelas credenciadas, a qual deverá conter minimamente as seguintes informações:</w:t>
      </w:r>
    </w:p>
    <w:p w14:paraId="7AB8E6E5"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Fabricante;</w:t>
      </w:r>
    </w:p>
    <w:p w14:paraId="227EE012"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Modelo</w:t>
      </w:r>
    </w:p>
    <w:p w14:paraId="7866D632"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Placa</w:t>
      </w:r>
    </w:p>
    <w:p w14:paraId="1C343D31"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lastRenderedPageBreak/>
        <w:t>Nome d</w:t>
      </w:r>
      <w:r w:rsidR="000F05D8"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1B1C528D"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Nome completo do condutor;</w:t>
      </w:r>
    </w:p>
    <w:p w14:paraId="2897A538"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CPF do condutor;</w:t>
      </w:r>
    </w:p>
    <w:p w14:paraId="5CAA1F72"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Telefone do condutor;</w:t>
      </w:r>
    </w:p>
    <w:p w14:paraId="05854AE9"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Número funcional do condutor;</w:t>
      </w:r>
    </w:p>
    <w:p w14:paraId="65976EBC" w14:textId="77777777" w:rsidR="009D6BD8" w:rsidRPr="00091DCB" w:rsidRDefault="009D6BD8"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Tipo de manutenção: preventiva ou corretiva</w:t>
      </w:r>
    </w:p>
    <w:p w14:paraId="7D8014EF"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Código de peças e serviços;</w:t>
      </w:r>
    </w:p>
    <w:p w14:paraId="35B01195"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Marcas de peças;</w:t>
      </w:r>
    </w:p>
    <w:p w14:paraId="3E9F453D"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Tempo de garantia de peças e serviços;</w:t>
      </w:r>
    </w:p>
    <w:p w14:paraId="7F301344"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Custos unitário de peças e serviços;</w:t>
      </w:r>
    </w:p>
    <w:p w14:paraId="72601D4C"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Descontos, se houver;</w:t>
      </w:r>
    </w:p>
    <w:p w14:paraId="6C50E7B7"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Tempo de conclusão dos serviços;</w:t>
      </w:r>
    </w:p>
    <w:p w14:paraId="76D6421A"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Indicação se o veículo passará por “AVALIAÇÃO” (abertura de Ordem de Serviço) ou REAVALIAÇÃO (retorno para refazimento de serviços);</w:t>
      </w:r>
    </w:p>
    <w:p w14:paraId="14B2CB92"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Status: “entrada”, “em manutenção” e “concluído”, admitidas nomenclaturas equivalentes;</w:t>
      </w:r>
    </w:p>
    <w:p w14:paraId="2A3857B6"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Data de entrada do veículo;</w:t>
      </w:r>
    </w:p>
    <w:p w14:paraId="4E89B962"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Data de previsão de conclusão;</w:t>
      </w:r>
    </w:p>
    <w:p w14:paraId="1499BD65"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Data de conclusão; </w:t>
      </w:r>
    </w:p>
    <w:p w14:paraId="69038888"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Data de retirada do veículo da oficina;</w:t>
      </w:r>
    </w:p>
    <w:p w14:paraId="4799B621"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Nome do aprovador;</w:t>
      </w:r>
    </w:p>
    <w:p w14:paraId="6EECD8F7" w14:textId="77777777"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Fotos do veículo e de peças substituídas e novas;</w:t>
      </w:r>
    </w:p>
    <w:p w14:paraId="0F4C78CA" w14:textId="7224B41D" w:rsidR="00607DF0" w:rsidRPr="00091DCB" w:rsidRDefault="00607DF0" w:rsidP="00C405E6">
      <w:pPr>
        <w:pStyle w:val="PargrafodaLista"/>
        <w:numPr>
          <w:ilvl w:val="2"/>
          <w:numId w:val="39"/>
        </w:numPr>
        <w:ind w:left="1134"/>
        <w:contextualSpacing w:val="0"/>
        <w:rPr>
          <w:rFonts w:asciiTheme="minorHAnsi" w:hAnsiTheme="minorHAnsi" w:cstheme="minorHAnsi"/>
          <w:szCs w:val="24"/>
        </w:rPr>
      </w:pPr>
      <w:r w:rsidRPr="00091DCB">
        <w:rPr>
          <w:rFonts w:asciiTheme="minorHAnsi" w:hAnsiTheme="minorHAnsi" w:cstheme="minorHAnsi"/>
          <w:szCs w:val="24"/>
        </w:rPr>
        <w:t>N</w:t>
      </w:r>
      <w:r w:rsidR="00487884" w:rsidRPr="00091DCB">
        <w:rPr>
          <w:rFonts w:asciiTheme="minorHAnsi" w:hAnsiTheme="minorHAnsi" w:cstheme="minorHAnsi"/>
          <w:szCs w:val="24"/>
        </w:rPr>
        <w:t>úmero</w:t>
      </w:r>
      <w:r w:rsidRPr="00091DCB">
        <w:rPr>
          <w:rFonts w:asciiTheme="minorHAnsi" w:hAnsiTheme="minorHAnsi" w:cstheme="minorHAnsi"/>
          <w:szCs w:val="24"/>
        </w:rPr>
        <w:t xml:space="preserve"> </w:t>
      </w:r>
      <w:r w:rsidR="00487884" w:rsidRPr="00091DCB">
        <w:rPr>
          <w:rFonts w:asciiTheme="minorHAnsi" w:hAnsiTheme="minorHAnsi" w:cstheme="minorHAnsi"/>
          <w:szCs w:val="24"/>
        </w:rPr>
        <w:t>do(a) boleto</w:t>
      </w:r>
      <w:r w:rsidR="00C31F4A">
        <w:rPr>
          <w:rFonts w:asciiTheme="minorHAnsi" w:hAnsiTheme="minorHAnsi" w:cstheme="minorHAnsi"/>
          <w:szCs w:val="24"/>
        </w:rPr>
        <w:t xml:space="preserve">, </w:t>
      </w:r>
      <w:r w:rsidRPr="00091DCB">
        <w:rPr>
          <w:rFonts w:asciiTheme="minorHAnsi" w:hAnsiTheme="minorHAnsi" w:cstheme="minorHAnsi"/>
          <w:szCs w:val="24"/>
        </w:rPr>
        <w:t>fatura</w:t>
      </w:r>
      <w:r w:rsidR="00C31F4A">
        <w:rPr>
          <w:rFonts w:asciiTheme="minorHAnsi" w:hAnsiTheme="minorHAnsi" w:cstheme="minorHAnsi"/>
          <w:szCs w:val="24"/>
        </w:rPr>
        <w:t xml:space="preserve"> e </w:t>
      </w:r>
      <w:r w:rsidRPr="00091DCB">
        <w:rPr>
          <w:rFonts w:asciiTheme="minorHAnsi" w:hAnsiTheme="minorHAnsi" w:cstheme="minorHAnsi"/>
          <w:szCs w:val="24"/>
        </w:rPr>
        <w:t>nota fiscal correspondente ao serviço.</w:t>
      </w:r>
    </w:p>
    <w:p w14:paraId="03C29702"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Os parâmetros poderão ser definidos com caráter restritivo, que impeçam a realização de Abastecimento / Serviços (transações protegidas) ou outros com caráter informativo</w:t>
      </w:r>
      <w:r w:rsidR="00472D1C" w:rsidRPr="00091DCB">
        <w:rPr>
          <w:rFonts w:asciiTheme="minorHAnsi" w:hAnsiTheme="minorHAnsi" w:cstheme="minorHAnsi"/>
          <w:szCs w:val="24"/>
        </w:rPr>
        <w:t>,</w:t>
      </w:r>
      <w:r w:rsidRPr="00091DCB">
        <w:rPr>
          <w:rFonts w:asciiTheme="minorHAnsi" w:hAnsiTheme="minorHAnsi" w:cstheme="minorHAnsi"/>
          <w:szCs w:val="24"/>
        </w:rPr>
        <w:t xml:space="preserve"> que apenas alertem os gestores da frota quando ocorrerem situações predefinidas, sem, contudo, restringir a realização do abastecimento ou serviço a ser </w:t>
      </w:r>
      <w:r w:rsidR="00472D1C" w:rsidRPr="00091DCB">
        <w:rPr>
          <w:rFonts w:asciiTheme="minorHAnsi" w:hAnsiTheme="minorHAnsi" w:cstheme="minorHAnsi"/>
          <w:szCs w:val="24"/>
        </w:rPr>
        <w:t>pretendido</w:t>
      </w:r>
      <w:r w:rsidRPr="00091DCB">
        <w:rPr>
          <w:rFonts w:asciiTheme="minorHAnsi" w:hAnsiTheme="minorHAnsi" w:cstheme="minorHAnsi"/>
          <w:szCs w:val="24"/>
        </w:rPr>
        <w:t>.</w:t>
      </w:r>
    </w:p>
    <w:p w14:paraId="5B27CEFD"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 xml:space="preserve"> O Sistema de Gestão deverá realizar </w:t>
      </w:r>
      <w:r w:rsidR="00472D1C" w:rsidRPr="00091DCB">
        <w:rPr>
          <w:rFonts w:asciiTheme="minorHAnsi" w:hAnsiTheme="minorHAnsi" w:cstheme="minorHAnsi"/>
          <w:szCs w:val="24"/>
        </w:rPr>
        <w:t xml:space="preserve">o </w:t>
      </w:r>
      <w:r w:rsidRPr="00091DCB">
        <w:rPr>
          <w:rFonts w:asciiTheme="minorHAnsi" w:hAnsiTheme="minorHAnsi" w:cstheme="minorHAnsi"/>
          <w:szCs w:val="24"/>
        </w:rPr>
        <w:t xml:space="preserve">agrupamento de peças e serviços, como motorização (bico injetor, radiador, bateria); mecânica, elétrica, funilaria, borracharia, transmissão, devendo a classificação ser automatizada contendo os respectivos códigos de peças e serviços. </w:t>
      </w:r>
    </w:p>
    <w:p w14:paraId="213CA0A5"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A fim de ampliar a base de comparação de preços de serviços de reboque, lavagem e manutenção, o Sistema de Gestão deverá permitir o envio de cotação para as credenciadas, </w:t>
      </w:r>
      <w:r w:rsidR="00EE78B1" w:rsidRPr="00091DCB">
        <w:rPr>
          <w:rFonts w:asciiTheme="minorHAnsi" w:hAnsiTheme="minorHAnsi" w:cstheme="minorHAnsi"/>
          <w:szCs w:val="24"/>
        </w:rPr>
        <w:t>considerando, minimamente</w:t>
      </w:r>
      <w:r w:rsidR="00267016" w:rsidRPr="00091DCB">
        <w:rPr>
          <w:rFonts w:asciiTheme="minorHAnsi" w:hAnsiTheme="minorHAnsi" w:cstheme="minorHAnsi"/>
          <w:szCs w:val="24"/>
        </w:rPr>
        <w:t>,</w:t>
      </w:r>
      <w:r w:rsidRPr="00091DCB">
        <w:rPr>
          <w:rFonts w:asciiTheme="minorHAnsi" w:hAnsiTheme="minorHAnsi" w:cstheme="minorHAnsi"/>
          <w:szCs w:val="24"/>
        </w:rPr>
        <w:t xml:space="preserve"> os seguintes critérios</w:t>
      </w:r>
      <w:r w:rsidR="00896B8B" w:rsidRPr="00091DCB">
        <w:rPr>
          <w:rFonts w:asciiTheme="minorHAnsi" w:hAnsiTheme="minorHAnsi" w:cstheme="minorHAnsi"/>
          <w:szCs w:val="24"/>
        </w:rPr>
        <w:t xml:space="preserve"> previstos neste Termo de Referência</w:t>
      </w:r>
      <w:r w:rsidRPr="00091DCB">
        <w:rPr>
          <w:rFonts w:asciiTheme="minorHAnsi" w:hAnsiTheme="minorHAnsi" w:cstheme="minorHAnsi"/>
          <w:szCs w:val="24"/>
        </w:rPr>
        <w:t>: município, tipo de veículo e tipo de serviço atendido ou outro; não devendo permitir de forma alguma que o usuário escolha o estabelecimento.</w:t>
      </w:r>
    </w:p>
    <w:p w14:paraId="2DEBA086"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Excluem-se dos critérios do item </w:t>
      </w:r>
      <w:r w:rsidR="00A809D8" w:rsidRPr="00091DCB">
        <w:rPr>
          <w:rFonts w:asciiTheme="minorHAnsi" w:hAnsiTheme="minorHAnsi" w:cstheme="minorHAnsi"/>
          <w:szCs w:val="24"/>
        </w:rPr>
        <w:t>5</w:t>
      </w:r>
      <w:r w:rsidRPr="00091DCB">
        <w:rPr>
          <w:rFonts w:asciiTheme="minorHAnsi" w:hAnsiTheme="minorHAnsi" w:cstheme="minorHAnsi"/>
          <w:szCs w:val="24"/>
        </w:rPr>
        <w:t xml:space="preserve">.5.14 os veículos destinados à manutenção preventiva em garantia de fábrica vigente, podendo o gestor da frota do órgão contratante direcionar o veículo para a concessionária mais próxima, desde que comprovado os critérios do item </w:t>
      </w:r>
      <w:r w:rsidR="00A809D8" w:rsidRPr="00091DCB">
        <w:rPr>
          <w:rFonts w:asciiTheme="minorHAnsi" w:hAnsiTheme="minorHAnsi" w:cstheme="minorHAnsi"/>
          <w:szCs w:val="24"/>
        </w:rPr>
        <w:t>5.4</w:t>
      </w:r>
      <w:r w:rsidRPr="00091DCB">
        <w:rPr>
          <w:rFonts w:asciiTheme="minorHAnsi" w:hAnsiTheme="minorHAnsi" w:cstheme="minorHAnsi"/>
          <w:szCs w:val="24"/>
        </w:rPr>
        <w:t>.3.9.</w:t>
      </w:r>
    </w:p>
    <w:p w14:paraId="437A1291"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Em caso de necessidade de ampliar a cotação eletrônica para além dos parâmetros iniciais, eventuais cotações recebidas anteriormente relativa à determinada Ordem de Serviço deverão ser mantidas no Sistema de Gestão, de forma a evitar retrabalho do usuário e garantir orçamentos já obtidos.</w:t>
      </w:r>
    </w:p>
    <w:p w14:paraId="3D270F01" w14:textId="77777777" w:rsidR="003D4511" w:rsidRPr="00091DCB" w:rsidRDefault="003D4511"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As credenciadas, via Sistema de Gestão, deverão enviar cotações com a relação de serviços e peças a serem executados/substituídas, tempo de execução do serviço, o custo de mão de obra e de peças, desconto nas peças, conforme Ordem de Serviço aberta incialmente, para a análise do gestor da frota, que decidirá sobre a necessidade da execução total ou parcial dos serviços, levando-se em conta o melhor custo-benefício</w:t>
      </w:r>
      <w:bookmarkStart w:id="15" w:name="_Hlk182473645"/>
      <w:r w:rsidRPr="00091DCB">
        <w:rPr>
          <w:rFonts w:asciiTheme="minorHAnsi" w:hAnsiTheme="minorHAnsi" w:cstheme="minorHAnsi"/>
          <w:szCs w:val="24"/>
        </w:rPr>
        <w:t>.</w:t>
      </w:r>
    </w:p>
    <w:bookmarkEnd w:id="15"/>
    <w:p w14:paraId="1E777A66" w14:textId="77777777" w:rsidR="00360CD8" w:rsidRPr="00091DCB" w:rsidRDefault="005932DF"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 </w:t>
      </w:r>
      <w:r w:rsidR="00360CD8" w:rsidRPr="00091DCB">
        <w:rPr>
          <w:rFonts w:asciiTheme="minorHAnsi" w:hAnsiTheme="minorHAnsi" w:cstheme="minorHAnsi"/>
          <w:szCs w:val="24"/>
        </w:rPr>
        <w:t>Sistema de Gestão deverá disponibilizar tabelas referenciais com preços de peças e serviços contemplados neste Termo de Referência e praticados no país, exclusivamente para efeito comparativo com os preços de mercado</w:t>
      </w:r>
      <w:r w:rsidR="00431DD6" w:rsidRPr="00091DCB">
        <w:rPr>
          <w:rFonts w:asciiTheme="minorHAnsi" w:hAnsiTheme="minorHAnsi" w:cstheme="minorHAnsi"/>
          <w:szCs w:val="24"/>
        </w:rPr>
        <w:t xml:space="preserve"> ofertados nas cotações</w:t>
      </w:r>
      <w:r w:rsidR="00360CD8" w:rsidRPr="00091DCB">
        <w:rPr>
          <w:rFonts w:asciiTheme="minorHAnsi" w:hAnsiTheme="minorHAnsi" w:cstheme="minorHAnsi"/>
          <w:szCs w:val="24"/>
        </w:rPr>
        <w:t>.</w:t>
      </w:r>
    </w:p>
    <w:p w14:paraId="689F5725" w14:textId="77777777" w:rsidR="00360CD8" w:rsidRPr="00091DCB" w:rsidRDefault="00360CD8" w:rsidP="00D73FD7">
      <w:pPr>
        <w:pStyle w:val="PargrafodaLista"/>
        <w:numPr>
          <w:ilvl w:val="3"/>
          <w:numId w:val="10"/>
        </w:numPr>
        <w:ind w:left="1418"/>
        <w:contextualSpacing w:val="0"/>
        <w:rPr>
          <w:rFonts w:asciiTheme="minorHAnsi" w:hAnsiTheme="minorHAnsi" w:cstheme="minorHAnsi"/>
          <w:szCs w:val="24"/>
        </w:rPr>
      </w:pPr>
      <w:r w:rsidRPr="00091DCB">
        <w:rPr>
          <w:rFonts w:asciiTheme="minorHAnsi" w:hAnsiTheme="minorHAnsi" w:cstheme="minorHAnsi"/>
          <w:szCs w:val="24"/>
        </w:rPr>
        <w:t>Essas informações deverão ser atualizadas mensalmente e/ou periodicamente, conforme sistema utilizado pel</w:t>
      </w:r>
      <w:r w:rsidR="00676EE9" w:rsidRPr="00091DCB">
        <w:rPr>
          <w:rFonts w:asciiTheme="minorHAnsi" w:hAnsiTheme="minorHAnsi" w:cstheme="minorHAnsi"/>
          <w:szCs w:val="24"/>
        </w:rPr>
        <w:t>o</w:t>
      </w:r>
      <w:r w:rsidRPr="00091DCB">
        <w:rPr>
          <w:rFonts w:asciiTheme="minorHAnsi" w:hAnsiTheme="minorHAnsi" w:cstheme="minorHAnsi"/>
          <w:szCs w:val="24"/>
        </w:rPr>
        <w:t xml:space="preserve"> </w:t>
      </w:r>
      <w:r w:rsidR="00676EE9" w:rsidRPr="00091DCB">
        <w:rPr>
          <w:rFonts w:asciiTheme="minorHAnsi" w:hAnsiTheme="minorHAnsi" w:cstheme="minorHAnsi"/>
          <w:szCs w:val="24"/>
        </w:rPr>
        <w:t>CONTRATADO</w:t>
      </w:r>
      <w:r w:rsidRPr="00091DCB">
        <w:rPr>
          <w:rFonts w:asciiTheme="minorHAnsi" w:hAnsiTheme="minorHAnsi" w:cstheme="minorHAnsi"/>
          <w:szCs w:val="24"/>
        </w:rPr>
        <w:t xml:space="preserve"> para fornecimento das tabelas referenciais com preços de peças e serviços contemplados neste Termo de Referência e praticados no país, especialmente para itens de manutenções veiculares, sendo obrigatório expl</w:t>
      </w:r>
      <w:r w:rsidR="00676EE9" w:rsidRPr="00091DCB">
        <w:rPr>
          <w:rFonts w:asciiTheme="minorHAnsi" w:hAnsiTheme="minorHAnsi" w:cstheme="minorHAnsi"/>
          <w:szCs w:val="24"/>
        </w:rPr>
        <w:t>i</w:t>
      </w:r>
      <w:r w:rsidRPr="00091DCB">
        <w:rPr>
          <w:rFonts w:asciiTheme="minorHAnsi" w:hAnsiTheme="minorHAnsi" w:cstheme="minorHAnsi"/>
          <w:szCs w:val="24"/>
        </w:rPr>
        <w:t>cita</w:t>
      </w:r>
      <w:r w:rsidR="00676EE9" w:rsidRPr="00091DCB">
        <w:rPr>
          <w:rFonts w:asciiTheme="minorHAnsi" w:hAnsiTheme="minorHAnsi" w:cstheme="minorHAnsi"/>
          <w:szCs w:val="24"/>
        </w:rPr>
        <w:t>r</w:t>
      </w:r>
      <w:r w:rsidRPr="00091DCB">
        <w:rPr>
          <w:rFonts w:asciiTheme="minorHAnsi" w:hAnsiTheme="minorHAnsi" w:cstheme="minorHAnsi"/>
          <w:szCs w:val="24"/>
        </w:rPr>
        <w:t xml:space="preserve"> o período de atualização.</w:t>
      </w:r>
    </w:p>
    <w:p w14:paraId="43DF1A35"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Para a referência dos preços de combustíveis, o Sistema de Gestão deverá disponibilizar os preços médios unitários semanais divulgados pela ANP correspondente ao local de abastecimento</w:t>
      </w:r>
      <w:r w:rsidR="00920B3E" w:rsidRPr="00091DCB">
        <w:rPr>
          <w:rFonts w:asciiTheme="minorHAnsi" w:hAnsiTheme="minorHAnsi" w:cstheme="minorHAnsi"/>
          <w:szCs w:val="24"/>
        </w:rPr>
        <w:t>, vigentes na data da realização da transação</w:t>
      </w:r>
      <w:r w:rsidRPr="00091DCB">
        <w:rPr>
          <w:rFonts w:asciiTheme="minorHAnsi" w:hAnsiTheme="minorHAnsi" w:cstheme="minorHAnsi"/>
          <w:szCs w:val="24"/>
        </w:rPr>
        <w:t>, devendo ocorrer a atualização das informações ocorrer diariamente.</w:t>
      </w:r>
    </w:p>
    <w:p w14:paraId="60FD2F14"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Possibilitar a negociação de preços com as oficinas, podendo utilizar meios como: chat, telefone ou o próprio Sistema de Gestão, através de campos específicos dentro da Ordem de Serviço.</w:t>
      </w:r>
    </w:p>
    <w:p w14:paraId="6C040B92"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 xml:space="preserve">Para a aprovação, </w:t>
      </w:r>
      <w:r w:rsidR="00676EE9" w:rsidRPr="00091DCB">
        <w:rPr>
          <w:rFonts w:asciiTheme="minorHAnsi" w:hAnsiTheme="minorHAnsi" w:cstheme="minorHAnsi"/>
          <w:szCs w:val="24"/>
        </w:rPr>
        <w:t>a</w:t>
      </w:r>
      <w:r w:rsidRPr="00091DCB">
        <w:rPr>
          <w:rFonts w:asciiTheme="minorHAnsi" w:hAnsiTheme="minorHAnsi" w:cstheme="minorHAnsi"/>
          <w:szCs w:val="24"/>
        </w:rPr>
        <w:t xml:space="preserve"> CONTRATANTE deverá analisar a necessidade da execução total ou parcial dos serviços, levando-se em conta o melhor custo-benefício.</w:t>
      </w:r>
    </w:p>
    <w:p w14:paraId="723CE329" w14:textId="77777777" w:rsidR="00727343" w:rsidRPr="00091DCB" w:rsidRDefault="00727343"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 Sistema de Gestão deve estar conectado à rede de oficinas credenciadas e permitir acesso aos usuários autorizados. </w:t>
      </w:r>
    </w:p>
    <w:p w14:paraId="24E3974E"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Para fins de controle e auditoria, independentemente do valor da cotação disponível no Sistema e mesmo após aprovação de uma Ordem de Serviço, o Sistema de Gestão deverá manter o histórico das cotações concorrentes da Ordem de Serviço vencedora.</w:t>
      </w:r>
    </w:p>
    <w:p w14:paraId="4A30451B"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 Sistema de Gestão deverá categorizar cada oficina </w:t>
      </w:r>
      <w:r w:rsidRPr="00091DCB">
        <w:rPr>
          <w:rFonts w:asciiTheme="minorHAnsi" w:hAnsiTheme="minorHAnsi" w:cstheme="minorHAnsi"/>
          <w:szCs w:val="24"/>
          <w:u w:val="single"/>
        </w:rPr>
        <w:t>cadastrada por atividade realizada</w:t>
      </w:r>
      <w:r w:rsidRPr="00091DCB">
        <w:rPr>
          <w:rFonts w:asciiTheme="minorHAnsi" w:hAnsiTheme="minorHAnsi" w:cstheme="minorHAnsi"/>
          <w:szCs w:val="24"/>
        </w:rPr>
        <w:t xml:space="preserve"> (exemplo: lanternagem, vidros, elétrica, suspensão etc) de acordo com o tipo de veículo manutenido, para auxiliar o gestor a identificar as especialidades dos estabelecimentos:</w:t>
      </w:r>
    </w:p>
    <w:p w14:paraId="38D7F85F" w14:textId="77777777" w:rsidR="00607DF0" w:rsidRPr="00091DCB" w:rsidRDefault="00607DF0" w:rsidP="00C405E6">
      <w:pPr>
        <w:pStyle w:val="PargrafodaLista"/>
        <w:numPr>
          <w:ilvl w:val="2"/>
          <w:numId w:val="40"/>
        </w:numPr>
        <w:ind w:left="1134"/>
        <w:contextualSpacing w:val="0"/>
        <w:rPr>
          <w:rFonts w:asciiTheme="minorHAnsi" w:hAnsiTheme="minorHAnsi" w:cstheme="minorHAnsi"/>
          <w:szCs w:val="24"/>
        </w:rPr>
      </w:pPr>
      <w:r w:rsidRPr="00091DCB">
        <w:rPr>
          <w:rFonts w:asciiTheme="minorHAnsi" w:hAnsiTheme="minorHAnsi" w:cstheme="minorHAnsi"/>
          <w:szCs w:val="24"/>
        </w:rPr>
        <w:t>Leve</w:t>
      </w:r>
    </w:p>
    <w:p w14:paraId="50602D00" w14:textId="77777777" w:rsidR="00666522" w:rsidRPr="00091DCB" w:rsidRDefault="00666522" w:rsidP="00C405E6">
      <w:pPr>
        <w:pStyle w:val="PargrafodaLista"/>
        <w:numPr>
          <w:ilvl w:val="2"/>
          <w:numId w:val="40"/>
        </w:numPr>
        <w:ind w:left="1134"/>
        <w:contextualSpacing w:val="0"/>
        <w:rPr>
          <w:rFonts w:asciiTheme="minorHAnsi" w:hAnsiTheme="minorHAnsi" w:cstheme="minorHAnsi"/>
          <w:szCs w:val="24"/>
        </w:rPr>
      </w:pPr>
      <w:r w:rsidRPr="00091DCB">
        <w:rPr>
          <w:rFonts w:asciiTheme="minorHAnsi" w:hAnsiTheme="minorHAnsi" w:cstheme="minorHAnsi"/>
          <w:szCs w:val="24"/>
        </w:rPr>
        <w:t>Pesado</w:t>
      </w:r>
    </w:p>
    <w:p w14:paraId="14AB46B3" w14:textId="77777777" w:rsidR="00666522" w:rsidRPr="00091DCB" w:rsidRDefault="00607DF0" w:rsidP="00C405E6">
      <w:pPr>
        <w:pStyle w:val="PargrafodaLista"/>
        <w:numPr>
          <w:ilvl w:val="2"/>
          <w:numId w:val="40"/>
        </w:numPr>
        <w:ind w:left="1134"/>
        <w:contextualSpacing w:val="0"/>
        <w:rPr>
          <w:rFonts w:asciiTheme="minorHAnsi" w:hAnsiTheme="minorHAnsi" w:cstheme="minorHAnsi"/>
          <w:szCs w:val="24"/>
        </w:rPr>
      </w:pPr>
      <w:r w:rsidRPr="00091DCB">
        <w:rPr>
          <w:rFonts w:asciiTheme="minorHAnsi" w:hAnsiTheme="minorHAnsi" w:cstheme="minorHAnsi"/>
          <w:szCs w:val="24"/>
        </w:rPr>
        <w:t>Motocicleta</w:t>
      </w:r>
    </w:p>
    <w:p w14:paraId="09C3F182" w14:textId="77777777" w:rsidR="00607DF0" w:rsidRPr="00091DCB" w:rsidRDefault="00607DF0" w:rsidP="00C405E6">
      <w:pPr>
        <w:pStyle w:val="PargrafodaLista"/>
        <w:numPr>
          <w:ilvl w:val="2"/>
          <w:numId w:val="40"/>
        </w:numPr>
        <w:ind w:left="1134"/>
        <w:contextualSpacing w:val="0"/>
        <w:rPr>
          <w:rFonts w:asciiTheme="minorHAnsi" w:hAnsiTheme="minorHAnsi" w:cstheme="minorHAnsi"/>
          <w:szCs w:val="24"/>
        </w:rPr>
      </w:pPr>
      <w:r w:rsidRPr="00091DCB">
        <w:rPr>
          <w:rFonts w:asciiTheme="minorHAnsi" w:hAnsiTheme="minorHAnsi" w:cstheme="minorHAnsi"/>
          <w:szCs w:val="24"/>
        </w:rPr>
        <w:t>Quadriciclo</w:t>
      </w:r>
    </w:p>
    <w:p w14:paraId="3D14CFB5"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A oficina que receber o veículo para o diagnóstico inicial de manutenção deverá realizar a abertura da Ordem de Serviço no sistema, contendo no mínimo duas fotos do estado do veículo, bem como das peças que precisarão ser substituídas. </w:t>
      </w:r>
    </w:p>
    <w:p w14:paraId="62713788"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 A partir da abertura da Ordem de Serviço, o Sistema de Gestão deverá automaticamente localizar e direcionar, de acordo com o descrito na Ordem de Serviços, as oficinas credenciadas aptas a realizar os serviços levantados no diagnóstico, podendo ser aplicados filtros como tipo de estabelecimento, município, tipo de serviço, tipo de veículo atendido ou outro.</w:t>
      </w:r>
    </w:p>
    <w:p w14:paraId="2C6C4203"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deverá impedir a abertura de nova Ordem de Serviços para a realização do mesmo serviço em período de garantia.</w:t>
      </w:r>
    </w:p>
    <w:p w14:paraId="502D2C41"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deverá permitir a realização de auditoria, acompanhamento em tempo real das operações e gestão financeira, ficando consignada a possibilidade de melhorias sistêmicas de acordo com requisições da CONTRATANTE e SEGER, visando ao aperfeiçoamento dos procedimentos e segurança das informações.</w:t>
      </w:r>
    </w:p>
    <w:p w14:paraId="7007982C"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 restringir o acesso apenas a usuários autorizados com login e senha pessoais.</w:t>
      </w:r>
    </w:p>
    <w:p w14:paraId="6E65B2AA"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 permitir avaliar, aprovar ou reprovar itens dentro de uma mesma Ordem de Serviço.</w:t>
      </w:r>
    </w:p>
    <w:p w14:paraId="4E840623"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Disponibilizar campo obrigatório para o registro de justificativa no ato de autorização de Ordem de Serviço, quando não for possível obter no mínimo 3 (três) cotações eletrônicas.</w:t>
      </w:r>
    </w:p>
    <w:p w14:paraId="39EC5996"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Permitir o registro de requisição dos serviços de guincho e lavagem, mediante a inserção de dados mínimos para a caracterização da demanda.</w:t>
      </w:r>
    </w:p>
    <w:p w14:paraId="3B35A669"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 conter alerta automático sobre/quando:</w:t>
      </w:r>
    </w:p>
    <w:p w14:paraId="143DD899" w14:textId="77777777" w:rsidR="00607DF0" w:rsidRPr="00091DCB" w:rsidRDefault="00607DF0" w:rsidP="00C405E6">
      <w:pPr>
        <w:pStyle w:val="PargrafodaLista"/>
        <w:numPr>
          <w:ilvl w:val="2"/>
          <w:numId w:val="41"/>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A necessidade de executar serviços parametrizados como troca de correia dentada, pastilha de freio, discos de freio, baterias, pneus, alinhamento e balanceamento ou troca prematura de peças em garantia. </w:t>
      </w:r>
    </w:p>
    <w:p w14:paraId="23AB1FE1" w14:textId="77777777" w:rsidR="00607DF0" w:rsidRPr="00091DCB" w:rsidRDefault="00607DF0" w:rsidP="00C405E6">
      <w:pPr>
        <w:pStyle w:val="PargrafodaLista"/>
        <w:numPr>
          <w:ilvl w:val="2"/>
          <w:numId w:val="41"/>
        </w:numPr>
        <w:ind w:left="1134"/>
        <w:contextualSpacing w:val="0"/>
        <w:rPr>
          <w:rFonts w:asciiTheme="minorHAnsi" w:hAnsiTheme="minorHAnsi" w:cstheme="minorHAnsi"/>
          <w:szCs w:val="24"/>
        </w:rPr>
      </w:pPr>
      <w:r w:rsidRPr="00091DCB">
        <w:rPr>
          <w:rFonts w:asciiTheme="minorHAnsi" w:hAnsiTheme="minorHAnsi" w:cstheme="minorHAnsi"/>
          <w:szCs w:val="24"/>
        </w:rPr>
        <w:t>O gasto em manutenção de determinado veículo for igual ou superior a 50% (cinquenta por cento) da tabela FIPE ou similar, nos últimos 12 meses;</w:t>
      </w:r>
    </w:p>
    <w:p w14:paraId="76F2BA59" w14:textId="77777777" w:rsidR="00607DF0" w:rsidRPr="00091DCB" w:rsidRDefault="00607DF0" w:rsidP="00C405E6">
      <w:pPr>
        <w:pStyle w:val="PargrafodaLista"/>
        <w:numPr>
          <w:ilvl w:val="2"/>
          <w:numId w:val="41"/>
        </w:numPr>
        <w:ind w:left="1134"/>
        <w:contextualSpacing w:val="0"/>
        <w:rPr>
          <w:rFonts w:asciiTheme="minorHAnsi" w:hAnsiTheme="minorHAnsi" w:cstheme="minorHAnsi"/>
          <w:szCs w:val="24"/>
        </w:rPr>
      </w:pPr>
      <w:r w:rsidRPr="00091DCB">
        <w:rPr>
          <w:rFonts w:asciiTheme="minorHAnsi" w:hAnsiTheme="minorHAnsi" w:cstheme="minorHAnsi"/>
          <w:szCs w:val="24"/>
        </w:rPr>
        <w:t>Ordens de Serviço pendentes de aprovação ou reprovação há mais de 30 (trinta) dias;</w:t>
      </w:r>
    </w:p>
    <w:p w14:paraId="58E3F0B3" w14:textId="77777777" w:rsidR="00607DF0" w:rsidRPr="00091DCB" w:rsidRDefault="00607DF0" w:rsidP="00C405E6">
      <w:pPr>
        <w:pStyle w:val="PargrafodaLista"/>
        <w:numPr>
          <w:ilvl w:val="2"/>
          <w:numId w:val="41"/>
        </w:numPr>
        <w:ind w:left="1134"/>
        <w:contextualSpacing w:val="0"/>
        <w:rPr>
          <w:rFonts w:asciiTheme="minorHAnsi" w:hAnsiTheme="minorHAnsi" w:cstheme="minorHAnsi"/>
          <w:szCs w:val="24"/>
        </w:rPr>
      </w:pPr>
      <w:r w:rsidRPr="00091DCB">
        <w:rPr>
          <w:rFonts w:asciiTheme="minorHAnsi" w:hAnsiTheme="minorHAnsi" w:cstheme="minorHAnsi"/>
          <w:szCs w:val="24"/>
        </w:rPr>
        <w:t>Aviso de finalização da manutenção;</w:t>
      </w:r>
    </w:p>
    <w:p w14:paraId="3B95F358" w14:textId="77777777" w:rsidR="00607DF0" w:rsidRPr="00091DCB" w:rsidRDefault="00607DF0" w:rsidP="00C405E6">
      <w:pPr>
        <w:pStyle w:val="PargrafodaLista"/>
        <w:numPr>
          <w:ilvl w:val="2"/>
          <w:numId w:val="41"/>
        </w:numPr>
        <w:ind w:left="1134"/>
        <w:contextualSpacing w:val="0"/>
        <w:rPr>
          <w:rFonts w:asciiTheme="minorHAnsi" w:hAnsiTheme="minorHAnsi" w:cstheme="minorHAnsi"/>
          <w:szCs w:val="24"/>
        </w:rPr>
      </w:pPr>
      <w:r w:rsidRPr="00091DCB">
        <w:rPr>
          <w:rFonts w:asciiTheme="minorHAnsi" w:hAnsiTheme="minorHAnsi" w:cstheme="minorHAnsi"/>
          <w:szCs w:val="24"/>
        </w:rPr>
        <w:t>Registro da data de retirada do veículo da oficina, além do número funcional e o nome do condutor para quem o veículo foi devolvido.</w:t>
      </w:r>
    </w:p>
    <w:p w14:paraId="02A55B87"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 confirmação do pagamento dos abastecimentos será pela inserção dos dados do condutor (número funcional e senha) no momento do abastecimento.</w:t>
      </w:r>
    </w:p>
    <w:p w14:paraId="1CB4F461"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deverá emitir comprovante da transação dos abastecimentos contendo, no mínimo, os dados a seguir, independentemente da solicitação do condutor:</w:t>
      </w:r>
    </w:p>
    <w:p w14:paraId="650FF8C4"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Identificação do posto (razão social, CNPJ e endereço);</w:t>
      </w:r>
    </w:p>
    <w:p w14:paraId="30C76BA5"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Identificação do veículo (placa);</w:t>
      </w:r>
    </w:p>
    <w:p w14:paraId="6D7956C1"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Hodômetro do veículo no momento do abastecimento;</w:t>
      </w:r>
    </w:p>
    <w:p w14:paraId="630224B2"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Tipo de combustível</w:t>
      </w:r>
      <w:r w:rsidR="00605664" w:rsidRPr="00091DCB">
        <w:rPr>
          <w:rFonts w:asciiTheme="minorHAnsi" w:hAnsiTheme="minorHAnsi" w:cstheme="minorHAnsi"/>
          <w:szCs w:val="24"/>
        </w:rPr>
        <w:t xml:space="preserve"> ou aditivo</w:t>
      </w:r>
      <w:r w:rsidR="00761731" w:rsidRPr="00091DCB">
        <w:rPr>
          <w:rFonts w:asciiTheme="minorHAnsi" w:hAnsiTheme="minorHAnsi" w:cstheme="minorHAnsi"/>
          <w:szCs w:val="24"/>
        </w:rPr>
        <w:t xml:space="preserve"> </w:t>
      </w:r>
      <w:r w:rsidRPr="00091DCB">
        <w:rPr>
          <w:rFonts w:asciiTheme="minorHAnsi" w:hAnsiTheme="minorHAnsi" w:cstheme="minorHAnsi"/>
          <w:szCs w:val="24"/>
        </w:rPr>
        <w:t>utilizado;</w:t>
      </w:r>
    </w:p>
    <w:p w14:paraId="6446A0CC"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Data e hora da transação;</w:t>
      </w:r>
    </w:p>
    <w:p w14:paraId="04938DAD"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Volume em litros;</w:t>
      </w:r>
    </w:p>
    <w:p w14:paraId="2BAED7FA"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Valor unitário do abastecimento por litro (R$);</w:t>
      </w:r>
    </w:p>
    <w:p w14:paraId="6DA05926"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Valor da transação;</w:t>
      </w:r>
    </w:p>
    <w:p w14:paraId="3B890403"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Identificação do condutor (nome e número funcional);</w:t>
      </w:r>
    </w:p>
    <w:p w14:paraId="126BAEA6"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t>O saldo remanescente do veículo;</w:t>
      </w:r>
    </w:p>
    <w:p w14:paraId="4817DBB0" w14:textId="77777777" w:rsidR="00607DF0" w:rsidRPr="00091DCB" w:rsidRDefault="00607DF0" w:rsidP="00C405E6">
      <w:pPr>
        <w:pStyle w:val="PargrafodaLista"/>
        <w:numPr>
          <w:ilvl w:val="2"/>
          <w:numId w:val="42"/>
        </w:numPr>
        <w:ind w:left="1134"/>
        <w:contextualSpacing w:val="0"/>
        <w:rPr>
          <w:rFonts w:asciiTheme="minorHAnsi" w:hAnsiTheme="minorHAnsi" w:cstheme="minorHAnsi"/>
          <w:szCs w:val="24"/>
        </w:rPr>
      </w:pPr>
      <w:r w:rsidRPr="00091DCB">
        <w:rPr>
          <w:rFonts w:asciiTheme="minorHAnsi" w:hAnsiTheme="minorHAnsi" w:cstheme="minorHAnsi"/>
          <w:szCs w:val="24"/>
        </w:rPr>
        <w:lastRenderedPageBreak/>
        <w:t>Descontos, quando houver.</w:t>
      </w:r>
    </w:p>
    <w:p w14:paraId="5653D06B"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Identificar com agilidade e segurança eventuais utilizações indevidas dos dispositivos eletrônicos, bem como as transações em desacordo com os parâmetros estabelecidos neste Termo de Referência.</w:t>
      </w:r>
    </w:p>
    <w:p w14:paraId="686F7EC5"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deverá proteger, manter seguro e íntegros os dados obtidos por ocasião dos abastecimentos efetuados.</w:t>
      </w:r>
    </w:p>
    <w:p w14:paraId="185F4CF8"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Manter o registro dos acessos (data e hora) e as operações executadas pelos usuários (logs), com o registro de cada procedimento realizado;</w:t>
      </w:r>
    </w:p>
    <w:p w14:paraId="18F919CE" w14:textId="488493A0" w:rsidR="00CA72A1" w:rsidRDefault="00FA1773" w:rsidP="00CA72A1">
      <w:pPr>
        <w:pStyle w:val="PargrafodaLista"/>
        <w:numPr>
          <w:ilvl w:val="2"/>
          <w:numId w:val="10"/>
        </w:numPr>
        <w:rPr>
          <w:rFonts w:asciiTheme="minorHAnsi" w:hAnsiTheme="minorHAnsi" w:cstheme="minorHAnsi"/>
          <w:szCs w:val="24"/>
        </w:rPr>
      </w:pPr>
      <w:bookmarkStart w:id="16" w:name="_Hlk205985048"/>
      <w:r w:rsidRPr="00FA1773">
        <w:rPr>
          <w:rFonts w:asciiTheme="minorHAnsi" w:hAnsiTheme="minorHAnsi" w:cstheme="minorHAnsi"/>
          <w:szCs w:val="24"/>
        </w:rPr>
        <w:t>Considerando que a SEGER adota modelo de gestão baseado em evidências, por meio da instituição de painéis analíticos de indicadores dos serviços contratados, a CONTRATADA deverá, em até 180 (cento e oitenta) dias contados do início de vigência da Ata, desenvolver uma API para a integração do seu sistema com os citados painéis</w:t>
      </w:r>
      <w:r w:rsidR="00CA72A1" w:rsidRPr="00091DCB">
        <w:rPr>
          <w:rFonts w:asciiTheme="minorHAnsi" w:hAnsiTheme="minorHAnsi" w:cstheme="minorHAnsi"/>
          <w:szCs w:val="24"/>
        </w:rPr>
        <w:t>.</w:t>
      </w:r>
    </w:p>
    <w:bookmarkEnd w:id="16"/>
    <w:p w14:paraId="16DB2C27" w14:textId="77777777" w:rsidR="006F308F" w:rsidRDefault="006F308F" w:rsidP="006F308F">
      <w:pPr>
        <w:pStyle w:val="PargrafodaLista"/>
        <w:ind w:left="851"/>
        <w:rPr>
          <w:rFonts w:asciiTheme="minorHAnsi" w:hAnsiTheme="minorHAnsi" w:cstheme="minorHAnsi"/>
          <w:szCs w:val="24"/>
        </w:rPr>
      </w:pPr>
    </w:p>
    <w:p w14:paraId="2380D948" w14:textId="0343B779" w:rsidR="006F308F" w:rsidRPr="00091DCB" w:rsidRDefault="00FA1773" w:rsidP="006F308F">
      <w:pPr>
        <w:pStyle w:val="PargrafodaLista"/>
        <w:numPr>
          <w:ilvl w:val="3"/>
          <w:numId w:val="10"/>
        </w:numPr>
        <w:ind w:left="1418"/>
        <w:contextualSpacing w:val="0"/>
        <w:rPr>
          <w:rFonts w:asciiTheme="minorHAnsi" w:hAnsiTheme="minorHAnsi" w:cstheme="minorHAnsi"/>
          <w:szCs w:val="24"/>
        </w:rPr>
      </w:pPr>
      <w:bookmarkStart w:id="17" w:name="_Hlk205985279"/>
      <w:r w:rsidRPr="00FA1773">
        <w:rPr>
          <w:rFonts w:asciiTheme="minorHAnsi" w:hAnsiTheme="minorHAnsi" w:cstheme="minorHAnsi"/>
          <w:szCs w:val="24"/>
        </w:rPr>
        <w:t>As especificações técnicas necessárias para o desenvolvimento da API serão apresentadas e detalhadas em reunião presencial no início do projeto, conforme previsto no item 5.8.1.1, com a participação de servidores das áreas técnicas pertinentes da SEGER</w:t>
      </w:r>
      <w:r>
        <w:rPr>
          <w:rFonts w:asciiTheme="minorHAnsi" w:hAnsiTheme="minorHAnsi" w:cstheme="minorHAnsi"/>
          <w:szCs w:val="24"/>
        </w:rPr>
        <w:t xml:space="preserve"> e a CONTRATADA</w:t>
      </w:r>
      <w:bookmarkEnd w:id="17"/>
      <w:r w:rsidR="006F308F">
        <w:rPr>
          <w:rFonts w:asciiTheme="minorHAnsi" w:hAnsiTheme="minorHAnsi" w:cstheme="minorHAnsi"/>
          <w:szCs w:val="24"/>
        </w:rPr>
        <w:t>.</w:t>
      </w:r>
    </w:p>
    <w:p w14:paraId="39029D03" w14:textId="5B2340B4" w:rsidR="00FA1773" w:rsidRDefault="00FA1773" w:rsidP="00FA1773">
      <w:pPr>
        <w:pStyle w:val="PargrafodaLista"/>
        <w:numPr>
          <w:ilvl w:val="2"/>
          <w:numId w:val="10"/>
        </w:numPr>
        <w:rPr>
          <w:rFonts w:asciiTheme="minorHAnsi" w:hAnsiTheme="minorHAnsi" w:cstheme="minorHAnsi"/>
          <w:szCs w:val="24"/>
        </w:rPr>
      </w:pPr>
      <w:bookmarkStart w:id="18" w:name="_Hlk205985307"/>
      <w:r w:rsidRPr="00FA1773">
        <w:rPr>
          <w:rFonts w:asciiTheme="minorHAnsi" w:hAnsiTheme="minorHAnsi" w:cstheme="minorHAnsi"/>
          <w:szCs w:val="24"/>
        </w:rPr>
        <w:t>Caso, por razões técnicas devidamente justificadas, o prazo estabelecido no item 5.5.</w:t>
      </w:r>
      <w:r w:rsidR="000E35BD">
        <w:rPr>
          <w:rFonts w:asciiTheme="minorHAnsi" w:hAnsiTheme="minorHAnsi" w:cstheme="minorHAnsi"/>
          <w:szCs w:val="24"/>
        </w:rPr>
        <w:t>39</w:t>
      </w:r>
      <w:r w:rsidRPr="00FA1773">
        <w:rPr>
          <w:rFonts w:asciiTheme="minorHAnsi" w:hAnsiTheme="minorHAnsi" w:cstheme="minorHAnsi"/>
          <w:szCs w:val="24"/>
        </w:rPr>
        <w:t xml:space="preserve"> não seja suficiente para a conclusão do desenvolvimento da API, este poderá ser prorrogado. Para tanto, a CONTRATADA deverá apresentar justificativa técnica detalhada, que será submetida à análise e aprovação da equipe técnica da SEGER.</w:t>
      </w:r>
    </w:p>
    <w:bookmarkEnd w:id="18"/>
    <w:p w14:paraId="6725B60E" w14:textId="77777777" w:rsidR="00FA1773" w:rsidRPr="00FA1773" w:rsidRDefault="00FA1773" w:rsidP="00FA1773">
      <w:pPr>
        <w:pStyle w:val="PargrafodaLista"/>
        <w:ind w:left="851"/>
        <w:rPr>
          <w:rFonts w:asciiTheme="minorHAnsi" w:hAnsiTheme="minorHAnsi" w:cstheme="minorHAnsi"/>
          <w:szCs w:val="24"/>
        </w:rPr>
      </w:pPr>
    </w:p>
    <w:p w14:paraId="7483F4E2"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Permitir a exportação de dados, extratos e relatórios analítico e sintético nos formatos PDF e Excel contendo minimamente os seguintes dados:</w:t>
      </w:r>
    </w:p>
    <w:p w14:paraId="055680F6" w14:textId="77777777" w:rsidR="00607DF0" w:rsidRPr="00091DCB" w:rsidRDefault="00607DF0" w:rsidP="00C405E6">
      <w:pPr>
        <w:pStyle w:val="PargrafodaLista"/>
        <w:numPr>
          <w:ilvl w:val="2"/>
          <w:numId w:val="43"/>
        </w:numPr>
        <w:suppressAutoHyphens/>
        <w:ind w:left="1134"/>
        <w:contextualSpacing w:val="0"/>
        <w:rPr>
          <w:rFonts w:asciiTheme="minorHAnsi" w:hAnsiTheme="minorHAnsi" w:cstheme="minorHAnsi"/>
          <w:szCs w:val="24"/>
        </w:rPr>
      </w:pPr>
      <w:r w:rsidRPr="00091DCB">
        <w:rPr>
          <w:rFonts w:asciiTheme="minorHAnsi" w:hAnsiTheme="minorHAnsi" w:cstheme="minorHAnsi"/>
          <w:szCs w:val="24"/>
        </w:rPr>
        <w:t>Relação dos veículos ou equipamentos por fabricante, modelo, ano de fabricação, motorização, família, tipo (próprio/locado), identificação (Representação/Executivo/Serviço/Operacional);</w:t>
      </w:r>
    </w:p>
    <w:p w14:paraId="629DFE69"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Razão social, nome fantasia, endereço, CNPJ, telefone e dados do responsável pelo estabelecimento credenciado;</w:t>
      </w:r>
    </w:p>
    <w:p w14:paraId="6235DFF4"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Data e hora do abastecimento;</w:t>
      </w:r>
    </w:p>
    <w:p w14:paraId="47DD7D5D"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Identificação do condutor;</w:t>
      </w:r>
    </w:p>
    <w:p w14:paraId="171F3DF1"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Quilometragem no momento do abastecimento;</w:t>
      </w:r>
    </w:p>
    <w:p w14:paraId="24980245"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Tipo de combustível;</w:t>
      </w:r>
    </w:p>
    <w:p w14:paraId="769BE1FC"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Valor total do abastecimento (R$);</w:t>
      </w:r>
    </w:p>
    <w:p w14:paraId="55398758"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Valor unitário do abastecimento por litro (R$);</w:t>
      </w:r>
    </w:p>
    <w:p w14:paraId="1B0A0C1E"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lastRenderedPageBreak/>
        <w:t>Volume em litros por tipo de combustível (L);</w:t>
      </w:r>
    </w:p>
    <w:p w14:paraId="6B7FA9DF"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Serviços realizados;</w:t>
      </w:r>
    </w:p>
    <w:p w14:paraId="1BA4BB16"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Valor unitário do serviço utilizado;</w:t>
      </w:r>
    </w:p>
    <w:p w14:paraId="19AA0433"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Identificação de inconsistências (abastecimentos, condutores, veículos e outros);</w:t>
      </w:r>
    </w:p>
    <w:p w14:paraId="2A6FDDC3"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Quilometragem entre os abastecimentos, intervalo de tempo e média de consumo por litro;</w:t>
      </w:r>
    </w:p>
    <w:p w14:paraId="209B5563"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Histórico das operações realizadas por usuário e por estabelecimento credenciado;</w:t>
      </w:r>
    </w:p>
    <w:p w14:paraId="02277EC0"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Histórico de preço;</w:t>
      </w:r>
    </w:p>
    <w:p w14:paraId="40363FAD"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Ranking de estabelecimentos, produtos, veículos e condutores;</w:t>
      </w:r>
    </w:p>
    <w:p w14:paraId="7C35A4F7" w14:textId="7D5379B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Certidões, </w:t>
      </w:r>
      <w:r w:rsidR="00487884" w:rsidRPr="00091DCB">
        <w:rPr>
          <w:rFonts w:asciiTheme="minorHAnsi" w:hAnsiTheme="minorHAnsi" w:cstheme="minorHAnsi"/>
          <w:szCs w:val="24"/>
        </w:rPr>
        <w:t>boletos</w:t>
      </w:r>
      <w:r w:rsidR="00BB3E95">
        <w:rPr>
          <w:rFonts w:asciiTheme="minorHAnsi" w:hAnsiTheme="minorHAnsi" w:cstheme="minorHAnsi"/>
          <w:szCs w:val="24"/>
        </w:rPr>
        <w:t xml:space="preserve">, </w:t>
      </w:r>
      <w:r w:rsidRPr="00091DCB">
        <w:rPr>
          <w:rFonts w:asciiTheme="minorHAnsi" w:hAnsiTheme="minorHAnsi" w:cstheme="minorHAnsi"/>
          <w:szCs w:val="24"/>
        </w:rPr>
        <w:t>faturas</w:t>
      </w:r>
      <w:r w:rsidR="00BB3E95">
        <w:rPr>
          <w:rFonts w:asciiTheme="minorHAnsi" w:hAnsiTheme="minorHAnsi" w:cstheme="minorHAnsi"/>
          <w:szCs w:val="24"/>
        </w:rPr>
        <w:t>,</w:t>
      </w:r>
      <w:r w:rsidR="008818CD">
        <w:rPr>
          <w:rFonts w:asciiTheme="minorHAnsi" w:hAnsiTheme="minorHAnsi" w:cstheme="minorHAnsi"/>
          <w:szCs w:val="24"/>
        </w:rPr>
        <w:t xml:space="preserve"> </w:t>
      </w:r>
      <w:r w:rsidRPr="00091DCB">
        <w:rPr>
          <w:rFonts w:asciiTheme="minorHAnsi" w:hAnsiTheme="minorHAnsi" w:cstheme="minorHAnsi"/>
          <w:szCs w:val="24"/>
        </w:rPr>
        <w:t>notas fiscais, declaração de repasse aos estabelecimentos credenciados e outros documentos para fins de ateste e pagamento;</w:t>
      </w:r>
    </w:p>
    <w:p w14:paraId="310695C3"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Histórico de empenhos;</w:t>
      </w:r>
    </w:p>
    <w:p w14:paraId="64AC2165"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Despesas realizadas e saldo disponível d</w:t>
      </w:r>
      <w:r w:rsidR="00605664" w:rsidRPr="00091DCB">
        <w:rPr>
          <w:rFonts w:asciiTheme="minorHAnsi" w:hAnsiTheme="minorHAnsi" w:cstheme="minorHAnsi"/>
          <w:szCs w:val="24"/>
        </w:rPr>
        <w:t>o</w:t>
      </w:r>
      <w:r w:rsidRPr="00091DCB">
        <w:rPr>
          <w:rFonts w:asciiTheme="minorHAnsi" w:hAnsiTheme="minorHAnsi" w:cstheme="minorHAnsi"/>
          <w:szCs w:val="24"/>
        </w:rPr>
        <w:t xml:space="preserve"> CONTRATANT</w:t>
      </w:r>
      <w:r w:rsidR="00605664" w:rsidRPr="00091DCB">
        <w:rPr>
          <w:rFonts w:asciiTheme="minorHAnsi" w:hAnsiTheme="minorHAnsi" w:cstheme="minorHAnsi"/>
          <w:szCs w:val="24"/>
        </w:rPr>
        <w:t>E</w:t>
      </w:r>
      <w:r w:rsidRPr="00091DCB">
        <w:rPr>
          <w:rFonts w:asciiTheme="minorHAnsi" w:hAnsiTheme="minorHAnsi" w:cstheme="minorHAnsi"/>
          <w:szCs w:val="24"/>
        </w:rPr>
        <w:t xml:space="preserve"> e centro de custos, quando for o caso; </w:t>
      </w:r>
    </w:p>
    <w:p w14:paraId="3A8A0B70"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Relatório personalizado em tempo real contendo no mínimo as seguintes opções: período (dia, semana, mês e ano), veículo (placa, combustível, KM, RENAVAM) e centro de custos; </w:t>
      </w:r>
    </w:p>
    <w:p w14:paraId="5CE5A92B"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Demonstrativo de desempenho do controle de emissão de CO2;</w:t>
      </w:r>
    </w:p>
    <w:p w14:paraId="7197BC85"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Gráfico e dashboard de consumo por litro e R$;</w:t>
      </w:r>
    </w:p>
    <w:p w14:paraId="65283BB7"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Histórico de manutenções realizadas, com gastos com peças, custo médio de peças, mão de obra e tempo de imobilização;</w:t>
      </w:r>
    </w:p>
    <w:p w14:paraId="5387CFFE"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Relatório de ocorrências de retorno de manutenções;</w:t>
      </w:r>
    </w:p>
    <w:p w14:paraId="1C432E6C"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Fotos dos veículos;</w:t>
      </w:r>
    </w:p>
    <w:p w14:paraId="5858B555"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Lista de usuários;</w:t>
      </w:r>
    </w:p>
    <w:p w14:paraId="5E315E63"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Restrições por veículo;</w:t>
      </w:r>
    </w:p>
    <w:p w14:paraId="26FED402"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Relatório de composição da frota e idade média por grupo de veículos;</w:t>
      </w:r>
    </w:p>
    <w:p w14:paraId="1918149D" w14:textId="77777777" w:rsidR="00607DF0" w:rsidRPr="00091DCB" w:rsidRDefault="00607DF0" w:rsidP="00C405E6">
      <w:pPr>
        <w:pStyle w:val="PargrafodaLista"/>
        <w:numPr>
          <w:ilvl w:val="2"/>
          <w:numId w:val="43"/>
        </w:numPr>
        <w:tabs>
          <w:tab w:val="left" w:pos="2127"/>
          <w:tab w:val="left" w:pos="2268"/>
        </w:tabs>
        <w:ind w:left="1134"/>
        <w:contextualSpacing w:val="0"/>
        <w:rPr>
          <w:rFonts w:asciiTheme="minorHAnsi" w:hAnsiTheme="minorHAnsi" w:cstheme="minorHAnsi"/>
          <w:szCs w:val="24"/>
        </w:rPr>
      </w:pPr>
      <w:r w:rsidRPr="00091DCB">
        <w:rPr>
          <w:rFonts w:asciiTheme="minorHAnsi" w:hAnsiTheme="minorHAnsi" w:cstheme="minorHAnsi"/>
          <w:szCs w:val="24"/>
        </w:rPr>
        <w:t>Km por veículo conforme filtro: locado, próprio, representação, serviço, executivo;</w:t>
      </w:r>
    </w:p>
    <w:p w14:paraId="4BDB943D"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lastRenderedPageBreak/>
        <w:t>Tipo de veículo: carro, moto, quadriciclo entre outras categorias e identificação (Representação/Serviço/Operacional) e valor de locação;</w:t>
      </w:r>
    </w:p>
    <w:p w14:paraId="41D2D3C2"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Relatório com </w:t>
      </w:r>
      <w:r w:rsidR="00676EE9" w:rsidRPr="00091DCB">
        <w:rPr>
          <w:rFonts w:asciiTheme="minorHAnsi" w:hAnsiTheme="minorHAnsi" w:cstheme="minorHAnsi"/>
          <w:szCs w:val="24"/>
        </w:rPr>
        <w:t>o número</w:t>
      </w:r>
      <w:r w:rsidRPr="00091DCB">
        <w:rPr>
          <w:rFonts w:asciiTheme="minorHAnsi" w:hAnsiTheme="minorHAnsi" w:cstheme="minorHAnsi"/>
          <w:szCs w:val="24"/>
        </w:rPr>
        <w:t xml:space="preserve"> de cotações recebidas por Ordem de Serviço;</w:t>
      </w:r>
    </w:p>
    <w:p w14:paraId="50128D05"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Relatório de cumprimento de resolução de falhas operacionais no Sistema de Gestão, contendo para cada chamado aberto o registro da criticidade, da data e horário de abertura e fechamento, além do cálculo do total de chamados no mês e percentual de chamados atendidos no prazo segundo o grau de criticidade.</w:t>
      </w:r>
    </w:p>
    <w:p w14:paraId="72B8E6F5" w14:textId="77777777" w:rsidR="00607DF0" w:rsidRPr="00091DCB" w:rsidRDefault="00607DF0" w:rsidP="00C405E6">
      <w:pPr>
        <w:pStyle w:val="PargrafodaLista"/>
        <w:numPr>
          <w:ilvl w:val="2"/>
          <w:numId w:val="43"/>
        </w:numPr>
        <w:ind w:left="1134"/>
        <w:contextualSpacing w:val="0"/>
        <w:rPr>
          <w:rFonts w:asciiTheme="minorHAnsi" w:hAnsiTheme="minorHAnsi" w:cstheme="minorHAnsi"/>
          <w:szCs w:val="24"/>
        </w:rPr>
      </w:pPr>
      <w:r w:rsidRPr="00091DCB">
        <w:rPr>
          <w:rFonts w:asciiTheme="minorHAnsi" w:hAnsiTheme="minorHAnsi" w:cstheme="minorHAnsi"/>
          <w:szCs w:val="24"/>
        </w:rPr>
        <w:t>Todos os relatórios devem ser gerados a partir de um período pré-estabelecido, permitindo comparativos de desempenho e outras análises de gestão.</w:t>
      </w:r>
    </w:p>
    <w:p w14:paraId="3A8145A8"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Disponibilizar manual eletrônico para o usuário redigido em língua portuguesa, em meio eletrônico no formato .PDF ou .DOC, contendo a descrição das funcionalidades e operacionalização dos módulos componentes da solução, visando possibilitar referência rápida e suficiente para a correta utilização por parte dos usuários.</w:t>
      </w:r>
    </w:p>
    <w:p w14:paraId="0C5A133A"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deve possuir função de ajuda acessível ao usuário, através de canais eletrônicos como chat online ou e-mail.</w:t>
      </w:r>
    </w:p>
    <w:p w14:paraId="76A05FB3"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 Gestão precisará estar disponível por 95% (noventa e cinco por cento) do tempo ao longo do dia.</w:t>
      </w:r>
    </w:p>
    <w:p w14:paraId="018448BF" w14:textId="0077941C" w:rsidR="00607DF0"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Descartados os problemas de infraestrutura, serão abertos chamados de manutenção pel</w:t>
      </w:r>
      <w:r w:rsidR="00B11EDE"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B11EDE" w:rsidRPr="00091DCB">
        <w:rPr>
          <w:rFonts w:asciiTheme="minorHAnsi" w:hAnsiTheme="minorHAnsi" w:cstheme="minorHAnsi"/>
          <w:szCs w:val="24"/>
        </w:rPr>
        <w:t>O</w:t>
      </w:r>
      <w:r w:rsidRPr="00091DCB">
        <w:rPr>
          <w:rFonts w:asciiTheme="minorHAnsi" w:hAnsiTheme="minorHAnsi" w:cstheme="minorHAnsi"/>
          <w:szCs w:val="24"/>
        </w:rPr>
        <w:t xml:space="preserve"> e os serviços de reparo deverão ser concluídos em um prazo compatível com o nível de criticidade especificado no momento da abertura do chamado, conforme Tabela </w:t>
      </w:r>
      <w:r w:rsidR="00CF09C2" w:rsidRPr="00091DCB">
        <w:rPr>
          <w:rFonts w:asciiTheme="minorHAnsi" w:hAnsiTheme="minorHAnsi" w:cstheme="minorHAnsi"/>
          <w:szCs w:val="24"/>
        </w:rPr>
        <w:t>4</w:t>
      </w:r>
      <w:r w:rsidRPr="00091DCB">
        <w:rPr>
          <w:rFonts w:asciiTheme="minorHAnsi" w:hAnsiTheme="minorHAnsi" w:cstheme="minorHAnsi"/>
          <w:szCs w:val="24"/>
        </w:rPr>
        <w:t>.</w:t>
      </w:r>
    </w:p>
    <w:p w14:paraId="4AE77E75" w14:textId="77777777" w:rsidR="00607DF0" w:rsidRPr="00091DCB" w:rsidRDefault="00607DF0" w:rsidP="00C30E78">
      <w:pPr>
        <w:pStyle w:val="PargrafodaLista"/>
        <w:spacing w:before="0" w:after="0"/>
        <w:ind w:left="851"/>
        <w:contextualSpacing w:val="0"/>
        <w:rPr>
          <w:rFonts w:asciiTheme="minorHAnsi" w:hAnsiTheme="minorHAnsi" w:cstheme="minorHAnsi"/>
          <w:b/>
          <w:bCs/>
          <w:i/>
          <w:iCs/>
          <w:sz w:val="18"/>
          <w:szCs w:val="18"/>
        </w:rPr>
      </w:pPr>
      <w:r w:rsidRPr="00091DCB">
        <w:rPr>
          <w:rFonts w:asciiTheme="minorHAnsi" w:hAnsiTheme="minorHAnsi" w:cstheme="minorHAnsi"/>
          <w:b/>
          <w:bCs/>
          <w:i/>
          <w:iCs/>
          <w:sz w:val="18"/>
          <w:szCs w:val="18"/>
        </w:rPr>
        <w:t xml:space="preserve">TABELA </w:t>
      </w:r>
      <w:r w:rsidR="00CF09C2" w:rsidRPr="00091DCB">
        <w:rPr>
          <w:rFonts w:asciiTheme="minorHAnsi" w:hAnsiTheme="minorHAnsi" w:cstheme="minorHAnsi"/>
          <w:b/>
          <w:bCs/>
          <w:i/>
          <w:iCs/>
          <w:sz w:val="18"/>
          <w:szCs w:val="18"/>
        </w:rPr>
        <w:t>4</w:t>
      </w:r>
      <w:r w:rsidRPr="00091DCB">
        <w:rPr>
          <w:rFonts w:asciiTheme="minorHAnsi" w:hAnsiTheme="minorHAnsi" w:cstheme="minorHAnsi"/>
          <w:b/>
          <w:bCs/>
          <w:i/>
          <w:iCs/>
          <w:sz w:val="18"/>
          <w:szCs w:val="18"/>
        </w:rPr>
        <w:t xml:space="preserve"> – PRAZO PARA ATENDIMENTO DAS INCONSISTÊNCIAS NO SISTEMA</w:t>
      </w:r>
    </w:p>
    <w:p w14:paraId="2DEB3BC0" w14:textId="77777777" w:rsidR="00BB596F" w:rsidRPr="00091DCB" w:rsidRDefault="00BB596F" w:rsidP="00C30E78">
      <w:pPr>
        <w:pStyle w:val="PargrafodaLista"/>
        <w:spacing w:before="0" w:after="0"/>
        <w:ind w:left="851"/>
        <w:contextualSpacing w:val="0"/>
        <w:rPr>
          <w:rFonts w:asciiTheme="minorHAnsi" w:hAnsiTheme="minorHAnsi" w:cstheme="minorHAnsi"/>
          <w:b/>
          <w:bCs/>
          <w:i/>
          <w:iCs/>
          <w:sz w:val="18"/>
          <w:szCs w:val="18"/>
        </w:rPr>
      </w:pPr>
      <w:r w:rsidRPr="00091DCB">
        <w:rPr>
          <w:noProof/>
        </w:rPr>
        <w:drawing>
          <wp:inline distT="0" distB="0" distL="0" distR="0" wp14:anchorId="4180BAF6" wp14:editId="332DF5B5">
            <wp:extent cx="5200015" cy="930275"/>
            <wp:effectExtent l="0" t="0" r="635" b="317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015" cy="930275"/>
                    </a:xfrm>
                    <a:prstGeom prst="rect">
                      <a:avLst/>
                    </a:prstGeom>
                    <a:noFill/>
                    <a:ln>
                      <a:noFill/>
                    </a:ln>
                  </pic:spPr>
                </pic:pic>
              </a:graphicData>
            </a:graphic>
          </wp:inline>
        </w:drawing>
      </w:r>
    </w:p>
    <w:p w14:paraId="3460139C" w14:textId="77777777" w:rsidR="00607DF0" w:rsidRPr="00091DCB" w:rsidRDefault="00607DF0"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Poderá ser disponibilizado aplicativo (IOS/Android) com, no mínimo, as seguintes funcionalidades:</w:t>
      </w:r>
    </w:p>
    <w:p w14:paraId="64DD1FDC" w14:textId="77777777" w:rsidR="00607DF0" w:rsidRPr="00091DCB" w:rsidRDefault="00607DF0"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i/>
          <w:iCs/>
          <w:szCs w:val="24"/>
        </w:rPr>
        <w:t>Login</w:t>
      </w:r>
      <w:r w:rsidRPr="00091DCB">
        <w:rPr>
          <w:rFonts w:asciiTheme="minorHAnsi" w:hAnsiTheme="minorHAnsi" w:cstheme="minorHAnsi"/>
          <w:szCs w:val="24"/>
        </w:rPr>
        <w:t xml:space="preserve"> mediante a digitação da placa do veículo ou código de acesso do condutor e senha exclusiva;</w:t>
      </w:r>
    </w:p>
    <w:p w14:paraId="121C331C" w14:textId="77777777" w:rsidR="00607DF0" w:rsidRPr="00091DCB" w:rsidRDefault="00607DF0"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szCs w:val="24"/>
        </w:rPr>
        <w:t>Valor do saldo disponível para abastecimento;</w:t>
      </w:r>
    </w:p>
    <w:p w14:paraId="5EE17A22" w14:textId="77777777" w:rsidR="00607DF0" w:rsidRPr="00091DCB" w:rsidRDefault="00607DF0"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szCs w:val="24"/>
        </w:rPr>
        <w:t>Mapa com a localização de postos por estado e município, em tempo real;</w:t>
      </w:r>
    </w:p>
    <w:p w14:paraId="0B1756B4" w14:textId="77777777" w:rsidR="00607DF0" w:rsidRPr="00091DCB" w:rsidRDefault="00607DF0"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szCs w:val="24"/>
        </w:rPr>
        <w:t>Média de Km/Litro do veículo;</w:t>
      </w:r>
    </w:p>
    <w:p w14:paraId="1965DD88" w14:textId="77777777" w:rsidR="003A28B9" w:rsidRPr="00091DCB" w:rsidRDefault="00607DF0"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szCs w:val="24"/>
        </w:rPr>
        <w:t>Crédito disponível para o abastecimento do veículo</w:t>
      </w:r>
      <w:r w:rsidR="00A9594E" w:rsidRPr="00091DCB">
        <w:rPr>
          <w:rFonts w:asciiTheme="minorHAnsi" w:hAnsiTheme="minorHAnsi" w:cstheme="minorHAnsi"/>
          <w:szCs w:val="24"/>
        </w:rPr>
        <w:t>;</w:t>
      </w:r>
    </w:p>
    <w:p w14:paraId="73F06F56" w14:textId="77777777" w:rsidR="00A9594E" w:rsidRPr="00091DCB" w:rsidRDefault="00A9594E"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szCs w:val="24"/>
        </w:rPr>
        <w:lastRenderedPageBreak/>
        <w:t>Layout do site ajustável ao tamanho da tela;</w:t>
      </w:r>
    </w:p>
    <w:p w14:paraId="69EC3AA3" w14:textId="77777777" w:rsidR="00A9594E" w:rsidRPr="00091DCB" w:rsidRDefault="00A9594E"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szCs w:val="24"/>
        </w:rPr>
        <w:t>Conteúdo adaptável para facilitar a leitura em telas menores;</w:t>
      </w:r>
    </w:p>
    <w:p w14:paraId="26927DEC" w14:textId="77777777" w:rsidR="00A9594E" w:rsidRPr="00091DCB" w:rsidRDefault="00A9594E" w:rsidP="00C405E6">
      <w:pPr>
        <w:pStyle w:val="PargrafodaLista"/>
        <w:numPr>
          <w:ilvl w:val="2"/>
          <w:numId w:val="44"/>
        </w:numPr>
        <w:ind w:left="1134"/>
        <w:contextualSpacing w:val="0"/>
        <w:rPr>
          <w:rFonts w:asciiTheme="minorHAnsi" w:hAnsiTheme="minorHAnsi" w:cstheme="minorHAnsi"/>
          <w:szCs w:val="24"/>
        </w:rPr>
      </w:pPr>
      <w:r w:rsidRPr="00091DCB">
        <w:rPr>
          <w:rFonts w:asciiTheme="minorHAnsi" w:hAnsiTheme="minorHAnsi" w:cstheme="minorHAnsi"/>
          <w:szCs w:val="24"/>
        </w:rPr>
        <w:t>Suporte para usuários de aparelhos Android e IOS.</w:t>
      </w:r>
    </w:p>
    <w:p w14:paraId="5CF58021" w14:textId="77777777" w:rsidR="00A9594E" w:rsidRPr="00091DCB" w:rsidRDefault="00A9594E"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 sistema deverá permitir a exportação dos dados em formato estruturado (CSV, XLS, XML) para fins de análise em ferramentas de </w:t>
      </w:r>
      <w:r w:rsidRPr="00091DCB">
        <w:rPr>
          <w:rFonts w:asciiTheme="minorHAnsi" w:hAnsiTheme="minorHAnsi" w:cstheme="minorHAnsi"/>
          <w:i/>
          <w:iCs/>
          <w:szCs w:val="24"/>
        </w:rPr>
        <w:t>Business Intelligence</w:t>
      </w:r>
      <w:r w:rsidRPr="00091DCB">
        <w:rPr>
          <w:rFonts w:asciiTheme="minorHAnsi" w:hAnsiTheme="minorHAnsi" w:cstheme="minorHAnsi"/>
          <w:szCs w:val="24"/>
        </w:rPr>
        <w:t xml:space="preserve"> e </w:t>
      </w:r>
      <w:r w:rsidRPr="00091DCB">
        <w:rPr>
          <w:rFonts w:asciiTheme="minorHAnsi" w:hAnsiTheme="minorHAnsi" w:cstheme="minorHAnsi"/>
          <w:i/>
          <w:iCs/>
          <w:szCs w:val="24"/>
        </w:rPr>
        <w:t>backup</w:t>
      </w:r>
      <w:r w:rsidRPr="00091DCB">
        <w:rPr>
          <w:rFonts w:asciiTheme="minorHAnsi" w:hAnsiTheme="minorHAnsi" w:cstheme="minorHAnsi"/>
          <w:szCs w:val="24"/>
        </w:rPr>
        <w:t xml:space="preserve">. </w:t>
      </w:r>
    </w:p>
    <w:p w14:paraId="51415112" w14:textId="77777777" w:rsidR="00A9594E" w:rsidRPr="00091DCB" w:rsidRDefault="00A9594E"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usuário deverá ter a possibilidade de customizar os campos e a frequência das exportações.</w:t>
      </w:r>
    </w:p>
    <w:p w14:paraId="51D00CA2" w14:textId="77777777" w:rsidR="00A9594E" w:rsidRPr="00091DCB" w:rsidRDefault="00A9594E"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sistema deverá manter um histórico das exportações e garantir a segurança e a integridade dos dados.</w:t>
      </w:r>
    </w:p>
    <w:p w14:paraId="35818EAD" w14:textId="77777777" w:rsidR="00A9594E" w:rsidRPr="00091DCB" w:rsidRDefault="00A9594E" w:rsidP="0058688A">
      <w:pPr>
        <w:pStyle w:val="PargrafodaLista"/>
        <w:numPr>
          <w:ilvl w:val="2"/>
          <w:numId w:val="10"/>
        </w:numPr>
        <w:contextualSpacing w:val="0"/>
        <w:rPr>
          <w:rFonts w:asciiTheme="minorHAnsi" w:hAnsiTheme="minorHAnsi" w:cstheme="minorHAnsi"/>
          <w:szCs w:val="24"/>
        </w:rPr>
      </w:pPr>
      <w:bookmarkStart w:id="19" w:name="_Hlk182822286"/>
      <w:r w:rsidRPr="00091DCB">
        <w:rPr>
          <w:rFonts w:asciiTheme="minorHAnsi" w:hAnsiTheme="minorHAnsi" w:cstheme="minorHAnsi"/>
          <w:szCs w:val="24"/>
        </w:rPr>
        <w:t xml:space="preserve">As informações/dados dos órgãos e entidades contratantes, registrados no sistema, em hipótese alguma poderão ser disponibilizados a terceiros. </w:t>
      </w:r>
    </w:p>
    <w:bookmarkEnd w:id="19"/>
    <w:p w14:paraId="464B44EF" w14:textId="77777777" w:rsidR="00CA28F6" w:rsidRPr="00091DCB" w:rsidRDefault="00E33405" w:rsidP="0058688A">
      <w:pPr>
        <w:pStyle w:val="PargrafodaLista"/>
        <w:numPr>
          <w:ilvl w:val="1"/>
          <w:numId w:val="10"/>
        </w:numPr>
        <w:contextualSpacing w:val="0"/>
        <w:rPr>
          <w:rFonts w:asciiTheme="minorHAnsi" w:hAnsiTheme="minorHAnsi" w:cstheme="minorHAnsi"/>
          <w:szCs w:val="24"/>
        </w:rPr>
      </w:pPr>
      <w:r w:rsidRPr="00091DCB">
        <w:rPr>
          <w:rFonts w:asciiTheme="minorHAnsi" w:hAnsiTheme="minorHAnsi" w:cstheme="minorHAnsi"/>
          <w:b/>
          <w:bCs/>
          <w:szCs w:val="24"/>
        </w:rPr>
        <w:t>Do Treinamento</w:t>
      </w:r>
    </w:p>
    <w:p w14:paraId="50A0669B" w14:textId="7E6DB352" w:rsidR="00E33405" w:rsidRDefault="00E33405"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treinamento consiste na explanação sobre o conjunto de funcionalidades e informações gerenciais disponíveis no Sistema de Gestão, visando sua correta operação.</w:t>
      </w:r>
    </w:p>
    <w:p w14:paraId="606F1334" w14:textId="27556DE5" w:rsidR="00FA1A40" w:rsidRPr="00CE4103" w:rsidRDefault="00FA1A40" w:rsidP="00FA1A40">
      <w:pPr>
        <w:pStyle w:val="PargrafodaLista"/>
        <w:numPr>
          <w:ilvl w:val="3"/>
          <w:numId w:val="10"/>
        </w:numPr>
        <w:ind w:left="1418"/>
        <w:contextualSpacing w:val="0"/>
        <w:rPr>
          <w:rFonts w:asciiTheme="minorHAnsi" w:hAnsiTheme="minorHAnsi" w:cstheme="minorHAnsi"/>
          <w:szCs w:val="24"/>
        </w:rPr>
      </w:pPr>
      <w:r w:rsidRPr="00CE4103">
        <w:rPr>
          <w:rFonts w:asciiTheme="minorHAnsi" w:hAnsiTheme="minorHAnsi" w:cstheme="minorHAnsi"/>
          <w:szCs w:val="24"/>
        </w:rPr>
        <w:t>O treinamento não importará na cobrança de valores adicionais ao CONTRATANTE, devendo seus eventuais custos serem considerados pelas licitantes como parte integrante do objeto a ser contratado;</w:t>
      </w:r>
    </w:p>
    <w:p w14:paraId="348D23B9" w14:textId="77777777" w:rsidR="00E33405" w:rsidRPr="00091DCB" w:rsidRDefault="00E33405"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público-alvo é composto por Gestores/Fiscais de frota e usuários operacionais, responsáveis pela fiscalização e gerenciamento dos serviços, formalmente designados.</w:t>
      </w:r>
    </w:p>
    <w:p w14:paraId="25A03AC3" w14:textId="77777777" w:rsidR="00EB1DF1" w:rsidRPr="00091DCB" w:rsidRDefault="00E33405"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A capacitação deverá ser realizada</w:t>
      </w:r>
      <w:r w:rsidR="00A77982" w:rsidRPr="00091DCB">
        <w:rPr>
          <w:rFonts w:asciiTheme="minorHAnsi" w:hAnsiTheme="minorHAnsi" w:cstheme="minorHAnsi"/>
          <w:szCs w:val="24"/>
        </w:rPr>
        <w:t xml:space="preserve"> pelo CONTRATADO</w:t>
      </w:r>
      <w:r w:rsidR="00E11EB3" w:rsidRPr="00091DCB">
        <w:rPr>
          <w:rFonts w:asciiTheme="minorHAnsi" w:hAnsiTheme="minorHAnsi" w:cstheme="minorHAnsi"/>
          <w:szCs w:val="24"/>
        </w:rPr>
        <w:t xml:space="preserve">, </w:t>
      </w:r>
      <w:r w:rsidR="00EB1DF1" w:rsidRPr="00091DCB">
        <w:rPr>
          <w:rFonts w:asciiTheme="minorHAnsi" w:hAnsiTheme="minorHAnsi" w:cstheme="minorHAnsi"/>
          <w:szCs w:val="24"/>
        </w:rPr>
        <w:t xml:space="preserve">preferencialmente na </w:t>
      </w:r>
      <w:r w:rsidR="00E11EB3" w:rsidRPr="00091DCB">
        <w:rPr>
          <w:rFonts w:asciiTheme="minorHAnsi" w:hAnsiTheme="minorHAnsi" w:cstheme="minorHAnsi"/>
          <w:szCs w:val="24"/>
        </w:rPr>
        <w:t>modalidade</w:t>
      </w:r>
      <w:r w:rsidR="00EB1DF1" w:rsidRPr="00091DCB">
        <w:rPr>
          <w:rFonts w:asciiTheme="minorHAnsi" w:hAnsiTheme="minorHAnsi" w:cstheme="minorHAnsi"/>
          <w:szCs w:val="24"/>
        </w:rPr>
        <w:t xml:space="preserve"> </w:t>
      </w:r>
      <w:r w:rsidR="00E11EB3" w:rsidRPr="00091DCB">
        <w:rPr>
          <w:rFonts w:asciiTheme="minorHAnsi" w:hAnsiTheme="minorHAnsi" w:cstheme="minorHAnsi"/>
          <w:szCs w:val="24"/>
        </w:rPr>
        <w:t>on-line,</w:t>
      </w:r>
      <w:r w:rsidR="00A77982" w:rsidRPr="00091DCB">
        <w:rPr>
          <w:rFonts w:asciiTheme="minorHAnsi" w:hAnsiTheme="minorHAnsi" w:cstheme="minorHAnsi"/>
          <w:szCs w:val="24"/>
        </w:rPr>
        <w:t xml:space="preserve"> em até </w:t>
      </w:r>
      <w:bookmarkStart w:id="20" w:name="_Hlk182490277"/>
      <w:r w:rsidR="00F92F09" w:rsidRPr="00091DCB">
        <w:rPr>
          <w:rFonts w:asciiTheme="minorHAnsi" w:hAnsiTheme="minorHAnsi" w:cstheme="minorHAnsi"/>
          <w:szCs w:val="24"/>
        </w:rPr>
        <w:t>5</w:t>
      </w:r>
      <w:r w:rsidR="00A77982" w:rsidRPr="00091DCB">
        <w:rPr>
          <w:rFonts w:asciiTheme="minorHAnsi" w:hAnsiTheme="minorHAnsi" w:cstheme="minorHAnsi"/>
          <w:szCs w:val="24"/>
        </w:rPr>
        <w:t xml:space="preserve"> (</w:t>
      </w:r>
      <w:r w:rsidR="00F92F09" w:rsidRPr="00091DCB">
        <w:rPr>
          <w:rFonts w:asciiTheme="minorHAnsi" w:hAnsiTheme="minorHAnsi" w:cstheme="minorHAnsi"/>
          <w:szCs w:val="24"/>
        </w:rPr>
        <w:t>cinco</w:t>
      </w:r>
      <w:r w:rsidR="00A77982" w:rsidRPr="00091DCB">
        <w:rPr>
          <w:rFonts w:asciiTheme="minorHAnsi" w:hAnsiTheme="minorHAnsi" w:cstheme="minorHAnsi"/>
          <w:szCs w:val="24"/>
        </w:rPr>
        <w:t>) dias úteis</w:t>
      </w:r>
      <w:r w:rsidR="00997568" w:rsidRPr="00091DCB">
        <w:rPr>
          <w:rFonts w:asciiTheme="minorHAnsi" w:hAnsiTheme="minorHAnsi" w:cstheme="minorHAnsi"/>
          <w:szCs w:val="24"/>
        </w:rPr>
        <w:t>,</w:t>
      </w:r>
      <w:r w:rsidR="00A77982" w:rsidRPr="00091DCB">
        <w:rPr>
          <w:rFonts w:asciiTheme="minorHAnsi" w:hAnsiTheme="minorHAnsi" w:cstheme="minorHAnsi"/>
          <w:szCs w:val="24"/>
        </w:rPr>
        <w:t xml:space="preserve"> </w:t>
      </w:r>
      <w:r w:rsidR="00E11EB3" w:rsidRPr="00091DCB">
        <w:rPr>
          <w:rFonts w:asciiTheme="minorHAnsi" w:hAnsiTheme="minorHAnsi" w:cstheme="minorHAnsi"/>
          <w:szCs w:val="24"/>
        </w:rPr>
        <w:t>a contar</w:t>
      </w:r>
      <w:r w:rsidR="00997568" w:rsidRPr="00091DCB">
        <w:rPr>
          <w:rFonts w:asciiTheme="minorHAnsi" w:hAnsiTheme="minorHAnsi" w:cstheme="minorHAnsi"/>
          <w:szCs w:val="24"/>
        </w:rPr>
        <w:t xml:space="preserve"> </w:t>
      </w:r>
      <w:r w:rsidR="00E11EB3" w:rsidRPr="00091DCB">
        <w:rPr>
          <w:rFonts w:asciiTheme="minorHAnsi" w:hAnsiTheme="minorHAnsi" w:cstheme="minorHAnsi"/>
          <w:szCs w:val="24"/>
        </w:rPr>
        <w:t>d</w:t>
      </w:r>
      <w:r w:rsidR="00AA66BA" w:rsidRPr="00091DCB">
        <w:rPr>
          <w:rFonts w:asciiTheme="minorHAnsi" w:hAnsiTheme="minorHAnsi" w:cstheme="minorHAnsi"/>
          <w:szCs w:val="24"/>
        </w:rPr>
        <w:t>a</w:t>
      </w:r>
      <w:r w:rsidR="00E11EB3" w:rsidRPr="00091DCB">
        <w:rPr>
          <w:rFonts w:asciiTheme="minorHAnsi" w:hAnsiTheme="minorHAnsi" w:cstheme="minorHAnsi"/>
          <w:szCs w:val="24"/>
        </w:rPr>
        <w:t xml:space="preserve"> disponibilidade</w:t>
      </w:r>
      <w:r w:rsidRPr="00091DCB">
        <w:rPr>
          <w:rFonts w:asciiTheme="minorHAnsi" w:hAnsiTheme="minorHAnsi" w:cstheme="minorHAnsi"/>
          <w:szCs w:val="24"/>
        </w:rPr>
        <w:t xml:space="preserve"> da plataforma</w:t>
      </w:r>
      <w:bookmarkEnd w:id="20"/>
      <w:r w:rsidRPr="00091DCB">
        <w:rPr>
          <w:rFonts w:asciiTheme="minorHAnsi" w:hAnsiTheme="minorHAnsi" w:cstheme="minorHAnsi"/>
          <w:szCs w:val="24"/>
        </w:rPr>
        <w:t>.</w:t>
      </w:r>
    </w:p>
    <w:p w14:paraId="0EFB1A6B" w14:textId="77777777" w:rsidR="00E33405" w:rsidRPr="00091DCB" w:rsidRDefault="00E33405" w:rsidP="0058688A">
      <w:pPr>
        <w:pStyle w:val="PargrafodaLista"/>
        <w:numPr>
          <w:ilvl w:val="3"/>
          <w:numId w:val="10"/>
        </w:numPr>
        <w:ind w:left="1418"/>
        <w:contextualSpacing w:val="0"/>
        <w:rPr>
          <w:rFonts w:asciiTheme="minorHAnsi" w:hAnsiTheme="minorHAnsi" w:cstheme="minorHAnsi"/>
          <w:szCs w:val="24"/>
        </w:rPr>
      </w:pPr>
      <w:r w:rsidRPr="00091DCB">
        <w:rPr>
          <w:rFonts w:asciiTheme="minorHAnsi" w:hAnsiTheme="minorHAnsi" w:cstheme="minorHAnsi"/>
          <w:szCs w:val="24"/>
        </w:rPr>
        <w:t xml:space="preserve"> </w:t>
      </w:r>
      <w:r w:rsidR="00EB1DF1" w:rsidRPr="00091DCB">
        <w:rPr>
          <w:rFonts w:asciiTheme="minorHAnsi" w:hAnsiTheme="minorHAnsi" w:cstheme="minorHAnsi"/>
          <w:szCs w:val="24"/>
        </w:rPr>
        <w:t xml:space="preserve">Em situações excepcionais, devidamente justificadas pelo CONTRATANTE, a capacitação poderá ser realizada na modalidade </w:t>
      </w:r>
      <w:r w:rsidRPr="00091DCB">
        <w:rPr>
          <w:rFonts w:asciiTheme="minorHAnsi" w:hAnsiTheme="minorHAnsi" w:cstheme="minorHAnsi"/>
          <w:szCs w:val="24"/>
        </w:rPr>
        <w:t xml:space="preserve">presencial nas instalações da </w:t>
      </w:r>
      <w:r w:rsidR="00EB1DF1" w:rsidRPr="00091DCB">
        <w:rPr>
          <w:rFonts w:asciiTheme="minorHAnsi" w:hAnsiTheme="minorHAnsi" w:cstheme="minorHAnsi"/>
          <w:szCs w:val="24"/>
        </w:rPr>
        <w:t>CONTRATANTE ou em outro local acordado entre as partes</w:t>
      </w:r>
      <w:r w:rsidRPr="00091DCB">
        <w:rPr>
          <w:rFonts w:asciiTheme="minorHAnsi" w:hAnsiTheme="minorHAnsi" w:cstheme="minorHAnsi"/>
          <w:szCs w:val="24"/>
        </w:rPr>
        <w:t>.</w:t>
      </w:r>
    </w:p>
    <w:p w14:paraId="52312A9A" w14:textId="77777777" w:rsidR="00E33405" w:rsidRPr="00091DCB" w:rsidRDefault="00E33405"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Novo treinamento deverá ser ofertado em até 5 (cinco) dias</w:t>
      </w:r>
      <w:r w:rsidR="00F62BDA" w:rsidRPr="00091DCB">
        <w:rPr>
          <w:rFonts w:asciiTheme="minorHAnsi" w:hAnsiTheme="minorHAnsi" w:cstheme="minorHAnsi"/>
          <w:szCs w:val="24"/>
        </w:rPr>
        <w:t xml:space="preserve"> úteis</w:t>
      </w:r>
      <w:r w:rsidRPr="00091DCB">
        <w:rPr>
          <w:rFonts w:asciiTheme="minorHAnsi" w:hAnsiTheme="minorHAnsi" w:cstheme="minorHAnsi"/>
          <w:szCs w:val="24"/>
        </w:rPr>
        <w:t>, a partir de solicitação, sempre que ocorrer:</w:t>
      </w:r>
    </w:p>
    <w:p w14:paraId="433C2478" w14:textId="77777777" w:rsidR="00E33405" w:rsidRPr="00091DCB" w:rsidRDefault="00E33405" w:rsidP="00C405E6">
      <w:pPr>
        <w:pStyle w:val="PargrafodaLista"/>
        <w:numPr>
          <w:ilvl w:val="2"/>
          <w:numId w:val="45"/>
        </w:numPr>
        <w:ind w:left="1134"/>
        <w:contextualSpacing w:val="0"/>
        <w:rPr>
          <w:rFonts w:asciiTheme="minorHAnsi" w:hAnsiTheme="minorHAnsi" w:cstheme="minorHAnsi"/>
          <w:szCs w:val="24"/>
        </w:rPr>
      </w:pPr>
      <w:r w:rsidRPr="00091DCB">
        <w:rPr>
          <w:rFonts w:asciiTheme="minorHAnsi" w:hAnsiTheme="minorHAnsi" w:cstheme="minorHAnsi"/>
          <w:szCs w:val="24"/>
        </w:rPr>
        <w:t>Qualquer alteração significativa de versão do Sistema de Gestão;</w:t>
      </w:r>
    </w:p>
    <w:p w14:paraId="754FF737" w14:textId="77777777" w:rsidR="00E33405" w:rsidRPr="00091DCB" w:rsidRDefault="00E33405" w:rsidP="00C405E6">
      <w:pPr>
        <w:pStyle w:val="PargrafodaLista"/>
        <w:numPr>
          <w:ilvl w:val="2"/>
          <w:numId w:val="45"/>
        </w:numPr>
        <w:ind w:left="1134"/>
        <w:contextualSpacing w:val="0"/>
        <w:rPr>
          <w:rFonts w:asciiTheme="minorHAnsi" w:hAnsiTheme="minorHAnsi" w:cstheme="minorHAnsi"/>
          <w:szCs w:val="24"/>
        </w:rPr>
      </w:pPr>
      <w:r w:rsidRPr="00091DCB">
        <w:rPr>
          <w:rFonts w:asciiTheme="minorHAnsi" w:hAnsiTheme="minorHAnsi" w:cstheme="minorHAnsi"/>
          <w:szCs w:val="24"/>
        </w:rPr>
        <w:t>Inclusão ou substituição de algum Gestor/Fiscal de frota ou usuário operacional.</w:t>
      </w:r>
    </w:p>
    <w:p w14:paraId="17CC0134" w14:textId="77777777" w:rsidR="00E33405" w:rsidRPr="00091DCB" w:rsidRDefault="00847F23" w:rsidP="0058688A">
      <w:pPr>
        <w:pStyle w:val="PargrafodaLista"/>
        <w:numPr>
          <w:ilvl w:val="1"/>
          <w:numId w:val="10"/>
        </w:numPr>
        <w:contextualSpacing w:val="0"/>
        <w:rPr>
          <w:rFonts w:asciiTheme="minorHAnsi" w:hAnsiTheme="minorHAnsi" w:cstheme="minorHAnsi"/>
          <w:b/>
          <w:bCs/>
          <w:szCs w:val="24"/>
        </w:rPr>
      </w:pPr>
      <w:r w:rsidRPr="00091DCB">
        <w:rPr>
          <w:rFonts w:asciiTheme="minorHAnsi" w:hAnsiTheme="minorHAnsi" w:cstheme="minorHAnsi"/>
          <w:b/>
          <w:bCs/>
          <w:szCs w:val="24"/>
        </w:rPr>
        <w:t>Da Central de Atendimento</w:t>
      </w:r>
    </w:p>
    <w:p w14:paraId="0856E410" w14:textId="4FD057DB" w:rsidR="006E459B" w:rsidRDefault="006E459B"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CONTRATADO deverá disponibilizar atendimento aos usuários do sistema e condutores, disponível de segunda à sexta-feira, no horário de 08h às 18h</w:t>
      </w:r>
      <w:r w:rsidR="00FA1A40">
        <w:rPr>
          <w:rFonts w:asciiTheme="minorHAnsi" w:hAnsiTheme="minorHAnsi" w:cstheme="minorHAnsi"/>
          <w:szCs w:val="24"/>
        </w:rPr>
        <w:t>,</w:t>
      </w:r>
      <w:r w:rsidR="00FA1A40" w:rsidRPr="00091DCB">
        <w:rPr>
          <w:rFonts w:asciiTheme="minorHAnsi" w:hAnsiTheme="minorHAnsi" w:cstheme="minorHAnsi"/>
          <w:szCs w:val="24"/>
        </w:rPr>
        <w:t xml:space="preserve"> </w:t>
      </w:r>
      <w:r w:rsidRPr="00091DCB">
        <w:rPr>
          <w:rFonts w:asciiTheme="minorHAnsi" w:hAnsiTheme="minorHAnsi" w:cstheme="minorHAnsi"/>
          <w:szCs w:val="24"/>
        </w:rPr>
        <w:t xml:space="preserve">com estrutura para atendimento de clientes corporativos, com equipe de atendentes ou </w:t>
      </w:r>
      <w:r w:rsidRPr="00091DCB">
        <w:rPr>
          <w:rFonts w:asciiTheme="minorHAnsi" w:hAnsiTheme="minorHAnsi" w:cstheme="minorHAnsi"/>
          <w:szCs w:val="24"/>
        </w:rPr>
        <w:lastRenderedPageBreak/>
        <w:t>consultor qualificados e cientes das condições de prestação de serviços conforme este instrumento. </w:t>
      </w:r>
    </w:p>
    <w:p w14:paraId="74D55EB4" w14:textId="26C701A0" w:rsidR="00FA1A40" w:rsidRPr="00CE4103" w:rsidRDefault="00FA1A40" w:rsidP="00FA1A40">
      <w:pPr>
        <w:pStyle w:val="PargrafodaLista"/>
        <w:numPr>
          <w:ilvl w:val="3"/>
          <w:numId w:val="10"/>
        </w:numPr>
        <w:ind w:left="1418"/>
        <w:contextualSpacing w:val="0"/>
        <w:rPr>
          <w:rFonts w:asciiTheme="minorHAnsi" w:hAnsiTheme="minorHAnsi" w:cstheme="minorHAnsi"/>
          <w:szCs w:val="24"/>
        </w:rPr>
      </w:pPr>
      <w:r w:rsidRPr="00CE4103">
        <w:rPr>
          <w:rFonts w:asciiTheme="minorHAnsi" w:hAnsiTheme="minorHAnsi" w:cstheme="minorHAnsi"/>
          <w:szCs w:val="24"/>
        </w:rPr>
        <w:t>A Central de Atendimento não importará na cobrança de valores adicionais ao CONTRATANTE, devendo seus eventuais custos serem considerados pelas licitantes como parte integrante do objeto a ser contratado;</w:t>
      </w:r>
    </w:p>
    <w:p w14:paraId="0877E7D2" w14:textId="77777777" w:rsidR="0010609E" w:rsidRPr="00091DCB" w:rsidRDefault="006E459B" w:rsidP="0058688A">
      <w:pPr>
        <w:pStyle w:val="PargrafodaLista"/>
        <w:numPr>
          <w:ilvl w:val="2"/>
          <w:numId w:val="10"/>
        </w:numPr>
        <w:contextualSpacing w:val="0"/>
        <w:rPr>
          <w:rFonts w:asciiTheme="minorHAnsi" w:hAnsiTheme="minorHAnsi" w:cstheme="minorHAnsi"/>
          <w:b/>
          <w:bCs/>
          <w:szCs w:val="24"/>
        </w:rPr>
      </w:pPr>
      <w:r w:rsidRPr="00091DCB">
        <w:rPr>
          <w:rFonts w:asciiTheme="minorHAnsi" w:hAnsiTheme="minorHAnsi" w:cstheme="minorHAnsi"/>
          <w:szCs w:val="24"/>
        </w:rPr>
        <w:t>Para atendimento de situações emergenciais,</w:t>
      </w:r>
      <w:r w:rsidR="00537707" w:rsidRPr="00091DCB">
        <w:rPr>
          <w:rFonts w:asciiTheme="minorHAnsi" w:hAnsiTheme="minorHAnsi" w:cstheme="minorHAnsi"/>
          <w:szCs w:val="24"/>
        </w:rPr>
        <w:t xml:space="preserve"> tais como às citadas nas alíneas </w:t>
      </w:r>
      <w:r w:rsidR="00AD68C8" w:rsidRPr="00091DCB">
        <w:rPr>
          <w:rFonts w:asciiTheme="minorHAnsi" w:hAnsiTheme="minorHAnsi" w:cstheme="minorHAnsi"/>
          <w:szCs w:val="24"/>
        </w:rPr>
        <w:t>deste item</w:t>
      </w:r>
      <w:r w:rsidR="00537707" w:rsidRPr="00091DCB">
        <w:rPr>
          <w:rFonts w:asciiTheme="minorHAnsi" w:hAnsiTheme="minorHAnsi" w:cstheme="minorHAnsi"/>
          <w:szCs w:val="24"/>
        </w:rPr>
        <w:t>,</w:t>
      </w:r>
      <w:r w:rsidRPr="00091DCB">
        <w:rPr>
          <w:rFonts w:asciiTheme="minorHAnsi" w:hAnsiTheme="minorHAnsi" w:cstheme="minorHAnsi"/>
          <w:szCs w:val="24"/>
        </w:rPr>
        <w:t xml:space="preserve"> o</w:t>
      </w:r>
      <w:r w:rsidR="0010609E" w:rsidRPr="00091DCB">
        <w:rPr>
          <w:rFonts w:asciiTheme="minorHAnsi" w:hAnsiTheme="minorHAnsi" w:cstheme="minorHAnsi"/>
          <w:szCs w:val="24"/>
        </w:rPr>
        <w:t xml:space="preserve"> CONTRATADO deverá disponibilizar atendimento aos usuários do sistema e aos condutores 24 horas por dia, 7 dias da semana, incluindo feriados, sendo via telefone 0800 ou outro número para chamada local</w:t>
      </w:r>
      <w:r w:rsidR="00537707" w:rsidRPr="00091DCB">
        <w:rPr>
          <w:rFonts w:asciiTheme="minorHAnsi" w:hAnsiTheme="minorHAnsi" w:cstheme="minorHAnsi"/>
          <w:szCs w:val="24"/>
        </w:rPr>
        <w:t>:</w:t>
      </w:r>
    </w:p>
    <w:p w14:paraId="7B052AFE" w14:textId="77777777" w:rsidR="0010609E" w:rsidRPr="00091DCB" w:rsidRDefault="0010609E" w:rsidP="00C405E6">
      <w:pPr>
        <w:pStyle w:val="NormalWeb"/>
        <w:numPr>
          <w:ilvl w:val="0"/>
          <w:numId w:val="59"/>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Registro de venda de combustíveis quando o Sistema Gestão se apresentar inoperante;</w:t>
      </w:r>
    </w:p>
    <w:p w14:paraId="104F4BF6" w14:textId="77777777" w:rsidR="0010609E" w:rsidRPr="00091DCB" w:rsidRDefault="0010609E" w:rsidP="00C405E6">
      <w:pPr>
        <w:pStyle w:val="NormalWeb"/>
        <w:numPr>
          <w:ilvl w:val="0"/>
          <w:numId w:val="59"/>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Consulta à rede credenciada;</w:t>
      </w:r>
    </w:p>
    <w:p w14:paraId="4D21CF3E" w14:textId="77777777" w:rsidR="0010609E" w:rsidRPr="00091DCB" w:rsidRDefault="0010609E" w:rsidP="00C405E6">
      <w:pPr>
        <w:pStyle w:val="NormalWeb"/>
        <w:numPr>
          <w:ilvl w:val="0"/>
          <w:numId w:val="59"/>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Reset de senha de condutor mediante confirmação de dados;</w:t>
      </w:r>
    </w:p>
    <w:p w14:paraId="2518642D" w14:textId="77777777" w:rsidR="00997568" w:rsidRPr="00091DCB" w:rsidRDefault="00997568" w:rsidP="00C405E6">
      <w:pPr>
        <w:pStyle w:val="NormalWeb"/>
        <w:numPr>
          <w:ilvl w:val="0"/>
          <w:numId w:val="59"/>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Bloqueio dos dispositivos eletrônicos destinados a solicitações e pagamentos dos serviços em razão de furto, roubo ou extravio;</w:t>
      </w:r>
    </w:p>
    <w:p w14:paraId="33C7E658" w14:textId="77777777" w:rsidR="0010609E" w:rsidRPr="00091DCB" w:rsidRDefault="0010609E" w:rsidP="00C405E6">
      <w:pPr>
        <w:pStyle w:val="NormalWeb"/>
        <w:numPr>
          <w:ilvl w:val="0"/>
          <w:numId w:val="59"/>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 xml:space="preserve">Para a execução de todas as atividades de atendimento incluídas neste item </w:t>
      </w:r>
      <w:r w:rsidR="00A809D8" w:rsidRPr="00091DCB">
        <w:rPr>
          <w:rFonts w:asciiTheme="minorHAnsi" w:hAnsiTheme="minorHAnsi" w:cstheme="minorHAnsi"/>
        </w:rPr>
        <w:t>5</w:t>
      </w:r>
      <w:r w:rsidRPr="00091DCB">
        <w:rPr>
          <w:rFonts w:asciiTheme="minorHAnsi" w:hAnsiTheme="minorHAnsi" w:cstheme="minorHAnsi"/>
        </w:rPr>
        <w:t>.7</w:t>
      </w:r>
      <w:r w:rsidR="00997568" w:rsidRPr="00091DCB">
        <w:rPr>
          <w:rFonts w:asciiTheme="minorHAnsi" w:hAnsiTheme="minorHAnsi" w:cstheme="minorHAnsi"/>
        </w:rPr>
        <w:t>.</w:t>
      </w:r>
      <w:r w:rsidR="00537707" w:rsidRPr="00091DCB">
        <w:rPr>
          <w:rFonts w:asciiTheme="minorHAnsi" w:hAnsiTheme="minorHAnsi" w:cstheme="minorHAnsi"/>
        </w:rPr>
        <w:t>2</w:t>
      </w:r>
      <w:r w:rsidRPr="00091DCB">
        <w:rPr>
          <w:rFonts w:asciiTheme="minorHAnsi" w:hAnsiTheme="minorHAnsi" w:cstheme="minorHAnsi"/>
        </w:rPr>
        <w:t>, o prazo máximo para que o usuário aguarde o atendimento em fila de espera será de 10 (dez) minutos.</w:t>
      </w:r>
    </w:p>
    <w:p w14:paraId="16DC8933" w14:textId="77777777" w:rsidR="0010609E" w:rsidRPr="00091DCB" w:rsidRDefault="0010609E"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O serviço de atendimento ao usuário será responsável por atividades como:</w:t>
      </w:r>
    </w:p>
    <w:p w14:paraId="25882B17"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Reset de senha de condutor, gestor e usuário operacional;</w:t>
      </w:r>
    </w:p>
    <w:p w14:paraId="73E9E8B8"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Cadastramento e fornecimento de login e senha aos usuários do Sistema de Gestão, mediante prévia aprovação da SEGER;</w:t>
      </w:r>
    </w:p>
    <w:p w14:paraId="6F91D31A"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Alteração de bases entre veículos e condutores;</w:t>
      </w:r>
    </w:p>
    <w:p w14:paraId="485C7AD1"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Execução de procedimentos operacionais de contingência nos casos de inoperância do Sistema de Gestão;</w:t>
      </w:r>
    </w:p>
    <w:p w14:paraId="1EE06CD5"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Orientação sobre credenciamento e descredenciamento da rede de estabelecimentos;</w:t>
      </w:r>
    </w:p>
    <w:p w14:paraId="22BBF71B"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Informações sobre os estabelecimentos credenciados;</w:t>
      </w:r>
    </w:p>
    <w:p w14:paraId="2003847A"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Bloqueio dos dispositivos eletrônicos; </w:t>
      </w:r>
    </w:p>
    <w:p w14:paraId="41FE029A"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Orientação sobre requisição e utilização dos dispositivos eletrônicos;</w:t>
      </w:r>
    </w:p>
    <w:p w14:paraId="48B6B652"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Esclarecimento sobre dificuldades e dúvidas dos usuários sobre a utilização do Sistema de Gestão;</w:t>
      </w:r>
    </w:p>
    <w:p w14:paraId="247D429B"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lastRenderedPageBreak/>
        <w:t>Registro e suporte ao usuário em caso de inoperância parcial ou total do Sistema de Gestão;</w:t>
      </w:r>
    </w:p>
    <w:p w14:paraId="7470ED7A"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Demais atividades correlatas;</w:t>
      </w:r>
    </w:p>
    <w:p w14:paraId="2B5351DD" w14:textId="77777777" w:rsidR="0010609E" w:rsidRPr="00091DCB" w:rsidRDefault="0010609E" w:rsidP="00C405E6">
      <w:pPr>
        <w:pStyle w:val="NormalWeb"/>
        <w:numPr>
          <w:ilvl w:val="0"/>
          <w:numId w:val="60"/>
        </w:numPr>
        <w:spacing w:before="240" w:beforeAutospacing="0" w:after="60" w:afterAutospacing="0"/>
        <w:jc w:val="both"/>
        <w:textAlignment w:val="baseline"/>
        <w:rPr>
          <w:rFonts w:asciiTheme="minorHAnsi" w:hAnsiTheme="minorHAnsi" w:cstheme="minorHAnsi"/>
        </w:rPr>
      </w:pPr>
      <w:r w:rsidRPr="00091DCB">
        <w:rPr>
          <w:rFonts w:asciiTheme="minorHAnsi" w:hAnsiTheme="minorHAnsi" w:cstheme="minorHAnsi"/>
        </w:rPr>
        <w:t>Outros atendimentos que a SEGER propuser de acordo com a melhoria dos procedimentos e demandas.</w:t>
      </w:r>
    </w:p>
    <w:p w14:paraId="36785E88" w14:textId="77777777" w:rsidR="0010609E" w:rsidRPr="00091DCB" w:rsidRDefault="0010609E" w:rsidP="0058688A">
      <w:pPr>
        <w:pStyle w:val="PargrafodaLista"/>
        <w:numPr>
          <w:ilvl w:val="2"/>
          <w:numId w:val="10"/>
        </w:numPr>
        <w:contextualSpacing w:val="0"/>
        <w:rPr>
          <w:rFonts w:asciiTheme="minorHAnsi" w:hAnsiTheme="minorHAnsi" w:cstheme="minorHAnsi"/>
          <w:szCs w:val="24"/>
          <w:u w:val="single"/>
        </w:rPr>
      </w:pPr>
      <w:r w:rsidRPr="00091DCB">
        <w:rPr>
          <w:rFonts w:asciiTheme="minorHAnsi" w:hAnsiTheme="minorHAnsi" w:cstheme="minorHAnsi"/>
          <w:szCs w:val="24"/>
        </w:rPr>
        <w:t>Para a execução de todas as atividades de atendimento incluídas n</w:t>
      </w:r>
      <w:r w:rsidR="00AD68C8" w:rsidRPr="00091DCB">
        <w:rPr>
          <w:rFonts w:asciiTheme="minorHAnsi" w:hAnsiTheme="minorHAnsi" w:cstheme="minorHAnsi"/>
          <w:szCs w:val="24"/>
        </w:rPr>
        <w:t>o</w:t>
      </w:r>
      <w:r w:rsidRPr="00091DCB">
        <w:rPr>
          <w:rFonts w:asciiTheme="minorHAnsi" w:hAnsiTheme="minorHAnsi" w:cstheme="minorHAnsi"/>
          <w:szCs w:val="24"/>
        </w:rPr>
        <w:t xml:space="preserve"> item </w:t>
      </w:r>
      <w:r w:rsidR="00A809D8" w:rsidRPr="00091DCB">
        <w:rPr>
          <w:rFonts w:asciiTheme="minorHAnsi" w:hAnsiTheme="minorHAnsi" w:cstheme="minorHAnsi"/>
          <w:szCs w:val="24"/>
        </w:rPr>
        <w:t>5</w:t>
      </w:r>
      <w:r w:rsidRPr="00091DCB">
        <w:rPr>
          <w:rFonts w:asciiTheme="minorHAnsi" w:hAnsiTheme="minorHAnsi" w:cstheme="minorHAnsi"/>
          <w:szCs w:val="24"/>
        </w:rPr>
        <w:t xml:space="preserve">.7.3, da letra “a” até a letra “j”, o prazo máximo em fila de espera para que o solicitante seja atendido será de </w:t>
      </w:r>
      <w:r w:rsidRPr="00091DCB">
        <w:rPr>
          <w:rFonts w:asciiTheme="minorHAnsi" w:hAnsiTheme="minorHAnsi" w:cstheme="minorHAnsi"/>
          <w:szCs w:val="24"/>
          <w:u w:val="single"/>
        </w:rPr>
        <w:t>15 (quinze) minutos, quando se tratar de registro realizado por telefone</w:t>
      </w:r>
      <w:r w:rsidRPr="00091DCB">
        <w:rPr>
          <w:rFonts w:asciiTheme="minorHAnsi" w:hAnsiTheme="minorHAnsi" w:cstheme="minorHAnsi"/>
          <w:szCs w:val="24"/>
        </w:rPr>
        <w:t xml:space="preserve"> e </w:t>
      </w:r>
      <w:r w:rsidRPr="00091DCB">
        <w:rPr>
          <w:rFonts w:asciiTheme="minorHAnsi" w:hAnsiTheme="minorHAnsi" w:cstheme="minorHAnsi"/>
          <w:szCs w:val="24"/>
          <w:u w:val="single"/>
        </w:rPr>
        <w:t>1 (uma) hora, quando se tratar de registro realizado por e-mail.</w:t>
      </w:r>
    </w:p>
    <w:p w14:paraId="42CF59AD" w14:textId="77777777" w:rsidR="0010609E" w:rsidRPr="00091DCB" w:rsidRDefault="0010609E" w:rsidP="0058688A">
      <w:pPr>
        <w:pStyle w:val="PargrafodaLista"/>
        <w:numPr>
          <w:ilvl w:val="2"/>
          <w:numId w:val="10"/>
        </w:numPr>
        <w:contextualSpacing w:val="0"/>
        <w:rPr>
          <w:rFonts w:asciiTheme="minorHAnsi" w:hAnsiTheme="minorHAnsi" w:cstheme="minorHAnsi"/>
          <w:szCs w:val="24"/>
          <w:u w:val="single"/>
        </w:rPr>
      </w:pPr>
      <w:r w:rsidRPr="00091DCB">
        <w:rPr>
          <w:rFonts w:asciiTheme="minorHAnsi" w:hAnsiTheme="minorHAnsi" w:cstheme="minorHAnsi"/>
          <w:szCs w:val="24"/>
        </w:rPr>
        <w:t> </w:t>
      </w:r>
      <w:r w:rsidRPr="00091DCB">
        <w:rPr>
          <w:rFonts w:asciiTheme="minorHAnsi" w:hAnsiTheme="minorHAnsi" w:cstheme="minorHAnsi"/>
          <w:szCs w:val="24"/>
          <w:u w:val="single"/>
        </w:rPr>
        <w:t xml:space="preserve">Para todos e quaisquer procedimentos elencados neste item </w:t>
      </w:r>
      <w:r w:rsidR="00A809D8" w:rsidRPr="00091DCB">
        <w:rPr>
          <w:rFonts w:asciiTheme="minorHAnsi" w:hAnsiTheme="minorHAnsi" w:cstheme="minorHAnsi"/>
          <w:szCs w:val="24"/>
          <w:u w:val="single"/>
        </w:rPr>
        <w:t>5</w:t>
      </w:r>
      <w:r w:rsidRPr="00091DCB">
        <w:rPr>
          <w:rFonts w:asciiTheme="minorHAnsi" w:hAnsiTheme="minorHAnsi" w:cstheme="minorHAnsi"/>
          <w:szCs w:val="24"/>
          <w:u w:val="single"/>
        </w:rPr>
        <w:t>.7 e seus respectivos subitens, o atendimento somente será realizado mediante a confirmação prévia dos seguintes dados do solicitante:</w:t>
      </w:r>
    </w:p>
    <w:p w14:paraId="27B02C9F" w14:textId="77777777" w:rsidR="0010609E" w:rsidRPr="00091DCB" w:rsidRDefault="0010609E" w:rsidP="00C405E6">
      <w:pPr>
        <w:pStyle w:val="NormalWeb"/>
        <w:numPr>
          <w:ilvl w:val="0"/>
          <w:numId w:val="46"/>
        </w:numPr>
        <w:tabs>
          <w:tab w:val="clear" w:pos="720"/>
          <w:tab w:val="num" w:pos="993"/>
        </w:tabs>
        <w:spacing w:before="240" w:beforeAutospacing="0" w:after="60" w:afterAutospacing="0"/>
        <w:ind w:left="1134" w:right="140" w:hanging="11"/>
        <w:jc w:val="both"/>
        <w:textAlignment w:val="baseline"/>
        <w:rPr>
          <w:rFonts w:asciiTheme="minorHAnsi" w:hAnsiTheme="minorHAnsi" w:cstheme="minorHAnsi"/>
        </w:rPr>
      </w:pPr>
      <w:r w:rsidRPr="00091DCB">
        <w:rPr>
          <w:rFonts w:asciiTheme="minorHAnsi" w:hAnsiTheme="minorHAnsi" w:cstheme="minorHAnsi"/>
        </w:rPr>
        <w:t>Nome completo;</w:t>
      </w:r>
    </w:p>
    <w:p w14:paraId="2CACA362" w14:textId="77777777" w:rsidR="0010609E" w:rsidRPr="00091DCB" w:rsidRDefault="0010609E" w:rsidP="00C405E6">
      <w:pPr>
        <w:pStyle w:val="NormalWeb"/>
        <w:numPr>
          <w:ilvl w:val="0"/>
          <w:numId w:val="46"/>
        </w:numPr>
        <w:tabs>
          <w:tab w:val="clear" w:pos="720"/>
          <w:tab w:val="num" w:pos="993"/>
        </w:tabs>
        <w:spacing w:before="240" w:beforeAutospacing="0" w:after="60" w:afterAutospacing="0"/>
        <w:ind w:left="1134" w:right="140" w:hanging="11"/>
        <w:jc w:val="both"/>
        <w:textAlignment w:val="baseline"/>
        <w:rPr>
          <w:rFonts w:asciiTheme="minorHAnsi" w:hAnsiTheme="minorHAnsi" w:cstheme="minorHAnsi"/>
        </w:rPr>
      </w:pPr>
      <w:r w:rsidRPr="00091DCB">
        <w:rPr>
          <w:rFonts w:asciiTheme="minorHAnsi" w:hAnsiTheme="minorHAnsi" w:cstheme="minorHAnsi"/>
        </w:rPr>
        <w:t>Número funcional;</w:t>
      </w:r>
    </w:p>
    <w:p w14:paraId="7604B559" w14:textId="77777777" w:rsidR="0010609E" w:rsidRPr="00091DCB" w:rsidRDefault="0010609E" w:rsidP="00C405E6">
      <w:pPr>
        <w:pStyle w:val="NormalWeb"/>
        <w:numPr>
          <w:ilvl w:val="0"/>
          <w:numId w:val="46"/>
        </w:numPr>
        <w:tabs>
          <w:tab w:val="clear" w:pos="720"/>
          <w:tab w:val="num" w:pos="993"/>
        </w:tabs>
        <w:spacing w:before="240" w:beforeAutospacing="0" w:after="60" w:afterAutospacing="0"/>
        <w:ind w:left="1134" w:right="140" w:hanging="11"/>
        <w:jc w:val="both"/>
        <w:textAlignment w:val="baseline"/>
        <w:rPr>
          <w:rFonts w:asciiTheme="minorHAnsi" w:hAnsiTheme="minorHAnsi" w:cstheme="minorHAnsi"/>
        </w:rPr>
      </w:pPr>
      <w:r w:rsidRPr="00091DCB">
        <w:rPr>
          <w:rFonts w:asciiTheme="minorHAnsi" w:hAnsiTheme="minorHAnsi" w:cstheme="minorHAnsi"/>
        </w:rPr>
        <w:t>CPF;</w:t>
      </w:r>
    </w:p>
    <w:p w14:paraId="2DAE13DD" w14:textId="77777777" w:rsidR="00847F23" w:rsidRPr="00091DCB" w:rsidRDefault="0010609E" w:rsidP="00C405E6">
      <w:pPr>
        <w:pStyle w:val="NormalWeb"/>
        <w:numPr>
          <w:ilvl w:val="0"/>
          <w:numId w:val="46"/>
        </w:numPr>
        <w:tabs>
          <w:tab w:val="clear" w:pos="720"/>
          <w:tab w:val="num" w:pos="993"/>
        </w:tabs>
        <w:spacing w:before="240" w:beforeAutospacing="0" w:after="60" w:afterAutospacing="0"/>
        <w:ind w:left="1134" w:right="140" w:hanging="11"/>
        <w:jc w:val="both"/>
        <w:textAlignment w:val="baseline"/>
        <w:rPr>
          <w:rFonts w:asciiTheme="minorHAnsi" w:hAnsiTheme="minorHAnsi" w:cstheme="minorHAnsi"/>
        </w:rPr>
      </w:pPr>
      <w:r w:rsidRPr="00091DCB">
        <w:rPr>
          <w:rFonts w:asciiTheme="minorHAnsi" w:hAnsiTheme="minorHAnsi" w:cstheme="minorHAnsi"/>
        </w:rPr>
        <w:t>Órgão de lotação.</w:t>
      </w:r>
    </w:p>
    <w:p w14:paraId="0A3CDAEF" w14:textId="20CAECCF" w:rsidR="00AD68C8" w:rsidRDefault="00D9364C" w:rsidP="0058688A">
      <w:pPr>
        <w:pStyle w:val="PargrafodaLista"/>
        <w:numPr>
          <w:ilvl w:val="2"/>
          <w:numId w:val="10"/>
        </w:numPr>
        <w:contextualSpacing w:val="0"/>
        <w:rPr>
          <w:rFonts w:asciiTheme="minorHAnsi" w:hAnsiTheme="minorHAnsi" w:cstheme="minorHAnsi"/>
        </w:rPr>
      </w:pPr>
      <w:r w:rsidRPr="00091DCB">
        <w:rPr>
          <w:rFonts w:asciiTheme="minorHAnsi" w:hAnsiTheme="minorHAnsi" w:cstheme="minorHAnsi"/>
        </w:rPr>
        <w:t xml:space="preserve">A </w:t>
      </w:r>
      <w:r w:rsidR="00B273CA" w:rsidRPr="00091DCB">
        <w:rPr>
          <w:rFonts w:asciiTheme="minorHAnsi" w:hAnsiTheme="minorHAnsi" w:cstheme="minorHAnsi"/>
        </w:rPr>
        <w:t>C</w:t>
      </w:r>
      <w:r w:rsidRPr="00091DCB">
        <w:rPr>
          <w:rFonts w:asciiTheme="minorHAnsi" w:hAnsiTheme="minorHAnsi" w:cstheme="minorHAnsi"/>
        </w:rPr>
        <w:t xml:space="preserve">entral de </w:t>
      </w:r>
      <w:r w:rsidR="00B273CA" w:rsidRPr="00091DCB">
        <w:rPr>
          <w:rFonts w:asciiTheme="minorHAnsi" w:hAnsiTheme="minorHAnsi" w:cstheme="minorHAnsi"/>
        </w:rPr>
        <w:t>A</w:t>
      </w:r>
      <w:r w:rsidRPr="00091DCB">
        <w:rPr>
          <w:rFonts w:asciiTheme="minorHAnsi" w:hAnsiTheme="minorHAnsi" w:cstheme="minorHAnsi"/>
        </w:rPr>
        <w:t xml:space="preserve">tendimento </w:t>
      </w:r>
      <w:r w:rsidR="00B273CA" w:rsidRPr="00091DCB">
        <w:rPr>
          <w:rFonts w:asciiTheme="minorHAnsi" w:hAnsiTheme="minorHAnsi" w:cstheme="minorHAnsi"/>
        </w:rPr>
        <w:t xml:space="preserve">deverá fornecer </w:t>
      </w:r>
      <w:r w:rsidRPr="00091DCB">
        <w:rPr>
          <w:rFonts w:asciiTheme="minorHAnsi" w:hAnsiTheme="minorHAnsi" w:cstheme="minorHAnsi"/>
        </w:rPr>
        <w:t>um</w:t>
      </w:r>
      <w:r w:rsidR="00AD68C8" w:rsidRPr="00091DCB">
        <w:rPr>
          <w:rFonts w:asciiTheme="minorHAnsi" w:hAnsiTheme="minorHAnsi" w:cstheme="minorHAnsi"/>
        </w:rPr>
        <w:t xml:space="preserve"> número de protocolo para cada chamada efetuada pel</w:t>
      </w:r>
      <w:r w:rsidR="00B11EDE" w:rsidRPr="00091DCB">
        <w:rPr>
          <w:rFonts w:asciiTheme="minorHAnsi" w:hAnsiTheme="minorHAnsi" w:cstheme="minorHAnsi"/>
        </w:rPr>
        <w:t>a</w:t>
      </w:r>
      <w:r w:rsidR="00AD68C8" w:rsidRPr="00091DCB">
        <w:rPr>
          <w:rFonts w:asciiTheme="minorHAnsi" w:hAnsiTheme="minorHAnsi" w:cstheme="minorHAnsi"/>
        </w:rPr>
        <w:t xml:space="preserve"> CONTRA</w:t>
      </w:r>
      <w:r w:rsidR="00B273CA" w:rsidRPr="00091DCB">
        <w:rPr>
          <w:rFonts w:asciiTheme="minorHAnsi" w:hAnsiTheme="minorHAnsi" w:cstheme="minorHAnsi"/>
        </w:rPr>
        <w:t>TA</w:t>
      </w:r>
      <w:r w:rsidR="00AD68C8" w:rsidRPr="00091DCB">
        <w:rPr>
          <w:rFonts w:asciiTheme="minorHAnsi" w:hAnsiTheme="minorHAnsi" w:cstheme="minorHAnsi"/>
        </w:rPr>
        <w:t>NTE.</w:t>
      </w:r>
    </w:p>
    <w:p w14:paraId="5BA7A78A" w14:textId="77777777" w:rsidR="003E76AF" w:rsidRPr="00091DCB" w:rsidRDefault="003E76AF" w:rsidP="0058688A">
      <w:pPr>
        <w:pStyle w:val="PargrafodaLista"/>
        <w:numPr>
          <w:ilvl w:val="1"/>
          <w:numId w:val="10"/>
        </w:numPr>
        <w:contextualSpacing w:val="0"/>
        <w:rPr>
          <w:rFonts w:asciiTheme="minorHAnsi" w:hAnsiTheme="minorHAnsi" w:cstheme="minorHAnsi"/>
          <w:b/>
          <w:bCs/>
          <w:szCs w:val="24"/>
        </w:rPr>
      </w:pPr>
      <w:r w:rsidRPr="00091DCB">
        <w:rPr>
          <w:rFonts w:asciiTheme="minorHAnsi" w:hAnsiTheme="minorHAnsi" w:cstheme="minorHAnsi"/>
          <w:b/>
          <w:bCs/>
          <w:szCs w:val="24"/>
        </w:rPr>
        <w:t xml:space="preserve">Do </w:t>
      </w:r>
      <w:r w:rsidR="00212D8C" w:rsidRPr="00091DCB">
        <w:rPr>
          <w:rFonts w:asciiTheme="minorHAnsi" w:hAnsiTheme="minorHAnsi" w:cstheme="minorHAnsi"/>
          <w:b/>
          <w:bCs/>
          <w:szCs w:val="24"/>
        </w:rPr>
        <w:t>Plano de Ação</w:t>
      </w:r>
    </w:p>
    <w:p w14:paraId="49D3331F" w14:textId="77777777" w:rsidR="00DE55E2"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 </w:t>
      </w:r>
      <w:r w:rsidR="0058600E" w:rsidRPr="00091DCB">
        <w:rPr>
          <w:rFonts w:asciiTheme="minorHAnsi" w:hAnsiTheme="minorHAnsi" w:cstheme="minorHAnsi"/>
          <w:szCs w:val="24"/>
        </w:rPr>
        <w:t>P</w:t>
      </w:r>
      <w:r w:rsidRPr="00091DCB">
        <w:rPr>
          <w:rFonts w:asciiTheme="minorHAnsi" w:hAnsiTheme="minorHAnsi" w:cstheme="minorHAnsi"/>
          <w:szCs w:val="24"/>
        </w:rPr>
        <w:t xml:space="preserve">lano de </w:t>
      </w:r>
      <w:r w:rsidR="0058600E" w:rsidRPr="00091DCB">
        <w:rPr>
          <w:rFonts w:asciiTheme="minorHAnsi" w:hAnsiTheme="minorHAnsi" w:cstheme="minorHAnsi"/>
          <w:szCs w:val="24"/>
        </w:rPr>
        <w:t>A</w:t>
      </w:r>
      <w:r w:rsidRPr="00091DCB">
        <w:rPr>
          <w:rFonts w:asciiTheme="minorHAnsi" w:hAnsiTheme="minorHAnsi" w:cstheme="minorHAnsi"/>
          <w:szCs w:val="24"/>
        </w:rPr>
        <w:t>ção está dividido em uma sequência de atividades conforme descrito a seguir, a contar o início da vigência da ata de registro de preços:</w:t>
      </w:r>
    </w:p>
    <w:p w14:paraId="465D0BDF" w14:textId="06DEDA6D" w:rsidR="00DE55E2" w:rsidRPr="00091DCB" w:rsidRDefault="00DE55E2" w:rsidP="0058688A">
      <w:pPr>
        <w:pStyle w:val="PargrafodaLista"/>
        <w:numPr>
          <w:ilvl w:val="3"/>
          <w:numId w:val="10"/>
        </w:numPr>
        <w:ind w:left="1418"/>
        <w:contextualSpacing w:val="0"/>
        <w:rPr>
          <w:rFonts w:asciiTheme="minorHAnsi" w:hAnsiTheme="minorHAnsi" w:cstheme="minorHAnsi"/>
          <w:szCs w:val="24"/>
        </w:rPr>
      </w:pPr>
      <w:r w:rsidRPr="00091DCB">
        <w:rPr>
          <w:rFonts w:asciiTheme="minorHAnsi" w:hAnsiTheme="minorHAnsi" w:cstheme="minorHAnsi"/>
          <w:szCs w:val="24"/>
        </w:rPr>
        <w:t xml:space="preserve">Apresentação do Sistema de Gestão à SEGER, em até </w:t>
      </w:r>
      <w:r w:rsidR="009E0616" w:rsidRPr="00091DCB">
        <w:rPr>
          <w:rFonts w:asciiTheme="minorHAnsi" w:hAnsiTheme="minorHAnsi" w:cstheme="minorHAnsi"/>
          <w:szCs w:val="24"/>
        </w:rPr>
        <w:t xml:space="preserve">5 (cinco) </w:t>
      </w:r>
      <w:r w:rsidRPr="00091DCB">
        <w:rPr>
          <w:rFonts w:asciiTheme="minorHAnsi" w:hAnsiTheme="minorHAnsi" w:cstheme="minorHAnsi"/>
          <w:szCs w:val="24"/>
        </w:rPr>
        <w:t>dias úteis, em reunião presencial</w:t>
      </w:r>
      <w:r w:rsidR="006F308F">
        <w:rPr>
          <w:rFonts w:asciiTheme="minorHAnsi" w:hAnsiTheme="minorHAnsi" w:cstheme="minorHAnsi"/>
          <w:szCs w:val="24"/>
        </w:rPr>
        <w:t>, na qual também serão definidas as especificações referentes à integração via API prevista no Item 5.5.</w:t>
      </w:r>
      <w:r w:rsidR="000E35BD">
        <w:rPr>
          <w:rFonts w:asciiTheme="minorHAnsi" w:hAnsiTheme="minorHAnsi" w:cstheme="minorHAnsi"/>
          <w:szCs w:val="24"/>
        </w:rPr>
        <w:t>39</w:t>
      </w:r>
      <w:r w:rsidR="00F925C7" w:rsidRPr="00091DCB">
        <w:rPr>
          <w:rFonts w:asciiTheme="minorHAnsi" w:hAnsiTheme="minorHAnsi" w:cstheme="minorHAnsi"/>
          <w:szCs w:val="24"/>
        </w:rPr>
        <w:t>.</w:t>
      </w:r>
    </w:p>
    <w:p w14:paraId="7A9D3B28" w14:textId="42B066D4" w:rsidR="00DE55E2" w:rsidRPr="00091DCB" w:rsidRDefault="00DE55E2" w:rsidP="0058688A">
      <w:pPr>
        <w:pStyle w:val="PargrafodaLista"/>
        <w:numPr>
          <w:ilvl w:val="3"/>
          <w:numId w:val="10"/>
        </w:numPr>
        <w:ind w:left="1418"/>
        <w:contextualSpacing w:val="0"/>
        <w:rPr>
          <w:rFonts w:asciiTheme="minorHAnsi" w:hAnsiTheme="minorHAnsi" w:cstheme="minorHAnsi"/>
          <w:szCs w:val="24"/>
        </w:rPr>
      </w:pPr>
      <w:r w:rsidRPr="00091DCB">
        <w:rPr>
          <w:rFonts w:asciiTheme="minorHAnsi" w:hAnsiTheme="minorHAnsi" w:cstheme="minorHAnsi"/>
          <w:szCs w:val="24"/>
        </w:rPr>
        <w:t xml:space="preserve">Adequações necessárias do Sistema de Gestão (ferramenta on-line) para atendimento por completo as exigências deste Termo de </w:t>
      </w:r>
      <w:r w:rsidR="006F308F">
        <w:rPr>
          <w:rFonts w:asciiTheme="minorHAnsi" w:hAnsiTheme="minorHAnsi" w:cstheme="minorHAnsi"/>
          <w:szCs w:val="24"/>
        </w:rPr>
        <w:t>R</w:t>
      </w:r>
      <w:r w:rsidRPr="00091DCB">
        <w:rPr>
          <w:rFonts w:asciiTheme="minorHAnsi" w:hAnsiTheme="minorHAnsi" w:cstheme="minorHAnsi"/>
          <w:szCs w:val="24"/>
        </w:rPr>
        <w:t xml:space="preserve">eferência, em até </w:t>
      </w:r>
      <w:r w:rsidR="00E40170" w:rsidRPr="00091DCB">
        <w:rPr>
          <w:rFonts w:asciiTheme="minorHAnsi" w:hAnsiTheme="minorHAnsi" w:cstheme="minorHAnsi"/>
          <w:szCs w:val="24"/>
        </w:rPr>
        <w:t xml:space="preserve">60 (sessenta) </w:t>
      </w:r>
      <w:r w:rsidRPr="00091DCB">
        <w:rPr>
          <w:rFonts w:asciiTheme="minorHAnsi" w:hAnsiTheme="minorHAnsi" w:cstheme="minorHAnsi"/>
          <w:szCs w:val="24"/>
        </w:rPr>
        <w:t>dias corridos, a contar da formalização da Ata de Registro de Preços</w:t>
      </w:r>
      <w:r w:rsidR="006F308F">
        <w:rPr>
          <w:rFonts w:asciiTheme="minorHAnsi" w:hAnsiTheme="minorHAnsi" w:cstheme="minorHAnsi"/>
          <w:szCs w:val="24"/>
        </w:rPr>
        <w:t>, ressalvados os prazos específicos previstos neste instrumento</w:t>
      </w:r>
      <w:r w:rsidR="00AA66BA" w:rsidRPr="00091DCB">
        <w:rPr>
          <w:rFonts w:asciiTheme="minorHAnsi" w:hAnsiTheme="minorHAnsi" w:cstheme="minorHAnsi"/>
          <w:szCs w:val="24"/>
        </w:rPr>
        <w:t>;</w:t>
      </w:r>
    </w:p>
    <w:p w14:paraId="7CF362DE" w14:textId="77777777" w:rsidR="00AA66BA" w:rsidRPr="00091DCB" w:rsidRDefault="00A42038" w:rsidP="0058688A">
      <w:pPr>
        <w:pStyle w:val="PargrafodaLista"/>
        <w:numPr>
          <w:ilvl w:val="3"/>
          <w:numId w:val="10"/>
        </w:numPr>
        <w:ind w:left="1418"/>
        <w:contextualSpacing w:val="0"/>
        <w:rPr>
          <w:rFonts w:asciiTheme="minorHAnsi" w:hAnsiTheme="minorHAnsi" w:cstheme="minorHAnsi"/>
          <w:szCs w:val="24"/>
        </w:rPr>
      </w:pPr>
      <w:r w:rsidRPr="00091DCB">
        <w:rPr>
          <w:rFonts w:asciiTheme="minorHAnsi" w:hAnsiTheme="minorHAnsi" w:cstheme="minorHAnsi"/>
          <w:szCs w:val="24"/>
        </w:rPr>
        <w:t>Proposta de t</w:t>
      </w:r>
      <w:r w:rsidR="00AA66BA" w:rsidRPr="00091DCB">
        <w:rPr>
          <w:rFonts w:asciiTheme="minorHAnsi" w:hAnsiTheme="minorHAnsi" w:cstheme="minorHAnsi"/>
          <w:szCs w:val="24"/>
        </w:rPr>
        <w:t>reinamento dos usuários do sistema,</w:t>
      </w:r>
      <w:r w:rsidRPr="00091DCB">
        <w:rPr>
          <w:rFonts w:asciiTheme="minorHAnsi" w:hAnsiTheme="minorHAnsi" w:cstheme="minorHAnsi"/>
          <w:szCs w:val="24"/>
        </w:rPr>
        <w:t xml:space="preserve"> com</w:t>
      </w:r>
      <w:r w:rsidR="00AA66BA" w:rsidRPr="00091DCB">
        <w:rPr>
          <w:rFonts w:asciiTheme="minorHAnsi" w:hAnsiTheme="minorHAnsi" w:cstheme="minorHAnsi"/>
          <w:szCs w:val="24"/>
        </w:rPr>
        <w:t xml:space="preserve"> a descrição do conteúdo</w:t>
      </w:r>
      <w:r w:rsidRPr="00091DCB">
        <w:rPr>
          <w:rFonts w:asciiTheme="minorHAnsi" w:hAnsiTheme="minorHAnsi" w:cstheme="minorHAnsi"/>
          <w:szCs w:val="24"/>
        </w:rPr>
        <w:t xml:space="preserve"> e </w:t>
      </w:r>
      <w:r w:rsidR="00AA66BA" w:rsidRPr="00091DCB">
        <w:rPr>
          <w:rFonts w:asciiTheme="minorHAnsi" w:hAnsiTheme="minorHAnsi" w:cstheme="minorHAnsi"/>
          <w:szCs w:val="24"/>
        </w:rPr>
        <w:t>as metodologias adotada</w:t>
      </w:r>
      <w:r w:rsidRPr="00091DCB">
        <w:rPr>
          <w:rFonts w:asciiTheme="minorHAnsi" w:hAnsiTheme="minorHAnsi" w:cstheme="minorHAnsi"/>
          <w:szCs w:val="24"/>
        </w:rPr>
        <w:t>s</w:t>
      </w:r>
      <w:r w:rsidR="00AA66BA" w:rsidRPr="00091DCB">
        <w:rPr>
          <w:rFonts w:asciiTheme="minorHAnsi" w:hAnsiTheme="minorHAnsi" w:cstheme="minorHAnsi"/>
          <w:szCs w:val="24"/>
        </w:rPr>
        <w:t>.</w:t>
      </w:r>
    </w:p>
    <w:p w14:paraId="2024C9E0" w14:textId="77777777" w:rsidR="00DE55E2"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Após a validação a homologação do Plano de Ação pela CONTRATANTE, a CONTRATADA deverá respeitar os prazos de entrega previstos no plano. </w:t>
      </w:r>
    </w:p>
    <w:p w14:paraId="3E614727" w14:textId="77777777" w:rsidR="00DE55E2" w:rsidRPr="00091DCB" w:rsidRDefault="00DE55E2" w:rsidP="0058688A">
      <w:pPr>
        <w:pStyle w:val="PargrafodaLista"/>
        <w:numPr>
          <w:ilvl w:val="1"/>
          <w:numId w:val="10"/>
        </w:numPr>
        <w:contextualSpacing w:val="0"/>
        <w:rPr>
          <w:rFonts w:asciiTheme="minorHAnsi" w:hAnsiTheme="minorHAnsi" w:cstheme="minorHAnsi"/>
          <w:b/>
          <w:bCs/>
          <w:szCs w:val="24"/>
        </w:rPr>
      </w:pPr>
      <w:r w:rsidRPr="00091DCB">
        <w:rPr>
          <w:rFonts w:asciiTheme="minorHAnsi" w:hAnsiTheme="minorHAnsi" w:cstheme="minorHAnsi"/>
          <w:b/>
          <w:bCs/>
          <w:szCs w:val="24"/>
        </w:rPr>
        <w:t>Dos Preços Referenciais</w:t>
      </w:r>
    </w:p>
    <w:p w14:paraId="34F38686" w14:textId="177B6153" w:rsidR="00EE1394"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lastRenderedPageBreak/>
        <w:t xml:space="preserve">A Tabela </w:t>
      </w:r>
      <w:r w:rsidR="00CF09C2" w:rsidRPr="00091DCB">
        <w:rPr>
          <w:rFonts w:asciiTheme="minorHAnsi" w:hAnsiTheme="minorHAnsi" w:cstheme="minorHAnsi"/>
          <w:szCs w:val="24"/>
        </w:rPr>
        <w:t>5</w:t>
      </w:r>
      <w:r w:rsidRPr="00091DCB">
        <w:rPr>
          <w:rFonts w:asciiTheme="minorHAnsi" w:hAnsiTheme="minorHAnsi" w:cstheme="minorHAnsi"/>
          <w:szCs w:val="24"/>
        </w:rPr>
        <w:t xml:space="preserve"> apresenta o valor máximo (limite) aceito de mão de obra da hora-homem na precificação dos serviços de manutenção, segundo a categoria de veículo, podendo ser ofertados valores inferiores na fase de cotações</w:t>
      </w:r>
      <w:r w:rsidR="00A714E4" w:rsidRPr="00091DCB">
        <w:rPr>
          <w:rFonts w:asciiTheme="minorHAnsi" w:hAnsiTheme="minorHAnsi" w:cstheme="minorHAnsi"/>
          <w:szCs w:val="24"/>
        </w:rPr>
        <w:t xml:space="preserve">, sem prejuízo da aplicação do reajuste disposto no </w:t>
      </w:r>
      <w:r w:rsidR="007B7C4E" w:rsidRPr="00091DCB">
        <w:rPr>
          <w:rFonts w:asciiTheme="minorHAnsi" w:hAnsiTheme="minorHAnsi" w:cstheme="minorHAnsi"/>
          <w:szCs w:val="24"/>
        </w:rPr>
        <w:t>i</w:t>
      </w:r>
      <w:r w:rsidR="00A714E4" w:rsidRPr="00091DCB">
        <w:rPr>
          <w:rFonts w:asciiTheme="minorHAnsi" w:hAnsiTheme="minorHAnsi" w:cstheme="minorHAnsi"/>
          <w:szCs w:val="24"/>
        </w:rPr>
        <w:t>tem 4.6</w:t>
      </w:r>
      <w:r w:rsidR="00B25D7F">
        <w:rPr>
          <w:rFonts w:asciiTheme="minorHAnsi" w:hAnsiTheme="minorHAnsi" w:cstheme="minorHAnsi"/>
          <w:szCs w:val="24"/>
        </w:rPr>
        <w:t>.</w:t>
      </w:r>
    </w:p>
    <w:p w14:paraId="0A0147FB" w14:textId="77777777" w:rsidR="000672C2" w:rsidRDefault="00DE55E2" w:rsidP="00BB596F">
      <w:pPr>
        <w:spacing w:before="0" w:after="0"/>
        <w:jc w:val="center"/>
        <w:rPr>
          <w:rFonts w:asciiTheme="minorHAnsi" w:hAnsiTheme="minorHAnsi" w:cstheme="minorHAnsi"/>
          <w:b/>
          <w:bCs/>
          <w:i/>
          <w:iCs/>
          <w:sz w:val="18"/>
          <w:szCs w:val="18"/>
        </w:rPr>
      </w:pPr>
      <w:r w:rsidRPr="00091DCB">
        <w:rPr>
          <w:rFonts w:asciiTheme="minorHAnsi" w:hAnsiTheme="minorHAnsi" w:cstheme="minorHAnsi"/>
          <w:b/>
          <w:bCs/>
          <w:i/>
          <w:iCs/>
          <w:sz w:val="18"/>
          <w:szCs w:val="18"/>
        </w:rPr>
        <w:t>TABELA</w:t>
      </w:r>
      <w:r w:rsidR="00F417D6" w:rsidRPr="00091DCB">
        <w:rPr>
          <w:rFonts w:asciiTheme="minorHAnsi" w:hAnsiTheme="minorHAnsi" w:cstheme="minorHAnsi"/>
          <w:b/>
          <w:bCs/>
          <w:i/>
          <w:iCs/>
          <w:sz w:val="18"/>
          <w:szCs w:val="18"/>
        </w:rPr>
        <w:t xml:space="preserve"> </w:t>
      </w:r>
      <w:r w:rsidR="00CF09C2" w:rsidRPr="00091DCB">
        <w:rPr>
          <w:rFonts w:asciiTheme="minorHAnsi" w:hAnsiTheme="minorHAnsi" w:cstheme="minorHAnsi"/>
          <w:b/>
          <w:bCs/>
          <w:i/>
          <w:iCs/>
          <w:sz w:val="18"/>
          <w:szCs w:val="18"/>
        </w:rPr>
        <w:t>5</w:t>
      </w:r>
      <w:r w:rsidRPr="00091DCB">
        <w:rPr>
          <w:rFonts w:asciiTheme="minorHAnsi" w:hAnsiTheme="minorHAnsi" w:cstheme="minorHAnsi"/>
          <w:b/>
          <w:bCs/>
          <w:i/>
          <w:iCs/>
          <w:sz w:val="18"/>
          <w:szCs w:val="18"/>
        </w:rPr>
        <w:t xml:space="preserve"> – PREÇOS REFERENCIAIS DE MÃO DE OBRA POR TIPO DE VEÍCUL</w:t>
      </w:r>
      <w:r w:rsidR="000C47A3" w:rsidRPr="00091DCB">
        <w:rPr>
          <w:rFonts w:asciiTheme="minorHAnsi" w:hAnsiTheme="minorHAnsi" w:cstheme="minorHAnsi"/>
          <w:b/>
          <w:bCs/>
          <w:i/>
          <w:iCs/>
          <w:sz w:val="18"/>
          <w:szCs w:val="18"/>
        </w:rPr>
        <w:t>O</w:t>
      </w:r>
    </w:p>
    <w:tbl>
      <w:tblPr>
        <w:tblW w:w="3964" w:type="dxa"/>
        <w:jc w:val="center"/>
        <w:tblCellMar>
          <w:left w:w="70" w:type="dxa"/>
          <w:right w:w="70" w:type="dxa"/>
        </w:tblCellMar>
        <w:tblLook w:val="04A0" w:firstRow="1" w:lastRow="0" w:firstColumn="1" w:lastColumn="0" w:noHBand="0" w:noVBand="1"/>
      </w:tblPr>
      <w:tblGrid>
        <w:gridCol w:w="2660"/>
        <w:gridCol w:w="1304"/>
      </w:tblGrid>
      <w:tr w:rsidR="00091DCB" w:rsidRPr="00091DCB" w14:paraId="16AB58FA" w14:textId="77777777" w:rsidTr="005A49D8">
        <w:trPr>
          <w:trHeight w:val="300"/>
          <w:jc w:val="center"/>
        </w:trPr>
        <w:tc>
          <w:tcPr>
            <w:tcW w:w="266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C1A0664" w14:textId="77777777" w:rsidR="005A49D8" w:rsidRPr="00091DCB" w:rsidRDefault="005A49D8" w:rsidP="005A49D8">
            <w:pPr>
              <w:spacing w:before="0" w:after="0"/>
              <w:jc w:val="center"/>
              <w:rPr>
                <w:rFonts w:ascii="Calibri" w:eastAsia="Times New Roman" w:hAnsi="Calibri" w:cs="Calibri"/>
                <w:b/>
                <w:bCs/>
                <w:sz w:val="22"/>
                <w:lang w:eastAsia="pt-BR"/>
              </w:rPr>
            </w:pPr>
            <w:r w:rsidRPr="00091DCB">
              <w:rPr>
                <w:rFonts w:ascii="Calibri" w:eastAsia="Times New Roman" w:hAnsi="Calibri" w:cs="Calibri"/>
                <w:b/>
                <w:bCs/>
                <w:sz w:val="22"/>
                <w:lang w:eastAsia="pt-BR"/>
              </w:rPr>
              <w:t>Categorida do Veículo</w:t>
            </w:r>
          </w:p>
        </w:tc>
        <w:tc>
          <w:tcPr>
            <w:tcW w:w="1304" w:type="dxa"/>
            <w:tcBorders>
              <w:top w:val="single" w:sz="4" w:space="0" w:color="auto"/>
              <w:left w:val="nil"/>
              <w:bottom w:val="single" w:sz="4" w:space="0" w:color="auto"/>
              <w:right w:val="single" w:sz="4" w:space="0" w:color="auto"/>
            </w:tcBorders>
            <w:shd w:val="clear" w:color="000000" w:fill="B8CCE4"/>
            <w:noWrap/>
            <w:vAlign w:val="center"/>
            <w:hideMark/>
          </w:tcPr>
          <w:p w14:paraId="6D740331" w14:textId="77777777" w:rsidR="005A49D8" w:rsidRPr="00091DCB" w:rsidRDefault="005A49D8" w:rsidP="005A49D8">
            <w:pPr>
              <w:spacing w:before="0" w:after="0"/>
              <w:jc w:val="center"/>
              <w:rPr>
                <w:rFonts w:ascii="Calibri" w:eastAsia="Times New Roman" w:hAnsi="Calibri" w:cs="Calibri"/>
                <w:b/>
                <w:bCs/>
                <w:sz w:val="22"/>
                <w:lang w:eastAsia="pt-BR"/>
              </w:rPr>
            </w:pPr>
            <w:r w:rsidRPr="00091DCB">
              <w:rPr>
                <w:rFonts w:ascii="Calibri" w:eastAsia="Times New Roman" w:hAnsi="Calibri" w:cs="Calibri"/>
                <w:b/>
                <w:bCs/>
                <w:sz w:val="22"/>
                <w:lang w:eastAsia="pt-BR"/>
              </w:rPr>
              <w:t>Média</w:t>
            </w:r>
            <w:r w:rsidR="00A714E4" w:rsidRPr="00091DCB">
              <w:rPr>
                <w:rFonts w:ascii="Calibri" w:eastAsia="Times New Roman" w:hAnsi="Calibri" w:cs="Calibri"/>
                <w:b/>
                <w:bCs/>
                <w:sz w:val="22"/>
                <w:lang w:eastAsia="pt-BR"/>
              </w:rPr>
              <w:t xml:space="preserve"> h/h</w:t>
            </w:r>
          </w:p>
        </w:tc>
      </w:tr>
      <w:tr w:rsidR="00091DCB" w:rsidRPr="00091DCB" w14:paraId="64B47CE5" w14:textId="77777777" w:rsidTr="005A49D8">
        <w:trPr>
          <w:trHeight w:val="300"/>
          <w:jc w:val="center"/>
        </w:trPr>
        <w:tc>
          <w:tcPr>
            <w:tcW w:w="2660" w:type="dxa"/>
            <w:tcBorders>
              <w:top w:val="nil"/>
              <w:left w:val="single" w:sz="4" w:space="0" w:color="auto"/>
              <w:bottom w:val="single" w:sz="4" w:space="0" w:color="auto"/>
              <w:right w:val="single" w:sz="4" w:space="0" w:color="auto"/>
            </w:tcBorders>
            <w:shd w:val="clear" w:color="000000" w:fill="FFFFFF"/>
            <w:vAlign w:val="center"/>
            <w:hideMark/>
          </w:tcPr>
          <w:p w14:paraId="46813122" w14:textId="77777777" w:rsidR="005A49D8" w:rsidRPr="00091DCB" w:rsidRDefault="005A49D8" w:rsidP="005A49D8">
            <w:pPr>
              <w:spacing w:before="0" w:after="0"/>
              <w:rPr>
                <w:rFonts w:eastAsia="Times New Roman" w:cs="Arial"/>
                <w:sz w:val="20"/>
                <w:szCs w:val="20"/>
                <w:lang w:eastAsia="pt-BR"/>
              </w:rPr>
            </w:pPr>
            <w:r w:rsidRPr="00091DCB">
              <w:rPr>
                <w:rFonts w:eastAsia="Times New Roman" w:cs="Arial"/>
                <w:sz w:val="20"/>
                <w:szCs w:val="20"/>
                <w:lang w:eastAsia="pt-BR"/>
              </w:rPr>
              <w:t>Leve</w:t>
            </w:r>
          </w:p>
        </w:tc>
        <w:tc>
          <w:tcPr>
            <w:tcW w:w="1304" w:type="dxa"/>
            <w:tcBorders>
              <w:top w:val="nil"/>
              <w:left w:val="nil"/>
              <w:bottom w:val="single" w:sz="4" w:space="0" w:color="auto"/>
              <w:right w:val="single" w:sz="4" w:space="0" w:color="auto"/>
            </w:tcBorders>
            <w:shd w:val="clear" w:color="000000" w:fill="FFFFFF"/>
            <w:noWrap/>
            <w:vAlign w:val="center"/>
            <w:hideMark/>
          </w:tcPr>
          <w:p w14:paraId="6546B5AC" w14:textId="77777777" w:rsidR="005A49D8" w:rsidRPr="00091DCB" w:rsidRDefault="005A49D8" w:rsidP="005A49D8">
            <w:pPr>
              <w:spacing w:before="0" w:after="0"/>
              <w:jc w:val="left"/>
              <w:rPr>
                <w:rFonts w:ascii="Calibri" w:eastAsia="Times New Roman" w:hAnsi="Calibri" w:cs="Calibri"/>
                <w:sz w:val="22"/>
                <w:lang w:eastAsia="pt-BR"/>
              </w:rPr>
            </w:pPr>
            <w:r w:rsidRPr="00091DCB">
              <w:rPr>
                <w:rFonts w:ascii="Calibri" w:eastAsia="Times New Roman" w:hAnsi="Calibri" w:cs="Calibri"/>
                <w:sz w:val="22"/>
                <w:lang w:eastAsia="pt-BR"/>
              </w:rPr>
              <w:t xml:space="preserve"> R$   124,00 </w:t>
            </w:r>
          </w:p>
        </w:tc>
      </w:tr>
      <w:tr w:rsidR="00091DCB" w:rsidRPr="00091DCB" w14:paraId="12D844EB" w14:textId="77777777" w:rsidTr="005A49D8">
        <w:trPr>
          <w:trHeight w:val="300"/>
          <w:jc w:val="center"/>
        </w:trPr>
        <w:tc>
          <w:tcPr>
            <w:tcW w:w="2660" w:type="dxa"/>
            <w:tcBorders>
              <w:top w:val="nil"/>
              <w:left w:val="single" w:sz="4" w:space="0" w:color="auto"/>
              <w:bottom w:val="single" w:sz="4" w:space="0" w:color="auto"/>
              <w:right w:val="single" w:sz="4" w:space="0" w:color="auto"/>
            </w:tcBorders>
            <w:shd w:val="clear" w:color="000000" w:fill="FFFFFF"/>
            <w:vAlign w:val="center"/>
            <w:hideMark/>
          </w:tcPr>
          <w:p w14:paraId="7B284F3B" w14:textId="77777777" w:rsidR="005A49D8" w:rsidRPr="00091DCB" w:rsidRDefault="005A49D8" w:rsidP="005A49D8">
            <w:pPr>
              <w:spacing w:before="0" w:after="0"/>
              <w:rPr>
                <w:rFonts w:eastAsia="Times New Roman" w:cs="Arial"/>
                <w:sz w:val="20"/>
                <w:szCs w:val="20"/>
                <w:lang w:eastAsia="pt-BR"/>
              </w:rPr>
            </w:pPr>
            <w:r w:rsidRPr="00091DCB">
              <w:rPr>
                <w:rFonts w:eastAsia="Times New Roman" w:cs="Arial"/>
                <w:sz w:val="20"/>
                <w:szCs w:val="20"/>
                <w:lang w:eastAsia="pt-BR"/>
              </w:rPr>
              <w:t>Motocicleta</w:t>
            </w:r>
          </w:p>
        </w:tc>
        <w:tc>
          <w:tcPr>
            <w:tcW w:w="1304" w:type="dxa"/>
            <w:tcBorders>
              <w:top w:val="nil"/>
              <w:left w:val="nil"/>
              <w:bottom w:val="single" w:sz="4" w:space="0" w:color="auto"/>
              <w:right w:val="single" w:sz="4" w:space="0" w:color="auto"/>
            </w:tcBorders>
            <w:shd w:val="clear" w:color="000000" w:fill="FFFFFF"/>
            <w:noWrap/>
            <w:vAlign w:val="center"/>
            <w:hideMark/>
          </w:tcPr>
          <w:p w14:paraId="547475CE" w14:textId="77777777" w:rsidR="005A49D8" w:rsidRPr="00091DCB" w:rsidRDefault="005A49D8" w:rsidP="005A49D8">
            <w:pPr>
              <w:spacing w:before="0" w:after="0"/>
              <w:jc w:val="left"/>
              <w:rPr>
                <w:rFonts w:ascii="Calibri" w:eastAsia="Times New Roman" w:hAnsi="Calibri" w:cs="Calibri"/>
                <w:sz w:val="22"/>
                <w:lang w:eastAsia="pt-BR"/>
              </w:rPr>
            </w:pPr>
            <w:r w:rsidRPr="00091DCB">
              <w:rPr>
                <w:rFonts w:ascii="Calibri" w:eastAsia="Times New Roman" w:hAnsi="Calibri" w:cs="Calibri"/>
                <w:sz w:val="22"/>
                <w:lang w:eastAsia="pt-BR"/>
              </w:rPr>
              <w:t xml:space="preserve"> R$     80,00 </w:t>
            </w:r>
          </w:p>
        </w:tc>
      </w:tr>
      <w:tr w:rsidR="00091DCB" w:rsidRPr="00091DCB" w14:paraId="35C38265" w14:textId="77777777" w:rsidTr="005A49D8">
        <w:trPr>
          <w:trHeight w:val="300"/>
          <w:jc w:val="center"/>
        </w:trPr>
        <w:tc>
          <w:tcPr>
            <w:tcW w:w="2660" w:type="dxa"/>
            <w:tcBorders>
              <w:top w:val="nil"/>
              <w:left w:val="single" w:sz="4" w:space="0" w:color="auto"/>
              <w:bottom w:val="single" w:sz="4" w:space="0" w:color="auto"/>
              <w:right w:val="single" w:sz="4" w:space="0" w:color="auto"/>
            </w:tcBorders>
            <w:shd w:val="clear" w:color="000000" w:fill="FFFFFF"/>
            <w:vAlign w:val="center"/>
            <w:hideMark/>
          </w:tcPr>
          <w:p w14:paraId="0DD8A020" w14:textId="77777777" w:rsidR="005A49D8" w:rsidRPr="00091DCB" w:rsidRDefault="005A49D8" w:rsidP="005A49D8">
            <w:pPr>
              <w:spacing w:before="0" w:after="0"/>
              <w:rPr>
                <w:rFonts w:eastAsia="Times New Roman" w:cs="Arial"/>
                <w:sz w:val="20"/>
                <w:szCs w:val="20"/>
                <w:lang w:eastAsia="pt-BR"/>
              </w:rPr>
            </w:pPr>
            <w:r w:rsidRPr="00091DCB">
              <w:rPr>
                <w:rFonts w:eastAsia="Times New Roman" w:cs="Arial"/>
                <w:sz w:val="20"/>
                <w:szCs w:val="20"/>
                <w:lang w:eastAsia="pt-BR"/>
              </w:rPr>
              <w:t>Pesado</w:t>
            </w:r>
          </w:p>
        </w:tc>
        <w:tc>
          <w:tcPr>
            <w:tcW w:w="1304" w:type="dxa"/>
            <w:tcBorders>
              <w:top w:val="nil"/>
              <w:left w:val="nil"/>
              <w:bottom w:val="single" w:sz="4" w:space="0" w:color="auto"/>
              <w:right w:val="single" w:sz="4" w:space="0" w:color="auto"/>
            </w:tcBorders>
            <w:shd w:val="clear" w:color="000000" w:fill="FFFFFF"/>
            <w:noWrap/>
            <w:vAlign w:val="center"/>
            <w:hideMark/>
          </w:tcPr>
          <w:p w14:paraId="4A839A4E" w14:textId="77777777" w:rsidR="005A49D8" w:rsidRPr="00091DCB" w:rsidRDefault="005A49D8" w:rsidP="005A49D8">
            <w:pPr>
              <w:spacing w:before="0" w:after="0"/>
              <w:jc w:val="left"/>
              <w:rPr>
                <w:rFonts w:ascii="Calibri" w:eastAsia="Times New Roman" w:hAnsi="Calibri" w:cs="Calibri"/>
                <w:sz w:val="22"/>
                <w:lang w:eastAsia="pt-BR"/>
              </w:rPr>
            </w:pPr>
            <w:r w:rsidRPr="00091DCB">
              <w:rPr>
                <w:rFonts w:ascii="Calibri" w:eastAsia="Times New Roman" w:hAnsi="Calibri" w:cs="Calibri"/>
                <w:sz w:val="22"/>
                <w:lang w:eastAsia="pt-BR"/>
              </w:rPr>
              <w:t xml:space="preserve"> R$   190,00 </w:t>
            </w:r>
          </w:p>
        </w:tc>
      </w:tr>
      <w:tr w:rsidR="00091DCB" w:rsidRPr="00091DCB" w14:paraId="22D6D150" w14:textId="77777777" w:rsidTr="005A49D8">
        <w:trPr>
          <w:trHeight w:val="300"/>
          <w:jc w:val="center"/>
        </w:trPr>
        <w:tc>
          <w:tcPr>
            <w:tcW w:w="2660" w:type="dxa"/>
            <w:tcBorders>
              <w:top w:val="nil"/>
              <w:left w:val="single" w:sz="4" w:space="0" w:color="auto"/>
              <w:bottom w:val="single" w:sz="4" w:space="0" w:color="auto"/>
              <w:right w:val="single" w:sz="4" w:space="0" w:color="auto"/>
            </w:tcBorders>
            <w:shd w:val="clear" w:color="000000" w:fill="FFFFFF"/>
            <w:vAlign w:val="center"/>
            <w:hideMark/>
          </w:tcPr>
          <w:p w14:paraId="286E314A" w14:textId="77777777" w:rsidR="005A49D8" w:rsidRPr="00091DCB" w:rsidRDefault="005A49D8" w:rsidP="005A49D8">
            <w:pPr>
              <w:spacing w:before="0" w:after="0"/>
              <w:rPr>
                <w:rFonts w:eastAsia="Times New Roman" w:cs="Arial"/>
                <w:sz w:val="20"/>
                <w:szCs w:val="20"/>
                <w:lang w:eastAsia="pt-BR"/>
              </w:rPr>
            </w:pPr>
            <w:r w:rsidRPr="00091DCB">
              <w:rPr>
                <w:rFonts w:eastAsia="Times New Roman" w:cs="Arial"/>
                <w:sz w:val="20"/>
                <w:szCs w:val="20"/>
                <w:lang w:eastAsia="pt-BR"/>
              </w:rPr>
              <w:t>Quadriciclo</w:t>
            </w:r>
          </w:p>
        </w:tc>
        <w:tc>
          <w:tcPr>
            <w:tcW w:w="1304" w:type="dxa"/>
            <w:tcBorders>
              <w:top w:val="nil"/>
              <w:left w:val="nil"/>
              <w:bottom w:val="single" w:sz="4" w:space="0" w:color="auto"/>
              <w:right w:val="single" w:sz="4" w:space="0" w:color="auto"/>
            </w:tcBorders>
            <w:shd w:val="clear" w:color="000000" w:fill="FFFFFF"/>
            <w:noWrap/>
            <w:vAlign w:val="center"/>
            <w:hideMark/>
          </w:tcPr>
          <w:p w14:paraId="26659A22" w14:textId="77777777" w:rsidR="005A49D8" w:rsidRPr="00091DCB" w:rsidRDefault="005A49D8" w:rsidP="005A49D8">
            <w:pPr>
              <w:spacing w:before="0" w:after="0"/>
              <w:jc w:val="left"/>
              <w:rPr>
                <w:rFonts w:ascii="Calibri" w:eastAsia="Times New Roman" w:hAnsi="Calibri" w:cs="Calibri"/>
                <w:sz w:val="22"/>
                <w:lang w:eastAsia="pt-BR"/>
              </w:rPr>
            </w:pPr>
            <w:r w:rsidRPr="00091DCB">
              <w:rPr>
                <w:rFonts w:ascii="Calibri" w:eastAsia="Times New Roman" w:hAnsi="Calibri" w:cs="Calibri"/>
                <w:sz w:val="22"/>
                <w:lang w:eastAsia="pt-BR"/>
              </w:rPr>
              <w:t xml:space="preserve"> R$     93,33 </w:t>
            </w:r>
          </w:p>
        </w:tc>
      </w:tr>
    </w:tbl>
    <w:p w14:paraId="26289E11" w14:textId="77777777" w:rsidR="00DE55E2" w:rsidRPr="00091DCB" w:rsidRDefault="00DE55E2" w:rsidP="00BB596F">
      <w:pPr>
        <w:spacing w:before="0" w:after="0"/>
        <w:jc w:val="center"/>
        <w:rPr>
          <w:rFonts w:asciiTheme="minorHAnsi" w:hAnsiTheme="minorHAnsi" w:cstheme="minorHAnsi"/>
          <w:szCs w:val="24"/>
        </w:rPr>
      </w:pPr>
      <w:r w:rsidRPr="00091DCB">
        <w:rPr>
          <w:rFonts w:asciiTheme="minorHAnsi" w:hAnsiTheme="minorHAnsi" w:cstheme="minorHAnsi"/>
          <w:sz w:val="18"/>
          <w:szCs w:val="18"/>
        </w:rPr>
        <w:t>*</w:t>
      </w:r>
      <w:r w:rsidR="00EC2125" w:rsidRPr="00091DCB">
        <w:rPr>
          <w:rFonts w:asciiTheme="minorHAnsi" w:hAnsiTheme="minorHAnsi" w:cstheme="minorHAnsi"/>
          <w:sz w:val="18"/>
          <w:szCs w:val="18"/>
        </w:rPr>
        <w:t>Média de preços</w:t>
      </w:r>
      <w:r w:rsidRPr="00091DCB">
        <w:rPr>
          <w:rFonts w:asciiTheme="minorHAnsi" w:hAnsiTheme="minorHAnsi" w:cstheme="minorHAnsi"/>
          <w:sz w:val="18"/>
          <w:szCs w:val="18"/>
        </w:rPr>
        <w:t xml:space="preserve"> </w:t>
      </w:r>
      <w:r w:rsidR="00EC2125" w:rsidRPr="00091DCB">
        <w:rPr>
          <w:rFonts w:asciiTheme="minorHAnsi" w:hAnsiTheme="minorHAnsi" w:cstheme="minorHAnsi"/>
          <w:sz w:val="18"/>
          <w:szCs w:val="18"/>
        </w:rPr>
        <w:t>apurada</w:t>
      </w:r>
      <w:r w:rsidRPr="00091DCB">
        <w:rPr>
          <w:rFonts w:asciiTheme="minorHAnsi" w:hAnsiTheme="minorHAnsi" w:cstheme="minorHAnsi"/>
          <w:sz w:val="18"/>
          <w:szCs w:val="18"/>
        </w:rPr>
        <w:t xml:space="preserve"> por meio de pesquisa</w:t>
      </w:r>
      <w:r w:rsidR="00EC2125" w:rsidRPr="00091DCB">
        <w:rPr>
          <w:rFonts w:asciiTheme="minorHAnsi" w:hAnsiTheme="minorHAnsi" w:cstheme="minorHAnsi"/>
          <w:sz w:val="18"/>
          <w:szCs w:val="18"/>
        </w:rPr>
        <w:t>s junto às empresas do ramo</w:t>
      </w:r>
      <w:r w:rsidRPr="00091DCB">
        <w:rPr>
          <w:rFonts w:asciiTheme="minorHAnsi" w:hAnsiTheme="minorHAnsi" w:cstheme="minorHAnsi"/>
          <w:sz w:val="18"/>
          <w:szCs w:val="18"/>
        </w:rPr>
        <w:t>.</w:t>
      </w:r>
    </w:p>
    <w:p w14:paraId="7F44A7E5" w14:textId="77777777" w:rsidR="00DE55E2"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Os serviços de manutenção serão executados adotando-se como referência os parâmetros constantes em tabelas homologadas de preços de peças e serviços, disponível no Sistema de Gestão emitidas por fabricantes ou instituições oficiais, sendo:</w:t>
      </w:r>
    </w:p>
    <w:p w14:paraId="07EA0577" w14:textId="77777777" w:rsidR="00DE55E2" w:rsidRPr="00091DCB" w:rsidRDefault="00DE55E2" w:rsidP="00DE66D7">
      <w:pPr>
        <w:pStyle w:val="PargrafodaLista"/>
        <w:numPr>
          <w:ilvl w:val="2"/>
          <w:numId w:val="25"/>
        </w:numPr>
        <w:ind w:left="1560"/>
        <w:contextualSpacing w:val="0"/>
        <w:rPr>
          <w:rFonts w:asciiTheme="minorHAnsi" w:hAnsiTheme="minorHAnsi" w:cstheme="minorHAnsi"/>
          <w:szCs w:val="24"/>
        </w:rPr>
      </w:pPr>
      <w:r w:rsidRPr="00091DCB">
        <w:rPr>
          <w:rFonts w:asciiTheme="minorHAnsi" w:hAnsiTheme="minorHAnsi" w:cstheme="minorHAnsi"/>
          <w:szCs w:val="24"/>
        </w:rPr>
        <w:t>Tabela oficial de preços de peças e acessórios novos e genuínos, emitida pelos fabricantes dos veículos, além de serviços de lavagem e de guincho;</w:t>
      </w:r>
    </w:p>
    <w:p w14:paraId="37E050B7" w14:textId="77777777" w:rsidR="00DE55E2" w:rsidRPr="00091DCB" w:rsidRDefault="00DE55E2" w:rsidP="00DE66D7">
      <w:pPr>
        <w:pStyle w:val="PargrafodaLista"/>
        <w:numPr>
          <w:ilvl w:val="2"/>
          <w:numId w:val="25"/>
        </w:numPr>
        <w:ind w:left="1560"/>
        <w:contextualSpacing w:val="0"/>
        <w:rPr>
          <w:rFonts w:asciiTheme="minorHAnsi" w:hAnsiTheme="minorHAnsi" w:cstheme="minorHAnsi"/>
          <w:szCs w:val="24"/>
        </w:rPr>
      </w:pPr>
      <w:r w:rsidRPr="00091DCB">
        <w:rPr>
          <w:rFonts w:asciiTheme="minorHAnsi" w:hAnsiTheme="minorHAnsi" w:cstheme="minorHAnsi"/>
          <w:szCs w:val="24"/>
        </w:rPr>
        <w:t>Tabelas do fabricante de tempo padrão de reparos (hora-trabalho) para os serviços de mão de obra.</w:t>
      </w:r>
    </w:p>
    <w:p w14:paraId="338555F2" w14:textId="77777777" w:rsidR="00DE55E2" w:rsidRPr="00091DCB" w:rsidRDefault="00DE55E2" w:rsidP="0058688A">
      <w:pPr>
        <w:pStyle w:val="PargrafodaLista"/>
        <w:numPr>
          <w:ilvl w:val="2"/>
          <w:numId w:val="10"/>
        </w:numPr>
        <w:contextualSpacing w:val="0"/>
        <w:rPr>
          <w:rFonts w:asciiTheme="minorHAnsi" w:hAnsiTheme="minorHAnsi" w:cstheme="minorHAnsi"/>
          <w:b/>
          <w:bCs/>
          <w:szCs w:val="24"/>
        </w:rPr>
      </w:pPr>
      <w:r w:rsidRPr="00091DCB">
        <w:rPr>
          <w:rFonts w:asciiTheme="minorHAnsi" w:hAnsiTheme="minorHAnsi" w:cstheme="minorHAnsi"/>
          <w:szCs w:val="24"/>
        </w:rPr>
        <w:t xml:space="preserve">Para fins de faturamento do combustível, na data do fechamento mensal, será considerado </w:t>
      </w:r>
      <w:r w:rsidRPr="00091DCB">
        <w:rPr>
          <w:rFonts w:asciiTheme="minorHAnsi" w:hAnsiTheme="minorHAnsi" w:cstheme="minorHAnsi"/>
          <w:b/>
          <w:bCs/>
          <w:szCs w:val="24"/>
        </w:rPr>
        <w:t xml:space="preserve">o preço médio unitário </w:t>
      </w:r>
      <w:r w:rsidR="00F417D6" w:rsidRPr="00091DCB">
        <w:rPr>
          <w:rFonts w:asciiTheme="minorHAnsi" w:hAnsiTheme="minorHAnsi" w:cstheme="minorHAnsi"/>
          <w:b/>
          <w:bCs/>
          <w:szCs w:val="24"/>
        </w:rPr>
        <w:t>semana</w:t>
      </w:r>
      <w:r w:rsidR="00D45543" w:rsidRPr="00091DCB">
        <w:rPr>
          <w:rFonts w:asciiTheme="minorHAnsi" w:hAnsiTheme="minorHAnsi" w:cstheme="minorHAnsi"/>
          <w:b/>
          <w:bCs/>
          <w:szCs w:val="24"/>
        </w:rPr>
        <w:t>l</w:t>
      </w:r>
      <w:r w:rsidR="00D45543" w:rsidRPr="00091DCB">
        <w:rPr>
          <w:rFonts w:asciiTheme="minorHAnsi" w:hAnsiTheme="minorHAnsi" w:cstheme="minorHAnsi"/>
          <w:szCs w:val="24"/>
        </w:rPr>
        <w:t xml:space="preserve"> de cada tipo de combustível </w:t>
      </w:r>
      <w:r w:rsidR="00F417D6" w:rsidRPr="00091DCB">
        <w:rPr>
          <w:rFonts w:asciiTheme="minorHAnsi" w:hAnsiTheme="minorHAnsi" w:cstheme="minorHAnsi"/>
          <w:szCs w:val="24"/>
        </w:rPr>
        <w:t>divulgados pela ANP</w:t>
      </w:r>
      <w:r w:rsidR="00D45543" w:rsidRPr="00091DCB">
        <w:rPr>
          <w:rFonts w:asciiTheme="minorHAnsi" w:hAnsiTheme="minorHAnsi" w:cstheme="minorHAnsi"/>
          <w:szCs w:val="24"/>
        </w:rPr>
        <w:t>,</w:t>
      </w:r>
      <w:r w:rsidR="00F417D6" w:rsidRPr="00091DCB">
        <w:rPr>
          <w:rFonts w:asciiTheme="minorHAnsi" w:hAnsiTheme="minorHAnsi" w:cstheme="minorHAnsi"/>
          <w:szCs w:val="24"/>
        </w:rPr>
        <w:t xml:space="preserve"> </w:t>
      </w:r>
      <w:r w:rsidR="00B11EDE" w:rsidRPr="00091DCB">
        <w:rPr>
          <w:rFonts w:asciiTheme="minorHAnsi" w:hAnsiTheme="minorHAnsi" w:cstheme="minorHAnsi"/>
          <w:szCs w:val="24"/>
        </w:rPr>
        <w:t>publicado no site oficial da agência,</w:t>
      </w:r>
      <w:r w:rsidR="00B11EDE" w:rsidRPr="00091DCB">
        <w:rPr>
          <w:rFonts w:asciiTheme="minorHAnsi" w:hAnsiTheme="minorHAnsi" w:cstheme="minorHAnsi"/>
          <w:b/>
          <w:bCs/>
          <w:szCs w:val="24"/>
        </w:rPr>
        <w:t xml:space="preserve"> </w:t>
      </w:r>
      <w:r w:rsidR="00F417D6" w:rsidRPr="00091DCB">
        <w:rPr>
          <w:rFonts w:asciiTheme="minorHAnsi" w:hAnsiTheme="minorHAnsi" w:cstheme="minorHAnsi"/>
          <w:szCs w:val="24"/>
        </w:rPr>
        <w:t>correspondente ao local de abastecimento conforme ite</w:t>
      </w:r>
      <w:r w:rsidR="00B538E5" w:rsidRPr="00091DCB">
        <w:rPr>
          <w:rFonts w:asciiTheme="minorHAnsi" w:hAnsiTheme="minorHAnsi" w:cstheme="minorHAnsi"/>
          <w:szCs w:val="24"/>
        </w:rPr>
        <w:t>ns</w:t>
      </w:r>
      <w:r w:rsidR="00F417D6" w:rsidRPr="00091DCB">
        <w:rPr>
          <w:rFonts w:asciiTheme="minorHAnsi" w:hAnsiTheme="minorHAnsi" w:cstheme="minorHAnsi"/>
          <w:szCs w:val="24"/>
        </w:rPr>
        <w:t xml:space="preserve"> </w:t>
      </w:r>
      <w:r w:rsidR="00CE7650" w:rsidRPr="00091DCB">
        <w:rPr>
          <w:rFonts w:asciiTheme="minorHAnsi" w:hAnsiTheme="minorHAnsi" w:cstheme="minorHAnsi"/>
          <w:szCs w:val="24"/>
        </w:rPr>
        <w:t>5</w:t>
      </w:r>
      <w:r w:rsidR="00F417D6" w:rsidRPr="00091DCB">
        <w:rPr>
          <w:rFonts w:asciiTheme="minorHAnsi" w:hAnsiTheme="minorHAnsi" w:cstheme="minorHAnsi"/>
          <w:szCs w:val="24"/>
        </w:rPr>
        <w:t>.</w:t>
      </w:r>
      <w:r w:rsidR="00A12FDF" w:rsidRPr="00091DCB">
        <w:rPr>
          <w:rFonts w:asciiTheme="minorHAnsi" w:hAnsiTheme="minorHAnsi" w:cstheme="minorHAnsi"/>
          <w:szCs w:val="24"/>
        </w:rPr>
        <w:t>9.</w:t>
      </w:r>
      <w:r w:rsidR="00F417D6" w:rsidRPr="00091DCB">
        <w:rPr>
          <w:rFonts w:asciiTheme="minorHAnsi" w:hAnsiTheme="minorHAnsi" w:cstheme="minorHAnsi"/>
          <w:szCs w:val="24"/>
        </w:rPr>
        <w:t xml:space="preserve">3.1 e </w:t>
      </w:r>
      <w:r w:rsidR="00CE7650" w:rsidRPr="00091DCB">
        <w:rPr>
          <w:rFonts w:asciiTheme="minorHAnsi" w:hAnsiTheme="minorHAnsi" w:cstheme="minorHAnsi"/>
          <w:szCs w:val="24"/>
        </w:rPr>
        <w:t>5</w:t>
      </w:r>
      <w:r w:rsidR="00F417D6" w:rsidRPr="00091DCB">
        <w:rPr>
          <w:rFonts w:asciiTheme="minorHAnsi" w:hAnsiTheme="minorHAnsi" w:cstheme="minorHAnsi"/>
          <w:szCs w:val="24"/>
        </w:rPr>
        <w:t>.</w:t>
      </w:r>
      <w:r w:rsidR="00A12FDF" w:rsidRPr="00091DCB">
        <w:rPr>
          <w:rFonts w:asciiTheme="minorHAnsi" w:hAnsiTheme="minorHAnsi" w:cstheme="minorHAnsi"/>
          <w:szCs w:val="24"/>
        </w:rPr>
        <w:t>9.</w:t>
      </w:r>
      <w:r w:rsidR="00F417D6" w:rsidRPr="00091DCB">
        <w:rPr>
          <w:rFonts w:asciiTheme="minorHAnsi" w:hAnsiTheme="minorHAnsi" w:cstheme="minorHAnsi"/>
          <w:szCs w:val="24"/>
        </w:rPr>
        <w:t xml:space="preserve">3.2 e </w:t>
      </w:r>
      <w:r w:rsidR="00CE7650" w:rsidRPr="00091DCB">
        <w:rPr>
          <w:rFonts w:asciiTheme="minorHAnsi" w:hAnsiTheme="minorHAnsi" w:cstheme="minorHAnsi"/>
          <w:szCs w:val="24"/>
        </w:rPr>
        <w:t>5</w:t>
      </w:r>
      <w:r w:rsidR="00F417D6" w:rsidRPr="00091DCB">
        <w:rPr>
          <w:rFonts w:asciiTheme="minorHAnsi" w:hAnsiTheme="minorHAnsi" w:cstheme="minorHAnsi"/>
          <w:szCs w:val="24"/>
        </w:rPr>
        <w:t>.</w:t>
      </w:r>
      <w:r w:rsidR="00A12FDF" w:rsidRPr="00091DCB">
        <w:rPr>
          <w:rFonts w:asciiTheme="minorHAnsi" w:hAnsiTheme="minorHAnsi" w:cstheme="minorHAnsi"/>
          <w:szCs w:val="24"/>
        </w:rPr>
        <w:t>9.</w:t>
      </w:r>
      <w:r w:rsidR="00F417D6" w:rsidRPr="00091DCB">
        <w:rPr>
          <w:rFonts w:asciiTheme="minorHAnsi" w:hAnsiTheme="minorHAnsi" w:cstheme="minorHAnsi"/>
          <w:szCs w:val="24"/>
        </w:rPr>
        <w:t>3.3</w:t>
      </w:r>
      <w:r w:rsidRPr="00091DCB">
        <w:rPr>
          <w:rFonts w:asciiTheme="minorHAnsi" w:hAnsiTheme="minorHAnsi" w:cstheme="minorHAnsi"/>
          <w:b/>
          <w:bCs/>
          <w:szCs w:val="24"/>
        </w:rPr>
        <w:t>, em data mais recente</w:t>
      </w:r>
      <w:r w:rsidR="00D45543" w:rsidRPr="00091DCB">
        <w:rPr>
          <w:rFonts w:asciiTheme="minorHAnsi" w:hAnsiTheme="minorHAnsi" w:cstheme="minorHAnsi"/>
          <w:b/>
          <w:bCs/>
          <w:szCs w:val="24"/>
        </w:rPr>
        <w:t xml:space="preserve"> a contar da data do abastecimento</w:t>
      </w:r>
      <w:r w:rsidRPr="00091DCB">
        <w:rPr>
          <w:rFonts w:asciiTheme="minorHAnsi" w:hAnsiTheme="minorHAnsi" w:cstheme="minorHAnsi"/>
          <w:b/>
          <w:bCs/>
          <w:szCs w:val="24"/>
        </w:rPr>
        <w:t>, considerando ainda os critérios abaixo:</w:t>
      </w:r>
    </w:p>
    <w:p w14:paraId="1D3EFA1C" w14:textId="77777777" w:rsidR="00DE55E2" w:rsidRPr="00091DCB" w:rsidRDefault="00DE55E2" w:rsidP="0058688A">
      <w:pPr>
        <w:pStyle w:val="PargrafodaLista"/>
        <w:numPr>
          <w:ilvl w:val="3"/>
          <w:numId w:val="10"/>
        </w:numPr>
        <w:ind w:left="1560"/>
        <w:contextualSpacing w:val="0"/>
        <w:rPr>
          <w:rFonts w:asciiTheme="minorHAnsi" w:hAnsiTheme="minorHAnsi" w:cstheme="minorHAnsi"/>
          <w:szCs w:val="24"/>
        </w:rPr>
      </w:pPr>
      <w:r w:rsidRPr="00091DCB">
        <w:rPr>
          <w:rFonts w:asciiTheme="minorHAnsi" w:hAnsiTheme="minorHAnsi" w:cstheme="minorHAnsi"/>
          <w:szCs w:val="24"/>
        </w:rPr>
        <w:t xml:space="preserve">Para os abastecimentos realizados </w:t>
      </w:r>
      <w:r w:rsidR="00A42038" w:rsidRPr="00091DCB">
        <w:rPr>
          <w:rFonts w:asciiTheme="minorHAnsi" w:hAnsiTheme="minorHAnsi" w:cstheme="minorHAnsi"/>
          <w:szCs w:val="24"/>
        </w:rPr>
        <w:t xml:space="preserve">em estabelecimentos nestes </w:t>
      </w:r>
      <w:r w:rsidR="00B11EDE" w:rsidRPr="00091DCB">
        <w:rPr>
          <w:rFonts w:asciiTheme="minorHAnsi" w:hAnsiTheme="minorHAnsi" w:cstheme="minorHAnsi"/>
          <w:szCs w:val="24"/>
        </w:rPr>
        <w:t>m</w:t>
      </w:r>
      <w:r w:rsidR="00A42038" w:rsidRPr="00091DCB">
        <w:rPr>
          <w:rFonts w:asciiTheme="minorHAnsi" w:hAnsiTheme="minorHAnsi" w:cstheme="minorHAnsi"/>
          <w:szCs w:val="24"/>
        </w:rPr>
        <w:t xml:space="preserve">unicípios da Região Metropolitana de </w:t>
      </w:r>
      <w:r w:rsidRPr="00091DCB">
        <w:rPr>
          <w:rFonts w:asciiTheme="minorHAnsi" w:hAnsiTheme="minorHAnsi" w:cstheme="minorHAnsi"/>
          <w:szCs w:val="24"/>
        </w:rPr>
        <w:t>Vitória</w:t>
      </w:r>
      <w:r w:rsidR="007B79CB" w:rsidRPr="00091DCB">
        <w:rPr>
          <w:rFonts w:asciiTheme="minorHAnsi" w:hAnsiTheme="minorHAnsi" w:cstheme="minorHAnsi"/>
          <w:szCs w:val="24"/>
        </w:rPr>
        <w:t xml:space="preserve">: </w:t>
      </w:r>
      <w:r w:rsidR="00A42038" w:rsidRPr="00091DCB">
        <w:rPr>
          <w:rFonts w:asciiTheme="minorHAnsi" w:hAnsiTheme="minorHAnsi" w:cstheme="minorHAnsi"/>
          <w:szCs w:val="24"/>
        </w:rPr>
        <w:t>Vitória</w:t>
      </w:r>
      <w:r w:rsidRPr="00091DCB">
        <w:rPr>
          <w:rFonts w:asciiTheme="minorHAnsi" w:hAnsiTheme="minorHAnsi" w:cstheme="minorHAnsi"/>
          <w:szCs w:val="24"/>
        </w:rPr>
        <w:t>, Vila Velha, Serra, Cariacica e Viana</w:t>
      </w:r>
      <w:r w:rsidR="00D45543" w:rsidRPr="00091DCB">
        <w:rPr>
          <w:rFonts w:asciiTheme="minorHAnsi" w:hAnsiTheme="minorHAnsi" w:cstheme="minorHAnsi"/>
          <w:szCs w:val="24"/>
        </w:rPr>
        <w:t>,</w:t>
      </w:r>
      <w:r w:rsidRPr="00091DCB">
        <w:rPr>
          <w:rFonts w:asciiTheme="minorHAnsi" w:hAnsiTheme="minorHAnsi" w:cstheme="minorHAnsi"/>
          <w:szCs w:val="24"/>
        </w:rPr>
        <w:t xml:space="preserve"> o valor de referência será o </w:t>
      </w:r>
      <w:r w:rsidRPr="00091DCB">
        <w:rPr>
          <w:rFonts w:asciiTheme="minorHAnsi" w:hAnsiTheme="minorHAnsi" w:cstheme="minorHAnsi"/>
          <w:b/>
          <w:bCs/>
          <w:szCs w:val="24"/>
        </w:rPr>
        <w:t xml:space="preserve">preço médio </w:t>
      </w:r>
      <w:r w:rsidR="00F417D6" w:rsidRPr="00091DCB">
        <w:rPr>
          <w:rFonts w:asciiTheme="minorHAnsi" w:hAnsiTheme="minorHAnsi" w:cstheme="minorHAnsi"/>
          <w:b/>
          <w:bCs/>
          <w:szCs w:val="24"/>
        </w:rPr>
        <w:t xml:space="preserve">semanal </w:t>
      </w:r>
      <w:r w:rsidRPr="00091DCB">
        <w:rPr>
          <w:rFonts w:asciiTheme="minorHAnsi" w:hAnsiTheme="minorHAnsi" w:cstheme="minorHAnsi"/>
          <w:b/>
          <w:bCs/>
          <w:szCs w:val="24"/>
        </w:rPr>
        <w:t xml:space="preserve">ao consumidor no </w:t>
      </w:r>
      <w:r w:rsidR="00B11EDE" w:rsidRPr="00091DCB">
        <w:rPr>
          <w:rFonts w:asciiTheme="minorHAnsi" w:hAnsiTheme="minorHAnsi" w:cstheme="minorHAnsi"/>
          <w:b/>
          <w:bCs/>
          <w:szCs w:val="24"/>
        </w:rPr>
        <w:t>m</w:t>
      </w:r>
      <w:r w:rsidRPr="00091DCB">
        <w:rPr>
          <w:rFonts w:asciiTheme="minorHAnsi" w:hAnsiTheme="minorHAnsi" w:cstheme="minorHAnsi"/>
          <w:b/>
          <w:bCs/>
          <w:szCs w:val="24"/>
        </w:rPr>
        <w:t>unicípio de Vitória,</w:t>
      </w:r>
      <w:r w:rsidRPr="00091DCB">
        <w:rPr>
          <w:rFonts w:asciiTheme="minorHAnsi" w:hAnsiTheme="minorHAnsi" w:cstheme="minorHAnsi"/>
          <w:szCs w:val="24"/>
        </w:rPr>
        <w:t xml:space="preserve"> divulgado pela Agência Nacional do Petróleo – ANP, através de tabela constante no endereço eletrônico: </w:t>
      </w:r>
      <w:r w:rsidR="004B3B28" w:rsidRPr="00091DCB">
        <w:rPr>
          <w:rFonts w:asciiTheme="minorHAnsi" w:hAnsiTheme="minorHAnsi" w:cstheme="minorHAnsi"/>
          <w:i/>
          <w:iCs/>
          <w:szCs w:val="24"/>
          <w:u w:val="single"/>
        </w:rPr>
        <w:t>https://www.gov.br/anp/pt-br</w:t>
      </w:r>
      <w:r w:rsidRPr="00091DCB">
        <w:rPr>
          <w:rFonts w:asciiTheme="minorHAnsi" w:hAnsiTheme="minorHAnsi" w:cstheme="minorHAnsi"/>
          <w:szCs w:val="24"/>
        </w:rPr>
        <w:t xml:space="preserve">; </w:t>
      </w:r>
    </w:p>
    <w:p w14:paraId="140DCBCE" w14:textId="77777777" w:rsidR="00DE55E2" w:rsidRPr="00091DCB" w:rsidRDefault="00DE55E2" w:rsidP="0058688A">
      <w:pPr>
        <w:pStyle w:val="PargrafodaLista"/>
        <w:numPr>
          <w:ilvl w:val="3"/>
          <w:numId w:val="10"/>
        </w:numPr>
        <w:ind w:left="1560"/>
        <w:contextualSpacing w:val="0"/>
        <w:rPr>
          <w:rFonts w:asciiTheme="minorHAnsi" w:hAnsiTheme="minorHAnsi" w:cstheme="minorHAnsi"/>
          <w:szCs w:val="24"/>
        </w:rPr>
      </w:pPr>
      <w:r w:rsidRPr="00091DCB">
        <w:rPr>
          <w:rFonts w:asciiTheme="minorHAnsi" w:hAnsiTheme="minorHAnsi" w:cstheme="minorHAnsi"/>
          <w:szCs w:val="24"/>
        </w:rPr>
        <w:t>Para os abastecimentos realizados</w:t>
      </w:r>
      <w:r w:rsidR="007B79CB" w:rsidRPr="00091DCB">
        <w:rPr>
          <w:rFonts w:asciiTheme="minorHAnsi" w:hAnsiTheme="minorHAnsi" w:cstheme="minorHAnsi"/>
          <w:szCs w:val="24"/>
        </w:rPr>
        <w:t xml:space="preserve"> nos demais </w:t>
      </w:r>
      <w:r w:rsidR="00B11EDE" w:rsidRPr="00091DCB">
        <w:rPr>
          <w:rFonts w:asciiTheme="minorHAnsi" w:hAnsiTheme="minorHAnsi" w:cstheme="minorHAnsi"/>
          <w:szCs w:val="24"/>
        </w:rPr>
        <w:t>m</w:t>
      </w:r>
      <w:r w:rsidR="007B79CB" w:rsidRPr="00091DCB">
        <w:rPr>
          <w:rFonts w:asciiTheme="minorHAnsi" w:hAnsiTheme="minorHAnsi" w:cstheme="minorHAnsi"/>
          <w:szCs w:val="24"/>
        </w:rPr>
        <w:t>unicípios do Estado do Espírito Santo</w:t>
      </w:r>
      <w:r w:rsidRPr="00091DCB">
        <w:rPr>
          <w:rFonts w:asciiTheme="minorHAnsi" w:hAnsiTheme="minorHAnsi" w:cstheme="minorHAnsi"/>
          <w:szCs w:val="24"/>
        </w:rPr>
        <w:t xml:space="preserve">, o valor de referência será o </w:t>
      </w:r>
      <w:r w:rsidRPr="00091DCB">
        <w:rPr>
          <w:rFonts w:asciiTheme="minorHAnsi" w:hAnsiTheme="minorHAnsi" w:cstheme="minorHAnsi"/>
          <w:b/>
          <w:bCs/>
          <w:szCs w:val="24"/>
        </w:rPr>
        <w:t xml:space="preserve">preço médio </w:t>
      </w:r>
      <w:r w:rsidR="00F417D6" w:rsidRPr="00091DCB">
        <w:rPr>
          <w:rFonts w:asciiTheme="minorHAnsi" w:hAnsiTheme="minorHAnsi" w:cstheme="minorHAnsi"/>
          <w:b/>
          <w:bCs/>
          <w:szCs w:val="24"/>
        </w:rPr>
        <w:t xml:space="preserve">semanal </w:t>
      </w:r>
      <w:r w:rsidRPr="00091DCB">
        <w:rPr>
          <w:rFonts w:asciiTheme="minorHAnsi" w:hAnsiTheme="minorHAnsi" w:cstheme="minorHAnsi"/>
          <w:b/>
          <w:bCs/>
          <w:szCs w:val="24"/>
        </w:rPr>
        <w:t>ao consumidor do Estado do Espírito Santo,</w:t>
      </w:r>
      <w:r w:rsidRPr="00091DCB">
        <w:rPr>
          <w:rFonts w:asciiTheme="minorHAnsi" w:hAnsiTheme="minorHAnsi" w:cstheme="minorHAnsi"/>
          <w:szCs w:val="24"/>
        </w:rPr>
        <w:t xml:space="preserve"> divulgado pela Agência Nacional do Petróleo – ANP, através de tabela constante no endereço eletrônico: </w:t>
      </w:r>
      <w:r w:rsidR="004B3B28" w:rsidRPr="00091DCB">
        <w:rPr>
          <w:rFonts w:asciiTheme="minorHAnsi" w:hAnsiTheme="minorHAnsi" w:cstheme="minorHAnsi"/>
          <w:i/>
          <w:iCs/>
          <w:szCs w:val="24"/>
          <w:u w:val="single"/>
        </w:rPr>
        <w:t>https://www.gov.br/anp/pt-br</w:t>
      </w:r>
      <w:r w:rsidRPr="00091DCB">
        <w:rPr>
          <w:rFonts w:asciiTheme="minorHAnsi" w:hAnsiTheme="minorHAnsi" w:cstheme="minorHAnsi"/>
          <w:szCs w:val="24"/>
        </w:rPr>
        <w:t>;</w:t>
      </w:r>
    </w:p>
    <w:p w14:paraId="70506A2F" w14:textId="77777777" w:rsidR="00DE55E2" w:rsidRPr="00091DCB" w:rsidRDefault="00DE55E2" w:rsidP="0058688A">
      <w:pPr>
        <w:pStyle w:val="PargrafodaLista"/>
        <w:numPr>
          <w:ilvl w:val="3"/>
          <w:numId w:val="10"/>
        </w:numPr>
        <w:ind w:left="1560"/>
        <w:contextualSpacing w:val="0"/>
        <w:rPr>
          <w:rFonts w:asciiTheme="minorHAnsi" w:hAnsiTheme="minorHAnsi" w:cstheme="minorHAnsi"/>
          <w:szCs w:val="24"/>
        </w:rPr>
      </w:pPr>
      <w:r w:rsidRPr="00091DCB">
        <w:rPr>
          <w:rFonts w:asciiTheme="minorHAnsi" w:hAnsiTheme="minorHAnsi" w:cstheme="minorHAnsi"/>
          <w:szCs w:val="24"/>
        </w:rPr>
        <w:t xml:space="preserve">Para os abastecimentos fora do Estado do Espírito Santo, o valor de referência será o </w:t>
      </w:r>
      <w:r w:rsidRPr="00091DCB">
        <w:rPr>
          <w:rFonts w:asciiTheme="minorHAnsi" w:hAnsiTheme="minorHAnsi" w:cstheme="minorHAnsi"/>
          <w:b/>
          <w:bCs/>
          <w:szCs w:val="24"/>
        </w:rPr>
        <w:t xml:space="preserve">preço médio </w:t>
      </w:r>
      <w:r w:rsidR="00F417D6" w:rsidRPr="00091DCB">
        <w:rPr>
          <w:rFonts w:asciiTheme="minorHAnsi" w:hAnsiTheme="minorHAnsi" w:cstheme="minorHAnsi"/>
          <w:b/>
          <w:bCs/>
          <w:szCs w:val="24"/>
        </w:rPr>
        <w:t xml:space="preserve">semanal </w:t>
      </w:r>
      <w:r w:rsidRPr="00091DCB">
        <w:rPr>
          <w:rFonts w:asciiTheme="minorHAnsi" w:hAnsiTheme="minorHAnsi" w:cstheme="minorHAnsi"/>
          <w:b/>
          <w:bCs/>
          <w:szCs w:val="24"/>
        </w:rPr>
        <w:t>ao consumidor do Estado</w:t>
      </w:r>
      <w:r w:rsidRPr="00091DCB">
        <w:rPr>
          <w:rFonts w:asciiTheme="minorHAnsi" w:hAnsiTheme="minorHAnsi" w:cstheme="minorHAnsi"/>
          <w:szCs w:val="24"/>
        </w:rPr>
        <w:t xml:space="preserve"> em que este ocorrer, divulgado pela Agência Nacional do Petróleo – ANP, através de tabela constante no endereço eletrônico: </w:t>
      </w:r>
      <w:r w:rsidR="004B3B28" w:rsidRPr="00091DCB">
        <w:rPr>
          <w:rFonts w:asciiTheme="minorHAnsi" w:hAnsiTheme="minorHAnsi" w:cstheme="minorHAnsi"/>
          <w:i/>
          <w:iCs/>
          <w:szCs w:val="24"/>
          <w:u w:val="single"/>
        </w:rPr>
        <w:t>https://www.gov.br/anp/pt-br</w:t>
      </w:r>
      <w:r w:rsidRPr="00091DCB">
        <w:rPr>
          <w:rFonts w:asciiTheme="minorHAnsi" w:hAnsiTheme="minorHAnsi" w:cstheme="minorHAnsi"/>
          <w:szCs w:val="24"/>
        </w:rPr>
        <w:t>.</w:t>
      </w:r>
    </w:p>
    <w:p w14:paraId="580690CC" w14:textId="77777777" w:rsidR="000C305A"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Para a definição do valor da licitação no que tange aos itens de combustíveis, será considerada a Tabela </w:t>
      </w:r>
      <w:r w:rsidR="00CF09C2" w:rsidRPr="00091DCB">
        <w:rPr>
          <w:rFonts w:asciiTheme="minorHAnsi" w:hAnsiTheme="minorHAnsi" w:cstheme="minorHAnsi"/>
          <w:szCs w:val="24"/>
        </w:rPr>
        <w:t>6</w:t>
      </w:r>
      <w:r w:rsidRPr="00091DCB">
        <w:rPr>
          <w:rFonts w:asciiTheme="minorHAnsi" w:hAnsiTheme="minorHAnsi" w:cstheme="minorHAnsi"/>
          <w:szCs w:val="24"/>
        </w:rPr>
        <w:t>:</w:t>
      </w:r>
    </w:p>
    <w:p w14:paraId="0EEDC88A" w14:textId="77777777" w:rsidR="00DE55E2" w:rsidRPr="00091DCB" w:rsidRDefault="00DE55E2" w:rsidP="007626DE">
      <w:pPr>
        <w:spacing w:before="0" w:after="0"/>
        <w:jc w:val="center"/>
        <w:rPr>
          <w:rFonts w:asciiTheme="minorHAnsi" w:hAnsiTheme="minorHAnsi" w:cstheme="minorHAnsi"/>
          <w:b/>
          <w:bCs/>
          <w:i/>
          <w:iCs/>
          <w:sz w:val="18"/>
          <w:szCs w:val="18"/>
        </w:rPr>
      </w:pPr>
      <w:r w:rsidRPr="00091DCB">
        <w:rPr>
          <w:rFonts w:asciiTheme="minorHAnsi" w:hAnsiTheme="minorHAnsi" w:cstheme="minorHAnsi"/>
          <w:b/>
          <w:bCs/>
          <w:i/>
          <w:iCs/>
          <w:sz w:val="18"/>
          <w:szCs w:val="18"/>
        </w:rPr>
        <w:lastRenderedPageBreak/>
        <w:t>TABELA</w:t>
      </w:r>
      <w:r w:rsidR="00CF09C2" w:rsidRPr="00091DCB">
        <w:rPr>
          <w:rFonts w:asciiTheme="minorHAnsi" w:hAnsiTheme="minorHAnsi" w:cstheme="minorHAnsi"/>
          <w:b/>
          <w:bCs/>
          <w:i/>
          <w:iCs/>
          <w:sz w:val="18"/>
          <w:szCs w:val="18"/>
        </w:rPr>
        <w:t xml:space="preserve"> 6</w:t>
      </w:r>
      <w:r w:rsidRPr="00091DCB">
        <w:rPr>
          <w:rFonts w:asciiTheme="minorHAnsi" w:hAnsiTheme="minorHAnsi" w:cstheme="minorHAnsi"/>
          <w:b/>
          <w:bCs/>
          <w:i/>
          <w:iCs/>
          <w:sz w:val="18"/>
          <w:szCs w:val="18"/>
        </w:rPr>
        <w:t xml:space="preserve"> – PREÇOS MÉDIOS ANP</w:t>
      </w:r>
    </w:p>
    <w:tbl>
      <w:tblPr>
        <w:tblW w:w="4713" w:type="dxa"/>
        <w:jc w:val="center"/>
        <w:tblCellMar>
          <w:left w:w="70" w:type="dxa"/>
          <w:right w:w="70" w:type="dxa"/>
        </w:tblCellMar>
        <w:tblLook w:val="04A0" w:firstRow="1" w:lastRow="0" w:firstColumn="1" w:lastColumn="0" w:noHBand="0" w:noVBand="1"/>
      </w:tblPr>
      <w:tblGrid>
        <w:gridCol w:w="1805"/>
        <w:gridCol w:w="2908"/>
      </w:tblGrid>
      <w:tr w:rsidR="00091DCB" w:rsidRPr="00091DCB" w14:paraId="53056169" w14:textId="77777777" w:rsidTr="005A49D8">
        <w:trPr>
          <w:trHeight w:val="321"/>
          <w:jc w:val="center"/>
        </w:trPr>
        <w:tc>
          <w:tcPr>
            <w:tcW w:w="180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53331539" w14:textId="77777777" w:rsidR="000C47A3" w:rsidRPr="00091DCB" w:rsidRDefault="000C47A3" w:rsidP="000C47A3">
            <w:pPr>
              <w:spacing w:before="0" w:after="0"/>
              <w:jc w:val="center"/>
              <w:rPr>
                <w:rFonts w:ascii="Calibri" w:eastAsia="Times New Roman" w:hAnsi="Calibri" w:cs="Calibri"/>
                <w:b/>
                <w:bCs/>
                <w:sz w:val="22"/>
                <w:lang w:eastAsia="pt-BR"/>
              </w:rPr>
            </w:pPr>
            <w:r w:rsidRPr="00091DCB">
              <w:rPr>
                <w:rFonts w:ascii="Calibri" w:eastAsia="Times New Roman" w:hAnsi="Calibri" w:cs="Calibri"/>
                <w:b/>
                <w:bCs/>
                <w:sz w:val="22"/>
                <w:lang w:eastAsia="pt-BR"/>
              </w:rPr>
              <w:t>COMBUSTÍVEL</w:t>
            </w:r>
          </w:p>
        </w:tc>
        <w:tc>
          <w:tcPr>
            <w:tcW w:w="2908" w:type="dxa"/>
            <w:tcBorders>
              <w:top w:val="single" w:sz="4" w:space="0" w:color="auto"/>
              <w:left w:val="nil"/>
              <w:bottom w:val="single" w:sz="4" w:space="0" w:color="auto"/>
              <w:right w:val="single" w:sz="4" w:space="0" w:color="auto"/>
            </w:tcBorders>
            <w:shd w:val="clear" w:color="000000" w:fill="B8CCE4"/>
            <w:noWrap/>
            <w:vAlign w:val="bottom"/>
            <w:hideMark/>
          </w:tcPr>
          <w:p w14:paraId="69C2034C" w14:textId="77777777" w:rsidR="000C47A3" w:rsidRPr="00091DCB" w:rsidRDefault="000C47A3" w:rsidP="000C47A3">
            <w:pPr>
              <w:spacing w:before="0" w:after="0"/>
              <w:jc w:val="center"/>
              <w:rPr>
                <w:rFonts w:ascii="Calibri" w:eastAsia="Times New Roman" w:hAnsi="Calibri" w:cs="Calibri"/>
                <w:b/>
                <w:bCs/>
                <w:sz w:val="22"/>
                <w:lang w:eastAsia="pt-BR"/>
              </w:rPr>
            </w:pPr>
            <w:r w:rsidRPr="00091DCB">
              <w:rPr>
                <w:rFonts w:ascii="Calibri" w:eastAsia="Times New Roman" w:hAnsi="Calibri" w:cs="Calibri"/>
                <w:b/>
                <w:bCs/>
                <w:sz w:val="22"/>
                <w:lang w:eastAsia="pt-BR"/>
              </w:rPr>
              <w:t xml:space="preserve">PREÇO MÉDIO UNITÁRIO </w:t>
            </w:r>
            <w:r w:rsidR="005A49D8" w:rsidRPr="00091DCB">
              <w:rPr>
                <w:rFonts w:ascii="Calibri" w:eastAsia="Times New Roman" w:hAnsi="Calibri" w:cs="Calibri"/>
                <w:b/>
                <w:bCs/>
                <w:sz w:val="22"/>
                <w:lang w:eastAsia="pt-BR"/>
              </w:rPr>
              <w:t>–</w:t>
            </w:r>
            <w:r w:rsidRPr="00091DCB">
              <w:rPr>
                <w:rFonts w:ascii="Calibri" w:eastAsia="Times New Roman" w:hAnsi="Calibri" w:cs="Calibri"/>
                <w:b/>
                <w:bCs/>
                <w:sz w:val="22"/>
                <w:lang w:eastAsia="pt-BR"/>
              </w:rPr>
              <w:t xml:space="preserve"> ES</w:t>
            </w:r>
          </w:p>
        </w:tc>
      </w:tr>
      <w:tr w:rsidR="00091DCB" w:rsidRPr="00091DCB" w14:paraId="589CECEC" w14:textId="77777777" w:rsidTr="005A49D8">
        <w:trPr>
          <w:trHeight w:val="321"/>
          <w:jc w:val="center"/>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1076DB14" w14:textId="77777777" w:rsidR="000C47A3" w:rsidRPr="00091DCB" w:rsidRDefault="000C47A3" w:rsidP="000C47A3">
            <w:pPr>
              <w:spacing w:before="0" w:after="0"/>
              <w:jc w:val="left"/>
              <w:rPr>
                <w:rFonts w:ascii="Calibri" w:eastAsia="Times New Roman" w:hAnsi="Calibri" w:cs="Calibri"/>
                <w:sz w:val="22"/>
                <w:lang w:eastAsia="pt-BR"/>
              </w:rPr>
            </w:pPr>
            <w:r w:rsidRPr="00091DCB">
              <w:rPr>
                <w:rFonts w:ascii="Calibri" w:eastAsia="Times New Roman" w:hAnsi="Calibri" w:cs="Calibri"/>
                <w:sz w:val="22"/>
                <w:lang w:eastAsia="pt-BR"/>
              </w:rPr>
              <w:t>Etanol</w:t>
            </w:r>
          </w:p>
        </w:tc>
        <w:tc>
          <w:tcPr>
            <w:tcW w:w="2908" w:type="dxa"/>
            <w:tcBorders>
              <w:top w:val="single" w:sz="4" w:space="0" w:color="auto"/>
              <w:left w:val="nil"/>
              <w:bottom w:val="single" w:sz="4" w:space="0" w:color="auto"/>
              <w:right w:val="single" w:sz="4" w:space="0" w:color="000000"/>
            </w:tcBorders>
            <w:shd w:val="clear" w:color="auto" w:fill="auto"/>
            <w:noWrap/>
            <w:vAlign w:val="bottom"/>
            <w:hideMark/>
          </w:tcPr>
          <w:p w14:paraId="3ABF5141" w14:textId="77777777" w:rsidR="000C47A3" w:rsidRPr="00091DCB" w:rsidRDefault="000C47A3" w:rsidP="000C47A3">
            <w:pPr>
              <w:spacing w:before="0" w:after="0"/>
              <w:jc w:val="center"/>
              <w:rPr>
                <w:rFonts w:ascii="Calibri" w:eastAsia="Times New Roman" w:hAnsi="Calibri" w:cs="Calibri"/>
                <w:sz w:val="22"/>
                <w:lang w:eastAsia="pt-BR"/>
              </w:rPr>
            </w:pPr>
            <w:r w:rsidRPr="00091DCB">
              <w:rPr>
                <w:rFonts w:ascii="Calibri" w:eastAsia="Times New Roman" w:hAnsi="Calibri" w:cs="Calibri"/>
                <w:sz w:val="22"/>
                <w:lang w:eastAsia="pt-BR"/>
              </w:rPr>
              <w:t>R$ 4,54</w:t>
            </w:r>
          </w:p>
        </w:tc>
      </w:tr>
      <w:tr w:rsidR="00091DCB" w:rsidRPr="00091DCB" w14:paraId="4CBA9232" w14:textId="77777777" w:rsidTr="005A49D8">
        <w:trPr>
          <w:trHeight w:val="321"/>
          <w:jc w:val="center"/>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173A106C" w14:textId="77777777" w:rsidR="000C47A3" w:rsidRPr="00091DCB" w:rsidRDefault="000C47A3" w:rsidP="000C47A3">
            <w:pPr>
              <w:spacing w:before="0" w:after="0"/>
              <w:jc w:val="left"/>
              <w:rPr>
                <w:rFonts w:ascii="Calibri" w:eastAsia="Times New Roman" w:hAnsi="Calibri" w:cs="Calibri"/>
                <w:sz w:val="22"/>
                <w:lang w:eastAsia="pt-BR"/>
              </w:rPr>
            </w:pPr>
            <w:r w:rsidRPr="00091DCB">
              <w:rPr>
                <w:rFonts w:ascii="Calibri" w:eastAsia="Times New Roman" w:hAnsi="Calibri" w:cs="Calibri"/>
                <w:sz w:val="22"/>
                <w:lang w:eastAsia="pt-BR"/>
              </w:rPr>
              <w:t>Gasolina</w:t>
            </w:r>
          </w:p>
        </w:tc>
        <w:tc>
          <w:tcPr>
            <w:tcW w:w="2908" w:type="dxa"/>
            <w:tcBorders>
              <w:top w:val="single" w:sz="4" w:space="0" w:color="auto"/>
              <w:left w:val="nil"/>
              <w:bottom w:val="single" w:sz="4" w:space="0" w:color="auto"/>
              <w:right w:val="single" w:sz="4" w:space="0" w:color="000000"/>
            </w:tcBorders>
            <w:shd w:val="clear" w:color="auto" w:fill="auto"/>
            <w:noWrap/>
            <w:vAlign w:val="bottom"/>
            <w:hideMark/>
          </w:tcPr>
          <w:p w14:paraId="2994CE49" w14:textId="77777777" w:rsidR="000C47A3" w:rsidRPr="00091DCB" w:rsidRDefault="000C47A3" w:rsidP="000C47A3">
            <w:pPr>
              <w:spacing w:before="0" w:after="0"/>
              <w:jc w:val="center"/>
              <w:rPr>
                <w:rFonts w:ascii="Calibri" w:eastAsia="Times New Roman" w:hAnsi="Calibri" w:cs="Calibri"/>
                <w:sz w:val="22"/>
                <w:lang w:eastAsia="pt-BR"/>
              </w:rPr>
            </w:pPr>
            <w:r w:rsidRPr="00091DCB">
              <w:rPr>
                <w:rFonts w:ascii="Calibri" w:eastAsia="Times New Roman" w:hAnsi="Calibri" w:cs="Calibri"/>
                <w:sz w:val="22"/>
                <w:lang w:eastAsia="pt-BR"/>
              </w:rPr>
              <w:t>R$ 6,26</w:t>
            </w:r>
          </w:p>
        </w:tc>
      </w:tr>
      <w:tr w:rsidR="00091DCB" w:rsidRPr="00091DCB" w14:paraId="2F970713" w14:textId="77777777" w:rsidTr="005A49D8">
        <w:trPr>
          <w:trHeight w:val="321"/>
          <w:jc w:val="center"/>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2C87738A" w14:textId="77777777" w:rsidR="000C47A3" w:rsidRPr="00091DCB" w:rsidRDefault="000C47A3" w:rsidP="000C47A3">
            <w:pPr>
              <w:spacing w:before="0" w:after="0"/>
              <w:jc w:val="left"/>
              <w:rPr>
                <w:rFonts w:ascii="Calibri" w:eastAsia="Times New Roman" w:hAnsi="Calibri" w:cs="Calibri"/>
                <w:sz w:val="22"/>
                <w:lang w:eastAsia="pt-BR"/>
              </w:rPr>
            </w:pPr>
            <w:r w:rsidRPr="00091DCB">
              <w:rPr>
                <w:rFonts w:ascii="Calibri" w:eastAsia="Times New Roman" w:hAnsi="Calibri" w:cs="Calibri"/>
                <w:sz w:val="22"/>
                <w:lang w:eastAsia="pt-BR"/>
              </w:rPr>
              <w:t>Diesel S10</w:t>
            </w:r>
          </w:p>
        </w:tc>
        <w:tc>
          <w:tcPr>
            <w:tcW w:w="2908" w:type="dxa"/>
            <w:tcBorders>
              <w:top w:val="single" w:sz="4" w:space="0" w:color="auto"/>
              <w:left w:val="nil"/>
              <w:bottom w:val="single" w:sz="4" w:space="0" w:color="auto"/>
              <w:right w:val="single" w:sz="4" w:space="0" w:color="000000"/>
            </w:tcBorders>
            <w:shd w:val="clear" w:color="auto" w:fill="auto"/>
            <w:noWrap/>
            <w:vAlign w:val="bottom"/>
            <w:hideMark/>
          </w:tcPr>
          <w:p w14:paraId="636833C5" w14:textId="77777777" w:rsidR="000C47A3" w:rsidRPr="00091DCB" w:rsidRDefault="000C47A3" w:rsidP="000C47A3">
            <w:pPr>
              <w:spacing w:before="0" w:after="0"/>
              <w:jc w:val="center"/>
              <w:rPr>
                <w:rFonts w:ascii="Calibri" w:eastAsia="Times New Roman" w:hAnsi="Calibri" w:cs="Calibri"/>
                <w:sz w:val="22"/>
                <w:lang w:eastAsia="pt-BR"/>
              </w:rPr>
            </w:pPr>
            <w:r w:rsidRPr="00091DCB">
              <w:rPr>
                <w:rFonts w:ascii="Calibri" w:eastAsia="Times New Roman" w:hAnsi="Calibri" w:cs="Calibri"/>
                <w:sz w:val="22"/>
                <w:lang w:eastAsia="pt-BR"/>
              </w:rPr>
              <w:t>R$ 6,23</w:t>
            </w:r>
          </w:p>
        </w:tc>
      </w:tr>
    </w:tbl>
    <w:p w14:paraId="4FF73D11" w14:textId="77777777" w:rsidR="00DE55E2"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O preço médio registrado na Tabela</w:t>
      </w:r>
      <w:r w:rsidR="00F417D6" w:rsidRPr="00091DCB">
        <w:rPr>
          <w:rFonts w:asciiTheme="minorHAnsi" w:hAnsiTheme="minorHAnsi" w:cstheme="minorHAnsi"/>
          <w:szCs w:val="24"/>
        </w:rPr>
        <w:t xml:space="preserve"> </w:t>
      </w:r>
      <w:r w:rsidR="00CF09C2" w:rsidRPr="00091DCB">
        <w:rPr>
          <w:rFonts w:asciiTheme="minorHAnsi" w:hAnsiTheme="minorHAnsi" w:cstheme="minorHAnsi"/>
          <w:szCs w:val="24"/>
        </w:rPr>
        <w:t>6</w:t>
      </w:r>
      <w:r w:rsidRPr="00091DCB">
        <w:rPr>
          <w:rFonts w:asciiTheme="minorHAnsi" w:hAnsiTheme="minorHAnsi" w:cstheme="minorHAnsi"/>
          <w:szCs w:val="24"/>
        </w:rPr>
        <w:t xml:space="preserve"> teve como base </w:t>
      </w:r>
      <w:r w:rsidR="00A85997" w:rsidRPr="00091DCB">
        <w:rPr>
          <w:rFonts w:asciiTheme="minorHAnsi" w:hAnsiTheme="minorHAnsi" w:cstheme="minorHAnsi"/>
          <w:szCs w:val="24"/>
        </w:rPr>
        <w:t xml:space="preserve">a </w:t>
      </w:r>
      <w:r w:rsidRPr="00091DCB">
        <w:rPr>
          <w:rFonts w:asciiTheme="minorHAnsi" w:hAnsiTheme="minorHAnsi" w:cstheme="minorHAnsi"/>
          <w:szCs w:val="24"/>
        </w:rPr>
        <w:t>pesquisa de preços emitida pela ANP</w:t>
      </w:r>
      <w:r w:rsidR="00A85997" w:rsidRPr="00091DCB">
        <w:rPr>
          <w:rFonts w:asciiTheme="minorHAnsi" w:hAnsiTheme="minorHAnsi" w:cstheme="minorHAnsi"/>
          <w:szCs w:val="24"/>
        </w:rPr>
        <w:t xml:space="preserve"> para o Estado do Espírito Santo</w:t>
      </w:r>
      <w:r w:rsidRPr="00091DCB">
        <w:rPr>
          <w:rFonts w:asciiTheme="minorHAnsi" w:hAnsiTheme="minorHAnsi" w:cstheme="minorHAnsi"/>
          <w:szCs w:val="24"/>
        </w:rPr>
        <w:t xml:space="preserve">, mediante consulta por meio do link: </w:t>
      </w:r>
      <w:r w:rsidRPr="00091DCB">
        <w:rPr>
          <w:rFonts w:asciiTheme="minorHAnsi" w:hAnsiTheme="minorHAnsi" w:cstheme="minorHAnsi"/>
          <w:i/>
          <w:iCs/>
          <w:szCs w:val="24"/>
          <w:u w:val="single"/>
        </w:rPr>
        <w:t>https://www.gov.br/anp/pt-br/assuntos/precos-e-defesa-da-concorrencia/precos/levantamento-de-precos-de-combustiveis-ultimas-semanas-pesquisadas</w:t>
      </w:r>
      <w:r w:rsidRPr="00091DCB">
        <w:rPr>
          <w:rFonts w:asciiTheme="minorHAnsi" w:hAnsiTheme="minorHAnsi" w:cstheme="minorHAnsi"/>
          <w:szCs w:val="24"/>
        </w:rPr>
        <w:t>, relativa ao período de</w:t>
      </w:r>
      <w:r w:rsidR="00E4164F" w:rsidRPr="00091DCB">
        <w:rPr>
          <w:rFonts w:asciiTheme="minorHAnsi" w:hAnsiTheme="minorHAnsi" w:cstheme="minorHAnsi"/>
          <w:szCs w:val="24"/>
        </w:rPr>
        <w:t xml:space="preserve"> </w:t>
      </w:r>
      <w:r w:rsidR="000C47A3" w:rsidRPr="00091DCB">
        <w:rPr>
          <w:rFonts w:asciiTheme="minorHAnsi" w:hAnsiTheme="minorHAnsi" w:cstheme="minorHAnsi"/>
          <w:szCs w:val="24"/>
        </w:rPr>
        <w:t>27/04/2025</w:t>
      </w:r>
      <w:r w:rsidR="00E4164F" w:rsidRPr="00091DCB">
        <w:rPr>
          <w:rFonts w:asciiTheme="minorHAnsi" w:hAnsiTheme="minorHAnsi" w:cstheme="minorHAnsi"/>
          <w:szCs w:val="24"/>
        </w:rPr>
        <w:t xml:space="preserve"> a </w:t>
      </w:r>
      <w:r w:rsidR="000C47A3" w:rsidRPr="00091DCB">
        <w:rPr>
          <w:rFonts w:asciiTheme="minorHAnsi" w:hAnsiTheme="minorHAnsi" w:cstheme="minorHAnsi"/>
          <w:szCs w:val="24"/>
        </w:rPr>
        <w:t>03/05/2025</w:t>
      </w:r>
      <w:r w:rsidRPr="00091DCB">
        <w:rPr>
          <w:rFonts w:asciiTheme="minorHAnsi" w:hAnsiTheme="minorHAnsi" w:cstheme="minorHAnsi"/>
          <w:szCs w:val="24"/>
        </w:rPr>
        <w:t xml:space="preserve"> (consultado em </w:t>
      </w:r>
      <w:r w:rsidR="000C47A3" w:rsidRPr="00091DCB">
        <w:rPr>
          <w:rFonts w:asciiTheme="minorHAnsi" w:hAnsiTheme="minorHAnsi" w:cstheme="minorHAnsi"/>
          <w:szCs w:val="24"/>
        </w:rPr>
        <w:t>07/05/2025</w:t>
      </w:r>
      <w:r w:rsidRPr="00091DCB">
        <w:rPr>
          <w:rFonts w:asciiTheme="minorHAnsi" w:hAnsiTheme="minorHAnsi" w:cstheme="minorHAnsi"/>
          <w:szCs w:val="24"/>
        </w:rPr>
        <w:t>).</w:t>
      </w:r>
    </w:p>
    <w:p w14:paraId="5AEE94DC" w14:textId="77777777" w:rsidR="00DE55E2"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Os preços </w:t>
      </w:r>
      <w:r w:rsidR="00537AA0" w:rsidRPr="00091DCB">
        <w:rPr>
          <w:rFonts w:asciiTheme="minorHAnsi" w:hAnsiTheme="minorHAnsi" w:cstheme="minorHAnsi"/>
          <w:szCs w:val="24"/>
        </w:rPr>
        <w:t>médios dos combustíveis, indicados</w:t>
      </w:r>
      <w:r w:rsidRPr="00091DCB">
        <w:rPr>
          <w:rFonts w:asciiTheme="minorHAnsi" w:hAnsiTheme="minorHAnsi" w:cstheme="minorHAnsi"/>
          <w:szCs w:val="24"/>
        </w:rPr>
        <w:t xml:space="preserve"> na Tabela </w:t>
      </w:r>
      <w:r w:rsidR="00CF09C2" w:rsidRPr="00091DCB">
        <w:rPr>
          <w:rFonts w:asciiTheme="minorHAnsi" w:hAnsiTheme="minorHAnsi" w:cstheme="minorHAnsi"/>
          <w:szCs w:val="24"/>
        </w:rPr>
        <w:t>6</w:t>
      </w:r>
      <w:r w:rsidR="00537AA0" w:rsidRPr="00091DCB">
        <w:rPr>
          <w:rFonts w:asciiTheme="minorHAnsi" w:hAnsiTheme="minorHAnsi" w:cstheme="minorHAnsi"/>
          <w:szCs w:val="24"/>
        </w:rPr>
        <w:t>,</w:t>
      </w:r>
      <w:r w:rsidRPr="00091DCB">
        <w:rPr>
          <w:rFonts w:asciiTheme="minorHAnsi" w:hAnsiTheme="minorHAnsi" w:cstheme="minorHAnsi"/>
          <w:szCs w:val="24"/>
        </w:rPr>
        <w:t xml:space="preserve"> </w:t>
      </w:r>
      <w:r w:rsidR="00537AA0" w:rsidRPr="00091DCB">
        <w:rPr>
          <w:rFonts w:asciiTheme="minorHAnsi" w:hAnsiTheme="minorHAnsi" w:cstheme="minorHAnsi"/>
          <w:szCs w:val="24"/>
        </w:rPr>
        <w:t xml:space="preserve">constituem estimativas iniciais para fins do cálculo do valor global estimado da contratação e </w:t>
      </w:r>
      <w:r w:rsidRPr="00091DCB">
        <w:rPr>
          <w:rFonts w:asciiTheme="minorHAnsi" w:hAnsiTheme="minorHAnsi" w:cstheme="minorHAnsi"/>
          <w:szCs w:val="24"/>
        </w:rPr>
        <w:t>estarão sujeitos a mudanças de acordo com as variações contidas na</w:t>
      </w:r>
      <w:r w:rsidR="00D86765" w:rsidRPr="00091DCB">
        <w:rPr>
          <w:rFonts w:asciiTheme="minorHAnsi" w:hAnsiTheme="minorHAnsi" w:cstheme="minorHAnsi"/>
          <w:szCs w:val="24"/>
        </w:rPr>
        <w:t>s</w:t>
      </w:r>
      <w:r w:rsidRPr="00091DCB">
        <w:rPr>
          <w:rFonts w:asciiTheme="minorHAnsi" w:hAnsiTheme="minorHAnsi" w:cstheme="minorHAnsi"/>
          <w:szCs w:val="24"/>
        </w:rPr>
        <w:t xml:space="preserve"> tabela</w:t>
      </w:r>
      <w:r w:rsidR="00D86765" w:rsidRPr="00091DCB">
        <w:rPr>
          <w:rFonts w:asciiTheme="minorHAnsi" w:hAnsiTheme="minorHAnsi" w:cstheme="minorHAnsi"/>
          <w:szCs w:val="24"/>
        </w:rPr>
        <w:t>s</w:t>
      </w:r>
      <w:r w:rsidRPr="00091DCB">
        <w:rPr>
          <w:rFonts w:asciiTheme="minorHAnsi" w:hAnsiTheme="minorHAnsi" w:cstheme="minorHAnsi"/>
          <w:szCs w:val="24"/>
        </w:rPr>
        <w:t xml:space="preserve"> referencia</w:t>
      </w:r>
      <w:r w:rsidR="00D86765" w:rsidRPr="00091DCB">
        <w:rPr>
          <w:rFonts w:asciiTheme="minorHAnsi" w:hAnsiTheme="minorHAnsi" w:cstheme="minorHAnsi"/>
          <w:szCs w:val="24"/>
        </w:rPr>
        <w:t>is</w:t>
      </w:r>
      <w:r w:rsidRPr="00091DCB">
        <w:rPr>
          <w:rFonts w:asciiTheme="minorHAnsi" w:hAnsiTheme="minorHAnsi" w:cstheme="minorHAnsi"/>
          <w:szCs w:val="24"/>
        </w:rPr>
        <w:t xml:space="preserve"> divulgada </w:t>
      </w:r>
      <w:r w:rsidR="00F417D6" w:rsidRPr="00091DCB">
        <w:rPr>
          <w:rFonts w:asciiTheme="minorHAnsi" w:hAnsiTheme="minorHAnsi" w:cstheme="minorHAnsi"/>
          <w:szCs w:val="24"/>
        </w:rPr>
        <w:t xml:space="preserve">semanalmente </w:t>
      </w:r>
      <w:r w:rsidRPr="00091DCB">
        <w:rPr>
          <w:rFonts w:asciiTheme="minorHAnsi" w:hAnsiTheme="minorHAnsi" w:cstheme="minorHAnsi"/>
          <w:szCs w:val="24"/>
        </w:rPr>
        <w:t>pela ANP</w:t>
      </w:r>
      <w:r w:rsidR="00537AA0" w:rsidRPr="00091DCB">
        <w:rPr>
          <w:rFonts w:asciiTheme="minorHAnsi" w:hAnsiTheme="minorHAnsi" w:cstheme="minorHAnsi"/>
          <w:szCs w:val="24"/>
        </w:rPr>
        <w:t>, conforme regra estipulada no item 5.9.3 e seus subitens</w:t>
      </w:r>
      <w:r w:rsidRPr="00091DCB">
        <w:rPr>
          <w:rFonts w:asciiTheme="minorHAnsi" w:hAnsiTheme="minorHAnsi" w:cstheme="minorHAnsi"/>
          <w:szCs w:val="24"/>
        </w:rPr>
        <w:t>.</w:t>
      </w:r>
    </w:p>
    <w:p w14:paraId="0DD1940A" w14:textId="68733635" w:rsidR="00DE55E2" w:rsidRPr="00091DCB" w:rsidRDefault="00DE55E2" w:rsidP="0058688A">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O Sistema de Gestão deverá atualizar automaticamente os preços médios contidos na tabela referencial publicada pela ANP, bem como realizar os cálculos para fechamento de </w:t>
      </w:r>
      <w:r w:rsidR="00487884" w:rsidRPr="00091DCB">
        <w:rPr>
          <w:rFonts w:asciiTheme="minorHAnsi" w:hAnsiTheme="minorHAnsi" w:cstheme="minorHAnsi"/>
          <w:szCs w:val="24"/>
        </w:rPr>
        <w:t>boletos</w:t>
      </w:r>
      <w:r w:rsidR="008818CD">
        <w:rPr>
          <w:rFonts w:asciiTheme="minorHAnsi" w:hAnsiTheme="minorHAnsi" w:cstheme="minorHAnsi"/>
          <w:szCs w:val="24"/>
        </w:rPr>
        <w:t xml:space="preserve">, </w:t>
      </w:r>
      <w:r w:rsidRPr="00091DCB">
        <w:rPr>
          <w:rFonts w:asciiTheme="minorHAnsi" w:hAnsiTheme="minorHAnsi" w:cstheme="minorHAnsi"/>
          <w:szCs w:val="24"/>
        </w:rPr>
        <w:t>faturas</w:t>
      </w:r>
      <w:r w:rsidR="008818CD">
        <w:rPr>
          <w:rFonts w:asciiTheme="minorHAnsi" w:hAnsiTheme="minorHAnsi" w:cstheme="minorHAnsi"/>
          <w:szCs w:val="24"/>
        </w:rPr>
        <w:t xml:space="preserve"> </w:t>
      </w:r>
      <w:r w:rsidR="00C31F4A">
        <w:rPr>
          <w:rFonts w:asciiTheme="minorHAnsi" w:hAnsiTheme="minorHAnsi" w:cstheme="minorHAnsi"/>
          <w:szCs w:val="24"/>
        </w:rPr>
        <w:t>e</w:t>
      </w:r>
      <w:r w:rsidR="008818CD">
        <w:rPr>
          <w:rFonts w:asciiTheme="minorHAnsi" w:hAnsiTheme="minorHAnsi" w:cstheme="minorHAnsi"/>
          <w:szCs w:val="24"/>
        </w:rPr>
        <w:t xml:space="preserve"> </w:t>
      </w:r>
      <w:r w:rsidR="00487884" w:rsidRPr="00091DCB">
        <w:rPr>
          <w:rFonts w:asciiTheme="minorHAnsi" w:hAnsiTheme="minorHAnsi" w:cstheme="minorHAnsi"/>
          <w:szCs w:val="24"/>
        </w:rPr>
        <w:t>notas fiscais</w:t>
      </w:r>
      <w:r w:rsidRPr="00091DCB">
        <w:rPr>
          <w:rFonts w:asciiTheme="minorHAnsi" w:hAnsiTheme="minorHAnsi" w:cstheme="minorHAnsi"/>
          <w:szCs w:val="24"/>
        </w:rPr>
        <w:t>.</w:t>
      </w:r>
    </w:p>
    <w:p w14:paraId="3C290E7D" w14:textId="77777777" w:rsidR="007B7C4E" w:rsidRPr="00091DCB" w:rsidRDefault="00DE55E2" w:rsidP="0098089B">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Caso a tabela ANP esteja indisponível em determinada semana, para fins de faturamento deverá ser considerada a última tabela</w:t>
      </w:r>
      <w:r w:rsidR="00192885" w:rsidRPr="00091DCB">
        <w:rPr>
          <w:rFonts w:asciiTheme="minorHAnsi" w:hAnsiTheme="minorHAnsi" w:cstheme="minorHAnsi"/>
          <w:szCs w:val="24"/>
        </w:rPr>
        <w:t xml:space="preserve"> semanal para cada tipo de combustível</w:t>
      </w:r>
      <w:r w:rsidRPr="00091DCB">
        <w:rPr>
          <w:rFonts w:asciiTheme="minorHAnsi" w:hAnsiTheme="minorHAnsi" w:cstheme="minorHAnsi"/>
          <w:szCs w:val="24"/>
        </w:rPr>
        <w:t xml:space="preserve"> publicada no site oficial da ANP.</w:t>
      </w:r>
    </w:p>
    <w:p w14:paraId="0E1D967F" w14:textId="4C6D02A9" w:rsidR="00537AA0" w:rsidRDefault="00DE55E2" w:rsidP="0098089B">
      <w:pPr>
        <w:pStyle w:val="PargrafodaLista"/>
        <w:numPr>
          <w:ilvl w:val="2"/>
          <w:numId w:val="10"/>
        </w:numPr>
        <w:contextualSpacing w:val="0"/>
        <w:rPr>
          <w:rFonts w:asciiTheme="minorHAnsi" w:hAnsiTheme="minorHAnsi" w:cstheme="minorHAnsi"/>
          <w:szCs w:val="24"/>
        </w:rPr>
      </w:pPr>
      <w:r w:rsidRPr="00091DCB">
        <w:rPr>
          <w:rFonts w:asciiTheme="minorHAnsi" w:hAnsiTheme="minorHAnsi" w:cstheme="minorHAnsi"/>
          <w:szCs w:val="24"/>
        </w:rPr>
        <w:t xml:space="preserve">Excepcionalmente, o item </w:t>
      </w:r>
      <w:r w:rsidR="00F417D6" w:rsidRPr="00091DCB">
        <w:rPr>
          <w:rFonts w:asciiTheme="minorHAnsi" w:hAnsiTheme="minorHAnsi" w:cstheme="minorHAnsi"/>
          <w:szCs w:val="24"/>
        </w:rPr>
        <w:t>“</w:t>
      </w:r>
      <w:r w:rsidRPr="00091DCB">
        <w:rPr>
          <w:rFonts w:asciiTheme="minorHAnsi" w:hAnsiTheme="minorHAnsi" w:cstheme="minorHAnsi"/>
          <w:szCs w:val="24"/>
        </w:rPr>
        <w:t>Arla 32</w:t>
      </w:r>
      <w:r w:rsidR="00F417D6" w:rsidRPr="00091DCB">
        <w:rPr>
          <w:rFonts w:asciiTheme="minorHAnsi" w:hAnsiTheme="minorHAnsi" w:cstheme="minorHAnsi"/>
          <w:szCs w:val="24"/>
        </w:rPr>
        <w:t>”</w:t>
      </w:r>
      <w:r w:rsidRPr="00091DCB">
        <w:rPr>
          <w:rFonts w:asciiTheme="minorHAnsi" w:hAnsiTheme="minorHAnsi" w:cstheme="minorHAnsi"/>
          <w:szCs w:val="24"/>
        </w:rPr>
        <w:t>, não contemplado no levantamento de preços da ANP, deve</w:t>
      </w:r>
      <w:r w:rsidR="00192885" w:rsidRPr="00091DCB">
        <w:rPr>
          <w:rFonts w:asciiTheme="minorHAnsi" w:hAnsiTheme="minorHAnsi" w:cstheme="minorHAnsi"/>
          <w:szCs w:val="24"/>
        </w:rPr>
        <w:t>rá</w:t>
      </w:r>
      <w:r w:rsidRPr="00091DCB">
        <w:rPr>
          <w:rFonts w:asciiTheme="minorHAnsi" w:hAnsiTheme="minorHAnsi" w:cstheme="minorHAnsi"/>
          <w:szCs w:val="24"/>
        </w:rPr>
        <w:t xml:space="preserve"> ser faturado pelo preço à vista praticado no posto onde ocorrer o abastecimento</w:t>
      </w:r>
      <w:r w:rsidR="00780520" w:rsidRPr="00091DCB">
        <w:rPr>
          <w:rFonts w:asciiTheme="minorHAnsi" w:hAnsiTheme="minorHAnsi" w:cstheme="minorHAnsi"/>
          <w:szCs w:val="24"/>
        </w:rPr>
        <w:t xml:space="preserve">, somente se </w:t>
      </w:r>
      <w:r w:rsidR="008B216A" w:rsidRPr="00091DCB">
        <w:rPr>
          <w:rFonts w:asciiTheme="minorHAnsi" w:hAnsiTheme="minorHAnsi" w:cstheme="minorHAnsi"/>
          <w:szCs w:val="24"/>
        </w:rPr>
        <w:t xml:space="preserve">comprovadamente </w:t>
      </w:r>
      <w:r w:rsidR="00780520" w:rsidRPr="00091DCB">
        <w:rPr>
          <w:rFonts w:asciiTheme="minorHAnsi" w:hAnsiTheme="minorHAnsi" w:cstheme="minorHAnsi"/>
          <w:szCs w:val="24"/>
        </w:rPr>
        <w:t xml:space="preserve">estiver compatível com as condições </w:t>
      </w:r>
      <w:r w:rsidR="008B216A" w:rsidRPr="00091DCB">
        <w:rPr>
          <w:rFonts w:asciiTheme="minorHAnsi" w:hAnsiTheme="minorHAnsi" w:cstheme="minorHAnsi"/>
          <w:szCs w:val="24"/>
        </w:rPr>
        <w:t>e preços usualmente praticados no</w:t>
      </w:r>
      <w:r w:rsidR="00780520" w:rsidRPr="00091DCB">
        <w:rPr>
          <w:rFonts w:asciiTheme="minorHAnsi" w:hAnsiTheme="minorHAnsi" w:cstheme="minorHAnsi"/>
          <w:szCs w:val="24"/>
        </w:rPr>
        <w:t xml:space="preserve"> mercado</w:t>
      </w:r>
      <w:r w:rsidR="008B216A" w:rsidRPr="00091DCB">
        <w:rPr>
          <w:rFonts w:asciiTheme="minorHAnsi" w:hAnsiTheme="minorHAnsi" w:cstheme="minorHAnsi"/>
          <w:szCs w:val="24"/>
        </w:rPr>
        <w:t>, alinhados com os preços aplicáveis à Administração Pública</w:t>
      </w:r>
      <w:r w:rsidR="00780520" w:rsidRPr="00091DCB">
        <w:rPr>
          <w:rFonts w:asciiTheme="minorHAnsi" w:hAnsiTheme="minorHAnsi" w:cstheme="minorHAnsi"/>
          <w:szCs w:val="24"/>
        </w:rPr>
        <w:t>.</w:t>
      </w:r>
    </w:p>
    <w:p w14:paraId="0D0BDA80" w14:textId="77777777" w:rsidR="00DA3335" w:rsidRPr="00091DCB" w:rsidRDefault="00DA3335" w:rsidP="00DA3335">
      <w:pPr>
        <w:pStyle w:val="PargrafodaLista"/>
        <w:ind w:left="851"/>
        <w:contextualSpacing w:val="0"/>
        <w:rPr>
          <w:rFonts w:asciiTheme="minorHAnsi" w:hAnsiTheme="minorHAnsi" w:cstheme="minorHAnsi"/>
          <w:szCs w:val="24"/>
        </w:rPr>
      </w:pPr>
    </w:p>
    <w:p w14:paraId="20234BBF" w14:textId="77777777" w:rsidR="00531E78" w:rsidRPr="00091DCB" w:rsidRDefault="00213429" w:rsidP="00DA3335">
      <w:pPr>
        <w:numPr>
          <w:ilvl w:val="0"/>
          <w:numId w:val="2"/>
        </w:numPr>
        <w:outlineLvl w:val="0"/>
        <w:rPr>
          <w:rFonts w:asciiTheme="minorHAnsi" w:hAnsiTheme="minorHAnsi" w:cstheme="minorHAnsi"/>
          <w:szCs w:val="24"/>
        </w:rPr>
      </w:pPr>
      <w:r w:rsidRPr="00091DCB">
        <w:rPr>
          <w:rFonts w:asciiTheme="minorHAnsi" w:eastAsiaTheme="majorEastAsia" w:hAnsiTheme="minorHAnsi" w:cstheme="minorHAnsi"/>
          <w:b/>
          <w:szCs w:val="32"/>
        </w:rPr>
        <w:t>MODELO</w:t>
      </w:r>
      <w:r w:rsidRPr="00091DCB">
        <w:rPr>
          <w:rFonts w:asciiTheme="minorHAnsi" w:eastAsiaTheme="majorEastAsia" w:hAnsiTheme="minorHAnsi" w:cstheme="minorHAnsi"/>
          <w:b/>
          <w:szCs w:val="24"/>
        </w:rPr>
        <w:t xml:space="preserve"> DE GESTÃO DO CONTRATO</w:t>
      </w:r>
    </w:p>
    <w:p w14:paraId="051DAE6A" w14:textId="77777777" w:rsidR="00DA2D81" w:rsidRPr="00091DCB" w:rsidRDefault="00DA2D81" w:rsidP="00430538">
      <w:pPr>
        <w:pStyle w:val="PargrafodaLista"/>
        <w:numPr>
          <w:ilvl w:val="0"/>
          <w:numId w:val="4"/>
        </w:numPr>
        <w:spacing w:before="120" w:after="120" w:line="276" w:lineRule="auto"/>
        <w:ind w:left="0" w:firstLine="0"/>
        <w:contextualSpacing w:val="0"/>
        <w:rPr>
          <w:rFonts w:asciiTheme="minorHAnsi" w:eastAsiaTheme="minorEastAsia" w:hAnsiTheme="minorHAnsi" w:cstheme="minorHAnsi"/>
          <w:vanish/>
          <w:szCs w:val="24"/>
          <w:lang w:eastAsia="pt-BR"/>
        </w:rPr>
      </w:pPr>
    </w:p>
    <w:p w14:paraId="5EB8CBAF" w14:textId="77777777" w:rsidR="008E5750" w:rsidRPr="00091DCB" w:rsidRDefault="008E5750" w:rsidP="00E33405">
      <w:pPr>
        <w:pStyle w:val="PargrafodaLista"/>
        <w:numPr>
          <w:ilvl w:val="0"/>
          <w:numId w:val="8"/>
        </w:numPr>
        <w:contextualSpacing w:val="0"/>
        <w:rPr>
          <w:rFonts w:asciiTheme="minorHAnsi" w:hAnsiTheme="minorHAnsi" w:cstheme="minorHAnsi"/>
          <w:vanish/>
          <w:szCs w:val="24"/>
        </w:rPr>
      </w:pPr>
    </w:p>
    <w:p w14:paraId="726AD4BC" w14:textId="77777777" w:rsidR="008E5750" w:rsidRPr="00091DCB" w:rsidRDefault="008E5750" w:rsidP="00E33405">
      <w:pPr>
        <w:pStyle w:val="PargrafodaLista"/>
        <w:numPr>
          <w:ilvl w:val="0"/>
          <w:numId w:val="8"/>
        </w:numPr>
        <w:contextualSpacing w:val="0"/>
        <w:rPr>
          <w:rFonts w:asciiTheme="minorHAnsi" w:hAnsiTheme="minorHAnsi" w:cstheme="minorHAnsi"/>
          <w:vanish/>
          <w:szCs w:val="24"/>
        </w:rPr>
      </w:pPr>
    </w:p>
    <w:p w14:paraId="07701A2D" w14:textId="77777777" w:rsidR="008E5750" w:rsidRPr="00091DCB" w:rsidRDefault="008E5750" w:rsidP="00E33405">
      <w:pPr>
        <w:pStyle w:val="PargrafodaLista"/>
        <w:numPr>
          <w:ilvl w:val="0"/>
          <w:numId w:val="8"/>
        </w:numPr>
        <w:contextualSpacing w:val="0"/>
        <w:rPr>
          <w:rFonts w:asciiTheme="minorHAnsi" w:hAnsiTheme="minorHAnsi" w:cstheme="minorHAnsi"/>
          <w:vanish/>
          <w:szCs w:val="24"/>
        </w:rPr>
      </w:pPr>
    </w:p>
    <w:p w14:paraId="72A8D6C8" w14:textId="77777777" w:rsidR="00213429" w:rsidRPr="00091DCB" w:rsidRDefault="00213429" w:rsidP="00D73FD7">
      <w:pPr>
        <w:pStyle w:val="PargrafodaLista"/>
        <w:numPr>
          <w:ilvl w:val="1"/>
          <w:numId w:val="8"/>
        </w:numPr>
        <w:ind w:left="426"/>
        <w:contextualSpacing w:val="0"/>
        <w:rPr>
          <w:rFonts w:asciiTheme="minorHAnsi" w:hAnsiTheme="minorHAnsi" w:cstheme="minorHAnsi"/>
          <w:szCs w:val="24"/>
        </w:rPr>
      </w:pPr>
      <w:r w:rsidRPr="00091DCB">
        <w:rPr>
          <w:rFonts w:asciiTheme="minorHAnsi" w:hAnsiTheme="minorHAnsi" w:cstheme="minorHAnsi"/>
          <w:szCs w:val="24"/>
        </w:rPr>
        <w:t>O contrato deverá ser executado fielmente pelas partes, de acordo com as cláusulas avençadas e as normas da Lei 14.133</w:t>
      </w:r>
      <w:r w:rsidR="00A54474" w:rsidRPr="00091DCB">
        <w:rPr>
          <w:rFonts w:asciiTheme="minorHAnsi" w:hAnsiTheme="minorHAnsi" w:cstheme="minorHAnsi"/>
          <w:szCs w:val="24"/>
        </w:rPr>
        <w:t>/</w:t>
      </w:r>
      <w:r w:rsidRPr="00091DCB">
        <w:rPr>
          <w:rFonts w:asciiTheme="minorHAnsi" w:hAnsiTheme="minorHAnsi" w:cstheme="minorHAnsi"/>
          <w:szCs w:val="24"/>
        </w:rPr>
        <w:t>2021, e cada parte responderá pelas consequências de sua inexecução total ou parcial.</w:t>
      </w:r>
    </w:p>
    <w:p w14:paraId="5244BDD3" w14:textId="77777777" w:rsidR="00213429" w:rsidRPr="00091DCB" w:rsidRDefault="00213429" w:rsidP="00D73FD7">
      <w:pPr>
        <w:pStyle w:val="PargrafodaLista"/>
        <w:numPr>
          <w:ilvl w:val="1"/>
          <w:numId w:val="8"/>
        </w:numPr>
        <w:ind w:left="426"/>
        <w:contextualSpacing w:val="0"/>
        <w:rPr>
          <w:rFonts w:asciiTheme="minorHAnsi" w:hAnsiTheme="minorHAnsi" w:cstheme="minorHAnsi"/>
          <w:szCs w:val="24"/>
        </w:rPr>
      </w:pPr>
      <w:r w:rsidRPr="00091DCB">
        <w:rPr>
          <w:rFonts w:asciiTheme="minorHAnsi" w:hAnsiTheme="minorHAnsi" w:cstheme="minorHAnsi"/>
          <w:szCs w:val="24"/>
        </w:rPr>
        <w:t xml:space="preserve">As comunicações entre </w:t>
      </w:r>
      <w:r w:rsidR="00C45981" w:rsidRPr="00091DCB">
        <w:rPr>
          <w:rFonts w:asciiTheme="minorHAnsi" w:hAnsiTheme="minorHAnsi" w:cstheme="minorHAnsi"/>
          <w:szCs w:val="24"/>
        </w:rPr>
        <w:t>a</w:t>
      </w:r>
      <w:r w:rsidRPr="00091DCB">
        <w:rPr>
          <w:rFonts w:asciiTheme="minorHAnsi" w:hAnsiTheme="minorHAnsi" w:cstheme="minorHAnsi"/>
          <w:szCs w:val="24"/>
        </w:rPr>
        <w:t xml:space="preserve"> </w:t>
      </w:r>
      <w:r w:rsidR="00834384" w:rsidRPr="00091DCB">
        <w:rPr>
          <w:rFonts w:asciiTheme="minorHAnsi" w:hAnsiTheme="minorHAnsi" w:cstheme="minorHAnsi"/>
          <w:szCs w:val="24"/>
        </w:rPr>
        <w:t>CONTRATANTE</w:t>
      </w:r>
      <w:r w:rsidRPr="00091DCB">
        <w:rPr>
          <w:rFonts w:asciiTheme="minorHAnsi" w:hAnsiTheme="minorHAnsi" w:cstheme="minorHAnsi"/>
          <w:szCs w:val="24"/>
        </w:rPr>
        <w:t xml:space="preserve"> e </w:t>
      </w:r>
      <w:r w:rsidR="00834384" w:rsidRPr="00091DCB">
        <w:rPr>
          <w:rFonts w:asciiTheme="minorHAnsi" w:hAnsiTheme="minorHAnsi" w:cstheme="minorHAnsi"/>
          <w:szCs w:val="24"/>
        </w:rPr>
        <w:t>o</w:t>
      </w:r>
      <w:r w:rsidRPr="00091DCB">
        <w:rPr>
          <w:rFonts w:asciiTheme="minorHAnsi" w:hAnsiTheme="minorHAnsi" w:cstheme="minorHAnsi"/>
          <w:szCs w:val="24"/>
        </w:rPr>
        <w:t xml:space="preserve"> </w:t>
      </w:r>
      <w:r w:rsidR="00834384" w:rsidRPr="00091DCB">
        <w:rPr>
          <w:rFonts w:asciiTheme="minorHAnsi" w:hAnsiTheme="minorHAnsi" w:cstheme="minorHAnsi"/>
          <w:szCs w:val="24"/>
        </w:rPr>
        <w:t>CONTRATADO</w:t>
      </w:r>
      <w:r w:rsidRPr="00091DCB">
        <w:rPr>
          <w:rFonts w:asciiTheme="minorHAnsi" w:hAnsiTheme="minorHAnsi" w:cstheme="minorHAnsi"/>
          <w:szCs w:val="24"/>
        </w:rPr>
        <w:t xml:space="preserve"> devem ser realizadas por escrito sempre que o ato exigir tal formalidade, admitindo-se o uso de mensagem eletrônica para esse fim.</w:t>
      </w:r>
    </w:p>
    <w:p w14:paraId="32333B91" w14:textId="77777777" w:rsidR="00213429" w:rsidRPr="00091DCB" w:rsidRDefault="00213429" w:rsidP="00D73FD7">
      <w:pPr>
        <w:pStyle w:val="PargrafodaLista"/>
        <w:numPr>
          <w:ilvl w:val="1"/>
          <w:numId w:val="8"/>
        </w:numPr>
        <w:ind w:left="426"/>
        <w:contextualSpacing w:val="0"/>
        <w:rPr>
          <w:rFonts w:asciiTheme="minorHAnsi" w:hAnsiTheme="minorHAnsi" w:cstheme="minorHAnsi"/>
          <w:szCs w:val="24"/>
        </w:rPr>
      </w:pPr>
      <w:r w:rsidRPr="00091DCB">
        <w:rPr>
          <w:rFonts w:asciiTheme="minorHAnsi" w:hAnsiTheme="minorHAnsi" w:cstheme="minorHAnsi"/>
          <w:szCs w:val="24"/>
        </w:rPr>
        <w:t xml:space="preserve">O </w:t>
      </w:r>
      <w:r w:rsidR="00834384" w:rsidRPr="00091DCB">
        <w:rPr>
          <w:rFonts w:asciiTheme="minorHAnsi" w:hAnsiTheme="minorHAnsi" w:cstheme="minorHAnsi"/>
          <w:szCs w:val="24"/>
        </w:rPr>
        <w:t>CONTRATANTE</w:t>
      </w:r>
      <w:r w:rsidRPr="00091DCB">
        <w:rPr>
          <w:rFonts w:asciiTheme="minorHAnsi" w:hAnsiTheme="minorHAnsi" w:cstheme="minorHAnsi"/>
          <w:szCs w:val="24"/>
        </w:rPr>
        <w:t xml:space="preserve"> poderá convocar </w:t>
      </w:r>
      <w:r w:rsidR="00834384" w:rsidRPr="00091DCB">
        <w:rPr>
          <w:rFonts w:asciiTheme="minorHAnsi" w:hAnsiTheme="minorHAnsi" w:cstheme="minorHAnsi"/>
          <w:szCs w:val="24"/>
        </w:rPr>
        <w:t>o preposto do CONTRATADO</w:t>
      </w:r>
      <w:r w:rsidRPr="00091DCB">
        <w:rPr>
          <w:rFonts w:asciiTheme="minorHAnsi" w:hAnsiTheme="minorHAnsi" w:cstheme="minorHAnsi"/>
          <w:szCs w:val="24"/>
        </w:rPr>
        <w:t xml:space="preserve"> para adoção de providências que devam ser cumpridas de imediato.</w:t>
      </w:r>
    </w:p>
    <w:p w14:paraId="72810370" w14:textId="77777777" w:rsidR="0013716D" w:rsidRPr="00091DCB" w:rsidRDefault="00213429" w:rsidP="00D73FD7">
      <w:pPr>
        <w:pStyle w:val="PargrafodaLista"/>
        <w:numPr>
          <w:ilvl w:val="1"/>
          <w:numId w:val="8"/>
        </w:numPr>
        <w:ind w:left="426"/>
        <w:contextualSpacing w:val="0"/>
        <w:rPr>
          <w:rFonts w:asciiTheme="minorHAnsi" w:hAnsiTheme="minorHAnsi" w:cstheme="minorHAnsi"/>
          <w:szCs w:val="24"/>
        </w:rPr>
      </w:pPr>
      <w:r w:rsidRPr="00091DCB">
        <w:rPr>
          <w:rFonts w:asciiTheme="minorHAnsi" w:hAnsiTheme="minorHAnsi" w:cstheme="minorHAnsi"/>
          <w:szCs w:val="24"/>
        </w:rPr>
        <w:lastRenderedPageBreak/>
        <w:t xml:space="preserve"> Após a assinatura do contrato, </w:t>
      </w:r>
      <w:r w:rsidR="00C45981" w:rsidRPr="00091DCB">
        <w:rPr>
          <w:rFonts w:asciiTheme="minorHAnsi" w:hAnsiTheme="minorHAnsi" w:cstheme="minorHAnsi"/>
          <w:szCs w:val="24"/>
        </w:rPr>
        <w:t>a</w:t>
      </w:r>
      <w:r w:rsidRPr="00091DCB">
        <w:rPr>
          <w:rFonts w:asciiTheme="minorHAnsi" w:hAnsiTheme="minorHAnsi" w:cstheme="minorHAnsi"/>
          <w:szCs w:val="24"/>
        </w:rPr>
        <w:t xml:space="preserve"> </w:t>
      </w:r>
      <w:r w:rsidR="00834384" w:rsidRPr="00091DCB">
        <w:rPr>
          <w:rFonts w:asciiTheme="minorHAnsi" w:hAnsiTheme="minorHAnsi" w:cstheme="minorHAnsi"/>
          <w:szCs w:val="24"/>
        </w:rPr>
        <w:t>CONTRATANTE, na figura do gestor do contrato,</w:t>
      </w:r>
      <w:r w:rsidRPr="00091DCB">
        <w:rPr>
          <w:rFonts w:asciiTheme="minorHAnsi" w:hAnsiTheme="minorHAnsi" w:cstheme="minorHAnsi"/>
          <w:szCs w:val="24"/>
        </w:rPr>
        <w:t xml:space="preserve"> </w:t>
      </w:r>
      <w:r w:rsidR="00834384" w:rsidRPr="00091DCB">
        <w:rPr>
          <w:rFonts w:asciiTheme="minorHAnsi" w:hAnsiTheme="minorHAnsi" w:cstheme="minorHAnsi"/>
          <w:szCs w:val="24"/>
        </w:rPr>
        <w:t>dever</w:t>
      </w:r>
      <w:r w:rsidRPr="00091DCB">
        <w:rPr>
          <w:rFonts w:asciiTheme="minorHAnsi" w:hAnsiTheme="minorHAnsi" w:cstheme="minorHAnsi"/>
          <w:szCs w:val="24"/>
        </w:rPr>
        <w:t xml:space="preserve">á convocar o </w:t>
      </w:r>
      <w:r w:rsidR="00834384" w:rsidRPr="00091DCB">
        <w:rPr>
          <w:rFonts w:asciiTheme="minorHAnsi" w:hAnsiTheme="minorHAnsi" w:cstheme="minorHAnsi"/>
          <w:szCs w:val="24"/>
        </w:rPr>
        <w:t xml:space="preserve">preposto do CONTRATADO </w:t>
      </w:r>
      <w:r w:rsidRPr="00091DCB">
        <w:rPr>
          <w:rFonts w:asciiTheme="minorHAnsi" w:hAnsiTheme="minorHAnsi" w:cstheme="minorHAnsi"/>
          <w:szCs w:val="24"/>
        </w:rPr>
        <w:t xml:space="preserve">para reunião inicial para apresentação do plano de fiscalização, que conterá informações acerca das obrigações contratuais, dos mecanismos de fiscalização, das estratégias para execução do objeto, do plano complementar de execução </w:t>
      </w:r>
      <w:r w:rsidR="00834384" w:rsidRPr="00091DCB">
        <w:rPr>
          <w:rFonts w:asciiTheme="minorHAnsi" w:hAnsiTheme="minorHAnsi" w:cstheme="minorHAnsi"/>
          <w:szCs w:val="24"/>
        </w:rPr>
        <w:t>do CONTRATADO</w:t>
      </w:r>
      <w:r w:rsidRPr="00091DCB">
        <w:rPr>
          <w:rFonts w:asciiTheme="minorHAnsi" w:hAnsiTheme="minorHAnsi" w:cstheme="minorHAnsi"/>
          <w:szCs w:val="24"/>
        </w:rPr>
        <w:t xml:space="preserve">, quando houver, do método de aferição dos resultados </w:t>
      </w:r>
      <w:r w:rsidR="00834384" w:rsidRPr="00091DCB">
        <w:rPr>
          <w:rFonts w:asciiTheme="minorHAnsi" w:hAnsiTheme="minorHAnsi" w:cstheme="minorHAnsi"/>
          <w:szCs w:val="24"/>
        </w:rPr>
        <w:t xml:space="preserve">(IMR) </w:t>
      </w:r>
      <w:r w:rsidRPr="00091DCB">
        <w:rPr>
          <w:rFonts w:asciiTheme="minorHAnsi" w:hAnsiTheme="minorHAnsi" w:cstheme="minorHAnsi"/>
          <w:szCs w:val="24"/>
        </w:rPr>
        <w:t>e das sanções aplicáveis, dentre outros.</w:t>
      </w:r>
      <w:r w:rsidR="0013716D" w:rsidRPr="00091DCB">
        <w:rPr>
          <w:rFonts w:asciiTheme="minorHAnsi" w:hAnsiTheme="minorHAnsi" w:cstheme="minorHAnsi"/>
          <w:szCs w:val="24"/>
        </w:rPr>
        <w:t xml:space="preserve"> </w:t>
      </w:r>
    </w:p>
    <w:p w14:paraId="5A6DD0C1" w14:textId="77777777" w:rsidR="00834384" w:rsidRPr="00091DCB" w:rsidRDefault="00834384" w:rsidP="00D73FD7">
      <w:pPr>
        <w:pStyle w:val="PargrafodaLista"/>
        <w:numPr>
          <w:ilvl w:val="1"/>
          <w:numId w:val="8"/>
        </w:numPr>
        <w:ind w:left="426"/>
        <w:contextualSpacing w:val="0"/>
        <w:rPr>
          <w:rFonts w:asciiTheme="minorHAnsi" w:hAnsiTheme="minorHAnsi" w:cstheme="minorHAnsi"/>
          <w:szCs w:val="24"/>
        </w:rPr>
      </w:pPr>
      <w:r w:rsidRPr="00091DCB">
        <w:rPr>
          <w:rFonts w:asciiTheme="minorHAnsi" w:hAnsiTheme="minorHAnsi" w:cstheme="minorHAnsi"/>
          <w:szCs w:val="24"/>
        </w:rPr>
        <w:t>A execução do contrato deverá ser acompanhada e fiscalizada pelo(s) gestor(es) e fiscal(is) do contrato, ou pelos respectivos substitutos, na forma do Decreto Estadual 5.545-R/2021 e demais condições previstas para a contratação.</w:t>
      </w:r>
    </w:p>
    <w:p w14:paraId="41EE59B3" w14:textId="77777777" w:rsidR="00834384" w:rsidRPr="00091DCB" w:rsidRDefault="00834384" w:rsidP="00D73FD7">
      <w:pPr>
        <w:pStyle w:val="PargrafodaLista"/>
        <w:numPr>
          <w:ilvl w:val="1"/>
          <w:numId w:val="8"/>
        </w:numPr>
        <w:ind w:left="426"/>
        <w:contextualSpacing w:val="0"/>
        <w:rPr>
          <w:rFonts w:asciiTheme="minorHAnsi" w:hAnsiTheme="minorHAnsi" w:cstheme="minorHAnsi"/>
          <w:szCs w:val="24"/>
        </w:rPr>
      </w:pPr>
      <w:r w:rsidRPr="00091DCB">
        <w:rPr>
          <w:rFonts w:asciiTheme="minorHAnsi" w:hAnsiTheme="minorHAnsi" w:cstheme="minorHAnsi"/>
          <w:szCs w:val="24"/>
        </w:rPr>
        <w:t>Além do disposto acima, a gestão e fiscalização contratual deverá exercer as atividades designadas em conformidade com as legislações vigentes, bem como obedecerá às seguintes rotinas:</w:t>
      </w:r>
    </w:p>
    <w:p w14:paraId="6FF3FCD8" w14:textId="77777777" w:rsidR="00AF3482" w:rsidRPr="00091DCB" w:rsidRDefault="00AF3482" w:rsidP="00AF3482">
      <w:pPr>
        <w:pStyle w:val="PargrafodaLista"/>
        <w:numPr>
          <w:ilvl w:val="1"/>
          <w:numId w:val="2"/>
        </w:numPr>
        <w:contextualSpacing w:val="0"/>
        <w:outlineLvl w:val="0"/>
        <w:rPr>
          <w:rFonts w:asciiTheme="minorHAnsi" w:hAnsiTheme="minorHAnsi" w:cstheme="minorHAnsi"/>
          <w:vanish/>
        </w:rPr>
      </w:pPr>
    </w:p>
    <w:p w14:paraId="7E37DBFB" w14:textId="77777777" w:rsidR="00AF3482" w:rsidRPr="00091DCB" w:rsidRDefault="00AF3482" w:rsidP="00AF3482">
      <w:pPr>
        <w:pStyle w:val="PargrafodaLista"/>
        <w:numPr>
          <w:ilvl w:val="1"/>
          <w:numId w:val="2"/>
        </w:numPr>
        <w:contextualSpacing w:val="0"/>
        <w:outlineLvl w:val="0"/>
        <w:rPr>
          <w:rFonts w:asciiTheme="minorHAnsi" w:hAnsiTheme="minorHAnsi" w:cstheme="minorHAnsi"/>
          <w:vanish/>
        </w:rPr>
      </w:pPr>
    </w:p>
    <w:p w14:paraId="3FFF3394" w14:textId="77777777" w:rsidR="00AF3482" w:rsidRPr="00091DCB" w:rsidRDefault="00AF3482" w:rsidP="00AF3482">
      <w:pPr>
        <w:pStyle w:val="PargrafodaLista"/>
        <w:numPr>
          <w:ilvl w:val="1"/>
          <w:numId w:val="2"/>
        </w:numPr>
        <w:contextualSpacing w:val="0"/>
        <w:outlineLvl w:val="0"/>
        <w:rPr>
          <w:rFonts w:asciiTheme="minorHAnsi" w:hAnsiTheme="minorHAnsi" w:cstheme="minorHAnsi"/>
          <w:vanish/>
        </w:rPr>
      </w:pPr>
    </w:p>
    <w:p w14:paraId="3C6A974C" w14:textId="77777777" w:rsidR="00AF3482" w:rsidRPr="00091DCB" w:rsidRDefault="00AF3482" w:rsidP="00AF3482">
      <w:pPr>
        <w:pStyle w:val="PargrafodaLista"/>
        <w:numPr>
          <w:ilvl w:val="1"/>
          <w:numId w:val="2"/>
        </w:numPr>
        <w:contextualSpacing w:val="0"/>
        <w:outlineLvl w:val="0"/>
        <w:rPr>
          <w:rFonts w:asciiTheme="minorHAnsi" w:hAnsiTheme="minorHAnsi" w:cstheme="minorHAnsi"/>
          <w:vanish/>
        </w:rPr>
      </w:pPr>
    </w:p>
    <w:p w14:paraId="603B12FA" w14:textId="77777777" w:rsidR="00AF3482" w:rsidRPr="00091DCB" w:rsidRDefault="00AF3482" w:rsidP="00AF3482">
      <w:pPr>
        <w:pStyle w:val="PargrafodaLista"/>
        <w:numPr>
          <w:ilvl w:val="1"/>
          <w:numId w:val="2"/>
        </w:numPr>
        <w:contextualSpacing w:val="0"/>
        <w:outlineLvl w:val="0"/>
        <w:rPr>
          <w:rFonts w:asciiTheme="minorHAnsi" w:hAnsiTheme="minorHAnsi" w:cstheme="minorHAnsi"/>
          <w:vanish/>
        </w:rPr>
      </w:pPr>
    </w:p>
    <w:p w14:paraId="5553EEE4" w14:textId="77777777" w:rsidR="00834384" w:rsidRPr="00091DCB" w:rsidRDefault="00834384" w:rsidP="00C405E6">
      <w:pPr>
        <w:pStyle w:val="PargrafodaLista"/>
        <w:numPr>
          <w:ilvl w:val="2"/>
          <w:numId w:val="61"/>
        </w:numPr>
        <w:contextualSpacing w:val="0"/>
        <w:outlineLvl w:val="0"/>
        <w:rPr>
          <w:rFonts w:asciiTheme="minorHAnsi" w:hAnsiTheme="minorHAnsi" w:cstheme="minorHAnsi"/>
        </w:rPr>
      </w:pPr>
      <w:r w:rsidRPr="00091DCB">
        <w:rPr>
          <w:rFonts w:asciiTheme="minorHAnsi" w:hAnsiTheme="minorHAnsi" w:cstheme="minorHAnsi"/>
        </w:rPr>
        <w:t xml:space="preserve">Caberá ao Fiscal do Contrato: </w:t>
      </w:r>
    </w:p>
    <w:p w14:paraId="10007427" w14:textId="77777777" w:rsidR="0000431B" w:rsidRPr="00091DCB" w:rsidRDefault="0000431B" w:rsidP="0000431B">
      <w:pPr>
        <w:pStyle w:val="PargrafodaLista"/>
        <w:numPr>
          <w:ilvl w:val="1"/>
          <w:numId w:val="2"/>
        </w:numPr>
        <w:contextualSpacing w:val="0"/>
        <w:outlineLvl w:val="0"/>
        <w:rPr>
          <w:rFonts w:asciiTheme="minorHAnsi" w:hAnsiTheme="minorHAnsi" w:cstheme="minorHAnsi"/>
          <w:vanish/>
        </w:rPr>
      </w:pPr>
    </w:p>
    <w:p w14:paraId="7C74AF0A" w14:textId="77777777" w:rsidR="0000431B" w:rsidRPr="00091DCB" w:rsidRDefault="0000431B" w:rsidP="0000431B">
      <w:pPr>
        <w:pStyle w:val="PargrafodaLista"/>
        <w:numPr>
          <w:ilvl w:val="2"/>
          <w:numId w:val="2"/>
        </w:numPr>
        <w:contextualSpacing w:val="0"/>
        <w:outlineLvl w:val="0"/>
        <w:rPr>
          <w:rFonts w:asciiTheme="minorHAnsi" w:hAnsiTheme="minorHAnsi" w:cstheme="minorHAnsi"/>
          <w:vanish/>
        </w:rPr>
      </w:pPr>
    </w:p>
    <w:p w14:paraId="236C1FA6" w14:textId="77777777" w:rsidR="00834384" w:rsidRPr="00091DCB" w:rsidRDefault="00834384" w:rsidP="0000431B">
      <w:pPr>
        <w:numPr>
          <w:ilvl w:val="3"/>
          <w:numId w:val="2"/>
        </w:numPr>
        <w:ind w:left="1560"/>
        <w:outlineLvl w:val="0"/>
        <w:rPr>
          <w:rFonts w:asciiTheme="minorHAnsi" w:hAnsiTheme="minorHAnsi" w:cstheme="minorHAnsi"/>
        </w:rPr>
      </w:pPr>
      <w:r w:rsidRPr="00091DCB">
        <w:rPr>
          <w:rFonts w:asciiTheme="minorHAnsi" w:hAnsiTheme="minorHAnsi" w:cstheme="minorHAnsi"/>
        </w:rPr>
        <w:t xml:space="preserve">Acompanhar a execução dos serviços e registrar todas as ocorrências relacionadas à gestão contratual em processo próprio; </w:t>
      </w:r>
    </w:p>
    <w:p w14:paraId="0606F774"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Informar ao gestor do contrato as ocorrências que caracterizem faltas e/ou falhas no cumprimento das obrigações contratuais;</w:t>
      </w:r>
    </w:p>
    <w:p w14:paraId="544FCFF1"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 xml:space="preserve">Elaborar o Termo Circunstanciado de Recebimento Provisório – TCRP, para pagamento, conforme resultado, visando assegurar o cumprimento das cláusulas avençadas e a solução de problemas relativos ao objeto; </w:t>
      </w:r>
    </w:p>
    <w:p w14:paraId="14E9303D" w14:textId="21042805" w:rsidR="00A155AE" w:rsidRPr="00091DCB" w:rsidRDefault="00A155AE" w:rsidP="00A155AE">
      <w:pPr>
        <w:numPr>
          <w:ilvl w:val="3"/>
          <w:numId w:val="2"/>
        </w:numPr>
        <w:ind w:left="1560"/>
        <w:outlineLvl w:val="0"/>
        <w:rPr>
          <w:rFonts w:asciiTheme="minorHAnsi" w:hAnsiTheme="minorHAnsi" w:cstheme="minorHAnsi"/>
        </w:rPr>
      </w:pPr>
      <w:r w:rsidRPr="00091DCB">
        <w:rPr>
          <w:rFonts w:asciiTheme="minorHAnsi" w:hAnsiTheme="minorHAnsi" w:cstheme="minorHAnsi"/>
        </w:rPr>
        <w:t>Verificar o(a) boleto</w:t>
      </w:r>
      <w:r w:rsidR="00C31F4A">
        <w:rPr>
          <w:rFonts w:asciiTheme="minorHAnsi" w:hAnsiTheme="minorHAnsi" w:cstheme="minorHAnsi"/>
        </w:rPr>
        <w:t xml:space="preserve">, </w:t>
      </w:r>
      <w:r w:rsidRPr="00091DCB">
        <w:rPr>
          <w:rFonts w:asciiTheme="minorHAnsi" w:hAnsiTheme="minorHAnsi" w:cstheme="minorHAnsi"/>
        </w:rPr>
        <w:t>fatura</w:t>
      </w:r>
      <w:r w:rsidR="00C31F4A" w:rsidRPr="00C31F4A">
        <w:rPr>
          <w:rFonts w:asciiTheme="minorHAnsi" w:hAnsiTheme="minorHAnsi" w:cstheme="minorHAnsi"/>
          <w:szCs w:val="24"/>
        </w:rPr>
        <w:t xml:space="preserve"> </w:t>
      </w:r>
      <w:r w:rsidR="00C31F4A">
        <w:rPr>
          <w:rFonts w:asciiTheme="minorHAnsi" w:hAnsiTheme="minorHAnsi" w:cstheme="minorHAnsi"/>
          <w:szCs w:val="24"/>
        </w:rPr>
        <w:t xml:space="preserve">e </w:t>
      </w:r>
      <w:r w:rsidRPr="00091DCB">
        <w:rPr>
          <w:rFonts w:asciiTheme="minorHAnsi" w:hAnsiTheme="minorHAnsi" w:cstheme="minorHAnsi"/>
        </w:rPr>
        <w:t xml:space="preserve">nota fiscal de serviços apresentada pelo CONTRATADO quanto à validade, divergências, erros, rasuras e eventuais inconsistências, adotando as providências necessárias; </w:t>
      </w:r>
    </w:p>
    <w:p w14:paraId="50EC45E9" w14:textId="49787BF1" w:rsidR="00A155AE" w:rsidRPr="00091DCB" w:rsidRDefault="00A155AE" w:rsidP="00A155AE">
      <w:pPr>
        <w:numPr>
          <w:ilvl w:val="3"/>
          <w:numId w:val="2"/>
        </w:numPr>
        <w:ind w:left="1560"/>
        <w:outlineLvl w:val="0"/>
        <w:rPr>
          <w:rFonts w:asciiTheme="minorHAnsi" w:hAnsiTheme="minorHAnsi" w:cstheme="minorHAnsi"/>
        </w:rPr>
      </w:pPr>
      <w:r w:rsidRPr="00091DCB">
        <w:rPr>
          <w:rFonts w:asciiTheme="minorHAnsi" w:hAnsiTheme="minorHAnsi" w:cstheme="minorHAnsi"/>
        </w:rPr>
        <w:t>Efetuar o ateste do boleto</w:t>
      </w:r>
      <w:r w:rsidR="00C31F4A">
        <w:rPr>
          <w:rFonts w:asciiTheme="minorHAnsi" w:hAnsiTheme="minorHAnsi" w:cstheme="minorHAnsi"/>
        </w:rPr>
        <w:t xml:space="preserve">, </w:t>
      </w:r>
      <w:r w:rsidRPr="00091DCB">
        <w:rPr>
          <w:rFonts w:asciiTheme="minorHAnsi" w:hAnsiTheme="minorHAnsi" w:cstheme="minorHAnsi"/>
        </w:rPr>
        <w:t>fatura</w:t>
      </w:r>
      <w:r w:rsidR="00C31F4A" w:rsidRPr="00C31F4A">
        <w:rPr>
          <w:rFonts w:asciiTheme="minorHAnsi" w:hAnsiTheme="minorHAnsi" w:cstheme="minorHAnsi"/>
          <w:szCs w:val="24"/>
        </w:rPr>
        <w:t xml:space="preserve"> </w:t>
      </w:r>
      <w:r w:rsidR="00C31F4A">
        <w:rPr>
          <w:rFonts w:asciiTheme="minorHAnsi" w:hAnsiTheme="minorHAnsi" w:cstheme="minorHAnsi"/>
          <w:szCs w:val="24"/>
        </w:rPr>
        <w:t xml:space="preserve">e </w:t>
      </w:r>
      <w:r w:rsidRPr="00091DCB">
        <w:rPr>
          <w:rFonts w:asciiTheme="minorHAnsi" w:hAnsiTheme="minorHAnsi" w:cstheme="minorHAnsi"/>
        </w:rPr>
        <w:t xml:space="preserve">nota fiscal e encaminhar para providência de pagamento; </w:t>
      </w:r>
    </w:p>
    <w:p w14:paraId="1342ECDD"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 xml:space="preserve">Propor e indicar a aplicação de penalidades nos casos de não cumprimento pleno das cláusulas contratuais aos gestores; </w:t>
      </w:r>
    </w:p>
    <w:p w14:paraId="09859F5F"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 xml:space="preserve">Informar em tempo hábil, aos gestores de contratos, quando houver necessidade de acréscimos e/ou supressões no objeto do contrato; </w:t>
      </w:r>
    </w:p>
    <w:p w14:paraId="663FC51E"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Manifestar-se sobre prorrogações contratuais.</w:t>
      </w:r>
    </w:p>
    <w:p w14:paraId="377A0649" w14:textId="77777777" w:rsidR="00834384" w:rsidRPr="00091DCB" w:rsidRDefault="00834384" w:rsidP="00430538">
      <w:pPr>
        <w:numPr>
          <w:ilvl w:val="2"/>
          <w:numId w:val="2"/>
        </w:numPr>
        <w:outlineLvl w:val="0"/>
        <w:rPr>
          <w:rFonts w:asciiTheme="minorHAnsi" w:hAnsiTheme="minorHAnsi" w:cstheme="minorHAnsi"/>
        </w:rPr>
      </w:pPr>
      <w:r w:rsidRPr="00091DCB">
        <w:rPr>
          <w:rFonts w:asciiTheme="minorHAnsi" w:hAnsiTheme="minorHAnsi" w:cstheme="minorHAnsi"/>
          <w:b/>
          <w:bCs/>
        </w:rPr>
        <w:t xml:space="preserve">Caberá ao Gestor do </w:t>
      </w:r>
      <w:r w:rsidR="00520C46" w:rsidRPr="00091DCB">
        <w:rPr>
          <w:rFonts w:asciiTheme="minorHAnsi" w:hAnsiTheme="minorHAnsi" w:cstheme="minorHAnsi"/>
          <w:b/>
          <w:bCs/>
        </w:rPr>
        <w:t>C</w:t>
      </w:r>
      <w:r w:rsidRPr="00091DCB">
        <w:rPr>
          <w:rFonts w:asciiTheme="minorHAnsi" w:hAnsiTheme="minorHAnsi" w:cstheme="minorHAnsi"/>
          <w:b/>
          <w:bCs/>
        </w:rPr>
        <w:t>ontrato</w:t>
      </w:r>
      <w:r w:rsidRPr="00091DCB">
        <w:rPr>
          <w:rFonts w:asciiTheme="minorHAnsi" w:hAnsiTheme="minorHAnsi" w:cstheme="minorHAnsi"/>
        </w:rPr>
        <w:t xml:space="preserve">: </w:t>
      </w:r>
    </w:p>
    <w:p w14:paraId="5F4FF80F"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 xml:space="preserve">Organizar os atos preparatórios à instrução processual para formalização dos procedimentos quanto aos aspectos que envolvam o item </w:t>
      </w:r>
      <w:r w:rsidR="00520C46" w:rsidRPr="00091DCB">
        <w:rPr>
          <w:rFonts w:asciiTheme="minorHAnsi" w:hAnsiTheme="minorHAnsi" w:cstheme="minorHAnsi"/>
        </w:rPr>
        <w:t>6</w:t>
      </w:r>
      <w:r w:rsidRPr="00091DCB">
        <w:rPr>
          <w:rFonts w:asciiTheme="minorHAnsi" w:hAnsiTheme="minorHAnsi" w:cstheme="minorHAnsi"/>
        </w:rPr>
        <w:t>.4, a prorrogação, alteração, reequilíbrio, pagamento, eventual aplicação de sanções, extinção dos contratos, entre outros;</w:t>
      </w:r>
    </w:p>
    <w:p w14:paraId="19EC339D"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lastRenderedPageBreak/>
        <w:t>Conferir a importância a ser paga, constante no documento comprobatório da despesa, com base no contrato, na nota de empenho e no recebimento do produto ou serviço pelo fiscal do contrato;</w:t>
      </w:r>
    </w:p>
    <w:p w14:paraId="1584D18C" w14:textId="77777777" w:rsidR="00834384" w:rsidRPr="00091DCB" w:rsidRDefault="00834384" w:rsidP="00430538">
      <w:pPr>
        <w:numPr>
          <w:ilvl w:val="3"/>
          <w:numId w:val="2"/>
        </w:numPr>
        <w:ind w:left="1560"/>
        <w:outlineLvl w:val="0"/>
        <w:rPr>
          <w:rFonts w:asciiTheme="minorHAnsi" w:hAnsiTheme="minorHAnsi" w:cstheme="minorHAnsi"/>
        </w:rPr>
      </w:pPr>
      <w:bookmarkStart w:id="21" w:name="_Hlk188534312"/>
      <w:r w:rsidRPr="00091DCB">
        <w:rPr>
          <w:rFonts w:asciiTheme="minorHAnsi" w:hAnsiTheme="minorHAnsi" w:cstheme="minorHAnsi"/>
        </w:rPr>
        <w:t xml:space="preserve">Elaborar o Termo Circunstanciado de Recebimento Definitivo, para pagamento, após a análise dos documentos apresentados pela fiscalização contratual; </w:t>
      </w:r>
    </w:p>
    <w:bookmarkEnd w:id="21"/>
    <w:p w14:paraId="2367B497"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 xml:space="preserve">Elaborar as notificações formais junto ao CONTRATADO com vistas a corrigir eventuais falhas apontadas pela fiscalização, concedendo-lhe prazo de correção; </w:t>
      </w:r>
    </w:p>
    <w:p w14:paraId="5C87B854" w14:textId="77777777" w:rsidR="00834384" w:rsidRPr="00091DCB" w:rsidRDefault="00834384" w:rsidP="00430538">
      <w:pPr>
        <w:numPr>
          <w:ilvl w:val="3"/>
          <w:numId w:val="2"/>
        </w:numPr>
        <w:ind w:left="1560"/>
        <w:outlineLvl w:val="0"/>
        <w:rPr>
          <w:rFonts w:asciiTheme="minorHAnsi" w:hAnsiTheme="minorHAnsi" w:cstheme="minorHAnsi"/>
        </w:rPr>
      </w:pPr>
      <w:r w:rsidRPr="00091DCB">
        <w:rPr>
          <w:rFonts w:asciiTheme="minorHAnsi" w:hAnsiTheme="minorHAnsi" w:cstheme="minorHAnsi"/>
        </w:rPr>
        <w:t xml:space="preserve">Instaurar processo de apuração de eventuais irregularidades e/ou falhas na execução contratual para fins de aplicação de penalidade, quando cabível; </w:t>
      </w:r>
    </w:p>
    <w:p w14:paraId="5DB7668D" w14:textId="77777777" w:rsidR="00834384" w:rsidRPr="00091DCB" w:rsidRDefault="00834384" w:rsidP="00430538">
      <w:pPr>
        <w:numPr>
          <w:ilvl w:val="3"/>
          <w:numId w:val="2"/>
        </w:numPr>
        <w:ind w:left="1560"/>
        <w:outlineLvl w:val="0"/>
        <w:rPr>
          <w:rFonts w:asciiTheme="minorHAnsi" w:hAnsiTheme="minorHAnsi" w:cstheme="minorHAnsi"/>
          <w:szCs w:val="32"/>
        </w:rPr>
      </w:pPr>
      <w:r w:rsidRPr="00091DCB">
        <w:rPr>
          <w:rFonts w:asciiTheme="minorHAnsi" w:hAnsiTheme="minorHAnsi" w:cstheme="minorHAnsi"/>
        </w:rPr>
        <w:t>Consultar a equipe de fiscalização quanto à conveniência da prorrogação e ao CONTRATADO quanto ao interesse na renovação contratual.</w:t>
      </w:r>
    </w:p>
    <w:p w14:paraId="5FE6089C" w14:textId="77777777" w:rsidR="00AF3482" w:rsidRPr="00091DCB" w:rsidRDefault="00AF3482" w:rsidP="00AF3482">
      <w:pPr>
        <w:ind w:left="1560"/>
        <w:outlineLvl w:val="0"/>
        <w:rPr>
          <w:rFonts w:asciiTheme="minorHAnsi" w:hAnsiTheme="minorHAnsi" w:cstheme="minorHAnsi"/>
          <w:szCs w:val="32"/>
        </w:rPr>
      </w:pPr>
    </w:p>
    <w:p w14:paraId="16E53D43" w14:textId="77777777" w:rsidR="00A24EF4" w:rsidRPr="00091DCB" w:rsidRDefault="00A24EF4" w:rsidP="00430538">
      <w:pPr>
        <w:numPr>
          <w:ilvl w:val="0"/>
          <w:numId w:val="2"/>
        </w:numPr>
        <w:outlineLvl w:val="0"/>
        <w:rPr>
          <w:rFonts w:asciiTheme="minorHAnsi" w:hAnsiTheme="minorHAnsi" w:cstheme="minorHAnsi"/>
          <w:szCs w:val="32"/>
        </w:rPr>
      </w:pPr>
      <w:r w:rsidRPr="00091DCB">
        <w:rPr>
          <w:rFonts w:asciiTheme="minorHAnsi" w:eastAsiaTheme="majorEastAsia" w:hAnsiTheme="minorHAnsi" w:cstheme="minorHAnsi"/>
          <w:b/>
          <w:szCs w:val="32"/>
        </w:rPr>
        <w:t>CRITÉRIOS DE MEDIÇÃO E DE PAGAMENTO</w:t>
      </w:r>
    </w:p>
    <w:p w14:paraId="736BFF17" w14:textId="77777777" w:rsidR="00DA2D81" w:rsidRPr="00091DCB" w:rsidRDefault="00DA2D81" w:rsidP="00430538">
      <w:pPr>
        <w:pStyle w:val="PargrafodaLista"/>
        <w:numPr>
          <w:ilvl w:val="0"/>
          <w:numId w:val="4"/>
        </w:numPr>
        <w:spacing w:before="120" w:after="120" w:line="276" w:lineRule="auto"/>
        <w:contextualSpacing w:val="0"/>
        <w:rPr>
          <w:rFonts w:asciiTheme="minorHAnsi" w:eastAsiaTheme="minorEastAsia" w:hAnsiTheme="minorHAnsi" w:cstheme="minorHAnsi"/>
          <w:vanish/>
          <w:sz w:val="20"/>
          <w:szCs w:val="20"/>
        </w:rPr>
      </w:pPr>
    </w:p>
    <w:p w14:paraId="112607B3" w14:textId="77777777" w:rsidR="008E5750" w:rsidRPr="00091DCB" w:rsidRDefault="008E5750" w:rsidP="0058688A">
      <w:pPr>
        <w:pStyle w:val="PargrafodaLista"/>
        <w:numPr>
          <w:ilvl w:val="0"/>
          <w:numId w:val="11"/>
        </w:numPr>
        <w:contextualSpacing w:val="0"/>
        <w:rPr>
          <w:rFonts w:asciiTheme="minorHAnsi" w:hAnsiTheme="minorHAnsi" w:cstheme="minorHAnsi"/>
          <w:vanish/>
          <w:szCs w:val="24"/>
        </w:rPr>
      </w:pPr>
    </w:p>
    <w:p w14:paraId="7B0218B1" w14:textId="77777777" w:rsidR="008E5750" w:rsidRPr="00091DCB" w:rsidRDefault="008E5750" w:rsidP="0058688A">
      <w:pPr>
        <w:pStyle w:val="PargrafodaLista"/>
        <w:numPr>
          <w:ilvl w:val="0"/>
          <w:numId w:val="11"/>
        </w:numPr>
        <w:contextualSpacing w:val="0"/>
        <w:rPr>
          <w:rFonts w:asciiTheme="minorHAnsi" w:hAnsiTheme="minorHAnsi" w:cstheme="minorHAnsi"/>
          <w:vanish/>
          <w:szCs w:val="24"/>
        </w:rPr>
      </w:pPr>
    </w:p>
    <w:p w14:paraId="1A7A471F" w14:textId="77777777" w:rsidR="008E5750" w:rsidRPr="00091DCB" w:rsidRDefault="008E5750" w:rsidP="0058688A">
      <w:pPr>
        <w:pStyle w:val="PargrafodaLista"/>
        <w:numPr>
          <w:ilvl w:val="0"/>
          <w:numId w:val="11"/>
        </w:numPr>
        <w:contextualSpacing w:val="0"/>
        <w:rPr>
          <w:rFonts w:asciiTheme="minorHAnsi" w:hAnsiTheme="minorHAnsi" w:cstheme="minorHAnsi"/>
          <w:vanish/>
          <w:szCs w:val="24"/>
        </w:rPr>
      </w:pPr>
    </w:p>
    <w:p w14:paraId="60073DD0" w14:textId="77777777" w:rsidR="008E5750" w:rsidRPr="00091DCB" w:rsidRDefault="008E5750" w:rsidP="0058688A">
      <w:pPr>
        <w:pStyle w:val="PargrafodaLista"/>
        <w:numPr>
          <w:ilvl w:val="0"/>
          <w:numId w:val="11"/>
        </w:numPr>
        <w:contextualSpacing w:val="0"/>
        <w:rPr>
          <w:rFonts w:asciiTheme="minorHAnsi" w:hAnsiTheme="minorHAnsi" w:cstheme="minorHAnsi"/>
          <w:vanish/>
          <w:szCs w:val="24"/>
        </w:rPr>
      </w:pPr>
    </w:p>
    <w:p w14:paraId="10DB2E54" w14:textId="77777777" w:rsidR="00520C46" w:rsidRPr="00091DCB" w:rsidRDefault="00520C46" w:rsidP="00D73FD7">
      <w:pPr>
        <w:pStyle w:val="PargrafodaLista"/>
        <w:numPr>
          <w:ilvl w:val="1"/>
          <w:numId w:val="11"/>
        </w:numPr>
        <w:ind w:left="426"/>
        <w:contextualSpacing w:val="0"/>
        <w:rPr>
          <w:rFonts w:asciiTheme="minorHAnsi" w:hAnsiTheme="minorHAnsi" w:cstheme="minorHAnsi"/>
          <w:szCs w:val="24"/>
        </w:rPr>
      </w:pPr>
      <w:r w:rsidRPr="00091DCB">
        <w:rPr>
          <w:rFonts w:asciiTheme="minorHAnsi" w:hAnsiTheme="minorHAnsi" w:cstheme="minorHAnsi"/>
          <w:b/>
          <w:bCs/>
          <w:szCs w:val="24"/>
        </w:rPr>
        <w:t>Índice de Medição de Resultado (IMR)</w:t>
      </w:r>
    </w:p>
    <w:p w14:paraId="438D1738" w14:textId="77777777" w:rsidR="00520C46" w:rsidRPr="00091DCB" w:rsidRDefault="00520C46" w:rsidP="0058688A">
      <w:pPr>
        <w:pStyle w:val="Subttulo"/>
        <w:numPr>
          <w:ilvl w:val="2"/>
          <w:numId w:val="11"/>
        </w:numPr>
        <w:tabs>
          <w:tab w:val="left" w:pos="851"/>
        </w:tabs>
        <w:spacing w:before="240" w:after="60"/>
        <w:ind w:right="140"/>
        <w:rPr>
          <w:rFonts w:asciiTheme="minorHAnsi" w:hAnsiTheme="minorHAnsi" w:cstheme="minorHAnsi"/>
          <w:smallCaps w:val="0"/>
          <w:color w:val="auto"/>
          <w:sz w:val="24"/>
          <w:szCs w:val="24"/>
        </w:rPr>
      </w:pPr>
      <w:r w:rsidRPr="00091DCB">
        <w:rPr>
          <w:rFonts w:asciiTheme="minorHAnsi" w:hAnsiTheme="minorHAnsi" w:cstheme="minorHAnsi"/>
          <w:smallCaps w:val="0"/>
          <w:color w:val="auto"/>
          <w:sz w:val="24"/>
          <w:szCs w:val="24"/>
        </w:rPr>
        <w:t xml:space="preserve">O Índice de Medição de Resultados (IMR) é um </w:t>
      </w:r>
      <w:r w:rsidRPr="00091DCB">
        <w:rPr>
          <w:rFonts w:asciiTheme="minorHAnsi" w:hAnsiTheme="minorHAnsi" w:cstheme="minorHAnsi"/>
          <w:iCs/>
          <w:smallCaps w:val="0"/>
          <w:color w:val="auto"/>
          <w:sz w:val="24"/>
          <w:szCs w:val="24"/>
          <w:shd w:val="clear" w:color="auto" w:fill="FFFFFF"/>
        </w:rPr>
        <w:t xml:space="preserve">mecanismo que define, em bases compreensíveis, tangíveis, objetivamente observáveis e comprováveis, os níveis esperados de qualidade da prestação do serviço e respectivas adequações de pagamento. </w:t>
      </w:r>
      <w:bookmarkStart w:id="22" w:name="_Ref83737076"/>
    </w:p>
    <w:p w14:paraId="16C09CDB" w14:textId="77777777" w:rsidR="00730EF1" w:rsidRPr="00091DCB" w:rsidRDefault="00520C46" w:rsidP="0058688A">
      <w:pPr>
        <w:pStyle w:val="Subttulo"/>
        <w:numPr>
          <w:ilvl w:val="2"/>
          <w:numId w:val="11"/>
        </w:numPr>
        <w:tabs>
          <w:tab w:val="left" w:pos="851"/>
        </w:tabs>
        <w:spacing w:before="240" w:after="60"/>
        <w:ind w:right="140"/>
        <w:rPr>
          <w:rFonts w:asciiTheme="minorHAnsi" w:hAnsiTheme="minorHAnsi" w:cstheme="minorHAnsi"/>
          <w:smallCaps w:val="0"/>
          <w:color w:val="auto"/>
          <w:sz w:val="24"/>
          <w:szCs w:val="24"/>
        </w:rPr>
      </w:pPr>
      <w:r w:rsidRPr="00091DCB">
        <w:rPr>
          <w:rFonts w:asciiTheme="minorHAnsi" w:hAnsiTheme="minorHAnsi" w:cstheme="minorHAnsi"/>
          <w:smallCaps w:val="0"/>
          <w:color w:val="auto"/>
          <w:sz w:val="24"/>
          <w:szCs w:val="24"/>
        </w:rPr>
        <w:t>O contrato prevê a remuneração variável em virtude da qualidade dos serviços prestados, sendo que o não atendimento dos indicadores relacionados na</w:t>
      </w:r>
      <w:r w:rsidR="007B4588" w:rsidRPr="00091DCB">
        <w:rPr>
          <w:rFonts w:asciiTheme="minorHAnsi" w:hAnsiTheme="minorHAnsi" w:cstheme="minorHAnsi"/>
          <w:smallCaps w:val="0"/>
          <w:color w:val="auto"/>
          <w:sz w:val="24"/>
          <w:szCs w:val="24"/>
        </w:rPr>
        <w:t>s</w:t>
      </w:r>
      <w:r w:rsidRPr="00091DCB">
        <w:rPr>
          <w:rFonts w:asciiTheme="minorHAnsi" w:hAnsiTheme="minorHAnsi" w:cstheme="minorHAnsi"/>
          <w:smallCaps w:val="0"/>
          <w:color w:val="auto"/>
          <w:sz w:val="24"/>
          <w:szCs w:val="24"/>
        </w:rPr>
        <w:t xml:space="preserve"> </w:t>
      </w:r>
      <w:r w:rsidRPr="00091DCB">
        <w:rPr>
          <w:rFonts w:asciiTheme="minorHAnsi" w:hAnsiTheme="minorHAnsi" w:cstheme="minorHAnsi"/>
          <w:bCs/>
          <w:smallCaps w:val="0"/>
          <w:color w:val="auto"/>
          <w:sz w:val="24"/>
          <w:szCs w:val="24"/>
        </w:rPr>
        <w:t>Tabela</w:t>
      </w:r>
      <w:r w:rsidR="007B4588" w:rsidRPr="00091DCB">
        <w:rPr>
          <w:rFonts w:asciiTheme="minorHAnsi" w:hAnsiTheme="minorHAnsi" w:cstheme="minorHAnsi"/>
          <w:bCs/>
          <w:smallCaps w:val="0"/>
          <w:color w:val="auto"/>
          <w:sz w:val="24"/>
          <w:szCs w:val="24"/>
        </w:rPr>
        <w:t>s</w:t>
      </w:r>
      <w:r w:rsidRPr="00091DCB">
        <w:rPr>
          <w:rFonts w:asciiTheme="minorHAnsi" w:hAnsiTheme="minorHAnsi" w:cstheme="minorHAnsi"/>
          <w:bCs/>
          <w:smallCaps w:val="0"/>
          <w:color w:val="auto"/>
          <w:sz w:val="24"/>
          <w:szCs w:val="24"/>
        </w:rPr>
        <w:t xml:space="preserve"> </w:t>
      </w:r>
      <w:r w:rsidR="00CF09C2" w:rsidRPr="00091DCB">
        <w:rPr>
          <w:rFonts w:asciiTheme="minorHAnsi" w:hAnsiTheme="minorHAnsi" w:cstheme="minorHAnsi"/>
          <w:bCs/>
          <w:smallCaps w:val="0"/>
          <w:color w:val="auto"/>
          <w:sz w:val="24"/>
          <w:szCs w:val="24"/>
        </w:rPr>
        <w:t xml:space="preserve">7, 8 e </w:t>
      </w:r>
      <w:r w:rsidR="00F417D6" w:rsidRPr="00091DCB">
        <w:rPr>
          <w:rFonts w:asciiTheme="minorHAnsi" w:hAnsiTheme="minorHAnsi" w:cstheme="minorHAnsi"/>
          <w:bCs/>
          <w:smallCaps w:val="0"/>
          <w:color w:val="auto"/>
          <w:sz w:val="24"/>
          <w:szCs w:val="24"/>
        </w:rPr>
        <w:t>9</w:t>
      </w:r>
      <w:r w:rsidRPr="00091DCB">
        <w:rPr>
          <w:rFonts w:asciiTheme="minorHAnsi" w:hAnsiTheme="minorHAnsi" w:cstheme="minorHAnsi"/>
          <w:b/>
          <w:smallCaps w:val="0"/>
          <w:color w:val="auto"/>
          <w:sz w:val="24"/>
          <w:szCs w:val="24"/>
        </w:rPr>
        <w:t xml:space="preserve"> </w:t>
      </w:r>
      <w:r w:rsidRPr="00091DCB">
        <w:rPr>
          <w:rFonts w:asciiTheme="minorHAnsi" w:hAnsiTheme="minorHAnsi" w:cstheme="minorHAnsi"/>
          <w:smallCaps w:val="0"/>
          <w:color w:val="auto"/>
          <w:sz w:val="24"/>
          <w:szCs w:val="24"/>
        </w:rPr>
        <w:t>implicarão na redução do valor pago pel</w:t>
      </w:r>
      <w:r w:rsidR="009D778A" w:rsidRPr="00091DCB">
        <w:rPr>
          <w:rFonts w:asciiTheme="minorHAnsi" w:hAnsiTheme="minorHAnsi" w:cstheme="minorHAnsi"/>
          <w:smallCaps w:val="0"/>
          <w:color w:val="auto"/>
          <w:sz w:val="24"/>
          <w:szCs w:val="24"/>
        </w:rPr>
        <w:t>o</w:t>
      </w:r>
      <w:r w:rsidRPr="00091DCB">
        <w:rPr>
          <w:rFonts w:asciiTheme="minorHAnsi" w:hAnsiTheme="minorHAnsi" w:cstheme="minorHAnsi"/>
          <w:smallCaps w:val="0"/>
          <w:color w:val="auto"/>
          <w:sz w:val="24"/>
          <w:szCs w:val="24"/>
        </w:rPr>
        <w:t xml:space="preserve"> CONTRATANTE</w:t>
      </w:r>
      <w:r w:rsidR="00730EF1" w:rsidRPr="00091DCB">
        <w:rPr>
          <w:rFonts w:asciiTheme="minorHAnsi" w:hAnsiTheme="minorHAnsi" w:cstheme="minorHAnsi"/>
          <w:smallCaps w:val="0"/>
          <w:color w:val="auto"/>
          <w:sz w:val="24"/>
          <w:szCs w:val="24"/>
        </w:rPr>
        <w:t xml:space="preserve"> em cada ciclo de faturamento, sendo:</w:t>
      </w:r>
    </w:p>
    <w:p w14:paraId="764E4B68" w14:textId="77777777" w:rsidR="00730EF1" w:rsidRPr="00091DCB" w:rsidRDefault="00730EF1" w:rsidP="00C405E6">
      <w:pPr>
        <w:pStyle w:val="PargrafodaLista"/>
        <w:numPr>
          <w:ilvl w:val="1"/>
          <w:numId w:val="46"/>
        </w:numPr>
        <w:contextualSpacing w:val="0"/>
        <w:rPr>
          <w:rFonts w:asciiTheme="minorHAnsi" w:hAnsiTheme="minorHAnsi" w:cstheme="minorHAnsi"/>
          <w:szCs w:val="24"/>
        </w:rPr>
      </w:pPr>
      <w:r w:rsidRPr="00091DCB">
        <w:rPr>
          <w:rFonts w:asciiTheme="minorHAnsi" w:hAnsiTheme="minorHAnsi" w:cstheme="minorHAnsi"/>
          <w:szCs w:val="24"/>
        </w:rPr>
        <w:t xml:space="preserve">Indicador 1: </w:t>
      </w:r>
      <w:r w:rsidR="00520C46" w:rsidRPr="00091DCB">
        <w:rPr>
          <w:rFonts w:asciiTheme="minorHAnsi" w:hAnsiTheme="minorHAnsi" w:cstheme="minorHAnsi"/>
          <w:szCs w:val="24"/>
        </w:rPr>
        <w:t>limite máximo de até</w:t>
      </w:r>
      <w:r w:rsidR="00A97B29" w:rsidRPr="00091DCB">
        <w:rPr>
          <w:rFonts w:asciiTheme="minorHAnsi" w:hAnsiTheme="minorHAnsi" w:cstheme="minorHAnsi"/>
          <w:szCs w:val="24"/>
        </w:rPr>
        <w:t xml:space="preserve"> </w:t>
      </w:r>
      <w:r w:rsidR="00AF3482" w:rsidRPr="00091DCB">
        <w:rPr>
          <w:rFonts w:asciiTheme="minorHAnsi" w:hAnsiTheme="minorHAnsi" w:cstheme="minorHAnsi"/>
          <w:szCs w:val="24"/>
        </w:rPr>
        <w:t>3</w:t>
      </w:r>
      <w:r w:rsidR="00520C46" w:rsidRPr="00091DCB">
        <w:rPr>
          <w:rFonts w:asciiTheme="minorHAnsi" w:hAnsiTheme="minorHAnsi" w:cstheme="minorHAnsi"/>
          <w:szCs w:val="24"/>
        </w:rPr>
        <w:t>% (</w:t>
      </w:r>
      <w:r w:rsidR="00AF3482" w:rsidRPr="00091DCB">
        <w:rPr>
          <w:rFonts w:asciiTheme="minorHAnsi" w:hAnsiTheme="minorHAnsi" w:cstheme="minorHAnsi"/>
          <w:szCs w:val="24"/>
        </w:rPr>
        <w:t>três</w:t>
      </w:r>
      <w:r w:rsidR="00A97B29" w:rsidRPr="00091DCB">
        <w:rPr>
          <w:rFonts w:asciiTheme="minorHAnsi" w:hAnsiTheme="minorHAnsi" w:cstheme="minorHAnsi"/>
          <w:szCs w:val="24"/>
        </w:rPr>
        <w:t xml:space="preserve"> </w:t>
      </w:r>
      <w:r w:rsidR="00520C46" w:rsidRPr="00091DCB">
        <w:rPr>
          <w:rFonts w:asciiTheme="minorHAnsi" w:hAnsiTheme="minorHAnsi" w:cstheme="minorHAnsi"/>
          <w:szCs w:val="24"/>
        </w:rPr>
        <w:t>por cento)</w:t>
      </w:r>
      <w:bookmarkEnd w:id="22"/>
      <w:r w:rsidR="00900172" w:rsidRPr="00091DCB">
        <w:rPr>
          <w:rFonts w:asciiTheme="minorHAnsi" w:hAnsiTheme="minorHAnsi" w:cstheme="minorHAnsi"/>
          <w:szCs w:val="24"/>
        </w:rPr>
        <w:t>;</w:t>
      </w:r>
    </w:p>
    <w:p w14:paraId="34AFCA6B" w14:textId="77777777" w:rsidR="00900172" w:rsidRPr="00091DCB" w:rsidRDefault="00730EF1" w:rsidP="00C405E6">
      <w:pPr>
        <w:pStyle w:val="PargrafodaLista"/>
        <w:numPr>
          <w:ilvl w:val="1"/>
          <w:numId w:val="46"/>
        </w:numPr>
        <w:contextualSpacing w:val="0"/>
        <w:rPr>
          <w:rFonts w:asciiTheme="minorHAnsi" w:hAnsiTheme="minorHAnsi" w:cstheme="minorHAnsi"/>
          <w:szCs w:val="24"/>
        </w:rPr>
      </w:pPr>
      <w:r w:rsidRPr="00091DCB">
        <w:rPr>
          <w:rFonts w:asciiTheme="minorHAnsi" w:hAnsiTheme="minorHAnsi" w:cstheme="minorHAnsi"/>
          <w:szCs w:val="24"/>
        </w:rPr>
        <w:t xml:space="preserve">Indicador 2: limite máximo de </w:t>
      </w:r>
      <w:r w:rsidR="007B4588" w:rsidRPr="00091DCB">
        <w:rPr>
          <w:rFonts w:asciiTheme="minorHAnsi" w:hAnsiTheme="minorHAnsi" w:cstheme="minorHAnsi"/>
          <w:szCs w:val="24"/>
        </w:rPr>
        <w:t>10% (dez por cento)</w:t>
      </w:r>
      <w:r w:rsidR="00900172" w:rsidRPr="00091DCB">
        <w:rPr>
          <w:rFonts w:asciiTheme="minorHAnsi" w:hAnsiTheme="minorHAnsi" w:cstheme="minorHAnsi"/>
          <w:szCs w:val="24"/>
        </w:rPr>
        <w:t>;</w:t>
      </w:r>
    </w:p>
    <w:p w14:paraId="56F54B9A" w14:textId="77777777" w:rsidR="00900172" w:rsidRPr="00091DCB" w:rsidRDefault="00900172" w:rsidP="00C405E6">
      <w:pPr>
        <w:pStyle w:val="PargrafodaLista"/>
        <w:numPr>
          <w:ilvl w:val="1"/>
          <w:numId w:val="46"/>
        </w:numPr>
        <w:contextualSpacing w:val="0"/>
        <w:rPr>
          <w:rFonts w:asciiTheme="minorHAnsi" w:hAnsiTheme="minorHAnsi" w:cstheme="minorHAnsi"/>
          <w:szCs w:val="24"/>
        </w:rPr>
      </w:pPr>
      <w:r w:rsidRPr="00091DCB">
        <w:rPr>
          <w:rFonts w:asciiTheme="minorHAnsi" w:hAnsiTheme="minorHAnsi" w:cstheme="minorHAnsi"/>
          <w:szCs w:val="24"/>
        </w:rPr>
        <w:t xml:space="preserve">Indicador 3: limite máximo de </w:t>
      </w:r>
      <w:r w:rsidR="008D0F0E" w:rsidRPr="00091DCB">
        <w:rPr>
          <w:rFonts w:asciiTheme="minorHAnsi" w:hAnsiTheme="minorHAnsi" w:cstheme="minorHAnsi"/>
          <w:szCs w:val="24"/>
        </w:rPr>
        <w:t>10% (dez por cento).</w:t>
      </w:r>
    </w:p>
    <w:p w14:paraId="1B623FE5" w14:textId="77777777" w:rsidR="00520C46" w:rsidRPr="00091DCB" w:rsidRDefault="00520C46" w:rsidP="0058688A">
      <w:pPr>
        <w:pStyle w:val="Subttulo"/>
        <w:numPr>
          <w:ilvl w:val="2"/>
          <w:numId w:val="11"/>
        </w:numPr>
        <w:tabs>
          <w:tab w:val="left" w:pos="851"/>
        </w:tabs>
        <w:spacing w:before="240" w:after="60"/>
        <w:ind w:right="140"/>
        <w:rPr>
          <w:rFonts w:asciiTheme="minorHAnsi" w:hAnsiTheme="minorHAnsi" w:cstheme="minorHAnsi"/>
          <w:smallCaps w:val="0"/>
          <w:color w:val="auto"/>
          <w:sz w:val="24"/>
          <w:szCs w:val="24"/>
        </w:rPr>
      </w:pPr>
      <w:r w:rsidRPr="00091DCB">
        <w:rPr>
          <w:rFonts w:asciiTheme="minorHAnsi" w:hAnsiTheme="minorHAnsi" w:cstheme="minorHAnsi"/>
          <w:smallCaps w:val="0"/>
          <w:color w:val="auto"/>
          <w:sz w:val="24"/>
          <w:szCs w:val="24"/>
        </w:rPr>
        <w:t>O não atendimento às metas de mínimas de conformidade e a consequente redução da remuneração não inibe a aplicação de demais penalidades previstas em contrato motivadas por outros descumprimentos contratuais.</w:t>
      </w:r>
    </w:p>
    <w:p w14:paraId="2339EBB7" w14:textId="77777777" w:rsidR="00520C46" w:rsidRPr="00091DCB" w:rsidRDefault="00520C46" w:rsidP="0058688A">
      <w:pPr>
        <w:pStyle w:val="Subttulo"/>
        <w:numPr>
          <w:ilvl w:val="2"/>
          <w:numId w:val="11"/>
        </w:numPr>
        <w:tabs>
          <w:tab w:val="left" w:pos="851"/>
        </w:tabs>
        <w:spacing w:before="240" w:after="60"/>
        <w:ind w:right="140"/>
        <w:rPr>
          <w:rFonts w:asciiTheme="minorHAnsi" w:hAnsiTheme="minorHAnsi" w:cstheme="minorHAnsi"/>
          <w:smallCaps w:val="0"/>
          <w:color w:val="auto"/>
          <w:sz w:val="24"/>
          <w:szCs w:val="24"/>
        </w:rPr>
      </w:pPr>
      <w:r w:rsidRPr="00091DCB">
        <w:rPr>
          <w:rFonts w:asciiTheme="minorHAnsi" w:hAnsiTheme="minorHAnsi" w:cstheme="minorHAnsi"/>
          <w:smallCaps w:val="0"/>
          <w:color w:val="auto"/>
          <w:sz w:val="24"/>
          <w:szCs w:val="24"/>
        </w:rPr>
        <w:t>Para fins de apuração no período de referência, cada indicador será computado uma única vez.</w:t>
      </w:r>
    </w:p>
    <w:p w14:paraId="001495D0" w14:textId="77777777" w:rsidR="000C305A" w:rsidRPr="00091DCB" w:rsidRDefault="00520C46" w:rsidP="0058688A">
      <w:pPr>
        <w:pStyle w:val="Subttulo"/>
        <w:numPr>
          <w:ilvl w:val="2"/>
          <w:numId w:val="11"/>
        </w:numPr>
        <w:tabs>
          <w:tab w:val="left" w:pos="851"/>
        </w:tabs>
        <w:spacing w:before="240" w:after="60"/>
        <w:ind w:right="140"/>
        <w:rPr>
          <w:rFonts w:asciiTheme="minorHAnsi" w:hAnsiTheme="minorHAnsi" w:cstheme="minorHAnsi"/>
          <w:smallCaps w:val="0"/>
          <w:color w:val="auto"/>
          <w:sz w:val="24"/>
          <w:szCs w:val="24"/>
        </w:rPr>
      </w:pPr>
      <w:r w:rsidRPr="00091DCB">
        <w:rPr>
          <w:rFonts w:asciiTheme="minorHAnsi" w:hAnsiTheme="minorHAnsi" w:cstheme="minorHAnsi"/>
          <w:smallCaps w:val="0"/>
          <w:color w:val="auto"/>
          <w:sz w:val="24"/>
          <w:szCs w:val="24"/>
        </w:rPr>
        <w:t xml:space="preserve">De forma exemplificativa, </w:t>
      </w:r>
      <w:r w:rsidR="00505F01" w:rsidRPr="00091DCB">
        <w:rPr>
          <w:rFonts w:asciiTheme="minorHAnsi" w:hAnsiTheme="minorHAnsi" w:cstheme="minorHAnsi"/>
          <w:smallCaps w:val="0"/>
          <w:color w:val="auto"/>
          <w:sz w:val="24"/>
          <w:szCs w:val="24"/>
        </w:rPr>
        <w:t xml:space="preserve">se o IMR do </w:t>
      </w:r>
      <w:r w:rsidR="00505F01" w:rsidRPr="00091DCB">
        <w:rPr>
          <w:rFonts w:asciiTheme="minorHAnsi" w:hAnsiTheme="minorHAnsi" w:cstheme="minorHAnsi"/>
          <w:smallCaps w:val="0"/>
          <w:color w:val="auto"/>
          <w:sz w:val="24"/>
          <w:szCs w:val="24"/>
          <w:u w:val="single"/>
        </w:rPr>
        <w:t xml:space="preserve">Indicador 1 </w:t>
      </w:r>
      <w:r w:rsidR="00554E38" w:rsidRPr="00091DCB">
        <w:rPr>
          <w:rFonts w:asciiTheme="minorHAnsi" w:hAnsiTheme="minorHAnsi" w:cstheme="minorHAnsi"/>
          <w:smallCaps w:val="0"/>
          <w:color w:val="auto"/>
          <w:sz w:val="24"/>
          <w:szCs w:val="24"/>
          <w:u w:val="single"/>
        </w:rPr>
        <w:t>(Índice de cumprimento mensal do prazo de resolução de falhas operacionais no Sistema de Gestão)</w:t>
      </w:r>
      <w:r w:rsidR="00554E38" w:rsidRPr="00091DCB">
        <w:rPr>
          <w:rFonts w:asciiTheme="minorHAnsi" w:hAnsiTheme="minorHAnsi" w:cstheme="minorHAnsi"/>
          <w:smallCaps w:val="0"/>
          <w:color w:val="auto"/>
          <w:sz w:val="24"/>
          <w:szCs w:val="24"/>
        </w:rPr>
        <w:t xml:space="preserve"> </w:t>
      </w:r>
      <w:r w:rsidR="00505F01" w:rsidRPr="00091DCB">
        <w:rPr>
          <w:rFonts w:asciiTheme="minorHAnsi" w:hAnsiTheme="minorHAnsi" w:cstheme="minorHAnsi"/>
          <w:smallCaps w:val="0"/>
          <w:color w:val="auto"/>
          <w:sz w:val="24"/>
          <w:szCs w:val="24"/>
        </w:rPr>
        <w:t xml:space="preserve">para </w:t>
      </w:r>
      <w:r w:rsidR="00505F01" w:rsidRPr="00091DCB">
        <w:rPr>
          <w:rFonts w:asciiTheme="minorHAnsi" w:hAnsiTheme="minorHAnsi" w:cstheme="minorHAnsi"/>
          <w:smallCaps w:val="0"/>
          <w:color w:val="auto"/>
          <w:sz w:val="24"/>
          <w:szCs w:val="24"/>
        </w:rPr>
        <w:lastRenderedPageBreak/>
        <w:t>chamados de nível crítico, severo e alerta for inferior a 95% (noventa e cinco por cento), o somatório dos percentuais aplicáveis para desconto será de</w:t>
      </w:r>
      <w:r w:rsidR="00101761" w:rsidRPr="00091DCB">
        <w:rPr>
          <w:rFonts w:asciiTheme="minorHAnsi" w:hAnsiTheme="minorHAnsi" w:cstheme="minorHAnsi"/>
          <w:smallCaps w:val="0"/>
          <w:color w:val="auto"/>
          <w:sz w:val="24"/>
          <w:szCs w:val="24"/>
        </w:rPr>
        <w:t xml:space="preserve"> até</w:t>
      </w:r>
      <w:r w:rsidR="00505F01" w:rsidRPr="00091DCB">
        <w:rPr>
          <w:rFonts w:asciiTheme="minorHAnsi" w:hAnsiTheme="minorHAnsi" w:cstheme="minorHAnsi"/>
          <w:smallCaps w:val="0"/>
          <w:color w:val="auto"/>
          <w:sz w:val="24"/>
          <w:szCs w:val="24"/>
        </w:rPr>
        <w:t xml:space="preserve"> 0,9% (nove décimos por cento)</w:t>
      </w:r>
      <w:r w:rsidR="00554E38" w:rsidRPr="00091DCB">
        <w:rPr>
          <w:rFonts w:asciiTheme="minorHAnsi" w:hAnsiTheme="minorHAnsi" w:cstheme="minorHAnsi"/>
          <w:smallCaps w:val="0"/>
          <w:color w:val="auto"/>
          <w:sz w:val="24"/>
          <w:szCs w:val="24"/>
        </w:rPr>
        <w:t xml:space="preserve"> sobre o valor total do </w:t>
      </w:r>
      <w:r w:rsidR="00C405E6" w:rsidRPr="00091DCB">
        <w:rPr>
          <w:rFonts w:asciiTheme="minorHAnsi" w:hAnsiTheme="minorHAnsi" w:cstheme="minorHAnsi"/>
          <w:smallCaps w:val="0"/>
          <w:color w:val="auto"/>
          <w:sz w:val="24"/>
          <w:szCs w:val="24"/>
        </w:rPr>
        <w:t>contrato</w:t>
      </w:r>
      <w:r w:rsidR="00505F01" w:rsidRPr="00091DCB">
        <w:rPr>
          <w:rFonts w:asciiTheme="minorHAnsi" w:hAnsiTheme="minorHAnsi" w:cstheme="minorHAnsi"/>
          <w:smallCaps w:val="0"/>
          <w:color w:val="auto"/>
          <w:sz w:val="24"/>
          <w:szCs w:val="24"/>
        </w:rPr>
        <w:t>.</w:t>
      </w:r>
      <w:r w:rsidR="000C305A" w:rsidRPr="00091DCB">
        <w:rPr>
          <w:rFonts w:asciiTheme="minorHAnsi" w:hAnsiTheme="minorHAnsi" w:cstheme="minorHAnsi"/>
          <w:smallCaps w:val="0"/>
          <w:color w:val="auto"/>
          <w:sz w:val="24"/>
          <w:szCs w:val="24"/>
        </w:rPr>
        <w:t xml:space="preserve"> </w:t>
      </w:r>
    </w:p>
    <w:p w14:paraId="30C4073C" w14:textId="77777777" w:rsidR="00D2090D" w:rsidRPr="00091DCB" w:rsidRDefault="00D2090D" w:rsidP="0058688A">
      <w:pPr>
        <w:pStyle w:val="Subttulo"/>
        <w:numPr>
          <w:ilvl w:val="3"/>
          <w:numId w:val="11"/>
        </w:numPr>
        <w:tabs>
          <w:tab w:val="left" w:pos="851"/>
        </w:tabs>
        <w:spacing w:before="240" w:after="60"/>
        <w:ind w:right="140"/>
        <w:rPr>
          <w:rFonts w:asciiTheme="minorHAnsi" w:hAnsiTheme="minorHAnsi" w:cstheme="minorHAnsi"/>
          <w:smallCaps w:val="0"/>
          <w:color w:val="auto"/>
          <w:sz w:val="24"/>
          <w:szCs w:val="24"/>
        </w:rPr>
      </w:pPr>
      <w:bookmarkStart w:id="23" w:name="_Hlk188533541"/>
      <w:r w:rsidRPr="00091DCB">
        <w:rPr>
          <w:rFonts w:asciiTheme="minorHAnsi" w:hAnsiTheme="minorHAnsi" w:cstheme="minorHAnsi"/>
          <w:smallCaps w:val="0"/>
          <w:color w:val="auto"/>
          <w:sz w:val="24"/>
          <w:szCs w:val="24"/>
        </w:rPr>
        <w:t xml:space="preserve">Quando o </w:t>
      </w:r>
      <w:r w:rsidR="000F7EC4" w:rsidRPr="00091DCB">
        <w:rPr>
          <w:rFonts w:asciiTheme="minorHAnsi" w:hAnsiTheme="minorHAnsi" w:cstheme="minorHAnsi"/>
          <w:smallCaps w:val="0"/>
          <w:color w:val="auto"/>
          <w:sz w:val="24"/>
          <w:szCs w:val="24"/>
        </w:rPr>
        <w:t>resultado do cálculo do IMR referente ao perfeito funcionamento do Sistema de Gestão</w:t>
      </w:r>
      <w:r w:rsidR="000F7EC4" w:rsidRPr="00091DCB">
        <w:rPr>
          <w:rStyle w:val="Refdecomentrio"/>
          <w:rFonts w:ascii="Arial" w:eastAsiaTheme="minorHAnsi" w:hAnsi="Arial" w:cstheme="minorBidi"/>
          <w:color w:val="auto"/>
          <w:lang w:eastAsia="en-US"/>
        </w:rPr>
        <w:t>,</w:t>
      </w:r>
      <w:bookmarkEnd w:id="23"/>
      <w:r w:rsidRPr="00091DCB">
        <w:rPr>
          <w:rFonts w:asciiTheme="minorHAnsi" w:hAnsiTheme="minorHAnsi" w:cstheme="minorHAnsi"/>
          <w:smallCaps w:val="0"/>
          <w:color w:val="auto"/>
          <w:sz w:val="24"/>
          <w:szCs w:val="24"/>
        </w:rPr>
        <w:t xml:space="preserve"> independentemente do nível de criticidade, for superior à 95%, haverá o pagamento de 100 % do total de serviços consumidos no mês de referência (contemplando tantos os serviços de abastecimento e manutenção de veículos).</w:t>
      </w:r>
    </w:p>
    <w:p w14:paraId="6B5644E3" w14:textId="77777777" w:rsidR="00736644" w:rsidRPr="00091DCB" w:rsidRDefault="007B4588" w:rsidP="007C1DFD">
      <w:pPr>
        <w:pStyle w:val="PargrafodaLista"/>
        <w:numPr>
          <w:ilvl w:val="2"/>
          <w:numId w:val="11"/>
        </w:numPr>
        <w:spacing w:after="60"/>
        <w:contextualSpacing w:val="0"/>
        <w:rPr>
          <w:rFonts w:asciiTheme="minorHAnsi" w:hAnsiTheme="minorHAnsi" w:cstheme="minorHAnsi"/>
          <w:szCs w:val="24"/>
        </w:rPr>
      </w:pPr>
      <w:r w:rsidRPr="00091DCB">
        <w:rPr>
          <w:rFonts w:asciiTheme="minorHAnsi" w:hAnsiTheme="minorHAnsi" w:cstheme="minorHAnsi"/>
          <w:szCs w:val="24"/>
        </w:rPr>
        <w:t xml:space="preserve">Como exemplo de aplicação do </w:t>
      </w:r>
      <w:r w:rsidRPr="00091DCB">
        <w:rPr>
          <w:rFonts w:asciiTheme="minorHAnsi" w:hAnsiTheme="minorHAnsi" w:cstheme="minorHAnsi"/>
          <w:szCs w:val="24"/>
          <w:u w:val="single"/>
        </w:rPr>
        <w:t>Indicador 2</w:t>
      </w:r>
      <w:r w:rsidR="00554E38" w:rsidRPr="00091DCB">
        <w:rPr>
          <w:rFonts w:asciiTheme="minorHAnsi" w:hAnsiTheme="minorHAnsi" w:cstheme="minorHAnsi"/>
          <w:szCs w:val="24"/>
          <w:u w:val="single"/>
        </w:rPr>
        <w:t xml:space="preserve"> (Índice de abastecimentos bem-sucedidos)</w:t>
      </w:r>
      <w:r w:rsidR="00736644" w:rsidRPr="00091DCB">
        <w:rPr>
          <w:rFonts w:asciiTheme="minorHAnsi" w:hAnsiTheme="minorHAnsi" w:cstheme="minorHAnsi"/>
          <w:szCs w:val="24"/>
          <w:u w:val="single"/>
        </w:rPr>
        <w:t>:</w:t>
      </w:r>
    </w:p>
    <w:p w14:paraId="679DB9DD" w14:textId="77777777" w:rsidR="007B4588" w:rsidRPr="00091DCB" w:rsidRDefault="000F7EC4" w:rsidP="007C1DFD">
      <w:pPr>
        <w:pStyle w:val="PargrafodaLista"/>
        <w:numPr>
          <w:ilvl w:val="1"/>
          <w:numId w:val="53"/>
        </w:numPr>
        <w:contextualSpacing w:val="0"/>
        <w:rPr>
          <w:rFonts w:asciiTheme="minorHAnsi" w:hAnsiTheme="minorHAnsi" w:cstheme="minorHAnsi"/>
          <w:szCs w:val="24"/>
        </w:rPr>
      </w:pPr>
      <w:r w:rsidRPr="00091DCB">
        <w:rPr>
          <w:rFonts w:asciiTheme="minorHAnsi" w:hAnsiTheme="minorHAnsi" w:cstheme="minorHAnsi"/>
          <w:szCs w:val="24"/>
        </w:rPr>
        <w:t xml:space="preserve">Se o percentual obtido como resultado do cálculo do IMR referente ao serviço de </w:t>
      </w:r>
      <w:r w:rsidR="007B4588" w:rsidRPr="00091DCB">
        <w:rPr>
          <w:rFonts w:asciiTheme="minorHAnsi" w:hAnsiTheme="minorHAnsi" w:cstheme="minorHAnsi"/>
          <w:szCs w:val="24"/>
        </w:rPr>
        <w:t xml:space="preserve">abastecimentos com êxito for </w:t>
      </w:r>
      <w:r w:rsidR="00736644" w:rsidRPr="00091DCB">
        <w:rPr>
          <w:rFonts w:asciiTheme="minorHAnsi" w:hAnsiTheme="minorHAnsi" w:cstheme="minorHAnsi"/>
          <w:szCs w:val="24"/>
        </w:rPr>
        <w:t>maior</w:t>
      </w:r>
      <w:r w:rsidR="00BD21CD" w:rsidRPr="00091DCB">
        <w:rPr>
          <w:rFonts w:asciiTheme="minorHAnsi" w:hAnsiTheme="minorHAnsi" w:cstheme="minorHAnsi"/>
          <w:szCs w:val="24"/>
        </w:rPr>
        <w:t xml:space="preserve"> ou igual a</w:t>
      </w:r>
      <w:r w:rsidR="007B4588" w:rsidRPr="00091DCB">
        <w:rPr>
          <w:rFonts w:asciiTheme="minorHAnsi" w:hAnsiTheme="minorHAnsi" w:cstheme="minorHAnsi"/>
          <w:szCs w:val="24"/>
        </w:rPr>
        <w:t xml:space="preserve"> 9</w:t>
      </w:r>
      <w:r w:rsidR="00736644" w:rsidRPr="00091DCB">
        <w:rPr>
          <w:rFonts w:asciiTheme="minorHAnsi" w:hAnsiTheme="minorHAnsi" w:cstheme="minorHAnsi"/>
          <w:szCs w:val="24"/>
        </w:rPr>
        <w:t>8</w:t>
      </w:r>
      <w:r w:rsidR="007B4588" w:rsidRPr="00091DCB">
        <w:rPr>
          <w:rFonts w:asciiTheme="minorHAnsi" w:hAnsiTheme="minorHAnsi" w:cstheme="minorHAnsi"/>
          <w:szCs w:val="24"/>
        </w:rPr>
        <w:t>%</w:t>
      </w:r>
      <w:r w:rsidR="00E52FEF" w:rsidRPr="00091DCB">
        <w:rPr>
          <w:rFonts w:asciiTheme="minorHAnsi" w:hAnsiTheme="minorHAnsi" w:cstheme="minorHAnsi"/>
          <w:szCs w:val="24"/>
        </w:rPr>
        <w:t xml:space="preserve"> (noventa e </w:t>
      </w:r>
      <w:r w:rsidR="00736644" w:rsidRPr="00091DCB">
        <w:rPr>
          <w:rFonts w:asciiTheme="minorHAnsi" w:hAnsiTheme="minorHAnsi" w:cstheme="minorHAnsi"/>
          <w:szCs w:val="24"/>
        </w:rPr>
        <w:t xml:space="preserve">oito </w:t>
      </w:r>
      <w:r w:rsidR="00E52FEF" w:rsidRPr="00091DCB">
        <w:rPr>
          <w:rFonts w:asciiTheme="minorHAnsi" w:hAnsiTheme="minorHAnsi" w:cstheme="minorHAnsi"/>
          <w:szCs w:val="24"/>
        </w:rPr>
        <w:t>por cento)</w:t>
      </w:r>
      <w:r w:rsidR="007B4588" w:rsidRPr="00091DCB">
        <w:rPr>
          <w:rFonts w:asciiTheme="minorHAnsi" w:hAnsiTheme="minorHAnsi" w:cstheme="minorHAnsi"/>
          <w:szCs w:val="24"/>
        </w:rPr>
        <w:t xml:space="preserve">, </w:t>
      </w:r>
      <w:r w:rsidR="00736644" w:rsidRPr="00091DCB">
        <w:rPr>
          <w:rFonts w:asciiTheme="minorHAnsi" w:hAnsiTheme="minorHAnsi" w:cstheme="minorHAnsi"/>
          <w:szCs w:val="24"/>
        </w:rPr>
        <w:t>pagamento ao CONTRATADO será de 100% (cem por cento por cento) do valor total do serviço de abastecimento</w:t>
      </w:r>
      <w:r w:rsidR="007B4588" w:rsidRPr="00091DCB">
        <w:rPr>
          <w:rFonts w:asciiTheme="minorHAnsi" w:hAnsiTheme="minorHAnsi" w:cstheme="minorHAnsi"/>
          <w:szCs w:val="24"/>
        </w:rPr>
        <w:t>.</w:t>
      </w:r>
    </w:p>
    <w:p w14:paraId="28F047CD" w14:textId="77777777" w:rsidR="00736644" w:rsidRPr="00091DCB" w:rsidRDefault="000F7EC4" w:rsidP="007C1DFD">
      <w:pPr>
        <w:pStyle w:val="PargrafodaLista"/>
        <w:numPr>
          <w:ilvl w:val="1"/>
          <w:numId w:val="53"/>
        </w:numPr>
        <w:contextualSpacing w:val="0"/>
        <w:rPr>
          <w:rFonts w:asciiTheme="minorHAnsi" w:hAnsiTheme="minorHAnsi" w:cstheme="minorHAnsi"/>
          <w:szCs w:val="24"/>
        </w:rPr>
      </w:pPr>
      <w:r w:rsidRPr="00091DCB">
        <w:rPr>
          <w:rFonts w:asciiTheme="minorHAnsi" w:hAnsiTheme="minorHAnsi" w:cstheme="minorHAnsi"/>
          <w:szCs w:val="24"/>
        </w:rPr>
        <w:t xml:space="preserve">Se o percentual obtido como resultado do cálculo do IMR referente ao serviço de </w:t>
      </w:r>
      <w:r w:rsidR="00736644" w:rsidRPr="00091DCB">
        <w:rPr>
          <w:rFonts w:asciiTheme="minorHAnsi" w:hAnsiTheme="minorHAnsi" w:cstheme="minorHAnsi"/>
          <w:szCs w:val="24"/>
        </w:rPr>
        <w:t xml:space="preserve">abastecimentos </w:t>
      </w:r>
      <w:bookmarkStart w:id="24" w:name="_Hlk185512148"/>
      <w:r w:rsidR="002A4573" w:rsidRPr="00091DCB">
        <w:rPr>
          <w:rFonts w:asciiTheme="minorHAnsi" w:hAnsiTheme="minorHAnsi" w:cstheme="minorHAnsi"/>
          <w:szCs w:val="24"/>
        </w:rPr>
        <w:t xml:space="preserve">com êxito </w:t>
      </w:r>
      <w:r w:rsidR="00736644" w:rsidRPr="00091DCB">
        <w:rPr>
          <w:rFonts w:asciiTheme="minorHAnsi" w:hAnsiTheme="minorHAnsi" w:cstheme="minorHAnsi"/>
          <w:szCs w:val="24"/>
        </w:rPr>
        <w:t xml:space="preserve">estiver entre 97,99% (noventa e sete </w:t>
      </w:r>
      <w:r w:rsidR="00C405E6" w:rsidRPr="00091DCB">
        <w:rPr>
          <w:rFonts w:asciiTheme="minorHAnsi" w:hAnsiTheme="minorHAnsi" w:cstheme="minorHAnsi"/>
          <w:szCs w:val="24"/>
        </w:rPr>
        <w:t>inteiros</w:t>
      </w:r>
      <w:r w:rsidR="00736644" w:rsidRPr="00091DCB">
        <w:rPr>
          <w:rFonts w:asciiTheme="minorHAnsi" w:hAnsiTheme="minorHAnsi" w:cstheme="minorHAnsi"/>
          <w:szCs w:val="24"/>
        </w:rPr>
        <w:t xml:space="preserve"> </w:t>
      </w:r>
      <w:r w:rsidR="00C405E6" w:rsidRPr="00091DCB">
        <w:rPr>
          <w:rFonts w:asciiTheme="minorHAnsi" w:hAnsiTheme="minorHAnsi" w:cstheme="minorHAnsi"/>
          <w:szCs w:val="24"/>
        </w:rPr>
        <w:t xml:space="preserve">e </w:t>
      </w:r>
      <w:r w:rsidR="00736644" w:rsidRPr="00091DCB">
        <w:rPr>
          <w:rFonts w:asciiTheme="minorHAnsi" w:hAnsiTheme="minorHAnsi" w:cstheme="minorHAnsi"/>
          <w:szCs w:val="24"/>
        </w:rPr>
        <w:t>noventa e nove</w:t>
      </w:r>
      <w:r w:rsidR="00C405E6" w:rsidRPr="00091DCB">
        <w:rPr>
          <w:rFonts w:asciiTheme="minorHAnsi" w:hAnsiTheme="minorHAnsi" w:cstheme="minorHAnsi"/>
          <w:szCs w:val="24"/>
        </w:rPr>
        <w:t xml:space="preserve"> décimos</w:t>
      </w:r>
      <w:r w:rsidR="00736644" w:rsidRPr="00091DCB">
        <w:rPr>
          <w:rFonts w:asciiTheme="minorHAnsi" w:hAnsiTheme="minorHAnsi" w:cstheme="minorHAnsi"/>
          <w:szCs w:val="24"/>
        </w:rPr>
        <w:t xml:space="preserve"> por cento) e 95% (noventa e cinco por cento), o CONTRATADO estará sujeito ao desconto de 5% (cinco por cento) </w:t>
      </w:r>
      <w:bookmarkEnd w:id="24"/>
      <w:r w:rsidR="00736644" w:rsidRPr="00091DCB">
        <w:rPr>
          <w:rFonts w:asciiTheme="minorHAnsi" w:hAnsiTheme="minorHAnsi" w:cstheme="minorHAnsi"/>
          <w:szCs w:val="24"/>
        </w:rPr>
        <w:t xml:space="preserve">sobre o montante dos serviços </w:t>
      </w:r>
      <w:r w:rsidR="00554E38" w:rsidRPr="00091DCB">
        <w:rPr>
          <w:rFonts w:asciiTheme="minorHAnsi" w:hAnsiTheme="minorHAnsi" w:cstheme="minorHAnsi"/>
          <w:szCs w:val="24"/>
        </w:rPr>
        <w:t xml:space="preserve">de abastecimentos </w:t>
      </w:r>
      <w:r w:rsidR="00736644" w:rsidRPr="00091DCB">
        <w:rPr>
          <w:rFonts w:asciiTheme="minorHAnsi" w:hAnsiTheme="minorHAnsi" w:cstheme="minorHAnsi"/>
          <w:szCs w:val="24"/>
        </w:rPr>
        <w:t>realizados no mês.</w:t>
      </w:r>
    </w:p>
    <w:p w14:paraId="24FF4842" w14:textId="77777777" w:rsidR="007C1DFD" w:rsidRPr="00091DCB" w:rsidRDefault="000F7EC4" w:rsidP="007C1DFD">
      <w:pPr>
        <w:pStyle w:val="PargrafodaLista"/>
        <w:numPr>
          <w:ilvl w:val="1"/>
          <w:numId w:val="53"/>
        </w:numPr>
        <w:contextualSpacing w:val="0"/>
        <w:rPr>
          <w:rFonts w:asciiTheme="minorHAnsi" w:hAnsiTheme="minorHAnsi" w:cstheme="minorHAnsi"/>
          <w:szCs w:val="24"/>
        </w:rPr>
      </w:pPr>
      <w:r w:rsidRPr="00091DCB">
        <w:rPr>
          <w:rFonts w:asciiTheme="minorHAnsi" w:hAnsiTheme="minorHAnsi" w:cstheme="minorHAnsi"/>
          <w:szCs w:val="24"/>
        </w:rPr>
        <w:t xml:space="preserve">Se o percentual obtido como resultado do cálculo do IMR referente ao serviço de </w:t>
      </w:r>
      <w:r w:rsidR="00736644" w:rsidRPr="00091DCB">
        <w:rPr>
          <w:rFonts w:asciiTheme="minorHAnsi" w:hAnsiTheme="minorHAnsi" w:cstheme="minorHAnsi"/>
          <w:szCs w:val="24"/>
        </w:rPr>
        <w:t>abastecimentos com êxito for inferior a 9</w:t>
      </w:r>
      <w:r w:rsidR="00C405E6" w:rsidRPr="00091DCB">
        <w:rPr>
          <w:rFonts w:asciiTheme="minorHAnsi" w:hAnsiTheme="minorHAnsi" w:cstheme="minorHAnsi"/>
          <w:szCs w:val="24"/>
        </w:rPr>
        <w:t>5</w:t>
      </w:r>
      <w:r w:rsidR="00736644" w:rsidRPr="00091DCB">
        <w:rPr>
          <w:rFonts w:asciiTheme="minorHAnsi" w:hAnsiTheme="minorHAnsi" w:cstheme="minorHAnsi"/>
          <w:szCs w:val="24"/>
        </w:rPr>
        <w:t xml:space="preserve">% (noventa e </w:t>
      </w:r>
      <w:r w:rsidR="00C405E6" w:rsidRPr="00091DCB">
        <w:rPr>
          <w:rFonts w:asciiTheme="minorHAnsi" w:hAnsiTheme="minorHAnsi" w:cstheme="minorHAnsi"/>
          <w:szCs w:val="24"/>
        </w:rPr>
        <w:t>cinco</w:t>
      </w:r>
      <w:r w:rsidR="00736644" w:rsidRPr="00091DCB">
        <w:rPr>
          <w:rFonts w:asciiTheme="minorHAnsi" w:hAnsiTheme="minorHAnsi" w:cstheme="minorHAnsi"/>
          <w:szCs w:val="24"/>
        </w:rPr>
        <w:t xml:space="preserve"> por cento), o CONTRATADO estará sujeito ao desconto de 10% (dez por cento) </w:t>
      </w:r>
      <w:r w:rsidR="00554E38" w:rsidRPr="00091DCB">
        <w:rPr>
          <w:rFonts w:asciiTheme="minorHAnsi" w:hAnsiTheme="minorHAnsi" w:cstheme="minorHAnsi"/>
          <w:szCs w:val="24"/>
        </w:rPr>
        <w:t>sobre o montante dos serviços de abastecimentos realizados no mês</w:t>
      </w:r>
      <w:r w:rsidR="00736644" w:rsidRPr="00091DCB">
        <w:rPr>
          <w:rFonts w:asciiTheme="minorHAnsi" w:hAnsiTheme="minorHAnsi" w:cstheme="minorHAnsi"/>
          <w:szCs w:val="24"/>
        </w:rPr>
        <w:t>.</w:t>
      </w:r>
    </w:p>
    <w:p w14:paraId="7083DC13" w14:textId="77777777" w:rsidR="00554E38" w:rsidRPr="00091DCB" w:rsidRDefault="00AE2D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Como exemplo de aplicação do </w:t>
      </w:r>
      <w:r w:rsidRPr="00091DCB">
        <w:rPr>
          <w:rFonts w:asciiTheme="minorHAnsi" w:hAnsiTheme="minorHAnsi" w:cstheme="minorHAnsi"/>
          <w:szCs w:val="24"/>
          <w:u w:val="single"/>
        </w:rPr>
        <w:t>Indicador 3</w:t>
      </w:r>
      <w:r w:rsidR="002A4573" w:rsidRPr="00091DCB">
        <w:rPr>
          <w:rFonts w:asciiTheme="minorHAnsi" w:hAnsiTheme="minorHAnsi" w:cstheme="minorHAnsi"/>
          <w:szCs w:val="24"/>
          <w:u w:val="single"/>
        </w:rPr>
        <w:t xml:space="preserve"> (Índice para Manutenção de Veículos)</w:t>
      </w:r>
      <w:r w:rsidR="00554E38" w:rsidRPr="00091DCB">
        <w:rPr>
          <w:rFonts w:asciiTheme="minorHAnsi" w:hAnsiTheme="minorHAnsi" w:cstheme="minorHAnsi"/>
          <w:szCs w:val="24"/>
        </w:rPr>
        <w:t>:</w:t>
      </w:r>
    </w:p>
    <w:p w14:paraId="0D9EA56A" w14:textId="77777777" w:rsidR="00AE2D7B" w:rsidRPr="00091DCB" w:rsidRDefault="00554E38" w:rsidP="007C1DFD">
      <w:pPr>
        <w:pStyle w:val="PargrafodaLista"/>
        <w:numPr>
          <w:ilvl w:val="0"/>
          <w:numId w:val="62"/>
        </w:numPr>
        <w:contextualSpacing w:val="0"/>
        <w:rPr>
          <w:rFonts w:asciiTheme="minorHAnsi" w:hAnsiTheme="minorHAnsi" w:cstheme="minorHAnsi"/>
          <w:szCs w:val="24"/>
        </w:rPr>
      </w:pPr>
      <w:r w:rsidRPr="00091DCB">
        <w:rPr>
          <w:rFonts w:asciiTheme="minorHAnsi" w:hAnsiTheme="minorHAnsi" w:cstheme="minorHAnsi"/>
          <w:szCs w:val="24"/>
        </w:rPr>
        <w:t>S</w:t>
      </w:r>
      <w:r w:rsidR="00AE2D7B" w:rsidRPr="00091DCB">
        <w:rPr>
          <w:rFonts w:asciiTheme="minorHAnsi" w:hAnsiTheme="minorHAnsi" w:cstheme="minorHAnsi"/>
          <w:szCs w:val="24"/>
        </w:rPr>
        <w:t>e o percentual</w:t>
      </w:r>
      <w:r w:rsidR="00CF4A10" w:rsidRPr="00091DCB">
        <w:rPr>
          <w:rFonts w:asciiTheme="minorHAnsi" w:hAnsiTheme="minorHAnsi" w:cstheme="minorHAnsi"/>
          <w:szCs w:val="24"/>
        </w:rPr>
        <w:t xml:space="preserve"> obtido como</w:t>
      </w:r>
      <w:r w:rsidR="00580DC6" w:rsidRPr="00091DCB">
        <w:rPr>
          <w:rFonts w:asciiTheme="minorHAnsi" w:hAnsiTheme="minorHAnsi" w:cstheme="minorHAnsi"/>
          <w:szCs w:val="24"/>
        </w:rPr>
        <w:t xml:space="preserve"> resultado do cálculo do</w:t>
      </w:r>
      <w:r w:rsidR="00CF4A10" w:rsidRPr="00091DCB">
        <w:rPr>
          <w:rFonts w:asciiTheme="minorHAnsi" w:hAnsiTheme="minorHAnsi" w:cstheme="minorHAnsi"/>
          <w:szCs w:val="24"/>
        </w:rPr>
        <w:t xml:space="preserve"> IMR referente ao</w:t>
      </w:r>
      <w:r w:rsidR="00AE2D7B" w:rsidRPr="00091DCB">
        <w:rPr>
          <w:rFonts w:asciiTheme="minorHAnsi" w:hAnsiTheme="minorHAnsi" w:cstheme="minorHAnsi"/>
          <w:szCs w:val="24"/>
        </w:rPr>
        <w:t xml:space="preserve"> serviço de manutenção</w:t>
      </w:r>
      <w:r w:rsidR="00237754" w:rsidRPr="00091DCB">
        <w:rPr>
          <w:rFonts w:asciiTheme="minorHAnsi" w:hAnsiTheme="minorHAnsi" w:cstheme="minorHAnsi"/>
          <w:szCs w:val="24"/>
        </w:rPr>
        <w:t xml:space="preserve"> (peças + mão de obra)</w:t>
      </w:r>
      <w:r w:rsidR="00AE2D7B" w:rsidRPr="00091DCB">
        <w:rPr>
          <w:rFonts w:asciiTheme="minorHAnsi" w:hAnsiTheme="minorHAnsi" w:cstheme="minorHAnsi"/>
          <w:szCs w:val="24"/>
        </w:rPr>
        <w:t xml:space="preserve"> </w:t>
      </w:r>
      <w:r w:rsidR="002A4573" w:rsidRPr="00091DCB">
        <w:rPr>
          <w:rFonts w:asciiTheme="minorHAnsi" w:hAnsiTheme="minorHAnsi" w:cstheme="minorHAnsi"/>
          <w:szCs w:val="24"/>
        </w:rPr>
        <w:t>for maior ou igual a 98% (noventa e oito por cento), pagamento ao CONTRATADO será de 100% (cem por cento por cento) do valor total do serviço de manutenção realizado no mês</w:t>
      </w:r>
      <w:r w:rsidR="00AE2D7B" w:rsidRPr="00091DCB">
        <w:rPr>
          <w:rFonts w:asciiTheme="minorHAnsi" w:hAnsiTheme="minorHAnsi" w:cstheme="minorHAnsi"/>
          <w:szCs w:val="24"/>
        </w:rPr>
        <w:t>.</w:t>
      </w:r>
    </w:p>
    <w:p w14:paraId="1A3C8530" w14:textId="77777777" w:rsidR="002A4573" w:rsidRPr="00091DCB" w:rsidRDefault="00580DC6" w:rsidP="007C1DFD">
      <w:pPr>
        <w:pStyle w:val="PargrafodaLista"/>
        <w:numPr>
          <w:ilvl w:val="0"/>
          <w:numId w:val="62"/>
        </w:numPr>
        <w:contextualSpacing w:val="0"/>
        <w:rPr>
          <w:rFonts w:asciiTheme="minorHAnsi" w:hAnsiTheme="minorHAnsi" w:cstheme="minorHAnsi"/>
          <w:szCs w:val="24"/>
        </w:rPr>
      </w:pPr>
      <w:r w:rsidRPr="00091DCB">
        <w:rPr>
          <w:rFonts w:asciiTheme="minorHAnsi" w:hAnsiTheme="minorHAnsi" w:cstheme="minorHAnsi"/>
          <w:szCs w:val="24"/>
        </w:rPr>
        <w:t xml:space="preserve">Se o percentual obtido como resultado do cálculo do IMR referente ao </w:t>
      </w:r>
      <w:r w:rsidR="002A4573" w:rsidRPr="00091DCB">
        <w:rPr>
          <w:rFonts w:asciiTheme="minorHAnsi" w:hAnsiTheme="minorHAnsi" w:cstheme="minorHAnsi"/>
          <w:szCs w:val="24"/>
        </w:rPr>
        <w:t>serviço de manutenção (peças + mão de obra) estiver entre a 97,99% (noventa e sete vírgula noventa e nove por cento) e 95% (noventa e cinco por cento), o CONTRATADO estará sujeito ao desconto de 5% (cinco por cento) sobre o valor total do serviço de manutenção realizado</w:t>
      </w:r>
      <w:r w:rsidR="00C405E6" w:rsidRPr="00091DCB">
        <w:rPr>
          <w:rFonts w:asciiTheme="minorHAnsi" w:hAnsiTheme="minorHAnsi" w:cstheme="minorHAnsi"/>
          <w:szCs w:val="24"/>
        </w:rPr>
        <w:t>s</w:t>
      </w:r>
      <w:r w:rsidR="002A4573" w:rsidRPr="00091DCB">
        <w:rPr>
          <w:rFonts w:asciiTheme="minorHAnsi" w:hAnsiTheme="minorHAnsi" w:cstheme="minorHAnsi"/>
          <w:szCs w:val="24"/>
        </w:rPr>
        <w:t xml:space="preserve"> no mês.</w:t>
      </w:r>
    </w:p>
    <w:p w14:paraId="1ECE4653" w14:textId="77777777" w:rsidR="00554E38" w:rsidRPr="00091DCB" w:rsidRDefault="00580DC6" w:rsidP="007C1DFD">
      <w:pPr>
        <w:pStyle w:val="PargrafodaLista"/>
        <w:numPr>
          <w:ilvl w:val="0"/>
          <w:numId w:val="62"/>
        </w:numPr>
        <w:contextualSpacing w:val="0"/>
        <w:rPr>
          <w:rFonts w:asciiTheme="minorHAnsi" w:hAnsiTheme="minorHAnsi" w:cstheme="minorHAnsi"/>
          <w:szCs w:val="24"/>
        </w:rPr>
      </w:pPr>
      <w:r w:rsidRPr="00091DCB">
        <w:rPr>
          <w:rFonts w:asciiTheme="minorHAnsi" w:hAnsiTheme="minorHAnsi" w:cstheme="minorHAnsi"/>
          <w:szCs w:val="24"/>
        </w:rPr>
        <w:t xml:space="preserve">Se o percentual obtido como resultado do cálculo do IMR referente ao </w:t>
      </w:r>
      <w:r w:rsidR="00CF4A10" w:rsidRPr="00091DCB">
        <w:rPr>
          <w:rFonts w:asciiTheme="minorHAnsi" w:hAnsiTheme="minorHAnsi" w:cstheme="minorHAnsi"/>
          <w:szCs w:val="24"/>
        </w:rPr>
        <w:t xml:space="preserve">serviço de </w:t>
      </w:r>
      <w:r w:rsidR="002A4573" w:rsidRPr="00091DCB">
        <w:rPr>
          <w:rFonts w:asciiTheme="minorHAnsi" w:hAnsiTheme="minorHAnsi" w:cstheme="minorHAnsi"/>
          <w:szCs w:val="24"/>
        </w:rPr>
        <w:t>manutenção (peças + mão de obra) for inferior a 9</w:t>
      </w:r>
      <w:r w:rsidR="00C405E6" w:rsidRPr="00091DCB">
        <w:rPr>
          <w:rFonts w:asciiTheme="minorHAnsi" w:hAnsiTheme="minorHAnsi" w:cstheme="minorHAnsi"/>
          <w:szCs w:val="24"/>
        </w:rPr>
        <w:t>5</w:t>
      </w:r>
      <w:r w:rsidR="002A4573" w:rsidRPr="00091DCB">
        <w:rPr>
          <w:rFonts w:asciiTheme="minorHAnsi" w:hAnsiTheme="minorHAnsi" w:cstheme="minorHAnsi"/>
          <w:szCs w:val="24"/>
        </w:rPr>
        <w:t xml:space="preserve">% (noventa e </w:t>
      </w:r>
      <w:r w:rsidR="00C405E6" w:rsidRPr="00091DCB">
        <w:rPr>
          <w:rFonts w:asciiTheme="minorHAnsi" w:hAnsiTheme="minorHAnsi" w:cstheme="minorHAnsi"/>
          <w:szCs w:val="24"/>
        </w:rPr>
        <w:t xml:space="preserve">cinco </w:t>
      </w:r>
      <w:r w:rsidR="002A4573" w:rsidRPr="00091DCB">
        <w:rPr>
          <w:rFonts w:asciiTheme="minorHAnsi" w:hAnsiTheme="minorHAnsi" w:cstheme="minorHAnsi"/>
          <w:szCs w:val="24"/>
        </w:rPr>
        <w:t>por cento), o CONTRATADO estará sujeito ao desconto de 10% (dez por cento) sobre o valor total serviço</w:t>
      </w:r>
      <w:r w:rsidR="00C405E6" w:rsidRPr="00091DCB">
        <w:rPr>
          <w:rFonts w:asciiTheme="minorHAnsi" w:hAnsiTheme="minorHAnsi" w:cstheme="minorHAnsi"/>
          <w:szCs w:val="24"/>
        </w:rPr>
        <w:t>s</w:t>
      </w:r>
      <w:r w:rsidR="002A4573" w:rsidRPr="00091DCB">
        <w:rPr>
          <w:rFonts w:asciiTheme="minorHAnsi" w:hAnsiTheme="minorHAnsi" w:cstheme="minorHAnsi"/>
          <w:szCs w:val="24"/>
        </w:rPr>
        <w:t xml:space="preserve"> de manutenção realizado no mês.</w:t>
      </w:r>
    </w:p>
    <w:p w14:paraId="6A6CA75B" w14:textId="77777777" w:rsidR="00E52FEF" w:rsidRPr="00091DCB" w:rsidRDefault="00E52FEF"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lastRenderedPageBreak/>
        <w:t xml:space="preserve">Para o </w:t>
      </w:r>
      <w:r w:rsidRPr="00091DCB">
        <w:rPr>
          <w:rFonts w:asciiTheme="minorHAnsi" w:hAnsiTheme="minorHAnsi" w:cstheme="minorHAnsi"/>
          <w:szCs w:val="24"/>
          <w:u w:val="single"/>
        </w:rPr>
        <w:t>Indicador 1</w:t>
      </w:r>
      <w:r w:rsidRPr="00091DCB">
        <w:rPr>
          <w:rFonts w:asciiTheme="minorHAnsi" w:hAnsiTheme="minorHAnsi" w:cstheme="minorHAnsi"/>
          <w:szCs w:val="24"/>
        </w:rPr>
        <w:t>, o</w:t>
      </w:r>
      <w:r w:rsidR="00520C46" w:rsidRPr="00091DCB">
        <w:rPr>
          <w:rFonts w:asciiTheme="minorHAnsi" w:hAnsiTheme="minorHAnsi" w:cstheme="minorHAnsi"/>
          <w:szCs w:val="24"/>
        </w:rPr>
        <w:t xml:space="preserve"> percentual total calculado será aplicado sobre o valor global d</w:t>
      </w:r>
      <w:r w:rsidR="0057365F" w:rsidRPr="00091DCB">
        <w:rPr>
          <w:rFonts w:asciiTheme="minorHAnsi" w:hAnsiTheme="minorHAnsi" w:cstheme="minorHAnsi"/>
          <w:szCs w:val="24"/>
        </w:rPr>
        <w:t>o</w:t>
      </w:r>
      <w:r w:rsidR="008D0F0E" w:rsidRPr="00091DCB">
        <w:rPr>
          <w:rFonts w:asciiTheme="minorHAnsi" w:hAnsiTheme="minorHAnsi" w:cstheme="minorHAnsi"/>
          <w:szCs w:val="24"/>
        </w:rPr>
        <w:t>s serviços realizados n</w:t>
      </w:r>
      <w:r w:rsidR="00520C46" w:rsidRPr="00091DCB">
        <w:rPr>
          <w:rFonts w:asciiTheme="minorHAnsi" w:hAnsiTheme="minorHAnsi" w:cstheme="minorHAnsi"/>
          <w:szCs w:val="24"/>
        </w:rPr>
        <w:t xml:space="preserve">o mês, apurado através do </w:t>
      </w:r>
      <w:r w:rsidR="00520C46" w:rsidRPr="00091DCB">
        <w:rPr>
          <w:rFonts w:asciiTheme="minorHAnsi" w:eastAsia="Arial" w:hAnsiTheme="minorHAnsi" w:cstheme="minorHAnsi"/>
          <w:b/>
          <w:szCs w:val="24"/>
        </w:rPr>
        <w:t>Relatório de cumprimento de resolução de falhas operacionais no Sistema de Gestão</w:t>
      </w:r>
      <w:r w:rsidR="00520C46" w:rsidRPr="00091DCB">
        <w:rPr>
          <w:rFonts w:asciiTheme="minorHAnsi" w:eastAsia="Arial" w:hAnsiTheme="minorHAnsi" w:cstheme="minorHAnsi"/>
          <w:bCs/>
          <w:szCs w:val="24"/>
        </w:rPr>
        <w:t>,</w:t>
      </w:r>
      <w:r w:rsidR="00520C46" w:rsidRPr="00091DCB">
        <w:rPr>
          <w:rFonts w:asciiTheme="minorHAnsi" w:eastAsia="Arial" w:hAnsiTheme="minorHAnsi" w:cstheme="minorHAnsi"/>
          <w:b/>
          <w:szCs w:val="24"/>
        </w:rPr>
        <w:t xml:space="preserve"> </w:t>
      </w:r>
      <w:r w:rsidR="00520C46" w:rsidRPr="00091DCB">
        <w:rPr>
          <w:rFonts w:asciiTheme="minorHAnsi" w:eastAsia="Arial" w:hAnsiTheme="minorHAnsi" w:cstheme="minorHAnsi"/>
          <w:szCs w:val="24"/>
        </w:rPr>
        <w:t>a ser emitido pel</w:t>
      </w:r>
      <w:r w:rsidR="009D778A" w:rsidRPr="00091DCB">
        <w:rPr>
          <w:rFonts w:asciiTheme="minorHAnsi" w:eastAsia="Arial" w:hAnsiTheme="minorHAnsi" w:cstheme="minorHAnsi"/>
          <w:szCs w:val="24"/>
        </w:rPr>
        <w:t>o</w:t>
      </w:r>
      <w:r w:rsidR="00520C46" w:rsidRPr="00091DCB">
        <w:rPr>
          <w:rFonts w:asciiTheme="minorHAnsi" w:eastAsia="Arial" w:hAnsiTheme="minorHAnsi" w:cstheme="minorHAnsi"/>
          <w:szCs w:val="24"/>
        </w:rPr>
        <w:t xml:space="preserve"> CONTRATAD</w:t>
      </w:r>
      <w:r w:rsidR="009D778A" w:rsidRPr="00091DCB">
        <w:rPr>
          <w:rFonts w:asciiTheme="minorHAnsi" w:eastAsia="Arial" w:hAnsiTheme="minorHAnsi" w:cstheme="minorHAnsi"/>
          <w:szCs w:val="24"/>
        </w:rPr>
        <w:t>O</w:t>
      </w:r>
      <w:r w:rsidR="007B4588" w:rsidRPr="00091DCB">
        <w:rPr>
          <w:rFonts w:asciiTheme="minorHAnsi" w:eastAsia="Arial" w:hAnsiTheme="minorHAnsi" w:cstheme="minorHAnsi"/>
          <w:szCs w:val="24"/>
        </w:rPr>
        <w:t xml:space="preserve">, </w:t>
      </w:r>
      <w:r w:rsidRPr="00091DCB">
        <w:rPr>
          <w:rFonts w:asciiTheme="minorHAnsi" w:eastAsia="Arial" w:hAnsiTheme="minorHAnsi" w:cstheme="minorHAnsi"/>
          <w:szCs w:val="24"/>
        </w:rPr>
        <w:t>considerando o faturamento dos itens 1.1 a 2.2 da Tabela 2, independentemente do desmembramento do documento de cobrança.</w:t>
      </w:r>
    </w:p>
    <w:p w14:paraId="655D39A7" w14:textId="77777777" w:rsidR="00E52FEF" w:rsidRPr="00091DCB" w:rsidRDefault="00E52FEF" w:rsidP="0058688A">
      <w:pPr>
        <w:pStyle w:val="PargrafodaLista"/>
        <w:numPr>
          <w:ilvl w:val="2"/>
          <w:numId w:val="11"/>
        </w:numPr>
        <w:contextualSpacing w:val="0"/>
        <w:rPr>
          <w:rFonts w:asciiTheme="minorHAnsi" w:hAnsiTheme="minorHAnsi" w:cstheme="minorHAnsi"/>
          <w:szCs w:val="24"/>
        </w:rPr>
      </w:pPr>
      <w:r w:rsidRPr="00091DCB">
        <w:rPr>
          <w:rFonts w:asciiTheme="minorHAnsi" w:eastAsia="Arial" w:hAnsiTheme="minorHAnsi" w:cstheme="minorHAnsi"/>
          <w:szCs w:val="24"/>
        </w:rPr>
        <w:t xml:space="preserve"> </w:t>
      </w:r>
      <w:r w:rsidRPr="00091DCB">
        <w:rPr>
          <w:rFonts w:asciiTheme="minorHAnsi" w:hAnsiTheme="minorHAnsi" w:cstheme="minorHAnsi"/>
          <w:szCs w:val="24"/>
        </w:rPr>
        <w:t xml:space="preserve">Para o </w:t>
      </w:r>
      <w:r w:rsidRPr="00091DCB">
        <w:rPr>
          <w:rFonts w:asciiTheme="minorHAnsi" w:hAnsiTheme="minorHAnsi" w:cstheme="minorHAnsi"/>
          <w:szCs w:val="24"/>
          <w:u w:val="single"/>
        </w:rPr>
        <w:t>Indicador 2</w:t>
      </w:r>
      <w:r w:rsidRPr="00091DCB">
        <w:rPr>
          <w:rFonts w:asciiTheme="minorHAnsi" w:hAnsiTheme="minorHAnsi" w:cstheme="minorHAnsi"/>
          <w:szCs w:val="24"/>
        </w:rPr>
        <w:t xml:space="preserve">, o percentual total calculado será aplicado sobre o valor global </w:t>
      </w:r>
      <w:r w:rsidR="00AE2D7B" w:rsidRPr="00091DCB">
        <w:rPr>
          <w:rFonts w:asciiTheme="minorHAnsi" w:hAnsiTheme="minorHAnsi" w:cstheme="minorHAnsi"/>
          <w:szCs w:val="24"/>
        </w:rPr>
        <w:t>dos serviços realizados no</w:t>
      </w:r>
      <w:r w:rsidRPr="00091DCB">
        <w:rPr>
          <w:rFonts w:asciiTheme="minorHAnsi" w:hAnsiTheme="minorHAnsi" w:cstheme="minorHAnsi"/>
          <w:szCs w:val="24"/>
        </w:rPr>
        <w:t xml:space="preserve"> mês, apurado por meio de acompanhamento diário</w:t>
      </w:r>
      <w:r w:rsidRPr="00091DCB">
        <w:rPr>
          <w:rFonts w:asciiTheme="minorHAnsi" w:eastAsia="Arial" w:hAnsiTheme="minorHAnsi" w:cstheme="minorHAnsi"/>
          <w:bCs/>
          <w:szCs w:val="24"/>
        </w:rPr>
        <w:t>,</w:t>
      </w:r>
      <w:r w:rsidRPr="00091DCB">
        <w:rPr>
          <w:rFonts w:asciiTheme="minorHAnsi" w:eastAsia="Arial" w:hAnsiTheme="minorHAnsi" w:cstheme="minorHAnsi"/>
          <w:b/>
          <w:szCs w:val="24"/>
        </w:rPr>
        <w:t xml:space="preserve"> </w:t>
      </w:r>
      <w:r w:rsidRPr="00091DCB">
        <w:rPr>
          <w:rFonts w:asciiTheme="minorHAnsi" w:eastAsia="Arial" w:hAnsiTheme="minorHAnsi" w:cstheme="minorHAnsi"/>
          <w:szCs w:val="24"/>
        </w:rPr>
        <w:t>considerando o faturamento dos itens 1.1 a 1.4 da Tabela 2, independentemente do desmembramento do documento de cobrança.</w:t>
      </w:r>
    </w:p>
    <w:p w14:paraId="4479B594" w14:textId="77777777" w:rsidR="008D0F0E" w:rsidRPr="00091DCB" w:rsidRDefault="008D0F0E"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Para o </w:t>
      </w:r>
      <w:r w:rsidRPr="00091DCB">
        <w:rPr>
          <w:rFonts w:asciiTheme="minorHAnsi" w:hAnsiTheme="minorHAnsi" w:cstheme="minorHAnsi"/>
          <w:szCs w:val="24"/>
          <w:u w:val="single"/>
        </w:rPr>
        <w:t>Indicador 3</w:t>
      </w:r>
      <w:r w:rsidRPr="00091DCB">
        <w:rPr>
          <w:rFonts w:asciiTheme="minorHAnsi" w:hAnsiTheme="minorHAnsi" w:cstheme="minorHAnsi"/>
          <w:szCs w:val="24"/>
        </w:rPr>
        <w:t xml:space="preserve">, o percentual total calculado será aplicado sobre o valor global </w:t>
      </w:r>
      <w:r w:rsidR="00AE2D7B" w:rsidRPr="00091DCB">
        <w:rPr>
          <w:rFonts w:asciiTheme="minorHAnsi" w:hAnsiTheme="minorHAnsi" w:cstheme="minorHAnsi"/>
          <w:szCs w:val="24"/>
        </w:rPr>
        <w:t>dos serviços realizados no mês</w:t>
      </w:r>
      <w:r w:rsidRPr="00091DCB">
        <w:rPr>
          <w:rFonts w:asciiTheme="minorHAnsi" w:hAnsiTheme="minorHAnsi" w:cstheme="minorHAnsi"/>
          <w:szCs w:val="24"/>
        </w:rPr>
        <w:t>, apurado por meio de acompanhamento diário</w:t>
      </w:r>
      <w:r w:rsidRPr="00091DCB">
        <w:rPr>
          <w:rFonts w:asciiTheme="minorHAnsi" w:eastAsia="Arial" w:hAnsiTheme="minorHAnsi" w:cstheme="minorHAnsi"/>
          <w:bCs/>
          <w:szCs w:val="24"/>
        </w:rPr>
        <w:t>,</w:t>
      </w:r>
      <w:r w:rsidRPr="00091DCB">
        <w:rPr>
          <w:rFonts w:asciiTheme="minorHAnsi" w:eastAsia="Arial" w:hAnsiTheme="minorHAnsi" w:cstheme="minorHAnsi"/>
          <w:b/>
          <w:szCs w:val="24"/>
        </w:rPr>
        <w:t xml:space="preserve"> </w:t>
      </w:r>
      <w:r w:rsidRPr="00091DCB">
        <w:rPr>
          <w:rFonts w:asciiTheme="minorHAnsi" w:eastAsia="Arial" w:hAnsiTheme="minorHAnsi" w:cstheme="minorHAnsi"/>
          <w:szCs w:val="24"/>
        </w:rPr>
        <w:t xml:space="preserve">considerando o faturamento dos itens </w:t>
      </w:r>
      <w:r w:rsidR="00AE2D7B" w:rsidRPr="00091DCB">
        <w:rPr>
          <w:rFonts w:asciiTheme="minorHAnsi" w:eastAsia="Arial" w:hAnsiTheme="minorHAnsi" w:cstheme="minorHAnsi"/>
          <w:szCs w:val="24"/>
        </w:rPr>
        <w:t>2</w:t>
      </w:r>
      <w:r w:rsidRPr="00091DCB">
        <w:rPr>
          <w:rFonts w:asciiTheme="minorHAnsi" w:eastAsia="Arial" w:hAnsiTheme="minorHAnsi" w:cstheme="minorHAnsi"/>
          <w:szCs w:val="24"/>
        </w:rPr>
        <w:t xml:space="preserve">.1 a </w:t>
      </w:r>
      <w:r w:rsidR="00AE2D7B" w:rsidRPr="00091DCB">
        <w:rPr>
          <w:rFonts w:asciiTheme="minorHAnsi" w:eastAsia="Arial" w:hAnsiTheme="minorHAnsi" w:cstheme="minorHAnsi"/>
          <w:szCs w:val="24"/>
        </w:rPr>
        <w:t>2.2</w:t>
      </w:r>
      <w:r w:rsidRPr="00091DCB">
        <w:rPr>
          <w:rFonts w:asciiTheme="minorHAnsi" w:eastAsia="Arial" w:hAnsiTheme="minorHAnsi" w:cstheme="minorHAnsi"/>
          <w:szCs w:val="24"/>
        </w:rPr>
        <w:t xml:space="preserve"> da Tabela 2, independentemente do desmembramento do documento de cobrança</w:t>
      </w:r>
      <w:r w:rsidR="0002695E" w:rsidRPr="00091DCB">
        <w:rPr>
          <w:rFonts w:asciiTheme="minorHAnsi" w:eastAsia="Arial" w:hAnsiTheme="minorHAnsi" w:cstheme="minorHAnsi"/>
          <w:szCs w:val="24"/>
        </w:rPr>
        <w:t>.</w:t>
      </w:r>
    </w:p>
    <w:p w14:paraId="0C37B68D" w14:textId="4DB0CE1D" w:rsidR="007D12C0" w:rsidRPr="00091DCB" w:rsidRDefault="00536EA2" w:rsidP="007626DE">
      <w:pPr>
        <w:spacing w:before="0" w:after="0"/>
        <w:rPr>
          <w:rFonts w:asciiTheme="minorHAnsi" w:hAnsiTheme="minorHAnsi" w:cstheme="minorHAnsi"/>
          <w:b/>
          <w:bCs/>
          <w:i/>
          <w:iCs/>
          <w:sz w:val="18"/>
          <w:szCs w:val="18"/>
        </w:rPr>
      </w:pPr>
      <w:r w:rsidRPr="00091DCB">
        <w:rPr>
          <w:rFonts w:asciiTheme="minorHAnsi" w:hAnsiTheme="minorHAnsi" w:cstheme="minorHAnsi"/>
          <w:b/>
          <w:bCs/>
          <w:i/>
          <w:iCs/>
          <w:sz w:val="18"/>
          <w:szCs w:val="18"/>
        </w:rPr>
        <w:t xml:space="preserve"> </w:t>
      </w:r>
      <w:r w:rsidR="00B3516C" w:rsidRPr="00B3516C">
        <w:rPr>
          <w:noProof/>
        </w:rPr>
        <w:drawing>
          <wp:inline distT="0" distB="0" distL="0" distR="0" wp14:anchorId="649DA7AF" wp14:editId="717F7E8B">
            <wp:extent cx="5857875" cy="398227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7202" cy="3995417"/>
                    </a:xfrm>
                    <a:prstGeom prst="rect">
                      <a:avLst/>
                    </a:prstGeom>
                    <a:noFill/>
                    <a:ln>
                      <a:noFill/>
                    </a:ln>
                  </pic:spPr>
                </pic:pic>
              </a:graphicData>
            </a:graphic>
          </wp:inline>
        </w:drawing>
      </w:r>
    </w:p>
    <w:p w14:paraId="7F16CDEB" w14:textId="77777777" w:rsidR="000211D4" w:rsidRPr="00091DCB" w:rsidRDefault="000211D4" w:rsidP="007626DE">
      <w:pPr>
        <w:spacing w:before="0" w:after="0"/>
        <w:rPr>
          <w:rFonts w:asciiTheme="minorHAnsi" w:hAnsiTheme="minorHAnsi" w:cstheme="minorHAnsi"/>
          <w:b/>
          <w:bCs/>
          <w:i/>
          <w:iCs/>
          <w:sz w:val="18"/>
          <w:szCs w:val="18"/>
        </w:rPr>
      </w:pPr>
    </w:p>
    <w:p w14:paraId="28E6BDC3" w14:textId="77777777" w:rsidR="000211D4" w:rsidRPr="00091DCB" w:rsidRDefault="000211D4" w:rsidP="007626DE">
      <w:pPr>
        <w:spacing w:before="0" w:after="0"/>
        <w:rPr>
          <w:rFonts w:asciiTheme="minorHAnsi" w:hAnsiTheme="minorHAnsi" w:cstheme="minorHAnsi"/>
          <w:b/>
          <w:bCs/>
          <w:i/>
          <w:iCs/>
          <w:sz w:val="18"/>
          <w:szCs w:val="18"/>
        </w:rPr>
      </w:pPr>
    </w:p>
    <w:p w14:paraId="4FB5A916" w14:textId="77777777" w:rsidR="000211D4" w:rsidRPr="00091DCB" w:rsidRDefault="000211D4" w:rsidP="007626DE">
      <w:pPr>
        <w:spacing w:before="0" w:after="0"/>
        <w:rPr>
          <w:rFonts w:asciiTheme="minorHAnsi" w:hAnsiTheme="minorHAnsi" w:cstheme="minorHAnsi"/>
          <w:b/>
          <w:bCs/>
          <w:i/>
          <w:iCs/>
          <w:sz w:val="18"/>
          <w:szCs w:val="18"/>
        </w:rPr>
      </w:pPr>
    </w:p>
    <w:p w14:paraId="07248238" w14:textId="77777777" w:rsidR="007D12C0" w:rsidRPr="00091DCB" w:rsidRDefault="007D12C0" w:rsidP="007626DE">
      <w:pPr>
        <w:spacing w:before="0" w:after="0"/>
        <w:rPr>
          <w:rFonts w:asciiTheme="minorHAnsi" w:hAnsiTheme="minorHAnsi" w:cstheme="minorHAnsi"/>
          <w:b/>
          <w:bCs/>
          <w:i/>
          <w:iCs/>
          <w:sz w:val="18"/>
          <w:szCs w:val="18"/>
        </w:rPr>
      </w:pPr>
      <w:r w:rsidRPr="00091DCB">
        <w:rPr>
          <w:noProof/>
        </w:rPr>
        <w:lastRenderedPageBreak/>
        <w:drawing>
          <wp:inline distT="0" distB="0" distL="0" distR="0" wp14:anchorId="36F944C2" wp14:editId="58C8DC83">
            <wp:extent cx="5939790" cy="4222750"/>
            <wp:effectExtent l="0" t="0" r="381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222750"/>
                    </a:xfrm>
                    <a:prstGeom prst="rect">
                      <a:avLst/>
                    </a:prstGeom>
                    <a:noFill/>
                    <a:ln>
                      <a:noFill/>
                    </a:ln>
                  </pic:spPr>
                </pic:pic>
              </a:graphicData>
            </a:graphic>
          </wp:inline>
        </w:drawing>
      </w:r>
    </w:p>
    <w:p w14:paraId="1EA44DED" w14:textId="43269B4C" w:rsidR="000211D4" w:rsidRDefault="000211D4" w:rsidP="007626DE">
      <w:pPr>
        <w:spacing w:before="0" w:after="0"/>
        <w:rPr>
          <w:rFonts w:asciiTheme="minorHAnsi" w:hAnsiTheme="minorHAnsi" w:cstheme="minorHAnsi"/>
          <w:b/>
          <w:bCs/>
          <w:i/>
          <w:iCs/>
          <w:sz w:val="18"/>
          <w:szCs w:val="18"/>
        </w:rPr>
      </w:pPr>
    </w:p>
    <w:p w14:paraId="3B2095BD" w14:textId="77777777" w:rsidR="00B3516C" w:rsidRPr="00091DCB" w:rsidRDefault="00B3516C" w:rsidP="007626DE">
      <w:pPr>
        <w:spacing w:before="0" w:after="0"/>
        <w:rPr>
          <w:rFonts w:asciiTheme="minorHAnsi" w:hAnsiTheme="minorHAnsi" w:cstheme="minorHAnsi"/>
          <w:b/>
          <w:bCs/>
          <w:i/>
          <w:iCs/>
          <w:sz w:val="18"/>
          <w:szCs w:val="18"/>
        </w:rPr>
      </w:pPr>
    </w:p>
    <w:p w14:paraId="204E3DB0" w14:textId="77777777" w:rsidR="000211D4" w:rsidRPr="00091DCB" w:rsidRDefault="000211D4" w:rsidP="007626DE">
      <w:pPr>
        <w:spacing w:before="0" w:after="0"/>
        <w:rPr>
          <w:rFonts w:asciiTheme="minorHAnsi" w:hAnsiTheme="minorHAnsi" w:cstheme="minorHAnsi"/>
          <w:b/>
          <w:bCs/>
          <w:i/>
          <w:iCs/>
          <w:sz w:val="18"/>
          <w:szCs w:val="18"/>
        </w:rPr>
      </w:pPr>
    </w:p>
    <w:p w14:paraId="74A15270" w14:textId="77777777" w:rsidR="007D12C0" w:rsidRPr="00091DCB" w:rsidRDefault="007D12C0" w:rsidP="007626DE">
      <w:pPr>
        <w:spacing w:before="0" w:after="0"/>
        <w:rPr>
          <w:rFonts w:asciiTheme="minorHAnsi" w:hAnsiTheme="minorHAnsi" w:cstheme="minorHAnsi"/>
          <w:b/>
          <w:bCs/>
          <w:i/>
          <w:iCs/>
          <w:sz w:val="18"/>
          <w:szCs w:val="18"/>
        </w:rPr>
      </w:pPr>
      <w:r w:rsidRPr="00091DCB">
        <w:rPr>
          <w:noProof/>
        </w:rPr>
        <w:drawing>
          <wp:inline distT="0" distB="0" distL="0" distR="0" wp14:anchorId="7995077F" wp14:editId="286D97FC">
            <wp:extent cx="5939790" cy="3684270"/>
            <wp:effectExtent l="0" t="0" r="381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684270"/>
                    </a:xfrm>
                    <a:prstGeom prst="rect">
                      <a:avLst/>
                    </a:prstGeom>
                    <a:noFill/>
                    <a:ln>
                      <a:noFill/>
                    </a:ln>
                  </pic:spPr>
                </pic:pic>
              </a:graphicData>
            </a:graphic>
          </wp:inline>
        </w:drawing>
      </w:r>
    </w:p>
    <w:p w14:paraId="6BE49A28" w14:textId="77777777" w:rsidR="00E436C4" w:rsidRPr="00091DCB" w:rsidRDefault="00E436C4" w:rsidP="00E436C4">
      <w:pPr>
        <w:pStyle w:val="PargrafodaLista"/>
        <w:ind w:left="0"/>
        <w:contextualSpacing w:val="0"/>
        <w:rPr>
          <w:rFonts w:asciiTheme="minorHAnsi" w:hAnsiTheme="minorHAnsi" w:cstheme="minorHAnsi"/>
          <w:b/>
          <w:bCs/>
          <w:szCs w:val="24"/>
        </w:rPr>
      </w:pPr>
    </w:p>
    <w:p w14:paraId="3BFAD9F5" w14:textId="77777777" w:rsidR="00006D78" w:rsidRPr="00091DCB" w:rsidRDefault="00FC1D52" w:rsidP="0058688A">
      <w:pPr>
        <w:pStyle w:val="PargrafodaLista"/>
        <w:numPr>
          <w:ilvl w:val="1"/>
          <w:numId w:val="11"/>
        </w:numPr>
        <w:contextualSpacing w:val="0"/>
        <w:rPr>
          <w:rFonts w:asciiTheme="minorHAnsi" w:hAnsiTheme="minorHAnsi" w:cstheme="minorHAnsi"/>
          <w:b/>
          <w:bCs/>
          <w:szCs w:val="24"/>
        </w:rPr>
      </w:pPr>
      <w:r w:rsidRPr="00091DCB">
        <w:rPr>
          <w:rFonts w:asciiTheme="minorHAnsi" w:hAnsiTheme="minorHAnsi" w:cstheme="minorHAnsi"/>
          <w:b/>
          <w:bCs/>
          <w:szCs w:val="24"/>
        </w:rPr>
        <w:lastRenderedPageBreak/>
        <w:t xml:space="preserve">Do </w:t>
      </w:r>
      <w:r w:rsidR="002B34A1" w:rsidRPr="00091DCB">
        <w:rPr>
          <w:rFonts w:asciiTheme="minorHAnsi" w:hAnsiTheme="minorHAnsi" w:cstheme="minorHAnsi"/>
          <w:b/>
          <w:bCs/>
          <w:szCs w:val="24"/>
        </w:rPr>
        <w:t>Recebimento do Objeto</w:t>
      </w:r>
      <w:r w:rsidR="00277BEF" w:rsidRPr="00091DCB">
        <w:rPr>
          <w:rFonts w:asciiTheme="minorHAnsi" w:hAnsiTheme="minorHAnsi" w:cstheme="minorHAnsi"/>
          <w:b/>
          <w:bCs/>
          <w:szCs w:val="24"/>
        </w:rPr>
        <w:t xml:space="preserve"> e do </w:t>
      </w:r>
      <w:r w:rsidR="00B03F99" w:rsidRPr="00091DCB">
        <w:rPr>
          <w:rFonts w:asciiTheme="minorHAnsi" w:hAnsiTheme="minorHAnsi" w:cstheme="minorHAnsi"/>
          <w:b/>
          <w:bCs/>
          <w:szCs w:val="24"/>
        </w:rPr>
        <w:t>Faturamento</w:t>
      </w:r>
    </w:p>
    <w:p w14:paraId="2188555C" w14:textId="77777777" w:rsidR="00560B2B" w:rsidRPr="00091DCB" w:rsidRDefault="00560B2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Até o segundo dia útil do mês subsequente ao ciclo de referência de prestação dos serviços, deverá ser disponibilizado no Sistema de Gestão os seguintes documentos:</w:t>
      </w:r>
    </w:p>
    <w:p w14:paraId="063F7D99" w14:textId="77777777" w:rsidR="00560B2B" w:rsidRPr="00091DCB" w:rsidRDefault="00560B2B" w:rsidP="0058688A">
      <w:pPr>
        <w:pStyle w:val="PargrafodaLista"/>
        <w:numPr>
          <w:ilvl w:val="3"/>
          <w:numId w:val="11"/>
        </w:numPr>
        <w:ind w:left="1418"/>
        <w:contextualSpacing w:val="0"/>
        <w:rPr>
          <w:rFonts w:asciiTheme="minorHAnsi" w:hAnsiTheme="minorHAnsi" w:cstheme="minorHAnsi"/>
          <w:b/>
          <w:bCs/>
          <w:szCs w:val="24"/>
        </w:rPr>
      </w:pPr>
      <w:r w:rsidRPr="00091DCB">
        <w:rPr>
          <w:rFonts w:asciiTheme="minorHAnsi" w:hAnsiTheme="minorHAnsi" w:cstheme="minorHAnsi"/>
          <w:b/>
          <w:bCs/>
          <w:szCs w:val="24"/>
        </w:rPr>
        <w:t>Certidões de regularidade</w:t>
      </w:r>
      <w:r w:rsidR="00E70796" w:rsidRPr="00091DCB">
        <w:rPr>
          <w:rFonts w:asciiTheme="minorHAnsi" w:hAnsiTheme="minorHAnsi" w:cstheme="minorHAnsi"/>
          <w:b/>
          <w:bCs/>
          <w:szCs w:val="24"/>
        </w:rPr>
        <w:t xml:space="preserve"> fiscal</w:t>
      </w:r>
      <w:r w:rsidRPr="00091DCB">
        <w:rPr>
          <w:rFonts w:asciiTheme="minorHAnsi" w:hAnsiTheme="minorHAnsi" w:cstheme="minorHAnsi"/>
          <w:b/>
          <w:bCs/>
          <w:szCs w:val="24"/>
        </w:rPr>
        <w:t>;</w:t>
      </w:r>
    </w:p>
    <w:p w14:paraId="4CC1FB85" w14:textId="77777777" w:rsidR="00560B2B" w:rsidRPr="00091DCB" w:rsidRDefault="00560B2B" w:rsidP="0058688A">
      <w:pPr>
        <w:pStyle w:val="PargrafodaLista"/>
        <w:numPr>
          <w:ilvl w:val="3"/>
          <w:numId w:val="11"/>
        </w:numPr>
        <w:ind w:left="1418"/>
        <w:contextualSpacing w:val="0"/>
        <w:rPr>
          <w:rFonts w:asciiTheme="minorHAnsi" w:hAnsiTheme="minorHAnsi" w:cstheme="minorHAnsi"/>
          <w:b/>
          <w:bCs/>
          <w:szCs w:val="24"/>
        </w:rPr>
      </w:pPr>
      <w:r w:rsidRPr="00091DCB">
        <w:rPr>
          <w:rFonts w:asciiTheme="minorHAnsi" w:hAnsiTheme="minorHAnsi" w:cstheme="minorHAnsi"/>
          <w:b/>
          <w:bCs/>
          <w:szCs w:val="24"/>
        </w:rPr>
        <w:t>Declarações de repasse</w:t>
      </w:r>
      <w:r w:rsidR="00E70796" w:rsidRPr="00091DCB">
        <w:rPr>
          <w:rFonts w:asciiTheme="minorHAnsi" w:hAnsiTheme="minorHAnsi" w:cstheme="minorHAnsi"/>
          <w:b/>
          <w:bCs/>
          <w:szCs w:val="24"/>
        </w:rPr>
        <w:t>;</w:t>
      </w:r>
    </w:p>
    <w:p w14:paraId="48DB0C36" w14:textId="77777777" w:rsidR="00560B2B" w:rsidRPr="00091DCB" w:rsidRDefault="00560B2B" w:rsidP="0058688A">
      <w:pPr>
        <w:pStyle w:val="PargrafodaLista"/>
        <w:numPr>
          <w:ilvl w:val="4"/>
          <w:numId w:val="11"/>
        </w:numPr>
        <w:ind w:left="2127"/>
        <w:contextualSpacing w:val="0"/>
        <w:rPr>
          <w:rFonts w:asciiTheme="minorHAnsi" w:hAnsiTheme="minorHAnsi" w:cstheme="minorHAnsi"/>
          <w:szCs w:val="24"/>
        </w:rPr>
      </w:pPr>
      <w:r w:rsidRPr="00091DCB">
        <w:rPr>
          <w:rFonts w:asciiTheme="minorHAnsi" w:hAnsiTheme="minorHAnsi" w:cstheme="minorHAnsi"/>
          <w:szCs w:val="24"/>
        </w:rPr>
        <w:t xml:space="preserve"> A Declaração de repasse deverá ser referente ao penúltimo mês faturado. Exemplo: os serviços executados em janeiro/202X deverão ter sua declaração de repasse emitida pel</w:t>
      </w:r>
      <w:r w:rsidR="00360AC0"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360AC0" w:rsidRPr="00091DCB">
        <w:rPr>
          <w:rFonts w:asciiTheme="minorHAnsi" w:hAnsiTheme="minorHAnsi" w:cstheme="minorHAnsi"/>
          <w:szCs w:val="24"/>
        </w:rPr>
        <w:t>O</w:t>
      </w:r>
      <w:r w:rsidRPr="00091DCB">
        <w:rPr>
          <w:rFonts w:asciiTheme="minorHAnsi" w:hAnsiTheme="minorHAnsi" w:cstheme="minorHAnsi"/>
          <w:szCs w:val="24"/>
        </w:rPr>
        <w:t xml:space="preserve"> juntamente da fatura mensal dos serviços executados no mês de fevereiro/202X, a qual será entregue </w:t>
      </w:r>
      <w:r w:rsidR="00360AC0" w:rsidRPr="00091DCB">
        <w:rPr>
          <w:rFonts w:asciiTheme="minorHAnsi" w:hAnsiTheme="minorHAnsi" w:cstheme="minorHAnsi"/>
          <w:szCs w:val="24"/>
        </w:rPr>
        <w:t>ao</w:t>
      </w:r>
      <w:r w:rsidRPr="00091DCB">
        <w:rPr>
          <w:rFonts w:asciiTheme="minorHAnsi" w:hAnsiTheme="minorHAnsi" w:cstheme="minorHAnsi"/>
          <w:szCs w:val="24"/>
        </w:rPr>
        <w:t xml:space="preserve"> CONTRATANTE até o segundo dia útil de março/200x, conforme item </w:t>
      </w:r>
      <w:r w:rsidR="00360AC0" w:rsidRPr="00091DCB">
        <w:rPr>
          <w:rFonts w:asciiTheme="minorHAnsi" w:hAnsiTheme="minorHAnsi" w:cstheme="minorHAnsi"/>
          <w:szCs w:val="24"/>
        </w:rPr>
        <w:t>7</w:t>
      </w:r>
      <w:r w:rsidRPr="00091DCB">
        <w:rPr>
          <w:rFonts w:asciiTheme="minorHAnsi" w:hAnsiTheme="minorHAnsi" w:cstheme="minorHAnsi"/>
          <w:szCs w:val="24"/>
        </w:rPr>
        <w:t>.</w:t>
      </w:r>
      <w:r w:rsidR="00277BEF" w:rsidRPr="00091DCB">
        <w:rPr>
          <w:rFonts w:asciiTheme="minorHAnsi" w:hAnsiTheme="minorHAnsi" w:cstheme="minorHAnsi"/>
          <w:szCs w:val="24"/>
        </w:rPr>
        <w:t>2</w:t>
      </w:r>
      <w:r w:rsidR="00360AC0" w:rsidRPr="00091DCB">
        <w:rPr>
          <w:rFonts w:asciiTheme="minorHAnsi" w:hAnsiTheme="minorHAnsi" w:cstheme="minorHAnsi"/>
          <w:szCs w:val="24"/>
        </w:rPr>
        <w:t>.</w:t>
      </w:r>
      <w:r w:rsidRPr="00091DCB">
        <w:rPr>
          <w:rFonts w:asciiTheme="minorHAnsi" w:hAnsiTheme="minorHAnsi" w:cstheme="minorHAnsi"/>
          <w:szCs w:val="24"/>
        </w:rPr>
        <w:t>1.</w:t>
      </w:r>
    </w:p>
    <w:p w14:paraId="167046DE" w14:textId="77777777" w:rsidR="00560B2B" w:rsidRPr="00091DCB" w:rsidRDefault="00560B2B"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b/>
          <w:bCs/>
          <w:szCs w:val="24"/>
        </w:rPr>
        <w:t>Relatório Detalhado de Utilização de Serviços</w:t>
      </w:r>
      <w:r w:rsidRPr="00091DCB">
        <w:rPr>
          <w:rFonts w:asciiTheme="minorHAnsi" w:hAnsiTheme="minorHAnsi" w:cstheme="minorHAnsi"/>
          <w:szCs w:val="24"/>
        </w:rPr>
        <w:t>, com a discriminação dos abastecimentos e manutenções, contendo no mínimo as seguintes informações:</w:t>
      </w:r>
    </w:p>
    <w:p w14:paraId="6C5B5E8E" w14:textId="77777777" w:rsidR="00560B2B" w:rsidRPr="00091DCB" w:rsidRDefault="00560B2B" w:rsidP="0058688A">
      <w:pPr>
        <w:pStyle w:val="PargrafodaLista"/>
        <w:numPr>
          <w:ilvl w:val="4"/>
          <w:numId w:val="11"/>
        </w:numPr>
        <w:ind w:left="2127"/>
        <w:contextualSpacing w:val="0"/>
        <w:rPr>
          <w:rFonts w:asciiTheme="minorHAnsi" w:hAnsiTheme="minorHAnsi" w:cstheme="minorHAnsi"/>
          <w:szCs w:val="24"/>
          <w:u w:val="single"/>
        </w:rPr>
      </w:pPr>
      <w:r w:rsidRPr="00091DCB">
        <w:rPr>
          <w:rFonts w:asciiTheme="minorHAnsi" w:hAnsiTheme="minorHAnsi" w:cstheme="minorHAnsi"/>
          <w:szCs w:val="24"/>
          <w:u w:val="single"/>
        </w:rPr>
        <w:t>Para abastecimento:</w:t>
      </w:r>
    </w:p>
    <w:p w14:paraId="0847585D"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Data e hora da transação;</w:t>
      </w:r>
    </w:p>
    <w:p w14:paraId="3415951E"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Identificação do posto (razão social e endereço);</w:t>
      </w:r>
    </w:p>
    <w:p w14:paraId="3B06759E"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Identificação do veículo (marca, modelo, ano e placa);</w:t>
      </w:r>
    </w:p>
    <w:p w14:paraId="01DB0073"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Marcação do hodômetro/horímetro do veículo;</w:t>
      </w:r>
    </w:p>
    <w:p w14:paraId="49ACEB48"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Tipo de combustível;</w:t>
      </w:r>
    </w:p>
    <w:p w14:paraId="09CB0925"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Valor unitário por litro pago no ato do abastecimento;</w:t>
      </w:r>
    </w:p>
    <w:p w14:paraId="4D2A8EB5" w14:textId="77777777" w:rsidR="007E4A07" w:rsidRPr="00091DCB" w:rsidRDefault="007E4A07"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Total de transações efetuadas no mês;</w:t>
      </w:r>
    </w:p>
    <w:p w14:paraId="74B18D6B"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 xml:space="preserve">Preço médio unitário da ANP </w:t>
      </w:r>
      <w:r w:rsidR="009C15B7" w:rsidRPr="00091DCB">
        <w:rPr>
          <w:rFonts w:asciiTheme="minorHAnsi" w:hAnsiTheme="minorHAnsi" w:cstheme="minorHAnsi"/>
          <w:szCs w:val="24"/>
        </w:rPr>
        <w:t>semanal</w:t>
      </w:r>
      <w:r w:rsidR="00912C96" w:rsidRPr="00091DCB">
        <w:rPr>
          <w:rFonts w:asciiTheme="minorHAnsi" w:hAnsiTheme="minorHAnsi" w:cstheme="minorHAnsi"/>
          <w:szCs w:val="24"/>
        </w:rPr>
        <w:t xml:space="preserve"> </w:t>
      </w:r>
      <w:r w:rsidR="009C15B7" w:rsidRPr="00091DCB">
        <w:rPr>
          <w:rFonts w:asciiTheme="minorHAnsi" w:hAnsiTheme="minorHAnsi" w:cstheme="minorHAnsi"/>
          <w:szCs w:val="24"/>
        </w:rPr>
        <w:t xml:space="preserve">por tipo de combustível </w:t>
      </w:r>
      <w:r w:rsidR="001179DD" w:rsidRPr="00091DCB">
        <w:rPr>
          <w:rFonts w:asciiTheme="minorHAnsi" w:hAnsiTheme="minorHAnsi" w:cstheme="minorHAnsi"/>
          <w:szCs w:val="24"/>
        </w:rPr>
        <w:t>considerando para cada transação realizada</w:t>
      </w:r>
      <w:r w:rsidR="00BC7080" w:rsidRPr="00091DCB">
        <w:rPr>
          <w:rFonts w:asciiTheme="minorHAnsi" w:hAnsiTheme="minorHAnsi" w:cstheme="minorHAnsi"/>
          <w:szCs w:val="24"/>
        </w:rPr>
        <w:t>;</w:t>
      </w:r>
    </w:p>
    <w:p w14:paraId="5A8B2FA4" w14:textId="77777777" w:rsidR="00560B2B" w:rsidRPr="00091DCB" w:rsidRDefault="00560B2B" w:rsidP="003E7209">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Volume em litros ou m³ e somatório;</w:t>
      </w:r>
    </w:p>
    <w:p w14:paraId="28AF8477" w14:textId="77777777" w:rsidR="00560B2B" w:rsidRPr="00091DCB" w:rsidRDefault="00560B2B" w:rsidP="0058688A">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Valor total da transação pago no ato do abastecimento e somatório;</w:t>
      </w:r>
    </w:p>
    <w:p w14:paraId="7079938F" w14:textId="77777777" w:rsidR="00560B2B" w:rsidRPr="00091DCB" w:rsidRDefault="00560B2B" w:rsidP="0058688A">
      <w:pPr>
        <w:pStyle w:val="PargrafodaLista"/>
        <w:numPr>
          <w:ilvl w:val="2"/>
          <w:numId w:val="16"/>
        </w:numPr>
        <w:ind w:left="2835"/>
        <w:contextualSpacing w:val="0"/>
        <w:rPr>
          <w:rFonts w:asciiTheme="minorHAnsi" w:hAnsiTheme="minorHAnsi" w:cstheme="minorHAnsi"/>
          <w:szCs w:val="24"/>
        </w:rPr>
      </w:pPr>
      <w:r w:rsidRPr="00091DCB">
        <w:rPr>
          <w:rFonts w:asciiTheme="minorHAnsi" w:hAnsiTheme="minorHAnsi" w:cstheme="minorHAnsi"/>
          <w:szCs w:val="24"/>
        </w:rPr>
        <w:t xml:space="preserve">Valor total da transação adotando-se o preço médio </w:t>
      </w:r>
      <w:r w:rsidR="000779B5" w:rsidRPr="00091DCB">
        <w:rPr>
          <w:rFonts w:asciiTheme="minorHAnsi" w:hAnsiTheme="minorHAnsi" w:cstheme="minorHAnsi"/>
          <w:szCs w:val="24"/>
        </w:rPr>
        <w:t xml:space="preserve">semanal por tipo de combustível considerando para cada transação realizada </w:t>
      </w:r>
      <w:r w:rsidRPr="00091DCB">
        <w:rPr>
          <w:rFonts w:asciiTheme="minorHAnsi" w:hAnsiTheme="minorHAnsi" w:cstheme="minorHAnsi"/>
          <w:szCs w:val="24"/>
        </w:rPr>
        <w:t>da ANP da última publicação oficial desta;</w:t>
      </w:r>
    </w:p>
    <w:p w14:paraId="031EB5FC" w14:textId="77777777" w:rsidR="00560B2B" w:rsidRPr="00091DCB" w:rsidRDefault="00560B2B" w:rsidP="0058688A">
      <w:pPr>
        <w:pStyle w:val="PargrafodaLista"/>
        <w:numPr>
          <w:ilvl w:val="2"/>
          <w:numId w:val="16"/>
        </w:numPr>
        <w:ind w:left="2835"/>
        <w:contextualSpacing w:val="0"/>
        <w:rPr>
          <w:rFonts w:asciiTheme="minorHAnsi" w:hAnsiTheme="minorHAnsi" w:cstheme="minorHAnsi"/>
          <w:b/>
          <w:bCs/>
          <w:szCs w:val="24"/>
        </w:rPr>
      </w:pPr>
      <w:r w:rsidRPr="00091DCB">
        <w:rPr>
          <w:rFonts w:asciiTheme="minorHAnsi" w:hAnsiTheme="minorHAnsi" w:cstheme="minorHAnsi"/>
          <w:b/>
          <w:bCs/>
          <w:szCs w:val="24"/>
        </w:rPr>
        <w:t>O valor total a ser pago pel</w:t>
      </w:r>
      <w:r w:rsidR="00360AC0" w:rsidRPr="00091DCB">
        <w:rPr>
          <w:rFonts w:asciiTheme="minorHAnsi" w:hAnsiTheme="minorHAnsi" w:cstheme="minorHAnsi"/>
          <w:b/>
          <w:bCs/>
          <w:szCs w:val="24"/>
        </w:rPr>
        <w:t>o</w:t>
      </w:r>
      <w:r w:rsidRPr="00091DCB">
        <w:rPr>
          <w:rFonts w:asciiTheme="minorHAnsi" w:hAnsiTheme="minorHAnsi" w:cstheme="minorHAnsi"/>
          <w:b/>
          <w:bCs/>
          <w:szCs w:val="24"/>
        </w:rPr>
        <w:t xml:space="preserve"> CONTRATANTE no ciclo de referência será aquele correspondente ao somatório citado na alínea </w:t>
      </w:r>
      <w:r w:rsidR="00CE7650" w:rsidRPr="00091DCB">
        <w:rPr>
          <w:rFonts w:asciiTheme="minorHAnsi" w:hAnsiTheme="minorHAnsi" w:cstheme="minorHAnsi"/>
          <w:b/>
          <w:bCs/>
          <w:szCs w:val="24"/>
        </w:rPr>
        <w:t>“</w:t>
      </w:r>
      <w:r w:rsidR="00BE4BCA" w:rsidRPr="00091DCB">
        <w:rPr>
          <w:rFonts w:asciiTheme="minorHAnsi" w:hAnsiTheme="minorHAnsi" w:cstheme="minorHAnsi"/>
          <w:b/>
          <w:bCs/>
          <w:szCs w:val="24"/>
        </w:rPr>
        <w:t>k</w:t>
      </w:r>
      <w:r w:rsidRPr="00091DCB">
        <w:rPr>
          <w:rFonts w:asciiTheme="minorHAnsi" w:hAnsiTheme="minorHAnsi" w:cstheme="minorHAnsi"/>
          <w:b/>
          <w:bCs/>
          <w:szCs w:val="24"/>
        </w:rPr>
        <w:t>)</w:t>
      </w:r>
      <w:r w:rsidR="00CE7650" w:rsidRPr="00091DCB">
        <w:rPr>
          <w:rFonts w:asciiTheme="minorHAnsi" w:hAnsiTheme="minorHAnsi" w:cstheme="minorHAnsi"/>
          <w:b/>
          <w:bCs/>
          <w:szCs w:val="24"/>
        </w:rPr>
        <w:t>”</w:t>
      </w:r>
      <w:r w:rsidRPr="00091DCB">
        <w:rPr>
          <w:rFonts w:asciiTheme="minorHAnsi" w:hAnsiTheme="minorHAnsi" w:cstheme="minorHAnsi"/>
          <w:b/>
          <w:bCs/>
          <w:szCs w:val="24"/>
        </w:rPr>
        <w:t xml:space="preserve"> do </w:t>
      </w:r>
      <w:r w:rsidRPr="00091DCB">
        <w:rPr>
          <w:rFonts w:asciiTheme="minorHAnsi" w:hAnsiTheme="minorHAnsi" w:cstheme="minorHAnsi"/>
          <w:b/>
          <w:bCs/>
          <w:szCs w:val="24"/>
        </w:rPr>
        <w:lastRenderedPageBreak/>
        <w:t>item</w:t>
      </w:r>
      <w:r w:rsidR="00360AC0" w:rsidRPr="00091DCB">
        <w:rPr>
          <w:rFonts w:asciiTheme="minorHAnsi" w:hAnsiTheme="minorHAnsi" w:cstheme="minorHAnsi"/>
          <w:b/>
          <w:bCs/>
          <w:szCs w:val="24"/>
        </w:rPr>
        <w:t xml:space="preserve"> </w:t>
      </w:r>
      <w:bookmarkStart w:id="25" w:name="_Hlk182925038"/>
      <w:r w:rsidR="00360AC0" w:rsidRPr="00091DCB">
        <w:rPr>
          <w:rFonts w:asciiTheme="minorHAnsi" w:hAnsiTheme="minorHAnsi" w:cstheme="minorHAnsi"/>
          <w:b/>
          <w:bCs/>
          <w:szCs w:val="24"/>
        </w:rPr>
        <w:t>7.</w:t>
      </w:r>
      <w:r w:rsidR="00277BEF" w:rsidRPr="00091DCB">
        <w:rPr>
          <w:rFonts w:asciiTheme="minorHAnsi" w:hAnsiTheme="minorHAnsi" w:cstheme="minorHAnsi"/>
          <w:b/>
          <w:bCs/>
          <w:szCs w:val="24"/>
        </w:rPr>
        <w:t>2</w:t>
      </w:r>
      <w:r w:rsidRPr="00091DCB">
        <w:rPr>
          <w:rFonts w:asciiTheme="minorHAnsi" w:hAnsiTheme="minorHAnsi" w:cstheme="minorHAnsi"/>
          <w:b/>
          <w:bCs/>
          <w:szCs w:val="24"/>
        </w:rPr>
        <w:t>.1</w:t>
      </w:r>
      <w:r w:rsidR="00914EE4" w:rsidRPr="00091DCB">
        <w:rPr>
          <w:rFonts w:asciiTheme="minorHAnsi" w:hAnsiTheme="minorHAnsi" w:cstheme="minorHAnsi"/>
          <w:b/>
          <w:bCs/>
          <w:szCs w:val="24"/>
        </w:rPr>
        <w:t>.</w:t>
      </w:r>
      <w:r w:rsidR="00FA4BAA" w:rsidRPr="00091DCB">
        <w:rPr>
          <w:rFonts w:asciiTheme="minorHAnsi" w:hAnsiTheme="minorHAnsi" w:cstheme="minorHAnsi"/>
          <w:b/>
          <w:bCs/>
          <w:szCs w:val="24"/>
        </w:rPr>
        <w:t>c</w:t>
      </w:r>
      <w:r w:rsidRPr="00091DCB">
        <w:rPr>
          <w:rFonts w:asciiTheme="minorHAnsi" w:hAnsiTheme="minorHAnsi" w:cstheme="minorHAnsi"/>
          <w:b/>
          <w:bCs/>
          <w:szCs w:val="24"/>
        </w:rPr>
        <w:t>.1</w:t>
      </w:r>
      <w:bookmarkEnd w:id="25"/>
      <w:r w:rsidR="00017265" w:rsidRPr="00091DCB">
        <w:rPr>
          <w:rFonts w:asciiTheme="minorHAnsi" w:hAnsiTheme="minorHAnsi" w:cstheme="minorHAnsi"/>
          <w:b/>
          <w:bCs/>
          <w:szCs w:val="24"/>
        </w:rPr>
        <w:t xml:space="preserve">, </w:t>
      </w:r>
      <w:r w:rsidR="00017265" w:rsidRPr="00091DCB">
        <w:rPr>
          <w:rFonts w:asciiTheme="minorHAnsi" w:hAnsiTheme="minorHAnsi" w:cstheme="minorHAnsi"/>
          <w:szCs w:val="24"/>
        </w:rPr>
        <w:t>aplicad</w:t>
      </w:r>
      <w:r w:rsidR="00EE0291" w:rsidRPr="00091DCB">
        <w:rPr>
          <w:rFonts w:asciiTheme="minorHAnsi" w:hAnsiTheme="minorHAnsi" w:cstheme="minorHAnsi"/>
          <w:szCs w:val="24"/>
        </w:rPr>
        <w:t xml:space="preserve">o o desconto do IMR do período, se houver, e </w:t>
      </w:r>
      <w:r w:rsidR="00017265" w:rsidRPr="00091DCB">
        <w:rPr>
          <w:rFonts w:asciiTheme="minorHAnsi" w:hAnsiTheme="minorHAnsi" w:cstheme="minorHAnsi"/>
          <w:szCs w:val="24"/>
        </w:rPr>
        <w:t>a taxa de administração contratada</w:t>
      </w:r>
      <w:r w:rsidRPr="00091DCB">
        <w:rPr>
          <w:rFonts w:asciiTheme="minorHAnsi" w:hAnsiTheme="minorHAnsi" w:cstheme="minorHAnsi"/>
          <w:szCs w:val="24"/>
        </w:rPr>
        <w:t>.</w:t>
      </w:r>
    </w:p>
    <w:p w14:paraId="4C3840B7" w14:textId="77777777" w:rsidR="00560B2B" w:rsidRPr="00091DCB" w:rsidRDefault="00560B2B" w:rsidP="0058688A">
      <w:pPr>
        <w:pStyle w:val="PargrafodaLista"/>
        <w:numPr>
          <w:ilvl w:val="4"/>
          <w:numId w:val="11"/>
        </w:numPr>
        <w:tabs>
          <w:tab w:val="left" w:pos="2127"/>
        </w:tabs>
        <w:ind w:left="2127"/>
        <w:contextualSpacing w:val="0"/>
        <w:rPr>
          <w:rFonts w:asciiTheme="minorHAnsi" w:hAnsiTheme="minorHAnsi" w:cstheme="minorHAnsi"/>
          <w:b/>
          <w:bCs/>
          <w:szCs w:val="24"/>
        </w:rPr>
      </w:pPr>
      <w:r w:rsidRPr="00091DCB">
        <w:rPr>
          <w:rFonts w:asciiTheme="minorHAnsi" w:hAnsiTheme="minorHAnsi" w:cstheme="minorHAnsi"/>
          <w:szCs w:val="24"/>
          <w:u w:val="single"/>
        </w:rPr>
        <w:t>Para manutenção preventiva e corretiva</w:t>
      </w:r>
      <w:r w:rsidRPr="00091DCB">
        <w:rPr>
          <w:rFonts w:asciiTheme="minorHAnsi" w:hAnsiTheme="minorHAnsi" w:cstheme="minorHAnsi"/>
          <w:b/>
          <w:bCs/>
          <w:szCs w:val="24"/>
        </w:rPr>
        <w:t>:</w:t>
      </w:r>
    </w:p>
    <w:p w14:paraId="251780DB" w14:textId="77777777" w:rsidR="00560B2B" w:rsidRPr="00091DCB" w:rsidRDefault="00560B2B" w:rsidP="003E7209">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Identificação da oficina (razão social e endereço);</w:t>
      </w:r>
    </w:p>
    <w:p w14:paraId="11B709E8" w14:textId="77777777" w:rsidR="00560B2B" w:rsidRPr="00091DCB" w:rsidRDefault="00560B2B" w:rsidP="003E7209">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Identificação do veículo (marca, modelo, ano e placa);</w:t>
      </w:r>
    </w:p>
    <w:p w14:paraId="3603D389" w14:textId="77777777" w:rsidR="00560B2B" w:rsidRPr="00091DCB" w:rsidRDefault="00560B2B" w:rsidP="003E7209">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Marcação do hodômetro/horímetro do veículo;</w:t>
      </w:r>
    </w:p>
    <w:p w14:paraId="4BD708D5" w14:textId="77777777" w:rsidR="00560B2B" w:rsidRPr="00091DCB" w:rsidRDefault="00560B2B" w:rsidP="003E7209">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Data e hora de entrada e saída do</w:t>
      </w:r>
      <w:r w:rsidR="00396BBB" w:rsidRPr="00091DCB">
        <w:rPr>
          <w:rFonts w:asciiTheme="minorHAnsi" w:hAnsiTheme="minorHAnsi" w:cstheme="minorHAnsi"/>
          <w:szCs w:val="24"/>
        </w:rPr>
        <w:t xml:space="preserve"> veículo </w:t>
      </w:r>
      <w:r w:rsidRPr="00091DCB">
        <w:rPr>
          <w:rFonts w:asciiTheme="minorHAnsi" w:hAnsiTheme="minorHAnsi" w:cstheme="minorHAnsi"/>
          <w:szCs w:val="24"/>
        </w:rPr>
        <w:t>em oficina;</w:t>
      </w:r>
    </w:p>
    <w:p w14:paraId="137AB9F5" w14:textId="77777777" w:rsidR="00560B2B" w:rsidRPr="00091DCB" w:rsidRDefault="00560B2B" w:rsidP="003E7209">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Data e hora do início e término do serviço;</w:t>
      </w:r>
    </w:p>
    <w:p w14:paraId="663CB907"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Identificação do usuário (nome e matrícula) que conduziu o veículo à oficina;</w:t>
      </w:r>
    </w:p>
    <w:p w14:paraId="42933741"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Orçamento discriminado por peça;</w:t>
      </w:r>
    </w:p>
    <w:p w14:paraId="24BBA02B"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Orçamento discriminado por mão de obra;</w:t>
      </w:r>
    </w:p>
    <w:p w14:paraId="4CFC4625"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Tipo de serviço (preventiva, corretiva, lavagem ou guincho);</w:t>
      </w:r>
    </w:p>
    <w:p w14:paraId="051BDFF2"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Relato do motorista;</w:t>
      </w:r>
    </w:p>
    <w:p w14:paraId="196B0CFA"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Relato da oficina;</w:t>
      </w:r>
    </w:p>
    <w:p w14:paraId="3ADD7FEE"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Data de envio do orçamento;</w:t>
      </w:r>
    </w:p>
    <w:p w14:paraId="5E818E46"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 xml:space="preserve">Data e hora de entrada do veículo </w:t>
      </w:r>
      <w:r w:rsidR="007D40E2" w:rsidRPr="00091DCB">
        <w:rPr>
          <w:rFonts w:asciiTheme="minorHAnsi" w:hAnsiTheme="minorHAnsi" w:cstheme="minorHAnsi"/>
          <w:szCs w:val="24"/>
        </w:rPr>
        <w:t>n</w:t>
      </w:r>
      <w:r w:rsidRPr="00091DCB">
        <w:rPr>
          <w:rFonts w:asciiTheme="minorHAnsi" w:hAnsiTheme="minorHAnsi" w:cstheme="minorHAnsi"/>
          <w:szCs w:val="24"/>
        </w:rPr>
        <w:t>a oficina;</w:t>
      </w:r>
    </w:p>
    <w:p w14:paraId="2B3BF1D7"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Data e hora de saída do veículo da oficina;</w:t>
      </w:r>
    </w:p>
    <w:p w14:paraId="35B999DA" w14:textId="77777777" w:rsidR="00560B2B" w:rsidRPr="00091DCB" w:rsidRDefault="00560B2B" w:rsidP="0058688A">
      <w:pPr>
        <w:pStyle w:val="PargrafodaLista"/>
        <w:numPr>
          <w:ilvl w:val="2"/>
          <w:numId w:val="17"/>
        </w:numPr>
        <w:ind w:left="2977"/>
        <w:contextualSpacing w:val="0"/>
        <w:rPr>
          <w:rFonts w:asciiTheme="minorHAnsi" w:hAnsiTheme="minorHAnsi" w:cstheme="minorHAnsi"/>
          <w:szCs w:val="24"/>
        </w:rPr>
      </w:pPr>
      <w:r w:rsidRPr="00091DCB">
        <w:rPr>
          <w:rFonts w:asciiTheme="minorHAnsi" w:hAnsiTheme="minorHAnsi" w:cstheme="minorHAnsi"/>
          <w:szCs w:val="24"/>
        </w:rPr>
        <w:t xml:space="preserve">Somatório dos orçamentos relacionados nas alíneas </w:t>
      </w:r>
      <w:r w:rsidR="00CE7650" w:rsidRPr="00091DCB">
        <w:rPr>
          <w:rFonts w:asciiTheme="minorHAnsi" w:hAnsiTheme="minorHAnsi" w:cstheme="minorHAnsi"/>
          <w:szCs w:val="24"/>
        </w:rPr>
        <w:t>“</w:t>
      </w:r>
      <w:r w:rsidRPr="00091DCB">
        <w:rPr>
          <w:rFonts w:asciiTheme="minorHAnsi" w:hAnsiTheme="minorHAnsi" w:cstheme="minorHAnsi"/>
          <w:szCs w:val="24"/>
        </w:rPr>
        <w:t>g)</w:t>
      </w:r>
      <w:r w:rsidR="00CE7650" w:rsidRPr="00091DCB">
        <w:rPr>
          <w:rFonts w:asciiTheme="minorHAnsi" w:hAnsiTheme="minorHAnsi" w:cstheme="minorHAnsi"/>
          <w:szCs w:val="24"/>
        </w:rPr>
        <w:t>”</w:t>
      </w:r>
      <w:r w:rsidRPr="00091DCB">
        <w:rPr>
          <w:rFonts w:asciiTheme="minorHAnsi" w:hAnsiTheme="minorHAnsi" w:cstheme="minorHAnsi"/>
          <w:szCs w:val="24"/>
        </w:rPr>
        <w:t xml:space="preserve"> e </w:t>
      </w:r>
      <w:r w:rsidR="00CE7650" w:rsidRPr="00091DCB">
        <w:rPr>
          <w:rFonts w:asciiTheme="minorHAnsi" w:hAnsiTheme="minorHAnsi" w:cstheme="minorHAnsi"/>
          <w:szCs w:val="24"/>
        </w:rPr>
        <w:t>“</w:t>
      </w:r>
      <w:r w:rsidRPr="00091DCB">
        <w:rPr>
          <w:rFonts w:asciiTheme="minorHAnsi" w:hAnsiTheme="minorHAnsi" w:cstheme="minorHAnsi"/>
          <w:szCs w:val="24"/>
        </w:rPr>
        <w:t>h)</w:t>
      </w:r>
      <w:r w:rsidR="00CE7650" w:rsidRPr="00091DCB">
        <w:rPr>
          <w:rFonts w:asciiTheme="minorHAnsi" w:hAnsiTheme="minorHAnsi" w:cstheme="minorHAnsi"/>
          <w:szCs w:val="24"/>
        </w:rPr>
        <w:t>”</w:t>
      </w:r>
      <w:r w:rsidR="00360AC0" w:rsidRPr="00091DCB">
        <w:rPr>
          <w:rFonts w:asciiTheme="minorHAnsi" w:hAnsiTheme="minorHAnsi" w:cstheme="minorHAnsi"/>
          <w:szCs w:val="24"/>
        </w:rPr>
        <w:t xml:space="preserve"> do item 7.</w:t>
      </w:r>
      <w:r w:rsidR="00277BEF" w:rsidRPr="00091DCB">
        <w:rPr>
          <w:rFonts w:asciiTheme="minorHAnsi" w:hAnsiTheme="minorHAnsi" w:cstheme="minorHAnsi"/>
          <w:szCs w:val="24"/>
        </w:rPr>
        <w:t>2</w:t>
      </w:r>
      <w:r w:rsidR="00360AC0" w:rsidRPr="00091DCB">
        <w:rPr>
          <w:rFonts w:asciiTheme="minorHAnsi" w:hAnsiTheme="minorHAnsi" w:cstheme="minorHAnsi"/>
          <w:szCs w:val="24"/>
        </w:rPr>
        <w:t>.1.</w:t>
      </w:r>
      <w:r w:rsidR="00FA4BAA" w:rsidRPr="00091DCB">
        <w:rPr>
          <w:rFonts w:asciiTheme="minorHAnsi" w:hAnsiTheme="minorHAnsi" w:cstheme="minorHAnsi"/>
          <w:szCs w:val="24"/>
        </w:rPr>
        <w:t>c</w:t>
      </w:r>
      <w:r w:rsidR="00360AC0" w:rsidRPr="00091DCB">
        <w:rPr>
          <w:rFonts w:asciiTheme="minorHAnsi" w:hAnsiTheme="minorHAnsi" w:cstheme="minorHAnsi"/>
          <w:szCs w:val="24"/>
        </w:rPr>
        <w:t>.2</w:t>
      </w:r>
      <w:r w:rsidR="005748A5" w:rsidRPr="00091DCB">
        <w:rPr>
          <w:rFonts w:asciiTheme="minorHAnsi" w:hAnsiTheme="minorHAnsi" w:cstheme="minorHAnsi"/>
          <w:szCs w:val="24"/>
        </w:rPr>
        <w:t xml:space="preserve">, </w:t>
      </w:r>
      <w:r w:rsidR="00237754" w:rsidRPr="00091DCB">
        <w:rPr>
          <w:rFonts w:asciiTheme="minorHAnsi" w:hAnsiTheme="minorHAnsi" w:cstheme="minorHAnsi"/>
          <w:szCs w:val="24"/>
        </w:rPr>
        <w:t>aplicado o desconto do IMR do período, se houver, e a taxa de administração contratada</w:t>
      </w:r>
      <w:r w:rsidRPr="00091DCB">
        <w:rPr>
          <w:rFonts w:asciiTheme="minorHAnsi" w:hAnsiTheme="minorHAnsi" w:cstheme="minorHAnsi"/>
          <w:szCs w:val="24"/>
        </w:rPr>
        <w:t>.</w:t>
      </w:r>
    </w:p>
    <w:p w14:paraId="2C500462" w14:textId="77777777" w:rsidR="006218EA" w:rsidRPr="00091DCB" w:rsidRDefault="006218EA"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b/>
          <w:bCs/>
          <w:szCs w:val="24"/>
        </w:rPr>
        <w:t>Relatório de Conferência de Preços da ANP</w:t>
      </w:r>
      <w:r w:rsidRPr="00091DCB">
        <w:rPr>
          <w:rFonts w:asciiTheme="minorHAnsi" w:hAnsiTheme="minorHAnsi" w:cstheme="minorHAnsi"/>
          <w:szCs w:val="24"/>
        </w:rPr>
        <w:t>, contendo os elementos mínimos obrigatórios</w:t>
      </w:r>
      <w:r w:rsidR="007D40E2" w:rsidRPr="00091DCB">
        <w:rPr>
          <w:rFonts w:asciiTheme="minorHAnsi" w:hAnsiTheme="minorHAnsi" w:cstheme="minorHAnsi"/>
          <w:szCs w:val="24"/>
        </w:rPr>
        <w:t xml:space="preserve"> constantes no</w:t>
      </w:r>
      <w:r w:rsidRPr="00091DCB">
        <w:rPr>
          <w:rFonts w:asciiTheme="minorHAnsi" w:hAnsiTheme="minorHAnsi" w:cstheme="minorHAnsi"/>
          <w:szCs w:val="24"/>
        </w:rPr>
        <w:t xml:space="preserve"> modelo </w:t>
      </w:r>
      <w:r w:rsidR="007D40E2" w:rsidRPr="00091DCB">
        <w:rPr>
          <w:rFonts w:asciiTheme="minorHAnsi" w:hAnsiTheme="minorHAnsi" w:cstheme="minorHAnsi"/>
          <w:szCs w:val="24"/>
        </w:rPr>
        <w:t>suge</w:t>
      </w:r>
      <w:r w:rsidR="000372AC" w:rsidRPr="00091DCB">
        <w:rPr>
          <w:rFonts w:asciiTheme="minorHAnsi" w:hAnsiTheme="minorHAnsi" w:cstheme="minorHAnsi"/>
          <w:szCs w:val="24"/>
        </w:rPr>
        <w:t>rid</w:t>
      </w:r>
      <w:r w:rsidR="007D40E2" w:rsidRPr="00091DCB">
        <w:rPr>
          <w:rFonts w:asciiTheme="minorHAnsi" w:hAnsiTheme="minorHAnsi" w:cstheme="minorHAnsi"/>
          <w:szCs w:val="24"/>
        </w:rPr>
        <w:t>o d</w:t>
      </w:r>
      <w:r w:rsidRPr="00091DCB">
        <w:rPr>
          <w:rFonts w:asciiTheme="minorHAnsi" w:hAnsiTheme="minorHAnsi" w:cstheme="minorHAnsi"/>
          <w:szCs w:val="24"/>
        </w:rPr>
        <w:t xml:space="preserve">o </w:t>
      </w:r>
      <w:r w:rsidRPr="00091DCB">
        <w:rPr>
          <w:rFonts w:asciiTheme="minorHAnsi" w:hAnsiTheme="minorHAnsi" w:cstheme="minorHAnsi"/>
          <w:b/>
          <w:bCs/>
          <w:szCs w:val="24"/>
        </w:rPr>
        <w:t xml:space="preserve">Anexo </w:t>
      </w:r>
      <w:r w:rsidR="00F166DC" w:rsidRPr="00091DCB">
        <w:rPr>
          <w:rFonts w:asciiTheme="minorHAnsi" w:hAnsiTheme="minorHAnsi" w:cstheme="minorHAnsi"/>
          <w:b/>
          <w:bCs/>
          <w:szCs w:val="24"/>
        </w:rPr>
        <w:t>J</w:t>
      </w:r>
      <w:r w:rsidR="005D4F07" w:rsidRPr="00091DCB">
        <w:rPr>
          <w:rFonts w:asciiTheme="minorHAnsi" w:hAnsiTheme="minorHAnsi" w:cstheme="minorHAnsi"/>
          <w:szCs w:val="24"/>
        </w:rPr>
        <w:t>, o qual de</w:t>
      </w:r>
      <w:r w:rsidR="004821F3" w:rsidRPr="00091DCB">
        <w:rPr>
          <w:rFonts w:asciiTheme="minorHAnsi" w:hAnsiTheme="minorHAnsi" w:cstheme="minorHAnsi"/>
          <w:szCs w:val="24"/>
        </w:rPr>
        <w:t>verá detalhar</w:t>
      </w:r>
      <w:r w:rsidR="005D4F07" w:rsidRPr="00091DCB">
        <w:rPr>
          <w:rFonts w:asciiTheme="minorHAnsi" w:hAnsiTheme="minorHAnsi" w:cstheme="minorHAnsi"/>
          <w:szCs w:val="24"/>
        </w:rPr>
        <w:t xml:space="preserve"> quais os preços médios unitários semanais divulgados pela ANP que foram aplicados semanalmente no mês de referência para cada um dos abastecimentos realizados</w:t>
      </w:r>
      <w:r w:rsidR="00241B77" w:rsidRPr="00091DCB">
        <w:rPr>
          <w:rFonts w:asciiTheme="minorHAnsi" w:hAnsiTheme="minorHAnsi" w:cstheme="minorHAnsi"/>
          <w:szCs w:val="24"/>
        </w:rPr>
        <w:t>, separadamente para cada tipo de combustível</w:t>
      </w:r>
      <w:r w:rsidR="00436AD4" w:rsidRPr="00091DCB">
        <w:rPr>
          <w:rFonts w:asciiTheme="minorHAnsi" w:hAnsiTheme="minorHAnsi" w:cstheme="minorHAnsi"/>
          <w:szCs w:val="24"/>
        </w:rPr>
        <w:t xml:space="preserve"> (Diesel S10, etanol e gasolina)</w:t>
      </w:r>
      <w:r w:rsidR="005D4F07" w:rsidRPr="00091DCB">
        <w:rPr>
          <w:rFonts w:asciiTheme="minorHAnsi" w:hAnsiTheme="minorHAnsi" w:cstheme="minorHAnsi"/>
          <w:szCs w:val="24"/>
        </w:rPr>
        <w:t>, para fins e conferência do faturamento.</w:t>
      </w:r>
    </w:p>
    <w:p w14:paraId="14C4E252" w14:textId="77777777" w:rsidR="00560B2B" w:rsidRPr="00091DCB" w:rsidRDefault="00560B2B"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b/>
          <w:bCs/>
          <w:szCs w:val="24"/>
        </w:rPr>
        <w:t>Relatório de cumprimento de resolução de falhas operacionais no Sistema de Gestão</w:t>
      </w:r>
      <w:r w:rsidRPr="00091DCB">
        <w:rPr>
          <w:rFonts w:asciiTheme="minorHAnsi" w:hAnsiTheme="minorHAnsi" w:cstheme="minorHAnsi"/>
          <w:szCs w:val="24"/>
        </w:rPr>
        <w:t xml:space="preserve"> para conferência da aplicação do Instrumento de Medição de Resultados – IMR</w:t>
      </w:r>
      <w:r w:rsidR="00A97B29" w:rsidRPr="00091DCB">
        <w:rPr>
          <w:rFonts w:asciiTheme="minorHAnsi" w:hAnsiTheme="minorHAnsi" w:cstheme="minorHAnsi"/>
          <w:szCs w:val="24"/>
        </w:rPr>
        <w:t>, o qual se refere ao Indicador 1</w:t>
      </w:r>
      <w:r w:rsidRPr="00091DCB">
        <w:rPr>
          <w:rFonts w:asciiTheme="minorHAnsi" w:hAnsiTheme="minorHAnsi" w:cstheme="minorHAnsi"/>
          <w:szCs w:val="24"/>
        </w:rPr>
        <w:t>.</w:t>
      </w:r>
    </w:p>
    <w:p w14:paraId="602B1889" w14:textId="77777777" w:rsidR="00BC4B1E" w:rsidRPr="00091DCB" w:rsidRDefault="00BC4B1E" w:rsidP="00BC4B1E">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b/>
          <w:bCs/>
          <w:szCs w:val="24"/>
        </w:rPr>
        <w:lastRenderedPageBreak/>
        <w:t>Relatório de abastecimentos bem-sucedidos</w:t>
      </w:r>
      <w:r w:rsidRPr="00091DCB">
        <w:rPr>
          <w:rFonts w:asciiTheme="minorHAnsi" w:hAnsiTheme="minorHAnsi" w:cstheme="minorHAnsi"/>
          <w:szCs w:val="24"/>
        </w:rPr>
        <w:t xml:space="preserve"> para conferência da aplicação do Instrumento de Medição de Resultados – IMR, o qual se refere ao Indicador 2.</w:t>
      </w:r>
    </w:p>
    <w:p w14:paraId="70593B2C" w14:textId="77777777" w:rsidR="00BC4B1E" w:rsidRPr="00091DCB" w:rsidRDefault="00BC4B1E" w:rsidP="00BC4B1E">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b/>
          <w:bCs/>
          <w:szCs w:val="24"/>
        </w:rPr>
        <w:t>Relatório de manutenção de veículos</w:t>
      </w:r>
      <w:r w:rsidRPr="00091DCB">
        <w:rPr>
          <w:rFonts w:asciiTheme="minorHAnsi" w:hAnsiTheme="minorHAnsi" w:cstheme="minorHAnsi"/>
          <w:szCs w:val="24"/>
        </w:rPr>
        <w:t xml:space="preserve"> para conferência da aplicação do Instrumento de Medição de Resultados – IMR, o qual se refere ao Indicador 3.</w:t>
      </w:r>
    </w:p>
    <w:p w14:paraId="2A400D68" w14:textId="77777777" w:rsidR="00560B2B" w:rsidRPr="00091DCB" w:rsidRDefault="00560B2B"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b/>
          <w:bCs/>
          <w:szCs w:val="24"/>
        </w:rPr>
        <w:t>Detalhamento de Título</w:t>
      </w:r>
      <w:r w:rsidRPr="00091DCB">
        <w:rPr>
          <w:rFonts w:asciiTheme="minorHAnsi" w:hAnsiTheme="minorHAnsi" w:cstheme="minorHAnsi"/>
          <w:szCs w:val="24"/>
        </w:rPr>
        <w:t>, com o resumo dos dados descritos</w:t>
      </w:r>
      <w:r w:rsidR="00F62B3C" w:rsidRPr="00091DCB">
        <w:rPr>
          <w:rFonts w:asciiTheme="minorHAnsi" w:hAnsiTheme="minorHAnsi" w:cstheme="minorHAnsi"/>
          <w:szCs w:val="24"/>
        </w:rPr>
        <w:t xml:space="preserve"> no</w:t>
      </w:r>
      <w:r w:rsidRPr="00091DCB">
        <w:rPr>
          <w:rFonts w:asciiTheme="minorHAnsi" w:hAnsiTheme="minorHAnsi" w:cstheme="minorHAnsi"/>
          <w:szCs w:val="24"/>
        </w:rPr>
        <w:t xml:space="preserve"> Relatório Detalhado de Utilização de Serviços.</w:t>
      </w:r>
    </w:p>
    <w:p w14:paraId="764F2386" w14:textId="77777777" w:rsidR="005D1978" w:rsidRPr="00091DCB" w:rsidRDefault="005D1978"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Entende-se como ciclo de referência o primeiro ao último dia de um mês do calendário civil.</w:t>
      </w:r>
    </w:p>
    <w:p w14:paraId="5512B63A" w14:textId="6EA4B400" w:rsidR="000D5EAA" w:rsidRPr="00091DCB" w:rsidRDefault="000D5EAA" w:rsidP="0058688A">
      <w:pPr>
        <w:pStyle w:val="PargrafodaLista"/>
        <w:numPr>
          <w:ilvl w:val="2"/>
          <w:numId w:val="11"/>
        </w:numPr>
        <w:contextualSpacing w:val="0"/>
        <w:rPr>
          <w:rFonts w:asciiTheme="minorHAnsi" w:hAnsiTheme="minorHAnsi" w:cstheme="minorHAnsi"/>
          <w:szCs w:val="24"/>
        </w:rPr>
      </w:pPr>
      <w:bookmarkStart w:id="26" w:name="_Hlk205985450"/>
      <w:r w:rsidRPr="00091DCB">
        <w:rPr>
          <w:rFonts w:asciiTheme="minorHAnsi" w:hAnsiTheme="minorHAnsi" w:cstheme="minorHAnsi"/>
          <w:szCs w:val="24"/>
        </w:rPr>
        <w:t xml:space="preserve">Caberá ao CONTRATADO a iniciativa e o encargo do cálculo minucioso de cada </w:t>
      </w:r>
      <w:r w:rsidR="005D1978" w:rsidRPr="00091DCB">
        <w:rPr>
          <w:rFonts w:asciiTheme="minorHAnsi" w:hAnsiTheme="minorHAnsi" w:cstheme="minorHAnsi"/>
          <w:szCs w:val="24"/>
        </w:rPr>
        <w:t>ciclo de referência</w:t>
      </w:r>
      <w:r w:rsidRPr="00091DCB">
        <w:rPr>
          <w:rFonts w:asciiTheme="minorHAnsi" w:hAnsiTheme="minorHAnsi" w:cstheme="minorHAnsi"/>
          <w:szCs w:val="24"/>
        </w:rPr>
        <w:t xml:space="preserve">, inclusive com a aplicação dos descontos resultantes do IMR, </w:t>
      </w:r>
      <w:r w:rsidR="006F1BC2">
        <w:rPr>
          <w:rFonts w:asciiTheme="minorHAnsi" w:hAnsiTheme="minorHAnsi" w:cstheme="minorHAnsi"/>
          <w:szCs w:val="24"/>
        </w:rPr>
        <w:t>se for o caso</w:t>
      </w:r>
      <w:r w:rsidR="005D1978" w:rsidRPr="00091DCB">
        <w:rPr>
          <w:rFonts w:asciiTheme="minorHAnsi" w:hAnsiTheme="minorHAnsi" w:cstheme="minorHAnsi"/>
          <w:szCs w:val="24"/>
        </w:rPr>
        <w:t>, e da taxa de administração contratada</w:t>
      </w:r>
      <w:r w:rsidR="00FA6EBD">
        <w:rPr>
          <w:rFonts w:asciiTheme="minorHAnsi" w:hAnsiTheme="minorHAnsi" w:cstheme="minorHAnsi"/>
          <w:szCs w:val="24"/>
        </w:rPr>
        <w:t xml:space="preserve">, sendo que esta deverá ser </w:t>
      </w:r>
      <w:r w:rsidR="00FA6EBD" w:rsidRPr="00FA6EBD">
        <w:rPr>
          <w:rFonts w:asciiTheme="minorHAnsi" w:hAnsiTheme="minorHAnsi" w:cstheme="minorHAnsi"/>
          <w:szCs w:val="24"/>
        </w:rPr>
        <w:t>aplicada sobre o valor total apresentado na fatura, seja ele referente a orçamento ou tabela referencial</w:t>
      </w:r>
      <w:r w:rsidRPr="00091DCB">
        <w:rPr>
          <w:rFonts w:asciiTheme="minorHAnsi" w:hAnsiTheme="minorHAnsi" w:cstheme="minorHAnsi"/>
          <w:szCs w:val="24"/>
        </w:rPr>
        <w:t>.</w:t>
      </w:r>
      <w:bookmarkEnd w:id="26"/>
    </w:p>
    <w:p w14:paraId="49E5B44C" w14:textId="77777777" w:rsidR="005D1978" w:rsidRPr="00091DCB" w:rsidRDefault="005D1978"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Os valores referentes à litragem serão apresentados truncados em até três casas decimais. Os valores financeiros </w:t>
      </w:r>
      <w:bookmarkStart w:id="27" w:name="_Hlk182925897"/>
      <w:r w:rsidRPr="00091DCB">
        <w:rPr>
          <w:rFonts w:asciiTheme="minorHAnsi" w:hAnsiTheme="minorHAnsi" w:cstheme="minorHAnsi"/>
          <w:szCs w:val="24"/>
        </w:rPr>
        <w:t>truncados em até duas casas decimais</w:t>
      </w:r>
      <w:bookmarkEnd w:id="27"/>
      <w:r w:rsidRPr="00091DCB">
        <w:rPr>
          <w:rFonts w:asciiTheme="minorHAnsi" w:hAnsiTheme="minorHAnsi" w:cstheme="minorHAnsi"/>
          <w:szCs w:val="24"/>
        </w:rPr>
        <w:t>.</w:t>
      </w:r>
    </w:p>
    <w:p w14:paraId="0C42B0AA" w14:textId="77777777" w:rsidR="00BC7080" w:rsidRPr="00091DCB" w:rsidRDefault="00CA7860" w:rsidP="0058688A">
      <w:pPr>
        <w:pStyle w:val="Subttulo"/>
        <w:numPr>
          <w:ilvl w:val="2"/>
          <w:numId w:val="11"/>
        </w:numPr>
        <w:pBdr>
          <w:top w:val="nil"/>
          <w:left w:val="nil"/>
          <w:bottom w:val="nil"/>
          <w:right w:val="nil"/>
          <w:between w:val="nil"/>
        </w:pBdr>
        <w:tabs>
          <w:tab w:val="left" w:pos="851"/>
        </w:tabs>
        <w:spacing w:before="240" w:after="60"/>
        <w:rPr>
          <w:rFonts w:asciiTheme="minorHAnsi" w:eastAsia="Arial" w:hAnsiTheme="minorHAnsi" w:cstheme="minorHAnsi"/>
          <w:bCs/>
          <w:smallCaps w:val="0"/>
          <w:color w:val="auto"/>
          <w:sz w:val="24"/>
          <w:szCs w:val="24"/>
        </w:rPr>
      </w:pPr>
      <w:r w:rsidRPr="00091DCB">
        <w:rPr>
          <w:rFonts w:asciiTheme="minorHAnsi" w:eastAsia="Arial" w:hAnsiTheme="minorHAnsi" w:cstheme="minorHAnsi"/>
          <w:bCs/>
          <w:smallCaps w:val="0"/>
          <w:color w:val="auto"/>
          <w:sz w:val="24"/>
          <w:szCs w:val="24"/>
        </w:rPr>
        <w:t xml:space="preserve">A partir do recebimento dos </w:t>
      </w:r>
      <w:r w:rsidR="00E70796" w:rsidRPr="00091DCB">
        <w:rPr>
          <w:rFonts w:asciiTheme="minorHAnsi" w:eastAsia="Arial" w:hAnsiTheme="minorHAnsi" w:cstheme="minorHAnsi"/>
          <w:bCs/>
          <w:smallCaps w:val="0"/>
          <w:color w:val="auto"/>
          <w:sz w:val="24"/>
          <w:szCs w:val="24"/>
        </w:rPr>
        <w:t>documentos elencados no item 7.2.1</w:t>
      </w:r>
      <w:r w:rsidRPr="00091DCB">
        <w:rPr>
          <w:rFonts w:asciiTheme="minorHAnsi" w:eastAsia="Arial" w:hAnsiTheme="minorHAnsi" w:cstheme="minorHAnsi"/>
          <w:bCs/>
          <w:smallCaps w:val="0"/>
          <w:color w:val="auto"/>
          <w:sz w:val="24"/>
          <w:szCs w:val="24"/>
        </w:rPr>
        <w:t xml:space="preserve">, o </w:t>
      </w:r>
      <w:r w:rsidR="00A155AE" w:rsidRPr="00091DCB">
        <w:rPr>
          <w:rFonts w:asciiTheme="minorHAnsi" w:eastAsia="Arial" w:hAnsiTheme="minorHAnsi" w:cstheme="minorHAnsi"/>
          <w:bCs/>
          <w:smallCaps w:val="0"/>
          <w:color w:val="auto"/>
          <w:sz w:val="24"/>
          <w:szCs w:val="24"/>
        </w:rPr>
        <w:t>fiscal do contrato</w:t>
      </w:r>
      <w:r w:rsidRPr="00091DCB">
        <w:rPr>
          <w:rFonts w:asciiTheme="minorHAnsi" w:eastAsia="Arial" w:hAnsiTheme="minorHAnsi" w:cstheme="minorHAnsi"/>
          <w:bCs/>
          <w:smallCaps w:val="0"/>
          <w:color w:val="auto"/>
          <w:sz w:val="24"/>
          <w:szCs w:val="24"/>
        </w:rPr>
        <w:t xml:space="preserve"> terá o prazo de até </w:t>
      </w:r>
      <w:r w:rsidR="008C1BD5" w:rsidRPr="00091DCB">
        <w:rPr>
          <w:rFonts w:asciiTheme="minorHAnsi" w:eastAsia="Arial" w:hAnsiTheme="minorHAnsi" w:cstheme="minorHAnsi"/>
          <w:bCs/>
          <w:smallCaps w:val="0"/>
          <w:color w:val="auto"/>
          <w:sz w:val="24"/>
          <w:szCs w:val="24"/>
        </w:rPr>
        <w:t>5</w:t>
      </w:r>
      <w:r w:rsidRPr="00091DCB">
        <w:rPr>
          <w:rFonts w:asciiTheme="minorHAnsi" w:eastAsia="Arial" w:hAnsiTheme="minorHAnsi" w:cstheme="minorHAnsi"/>
          <w:bCs/>
          <w:smallCaps w:val="0"/>
          <w:color w:val="auto"/>
          <w:sz w:val="24"/>
          <w:szCs w:val="24"/>
        </w:rPr>
        <w:t xml:space="preserve"> (</w:t>
      </w:r>
      <w:r w:rsidR="008C1BD5" w:rsidRPr="00091DCB">
        <w:rPr>
          <w:rFonts w:asciiTheme="minorHAnsi" w:eastAsia="Arial" w:hAnsiTheme="minorHAnsi" w:cstheme="minorHAnsi"/>
          <w:bCs/>
          <w:smallCaps w:val="0"/>
          <w:color w:val="auto"/>
          <w:sz w:val="24"/>
          <w:szCs w:val="24"/>
        </w:rPr>
        <w:t>cinco</w:t>
      </w:r>
      <w:r w:rsidRPr="00091DCB">
        <w:rPr>
          <w:rFonts w:asciiTheme="minorHAnsi" w:eastAsia="Arial" w:hAnsiTheme="minorHAnsi" w:cstheme="minorHAnsi"/>
          <w:bCs/>
          <w:smallCaps w:val="0"/>
          <w:color w:val="auto"/>
          <w:sz w:val="24"/>
          <w:szCs w:val="24"/>
        </w:rPr>
        <w:t xml:space="preserve">) dias úteis para análise </w:t>
      </w:r>
      <w:r w:rsidR="00F6403C" w:rsidRPr="00091DCB">
        <w:rPr>
          <w:rFonts w:asciiTheme="minorHAnsi" w:eastAsia="Arial" w:hAnsiTheme="minorHAnsi" w:cstheme="minorHAnsi"/>
          <w:bCs/>
          <w:smallCaps w:val="0"/>
          <w:color w:val="auto"/>
          <w:sz w:val="24"/>
          <w:szCs w:val="24"/>
        </w:rPr>
        <w:t xml:space="preserve">dos </w:t>
      </w:r>
      <w:r w:rsidR="00EE486C" w:rsidRPr="00091DCB">
        <w:rPr>
          <w:rFonts w:asciiTheme="minorHAnsi" w:eastAsia="Arial" w:hAnsiTheme="minorHAnsi" w:cstheme="minorHAnsi"/>
          <w:bCs/>
          <w:smallCaps w:val="0"/>
          <w:color w:val="auto"/>
          <w:sz w:val="24"/>
          <w:szCs w:val="24"/>
        </w:rPr>
        <w:t>relatórios</w:t>
      </w:r>
      <w:r w:rsidR="00F6403C" w:rsidRPr="00091DCB">
        <w:rPr>
          <w:rFonts w:asciiTheme="minorHAnsi" w:eastAsia="Arial" w:hAnsiTheme="minorHAnsi" w:cstheme="minorHAnsi"/>
          <w:bCs/>
          <w:smallCaps w:val="0"/>
          <w:color w:val="auto"/>
          <w:sz w:val="24"/>
          <w:szCs w:val="24"/>
        </w:rPr>
        <w:t xml:space="preserve"> e </w:t>
      </w:r>
      <w:r w:rsidRPr="00091DCB">
        <w:rPr>
          <w:rFonts w:asciiTheme="minorHAnsi" w:eastAsia="Arial" w:hAnsiTheme="minorHAnsi" w:cstheme="minorHAnsi"/>
          <w:bCs/>
          <w:smallCaps w:val="0"/>
          <w:color w:val="auto"/>
          <w:sz w:val="24"/>
          <w:szCs w:val="24"/>
        </w:rPr>
        <w:t xml:space="preserve">dos valores </w:t>
      </w:r>
      <w:r w:rsidR="00101761" w:rsidRPr="00091DCB">
        <w:rPr>
          <w:rFonts w:asciiTheme="minorHAnsi" w:eastAsia="Arial" w:hAnsiTheme="minorHAnsi" w:cstheme="minorHAnsi"/>
          <w:bCs/>
          <w:smallCaps w:val="0"/>
          <w:color w:val="auto"/>
          <w:sz w:val="24"/>
          <w:szCs w:val="24"/>
        </w:rPr>
        <w:t xml:space="preserve">cobrados, assim como </w:t>
      </w:r>
      <w:r w:rsidR="007D40E2" w:rsidRPr="00091DCB">
        <w:rPr>
          <w:rFonts w:asciiTheme="minorHAnsi" w:eastAsia="Arial" w:hAnsiTheme="minorHAnsi" w:cstheme="minorHAnsi"/>
          <w:bCs/>
          <w:smallCaps w:val="0"/>
          <w:color w:val="auto"/>
          <w:sz w:val="24"/>
          <w:szCs w:val="24"/>
        </w:rPr>
        <w:t>efetuar o recebimento provisório do objeto</w:t>
      </w:r>
      <w:r w:rsidRPr="00091DCB">
        <w:rPr>
          <w:rFonts w:asciiTheme="minorHAnsi" w:eastAsia="Arial" w:hAnsiTheme="minorHAnsi" w:cstheme="minorHAnsi"/>
          <w:bCs/>
          <w:smallCaps w:val="0"/>
          <w:color w:val="auto"/>
          <w:sz w:val="24"/>
          <w:szCs w:val="24"/>
        </w:rPr>
        <w:t>.</w:t>
      </w:r>
    </w:p>
    <w:p w14:paraId="75801031" w14:textId="77777777" w:rsidR="005D1978" w:rsidRPr="00091DCB" w:rsidRDefault="005D1978" w:rsidP="0058688A">
      <w:pPr>
        <w:pStyle w:val="Subttulo"/>
        <w:numPr>
          <w:ilvl w:val="2"/>
          <w:numId w:val="11"/>
        </w:numPr>
        <w:pBdr>
          <w:top w:val="nil"/>
          <w:left w:val="nil"/>
          <w:bottom w:val="nil"/>
          <w:right w:val="nil"/>
          <w:between w:val="nil"/>
        </w:pBdr>
        <w:tabs>
          <w:tab w:val="left" w:pos="851"/>
        </w:tabs>
        <w:spacing w:before="240" w:after="60"/>
        <w:rPr>
          <w:rFonts w:asciiTheme="minorHAnsi" w:eastAsia="Arial" w:hAnsiTheme="minorHAnsi" w:cstheme="minorHAnsi"/>
          <w:bCs/>
          <w:smallCaps w:val="0"/>
          <w:color w:val="auto"/>
          <w:sz w:val="24"/>
          <w:szCs w:val="24"/>
        </w:rPr>
      </w:pPr>
      <w:r w:rsidRPr="00091DCB">
        <w:rPr>
          <w:rFonts w:asciiTheme="minorHAnsi" w:eastAsia="Arial" w:hAnsiTheme="minorHAnsi" w:cstheme="minorHAnsi"/>
          <w:bCs/>
          <w:smallCaps w:val="0"/>
          <w:color w:val="auto"/>
          <w:sz w:val="24"/>
          <w:szCs w:val="24"/>
        </w:rPr>
        <w:t xml:space="preserve">Identificado algum erro nos relatórios, o </w:t>
      </w:r>
      <w:r w:rsidR="00A37D87" w:rsidRPr="00091DCB">
        <w:rPr>
          <w:rFonts w:asciiTheme="minorHAnsi" w:eastAsia="Arial" w:hAnsiTheme="minorHAnsi" w:cstheme="minorHAnsi"/>
          <w:bCs/>
          <w:smallCaps w:val="0"/>
          <w:color w:val="auto"/>
          <w:sz w:val="24"/>
          <w:szCs w:val="24"/>
        </w:rPr>
        <w:t xml:space="preserve">fiscal do contrato </w:t>
      </w:r>
      <w:r w:rsidRPr="00091DCB">
        <w:rPr>
          <w:rFonts w:asciiTheme="minorHAnsi" w:eastAsia="Arial" w:hAnsiTheme="minorHAnsi" w:cstheme="minorHAnsi"/>
          <w:bCs/>
          <w:smallCaps w:val="0"/>
          <w:color w:val="auto"/>
          <w:sz w:val="24"/>
          <w:szCs w:val="24"/>
        </w:rPr>
        <w:t xml:space="preserve">notificará ao CONTRATADO para correção. </w:t>
      </w:r>
      <w:r w:rsidR="00F6403C" w:rsidRPr="00091DCB">
        <w:rPr>
          <w:rFonts w:asciiTheme="minorHAnsi" w:eastAsia="Arial" w:hAnsiTheme="minorHAnsi" w:cstheme="minorHAnsi"/>
          <w:bCs/>
          <w:smallCaps w:val="0"/>
          <w:color w:val="auto"/>
          <w:sz w:val="24"/>
          <w:szCs w:val="24"/>
        </w:rPr>
        <w:t>Os relatórios</w:t>
      </w:r>
      <w:r w:rsidRPr="00091DCB">
        <w:rPr>
          <w:rFonts w:asciiTheme="minorHAnsi" w:eastAsia="Arial" w:hAnsiTheme="minorHAnsi" w:cstheme="minorHAnsi"/>
          <w:bCs/>
          <w:smallCaps w:val="0"/>
          <w:color w:val="auto"/>
          <w:sz w:val="24"/>
          <w:szCs w:val="24"/>
        </w:rPr>
        <w:t xml:space="preserve"> ficarão sobrestados até que o CONTRATADO providencie as medidas saneadoras</w:t>
      </w:r>
      <w:r w:rsidR="00914EE4" w:rsidRPr="00091DCB">
        <w:rPr>
          <w:rFonts w:asciiTheme="minorHAnsi" w:eastAsia="Arial" w:hAnsiTheme="minorHAnsi" w:cstheme="minorHAnsi"/>
          <w:bCs/>
          <w:smallCaps w:val="0"/>
          <w:color w:val="auto"/>
          <w:sz w:val="24"/>
          <w:szCs w:val="24"/>
        </w:rPr>
        <w:t>,</w:t>
      </w:r>
      <w:r w:rsidRPr="00091DCB">
        <w:rPr>
          <w:rFonts w:asciiTheme="minorHAnsi" w:eastAsia="Arial" w:hAnsiTheme="minorHAnsi" w:cstheme="minorHAnsi"/>
          <w:bCs/>
          <w:smallCaps w:val="0"/>
          <w:color w:val="auto"/>
          <w:sz w:val="24"/>
          <w:szCs w:val="24"/>
        </w:rPr>
        <w:t xml:space="preserve"> sem ônus ao CONTRATANTE.</w:t>
      </w:r>
    </w:p>
    <w:p w14:paraId="4CFA2EF9" w14:textId="77777777" w:rsidR="00CC2170" w:rsidRPr="00091DCB" w:rsidRDefault="00CC2170" w:rsidP="0058688A">
      <w:pPr>
        <w:pStyle w:val="Subttulo"/>
        <w:numPr>
          <w:ilvl w:val="2"/>
          <w:numId w:val="11"/>
        </w:numPr>
        <w:pBdr>
          <w:top w:val="nil"/>
          <w:left w:val="nil"/>
          <w:bottom w:val="nil"/>
          <w:right w:val="nil"/>
          <w:between w:val="nil"/>
        </w:pBdr>
        <w:tabs>
          <w:tab w:val="left" w:pos="851"/>
        </w:tabs>
        <w:spacing w:before="240" w:after="60"/>
        <w:rPr>
          <w:rFonts w:asciiTheme="minorHAnsi" w:eastAsia="Arial" w:hAnsiTheme="minorHAnsi" w:cstheme="minorHAnsi"/>
          <w:bCs/>
          <w:smallCaps w:val="0"/>
          <w:color w:val="auto"/>
          <w:sz w:val="24"/>
          <w:szCs w:val="24"/>
        </w:rPr>
      </w:pPr>
      <w:r w:rsidRPr="00091DCB">
        <w:rPr>
          <w:rFonts w:asciiTheme="minorHAnsi" w:eastAsia="Arial" w:hAnsiTheme="minorHAnsi" w:cstheme="minorHAnsi"/>
          <w:bCs/>
          <w:color w:val="auto"/>
          <w:sz w:val="24"/>
          <w:szCs w:val="24"/>
        </w:rPr>
        <w:t xml:space="preserve">O </w:t>
      </w:r>
      <w:r w:rsidRPr="00091DCB">
        <w:rPr>
          <w:rFonts w:asciiTheme="minorHAnsi" w:eastAsia="Arial" w:hAnsiTheme="minorHAnsi" w:cstheme="minorHAnsi"/>
          <w:bCs/>
          <w:smallCaps w:val="0"/>
          <w:color w:val="auto"/>
          <w:sz w:val="24"/>
          <w:szCs w:val="24"/>
        </w:rPr>
        <w:t>CONTRATADO deverá retificar as inconsistências nos relatórios, notificadas</w:t>
      </w:r>
      <w:r w:rsidR="006A1568" w:rsidRPr="00091DCB">
        <w:rPr>
          <w:rFonts w:asciiTheme="minorHAnsi" w:eastAsia="Arial" w:hAnsiTheme="minorHAnsi" w:cstheme="minorHAnsi"/>
          <w:bCs/>
          <w:smallCaps w:val="0"/>
          <w:color w:val="auto"/>
          <w:sz w:val="24"/>
          <w:szCs w:val="24"/>
        </w:rPr>
        <w:t xml:space="preserve"> </w:t>
      </w:r>
      <w:r w:rsidRPr="00091DCB">
        <w:rPr>
          <w:rFonts w:asciiTheme="minorHAnsi" w:eastAsia="Arial" w:hAnsiTheme="minorHAnsi" w:cstheme="minorHAnsi"/>
          <w:bCs/>
          <w:smallCaps w:val="0"/>
          <w:color w:val="auto"/>
          <w:sz w:val="24"/>
          <w:szCs w:val="24"/>
        </w:rPr>
        <w:t>pelo CONTRATANTE.</w:t>
      </w:r>
    </w:p>
    <w:p w14:paraId="34E8D402" w14:textId="77777777" w:rsidR="00CC2170" w:rsidRPr="00091DCB" w:rsidRDefault="00CC2170" w:rsidP="0058688A">
      <w:pPr>
        <w:pStyle w:val="Subttulo"/>
        <w:numPr>
          <w:ilvl w:val="3"/>
          <w:numId w:val="11"/>
        </w:numPr>
        <w:pBdr>
          <w:top w:val="nil"/>
          <w:left w:val="nil"/>
          <w:bottom w:val="nil"/>
          <w:right w:val="nil"/>
          <w:between w:val="nil"/>
        </w:pBdr>
        <w:tabs>
          <w:tab w:val="left" w:pos="851"/>
        </w:tabs>
        <w:spacing w:before="240" w:after="60"/>
        <w:ind w:left="1418"/>
        <w:rPr>
          <w:rFonts w:asciiTheme="minorHAnsi" w:eastAsia="Arial" w:hAnsiTheme="minorHAnsi" w:cstheme="minorHAnsi"/>
          <w:bCs/>
          <w:smallCaps w:val="0"/>
          <w:color w:val="auto"/>
          <w:sz w:val="24"/>
          <w:szCs w:val="24"/>
        </w:rPr>
      </w:pPr>
      <w:r w:rsidRPr="00091DCB">
        <w:rPr>
          <w:rFonts w:asciiTheme="minorHAnsi" w:eastAsia="Arial" w:hAnsiTheme="minorHAnsi" w:cstheme="minorHAnsi"/>
          <w:bCs/>
          <w:smallCaps w:val="0"/>
          <w:color w:val="auto"/>
          <w:sz w:val="24"/>
          <w:szCs w:val="24"/>
        </w:rPr>
        <w:t xml:space="preserve">O CONTRATADO poderá contestar análise efetuada pelo CONTRATANTE em até </w:t>
      </w:r>
      <w:r w:rsidR="00F901D9" w:rsidRPr="00091DCB">
        <w:rPr>
          <w:rFonts w:asciiTheme="minorHAnsi" w:eastAsia="Arial" w:hAnsiTheme="minorHAnsi" w:cstheme="minorHAnsi"/>
          <w:bCs/>
          <w:smallCaps w:val="0"/>
          <w:color w:val="auto"/>
          <w:sz w:val="24"/>
          <w:szCs w:val="24"/>
        </w:rPr>
        <w:t>3</w:t>
      </w:r>
      <w:r w:rsidRPr="00091DCB">
        <w:rPr>
          <w:rFonts w:asciiTheme="minorHAnsi" w:eastAsia="Arial" w:hAnsiTheme="minorHAnsi" w:cstheme="minorHAnsi"/>
          <w:bCs/>
          <w:smallCaps w:val="0"/>
          <w:color w:val="auto"/>
          <w:sz w:val="24"/>
          <w:szCs w:val="24"/>
        </w:rPr>
        <w:t xml:space="preserve"> (</w:t>
      </w:r>
      <w:r w:rsidR="00F901D9" w:rsidRPr="00091DCB">
        <w:rPr>
          <w:rFonts w:asciiTheme="minorHAnsi" w:eastAsia="Arial" w:hAnsiTheme="minorHAnsi" w:cstheme="minorHAnsi"/>
          <w:bCs/>
          <w:smallCaps w:val="0"/>
          <w:color w:val="auto"/>
          <w:sz w:val="24"/>
          <w:szCs w:val="24"/>
        </w:rPr>
        <w:t>três</w:t>
      </w:r>
      <w:r w:rsidRPr="00091DCB">
        <w:rPr>
          <w:rFonts w:asciiTheme="minorHAnsi" w:eastAsia="Arial" w:hAnsiTheme="minorHAnsi" w:cstheme="minorHAnsi"/>
          <w:bCs/>
          <w:smallCaps w:val="0"/>
          <w:color w:val="auto"/>
          <w:sz w:val="24"/>
          <w:szCs w:val="24"/>
        </w:rPr>
        <w:t>) dias úteis após o recebimento da notificação.</w:t>
      </w:r>
    </w:p>
    <w:p w14:paraId="631A2A7D" w14:textId="77777777" w:rsidR="00CC2170" w:rsidRPr="00091DCB" w:rsidRDefault="00CC2170" w:rsidP="0058688A">
      <w:pPr>
        <w:pStyle w:val="Subttulo"/>
        <w:numPr>
          <w:ilvl w:val="3"/>
          <w:numId w:val="11"/>
        </w:numPr>
        <w:pBdr>
          <w:top w:val="nil"/>
          <w:left w:val="nil"/>
          <w:bottom w:val="nil"/>
          <w:right w:val="nil"/>
          <w:between w:val="nil"/>
        </w:pBdr>
        <w:tabs>
          <w:tab w:val="left" w:pos="851"/>
        </w:tabs>
        <w:spacing w:before="240" w:after="60"/>
        <w:ind w:left="1418"/>
        <w:rPr>
          <w:rFonts w:asciiTheme="minorHAnsi" w:eastAsia="Arial" w:hAnsiTheme="minorHAnsi" w:cstheme="minorHAnsi"/>
          <w:bCs/>
          <w:smallCaps w:val="0"/>
          <w:color w:val="auto"/>
          <w:sz w:val="24"/>
          <w:szCs w:val="24"/>
        </w:rPr>
      </w:pPr>
      <w:r w:rsidRPr="00091DCB">
        <w:rPr>
          <w:rFonts w:asciiTheme="minorHAnsi" w:eastAsia="Arial" w:hAnsiTheme="minorHAnsi" w:cstheme="minorHAnsi"/>
          <w:bCs/>
          <w:smallCaps w:val="0"/>
          <w:color w:val="auto"/>
          <w:sz w:val="24"/>
          <w:szCs w:val="24"/>
        </w:rPr>
        <w:t xml:space="preserve">O CONTRATANTE terá o prazo de </w:t>
      </w:r>
      <w:r w:rsidR="00F901D9" w:rsidRPr="00091DCB">
        <w:rPr>
          <w:rFonts w:asciiTheme="minorHAnsi" w:eastAsia="Arial" w:hAnsiTheme="minorHAnsi" w:cstheme="minorHAnsi"/>
          <w:bCs/>
          <w:smallCaps w:val="0"/>
          <w:color w:val="auto"/>
          <w:sz w:val="24"/>
          <w:szCs w:val="24"/>
        </w:rPr>
        <w:t>3</w:t>
      </w:r>
      <w:r w:rsidRPr="00091DCB">
        <w:rPr>
          <w:rFonts w:asciiTheme="minorHAnsi" w:eastAsia="Arial" w:hAnsiTheme="minorHAnsi" w:cstheme="minorHAnsi"/>
          <w:bCs/>
          <w:smallCaps w:val="0"/>
          <w:color w:val="auto"/>
          <w:sz w:val="24"/>
          <w:szCs w:val="24"/>
        </w:rPr>
        <w:t xml:space="preserve"> (</w:t>
      </w:r>
      <w:r w:rsidR="00F901D9" w:rsidRPr="00091DCB">
        <w:rPr>
          <w:rFonts w:asciiTheme="minorHAnsi" w:eastAsia="Arial" w:hAnsiTheme="minorHAnsi" w:cstheme="minorHAnsi"/>
          <w:bCs/>
          <w:smallCaps w:val="0"/>
          <w:color w:val="auto"/>
          <w:sz w:val="24"/>
          <w:szCs w:val="24"/>
        </w:rPr>
        <w:t>três</w:t>
      </w:r>
      <w:r w:rsidRPr="00091DCB">
        <w:rPr>
          <w:rFonts w:asciiTheme="minorHAnsi" w:eastAsia="Arial" w:hAnsiTheme="minorHAnsi" w:cstheme="minorHAnsi"/>
          <w:bCs/>
          <w:smallCaps w:val="0"/>
          <w:color w:val="auto"/>
          <w:sz w:val="24"/>
          <w:szCs w:val="24"/>
        </w:rPr>
        <w:t xml:space="preserve">) dias úteis, após o recebimento das razões do CONTRATADO, para emitir a decisão final acerca dos valores devidos. </w:t>
      </w:r>
    </w:p>
    <w:p w14:paraId="7DDCEE79" w14:textId="77777777" w:rsidR="00CC2170" w:rsidRPr="00091DCB" w:rsidRDefault="00CC2170" w:rsidP="0058688A">
      <w:pPr>
        <w:pStyle w:val="Subttulo"/>
        <w:numPr>
          <w:ilvl w:val="3"/>
          <w:numId w:val="11"/>
        </w:numPr>
        <w:pBdr>
          <w:top w:val="nil"/>
          <w:left w:val="nil"/>
          <w:bottom w:val="nil"/>
          <w:right w:val="nil"/>
          <w:between w:val="nil"/>
        </w:pBdr>
        <w:tabs>
          <w:tab w:val="left" w:pos="851"/>
        </w:tabs>
        <w:spacing w:before="240" w:after="60"/>
        <w:ind w:left="1418"/>
        <w:rPr>
          <w:rFonts w:asciiTheme="minorHAnsi" w:eastAsia="Arial" w:hAnsiTheme="minorHAnsi" w:cstheme="minorHAnsi"/>
          <w:bCs/>
          <w:smallCaps w:val="0"/>
          <w:color w:val="auto"/>
          <w:sz w:val="24"/>
          <w:szCs w:val="24"/>
        </w:rPr>
      </w:pPr>
      <w:r w:rsidRPr="00091DCB">
        <w:rPr>
          <w:rFonts w:asciiTheme="minorHAnsi" w:eastAsia="Arial" w:hAnsiTheme="minorHAnsi" w:cstheme="minorHAnsi"/>
          <w:bCs/>
          <w:smallCaps w:val="0"/>
          <w:color w:val="auto"/>
          <w:sz w:val="24"/>
          <w:szCs w:val="24"/>
        </w:rPr>
        <w:t>A fatura/nota fiscal ser</w:t>
      </w:r>
      <w:r w:rsidR="008D6979" w:rsidRPr="00091DCB">
        <w:rPr>
          <w:rFonts w:asciiTheme="minorHAnsi" w:eastAsia="Arial" w:hAnsiTheme="minorHAnsi" w:cstheme="minorHAnsi"/>
          <w:bCs/>
          <w:smallCaps w:val="0"/>
          <w:color w:val="auto"/>
          <w:sz w:val="24"/>
          <w:szCs w:val="24"/>
        </w:rPr>
        <w:t>á</w:t>
      </w:r>
      <w:r w:rsidRPr="00091DCB">
        <w:rPr>
          <w:rFonts w:asciiTheme="minorHAnsi" w:eastAsia="Arial" w:hAnsiTheme="minorHAnsi" w:cstheme="minorHAnsi"/>
          <w:bCs/>
          <w:smallCaps w:val="0"/>
          <w:color w:val="auto"/>
          <w:sz w:val="24"/>
          <w:szCs w:val="24"/>
        </w:rPr>
        <w:t xml:space="preserve"> emitida somente após</w:t>
      </w:r>
      <w:r w:rsidR="008D6979" w:rsidRPr="00091DCB">
        <w:rPr>
          <w:rFonts w:asciiTheme="minorHAnsi" w:eastAsia="Arial" w:hAnsiTheme="minorHAnsi" w:cstheme="minorHAnsi"/>
          <w:bCs/>
          <w:smallCaps w:val="0"/>
          <w:color w:val="auto"/>
          <w:sz w:val="24"/>
          <w:szCs w:val="24"/>
        </w:rPr>
        <w:t xml:space="preserve"> acordo entre </w:t>
      </w:r>
      <w:r w:rsidRPr="00091DCB">
        <w:rPr>
          <w:rFonts w:asciiTheme="minorHAnsi" w:eastAsia="Arial" w:hAnsiTheme="minorHAnsi" w:cstheme="minorHAnsi"/>
          <w:bCs/>
          <w:smallCaps w:val="0"/>
          <w:color w:val="auto"/>
          <w:sz w:val="24"/>
          <w:szCs w:val="24"/>
        </w:rPr>
        <w:t>a</w:t>
      </w:r>
      <w:r w:rsidR="008D6979" w:rsidRPr="00091DCB">
        <w:rPr>
          <w:rFonts w:asciiTheme="minorHAnsi" w:eastAsia="Arial" w:hAnsiTheme="minorHAnsi" w:cstheme="minorHAnsi"/>
          <w:bCs/>
          <w:smallCaps w:val="0"/>
          <w:color w:val="auto"/>
          <w:sz w:val="24"/>
          <w:szCs w:val="24"/>
        </w:rPr>
        <w:t>s partes d</w:t>
      </w:r>
      <w:r w:rsidRPr="00091DCB">
        <w:rPr>
          <w:rFonts w:asciiTheme="minorHAnsi" w:eastAsia="Arial" w:hAnsiTheme="minorHAnsi" w:cstheme="minorHAnsi"/>
          <w:bCs/>
          <w:smallCaps w:val="0"/>
          <w:color w:val="auto"/>
          <w:sz w:val="24"/>
          <w:szCs w:val="24"/>
        </w:rPr>
        <w:t>o valor devido no ciclo de faturamento em questão.</w:t>
      </w:r>
    </w:p>
    <w:p w14:paraId="1FB59BD5" w14:textId="77777777" w:rsidR="00F901D9" w:rsidRPr="00091DCB" w:rsidRDefault="00CC2170"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Caso </w:t>
      </w:r>
      <w:r w:rsidR="008D6979" w:rsidRPr="00091DCB">
        <w:rPr>
          <w:rFonts w:asciiTheme="minorHAnsi" w:hAnsiTheme="minorHAnsi" w:cstheme="minorHAnsi"/>
          <w:szCs w:val="24"/>
        </w:rPr>
        <w:t>o</w:t>
      </w:r>
      <w:r w:rsidR="00A155AE" w:rsidRPr="00091DCB">
        <w:rPr>
          <w:rFonts w:asciiTheme="minorHAnsi" w:hAnsiTheme="minorHAnsi" w:cstheme="minorHAnsi"/>
          <w:szCs w:val="24"/>
        </w:rPr>
        <w:t xml:space="preserve"> fiscal do contrato </w:t>
      </w:r>
      <w:r w:rsidRPr="00091DCB">
        <w:rPr>
          <w:rFonts w:asciiTheme="minorHAnsi" w:hAnsiTheme="minorHAnsi" w:cstheme="minorHAnsi"/>
          <w:szCs w:val="24"/>
        </w:rPr>
        <w:t>não identifique erro nos relatórios</w:t>
      </w:r>
      <w:r w:rsidR="00F901D9" w:rsidRPr="00091DCB">
        <w:rPr>
          <w:rFonts w:asciiTheme="minorHAnsi" w:hAnsiTheme="minorHAnsi" w:cstheme="minorHAnsi"/>
          <w:szCs w:val="24"/>
        </w:rPr>
        <w:t xml:space="preserve"> </w:t>
      </w:r>
      <w:r w:rsidR="008D6979" w:rsidRPr="00091DCB">
        <w:rPr>
          <w:rFonts w:asciiTheme="minorHAnsi" w:hAnsiTheme="minorHAnsi" w:cstheme="minorHAnsi"/>
          <w:szCs w:val="24"/>
        </w:rPr>
        <w:t xml:space="preserve">autorizará </w:t>
      </w:r>
      <w:r w:rsidR="00F901D9" w:rsidRPr="00091DCB">
        <w:rPr>
          <w:rFonts w:asciiTheme="minorHAnsi" w:hAnsiTheme="minorHAnsi" w:cstheme="minorHAnsi"/>
          <w:szCs w:val="24"/>
        </w:rPr>
        <w:t xml:space="preserve">a </w:t>
      </w:r>
      <w:r w:rsidR="008D6979" w:rsidRPr="00091DCB">
        <w:rPr>
          <w:rFonts w:asciiTheme="minorHAnsi" w:hAnsiTheme="minorHAnsi" w:cstheme="minorHAnsi"/>
          <w:szCs w:val="24"/>
        </w:rPr>
        <w:t>emissão da fatura/nota fiscal</w:t>
      </w:r>
      <w:r w:rsidR="00F901D9" w:rsidRPr="00091DCB">
        <w:rPr>
          <w:rFonts w:asciiTheme="minorHAnsi" w:hAnsiTheme="minorHAnsi" w:cstheme="minorHAnsi"/>
          <w:szCs w:val="24"/>
        </w:rPr>
        <w:t>.</w:t>
      </w:r>
    </w:p>
    <w:p w14:paraId="1528083B" w14:textId="77777777" w:rsidR="00F901D9" w:rsidRPr="00091DCB" w:rsidRDefault="00F901D9"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szCs w:val="24"/>
        </w:rPr>
        <w:t xml:space="preserve"> O CONTRATADO terá o prazo de </w:t>
      </w:r>
      <w:r w:rsidR="00A505C2" w:rsidRPr="00091DCB">
        <w:rPr>
          <w:rFonts w:asciiTheme="minorHAnsi" w:hAnsiTheme="minorHAnsi" w:cstheme="minorHAnsi"/>
          <w:szCs w:val="24"/>
        </w:rPr>
        <w:t>até 2 (dois) dias úteis</w:t>
      </w:r>
      <w:r w:rsidRPr="00091DCB">
        <w:rPr>
          <w:rFonts w:asciiTheme="minorHAnsi" w:hAnsiTheme="minorHAnsi" w:cstheme="minorHAnsi"/>
          <w:szCs w:val="24"/>
        </w:rPr>
        <w:t xml:space="preserve"> para emissão da fatura/nota fiscal.</w:t>
      </w:r>
    </w:p>
    <w:p w14:paraId="3BD08EB5" w14:textId="77777777" w:rsidR="000D5EAA" w:rsidRPr="00091DCB" w:rsidRDefault="000D5EAA"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Para fins de exame d</w:t>
      </w:r>
      <w:r w:rsidR="001F5E78" w:rsidRPr="00091DCB">
        <w:rPr>
          <w:rFonts w:asciiTheme="minorHAnsi" w:hAnsiTheme="minorHAnsi" w:cstheme="minorHAnsi"/>
          <w:szCs w:val="24"/>
        </w:rPr>
        <w:t>a</w:t>
      </w:r>
      <w:r w:rsidR="008D6979" w:rsidRPr="00091DCB">
        <w:rPr>
          <w:rFonts w:asciiTheme="minorHAnsi" w:hAnsiTheme="minorHAnsi" w:cstheme="minorHAnsi"/>
          <w:szCs w:val="24"/>
        </w:rPr>
        <w:t xml:space="preserve"> </w:t>
      </w:r>
      <w:r w:rsidR="001F5E78" w:rsidRPr="00091DCB">
        <w:rPr>
          <w:rFonts w:asciiTheme="minorHAnsi" w:hAnsiTheme="minorHAnsi" w:cstheme="minorHAnsi"/>
          <w:szCs w:val="24"/>
        </w:rPr>
        <w:t>fatura/n</w:t>
      </w:r>
      <w:r w:rsidRPr="00091DCB">
        <w:rPr>
          <w:rFonts w:asciiTheme="minorHAnsi" w:hAnsiTheme="minorHAnsi" w:cstheme="minorHAnsi"/>
          <w:szCs w:val="24"/>
        </w:rPr>
        <w:t xml:space="preserve">ota </w:t>
      </w:r>
      <w:r w:rsidR="001F5E78" w:rsidRPr="00091DCB">
        <w:rPr>
          <w:rFonts w:asciiTheme="minorHAnsi" w:hAnsiTheme="minorHAnsi" w:cstheme="minorHAnsi"/>
          <w:szCs w:val="24"/>
        </w:rPr>
        <w:t>f</w:t>
      </w:r>
      <w:r w:rsidRPr="00091DCB">
        <w:rPr>
          <w:rFonts w:asciiTheme="minorHAnsi" w:hAnsiTheme="minorHAnsi" w:cstheme="minorHAnsi"/>
          <w:szCs w:val="24"/>
        </w:rPr>
        <w:t xml:space="preserve">iscal, </w:t>
      </w:r>
      <w:r w:rsidR="004B70FD" w:rsidRPr="00091DCB">
        <w:rPr>
          <w:rFonts w:asciiTheme="minorHAnsi" w:hAnsiTheme="minorHAnsi" w:cstheme="minorHAnsi"/>
          <w:szCs w:val="24"/>
        </w:rPr>
        <w:t>o fiscal</w:t>
      </w:r>
      <w:r w:rsidRPr="00091DCB">
        <w:rPr>
          <w:rFonts w:asciiTheme="minorHAnsi" w:hAnsiTheme="minorHAnsi" w:cstheme="minorHAnsi"/>
          <w:szCs w:val="24"/>
        </w:rPr>
        <w:t xml:space="preserve"> do contrato deverá verificar se </w:t>
      </w:r>
      <w:r w:rsidR="004B70FD" w:rsidRPr="00091DCB">
        <w:rPr>
          <w:rFonts w:asciiTheme="minorHAnsi" w:hAnsiTheme="minorHAnsi" w:cstheme="minorHAnsi"/>
          <w:szCs w:val="24"/>
        </w:rPr>
        <w:t>o</w:t>
      </w:r>
      <w:r w:rsidRPr="00091DCB">
        <w:rPr>
          <w:rFonts w:asciiTheme="minorHAnsi" w:hAnsiTheme="minorHAnsi" w:cstheme="minorHAnsi"/>
          <w:szCs w:val="24"/>
        </w:rPr>
        <w:t xml:space="preserve"> instrumento de cobrança apresentado expressa os elementos necessários e essenciais do documento, tais como: </w:t>
      </w:r>
    </w:p>
    <w:p w14:paraId="4AFF9656" w14:textId="77777777" w:rsidR="000D5EAA" w:rsidRPr="00091DCB" w:rsidRDefault="00463467" w:rsidP="00963C04">
      <w:pPr>
        <w:pStyle w:val="N111"/>
        <w:numPr>
          <w:ilvl w:val="3"/>
          <w:numId w:val="11"/>
        </w:numPr>
      </w:pPr>
      <w:r w:rsidRPr="00091DCB">
        <w:lastRenderedPageBreak/>
        <w:t>a data de vencimento</w:t>
      </w:r>
      <w:r w:rsidR="000D5EAA" w:rsidRPr="00091DCB">
        <w:t>;</w:t>
      </w:r>
    </w:p>
    <w:p w14:paraId="4A374040" w14:textId="77777777" w:rsidR="000D5EAA" w:rsidRPr="00091DCB" w:rsidRDefault="000D5EAA" w:rsidP="00963C04">
      <w:pPr>
        <w:pStyle w:val="N111"/>
        <w:numPr>
          <w:ilvl w:val="3"/>
          <w:numId w:val="11"/>
        </w:numPr>
      </w:pPr>
      <w:r w:rsidRPr="00091DCB">
        <w:t xml:space="preserve">a data da emissão; </w:t>
      </w:r>
    </w:p>
    <w:p w14:paraId="44A8BD61" w14:textId="77777777" w:rsidR="000D5EAA" w:rsidRPr="00091DCB" w:rsidRDefault="000D5EAA" w:rsidP="00963C04">
      <w:pPr>
        <w:pStyle w:val="N111"/>
        <w:numPr>
          <w:ilvl w:val="3"/>
          <w:numId w:val="11"/>
        </w:numPr>
      </w:pPr>
      <w:r w:rsidRPr="00091DCB">
        <w:t xml:space="preserve">os dados do contrato e do órgão contratante; </w:t>
      </w:r>
    </w:p>
    <w:p w14:paraId="1875FBD2" w14:textId="77777777" w:rsidR="000D5EAA" w:rsidRPr="00091DCB" w:rsidRDefault="000D5EAA" w:rsidP="00963C04">
      <w:pPr>
        <w:pStyle w:val="N111"/>
        <w:numPr>
          <w:ilvl w:val="3"/>
          <w:numId w:val="11"/>
        </w:numPr>
      </w:pPr>
      <w:r w:rsidRPr="00091DCB">
        <w:t xml:space="preserve">o período respectivo de execução do contrato; </w:t>
      </w:r>
    </w:p>
    <w:p w14:paraId="014A6901" w14:textId="77777777" w:rsidR="006A1568" w:rsidRPr="00091DCB" w:rsidRDefault="006A1568" w:rsidP="00963C04">
      <w:pPr>
        <w:pStyle w:val="N111"/>
        <w:numPr>
          <w:ilvl w:val="3"/>
          <w:numId w:val="11"/>
        </w:numPr>
      </w:pPr>
      <w:r w:rsidRPr="00091DCB">
        <w:t>o valor bruto do serviço de abastecimento e de manutenção (com mão de obra e peças separadamente)</w:t>
      </w:r>
      <w:r w:rsidR="004821F3" w:rsidRPr="00091DCB">
        <w:t>, truncados em até duas casas decimais</w:t>
      </w:r>
      <w:r w:rsidRPr="00091DCB">
        <w:t>;</w:t>
      </w:r>
    </w:p>
    <w:p w14:paraId="1EAB0A4E" w14:textId="77777777" w:rsidR="006A1568" w:rsidRPr="00091DCB" w:rsidRDefault="006A1568" w:rsidP="00963C04">
      <w:pPr>
        <w:pStyle w:val="N111"/>
        <w:numPr>
          <w:ilvl w:val="3"/>
          <w:numId w:val="11"/>
        </w:numPr>
      </w:pPr>
      <w:r w:rsidRPr="00091DCB">
        <w:t>o valor da taxa de administração;</w:t>
      </w:r>
    </w:p>
    <w:p w14:paraId="22B71BFE" w14:textId="77777777" w:rsidR="006A1568" w:rsidRPr="00091DCB" w:rsidRDefault="006A1568" w:rsidP="00963C04">
      <w:pPr>
        <w:pStyle w:val="N111"/>
        <w:numPr>
          <w:ilvl w:val="3"/>
          <w:numId w:val="11"/>
        </w:numPr>
      </w:pPr>
      <w:r w:rsidRPr="00091DCB">
        <w:t>o valor líquido de combustível e de manutenção (com mão de obra e peças separadamente)</w:t>
      </w:r>
      <w:r w:rsidR="004821F3" w:rsidRPr="00091DCB">
        <w:t>, truncados em até duas casas decimais</w:t>
      </w:r>
      <w:r w:rsidRPr="00091DCB">
        <w:t>;</w:t>
      </w:r>
    </w:p>
    <w:p w14:paraId="65B9B374" w14:textId="77777777" w:rsidR="000D5EAA" w:rsidRPr="00091DCB" w:rsidRDefault="006A1568" w:rsidP="00963C04">
      <w:pPr>
        <w:pStyle w:val="N111"/>
        <w:numPr>
          <w:ilvl w:val="3"/>
          <w:numId w:val="11"/>
        </w:numPr>
      </w:pPr>
      <w:r w:rsidRPr="00091DCB">
        <w:t xml:space="preserve">o </w:t>
      </w:r>
      <w:r w:rsidR="000D5EAA" w:rsidRPr="00091DCB">
        <w:t xml:space="preserve">eventual destaque do </w:t>
      </w:r>
      <w:r w:rsidR="008D6979" w:rsidRPr="00091DCB">
        <w:t xml:space="preserve">valor dos impostos sujeitos a retenção na fonte, inclusive o ISSQN (quando for o caso) e o destaque do Imposto de Renda na Fonte (conforme disposto na IN/RFB 1.234/2012, ou a que vier a </w:t>
      </w:r>
      <w:r w:rsidR="00CF09C2" w:rsidRPr="00091DCB">
        <w:t>substitui-la</w:t>
      </w:r>
      <w:r w:rsidR="008D6979" w:rsidRPr="00091DCB">
        <w:t>, e no Decreto Estadual 5.460-R/2023), os quais serão retidos e recolhidos diretamente pela CONTRATANTE</w:t>
      </w:r>
      <w:r w:rsidR="000D5EAA" w:rsidRPr="00091DCB">
        <w:t>.</w:t>
      </w:r>
    </w:p>
    <w:p w14:paraId="202658F9" w14:textId="77777777" w:rsidR="000D5EAA" w:rsidRPr="00091DCB" w:rsidRDefault="000D5EAA"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O faturamento deverá ser desmembrado em mais de um</w:t>
      </w:r>
      <w:r w:rsidR="00804E74" w:rsidRPr="00091DCB">
        <w:rPr>
          <w:rFonts w:asciiTheme="minorHAnsi" w:hAnsiTheme="minorHAnsi" w:cstheme="minorHAnsi"/>
          <w:szCs w:val="24"/>
        </w:rPr>
        <w:t>a</w:t>
      </w:r>
      <w:r w:rsidR="004821F3" w:rsidRPr="00091DCB">
        <w:rPr>
          <w:rFonts w:asciiTheme="minorHAnsi" w:hAnsiTheme="minorHAnsi" w:cstheme="minorHAnsi"/>
          <w:szCs w:val="24"/>
        </w:rPr>
        <w:t xml:space="preserve"> </w:t>
      </w:r>
      <w:r w:rsidRPr="00091DCB">
        <w:rPr>
          <w:rFonts w:asciiTheme="minorHAnsi" w:hAnsiTheme="minorHAnsi" w:cstheme="minorHAnsi"/>
          <w:szCs w:val="24"/>
        </w:rPr>
        <w:t>fatura</w:t>
      </w:r>
      <w:r w:rsidR="00804E74" w:rsidRPr="00091DCB">
        <w:rPr>
          <w:rFonts w:asciiTheme="minorHAnsi" w:hAnsiTheme="minorHAnsi" w:cstheme="minorHAnsi"/>
          <w:szCs w:val="24"/>
        </w:rPr>
        <w:t>/nota fiscal</w:t>
      </w:r>
      <w:r w:rsidRPr="00091DCB">
        <w:rPr>
          <w:rFonts w:asciiTheme="minorHAnsi" w:hAnsiTheme="minorHAnsi" w:cstheme="minorHAnsi"/>
          <w:szCs w:val="24"/>
        </w:rPr>
        <w:t xml:space="preserve"> por centro de custo, quando solicitado pelo CONTRATANTE</w:t>
      </w:r>
      <w:r w:rsidR="005D1978" w:rsidRPr="00091DCB">
        <w:rPr>
          <w:rFonts w:asciiTheme="minorHAnsi" w:hAnsiTheme="minorHAnsi" w:cstheme="minorHAnsi"/>
          <w:szCs w:val="24"/>
        </w:rPr>
        <w:t>.</w:t>
      </w:r>
    </w:p>
    <w:p w14:paraId="7A3012EF" w14:textId="77777777" w:rsidR="00057AF0" w:rsidRPr="00091DCB" w:rsidRDefault="00057AF0"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O ateste da</w:t>
      </w:r>
      <w:r w:rsidR="004821F3" w:rsidRPr="00091DCB">
        <w:rPr>
          <w:rFonts w:asciiTheme="minorHAnsi" w:hAnsiTheme="minorHAnsi" w:cstheme="minorHAnsi"/>
          <w:szCs w:val="24"/>
        </w:rPr>
        <w:t xml:space="preserve"> </w:t>
      </w:r>
      <w:r w:rsidRPr="00091DCB">
        <w:rPr>
          <w:rFonts w:asciiTheme="minorHAnsi" w:hAnsiTheme="minorHAnsi" w:cstheme="minorHAnsi"/>
          <w:szCs w:val="24"/>
        </w:rPr>
        <w:t>fatura</w:t>
      </w:r>
      <w:r w:rsidR="00804E74" w:rsidRPr="00091DCB">
        <w:rPr>
          <w:rFonts w:asciiTheme="minorHAnsi" w:hAnsiTheme="minorHAnsi" w:cstheme="minorHAnsi"/>
          <w:szCs w:val="24"/>
        </w:rPr>
        <w:t>/nota fiscal</w:t>
      </w:r>
      <w:r w:rsidRPr="00091DCB">
        <w:rPr>
          <w:rFonts w:asciiTheme="minorHAnsi" w:hAnsiTheme="minorHAnsi" w:cstheme="minorHAnsi"/>
          <w:szCs w:val="24"/>
        </w:rPr>
        <w:t xml:space="preserve"> deverá ser efetuado de acordo com uma das opções abaixo:</w:t>
      </w:r>
    </w:p>
    <w:p w14:paraId="215349CC" w14:textId="77777777" w:rsidR="00057AF0" w:rsidRPr="00091DCB" w:rsidRDefault="006A1568"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szCs w:val="24"/>
        </w:rPr>
        <w:t>F</w:t>
      </w:r>
      <w:r w:rsidR="00804E74" w:rsidRPr="00091DCB">
        <w:rPr>
          <w:rFonts w:asciiTheme="minorHAnsi" w:hAnsiTheme="minorHAnsi" w:cstheme="minorHAnsi"/>
          <w:szCs w:val="24"/>
        </w:rPr>
        <w:t>atura</w:t>
      </w:r>
      <w:r w:rsidRPr="00091DCB">
        <w:rPr>
          <w:rFonts w:asciiTheme="minorHAnsi" w:hAnsiTheme="minorHAnsi" w:cstheme="minorHAnsi"/>
          <w:szCs w:val="24"/>
        </w:rPr>
        <w:t>/</w:t>
      </w:r>
      <w:r w:rsidR="00804E74" w:rsidRPr="00091DCB">
        <w:rPr>
          <w:rFonts w:asciiTheme="minorHAnsi" w:hAnsiTheme="minorHAnsi" w:cstheme="minorHAnsi"/>
          <w:szCs w:val="24"/>
        </w:rPr>
        <w:t>n</w:t>
      </w:r>
      <w:r w:rsidR="00057AF0" w:rsidRPr="00091DCB">
        <w:rPr>
          <w:rFonts w:asciiTheme="minorHAnsi" w:hAnsiTheme="minorHAnsi" w:cstheme="minorHAnsi"/>
          <w:szCs w:val="24"/>
        </w:rPr>
        <w:t>ota fiscal consolidad</w:t>
      </w:r>
      <w:r w:rsidR="00804E74" w:rsidRPr="00091DCB">
        <w:rPr>
          <w:rFonts w:asciiTheme="minorHAnsi" w:hAnsiTheme="minorHAnsi" w:cstheme="minorHAnsi"/>
          <w:szCs w:val="24"/>
        </w:rPr>
        <w:t>o(</w:t>
      </w:r>
      <w:r w:rsidR="00057AF0" w:rsidRPr="00091DCB">
        <w:rPr>
          <w:rFonts w:asciiTheme="minorHAnsi" w:hAnsiTheme="minorHAnsi" w:cstheme="minorHAnsi"/>
          <w:szCs w:val="24"/>
        </w:rPr>
        <w:t>a</w:t>
      </w:r>
      <w:r w:rsidR="00804E74" w:rsidRPr="00091DCB">
        <w:rPr>
          <w:rFonts w:asciiTheme="minorHAnsi" w:hAnsiTheme="minorHAnsi" w:cstheme="minorHAnsi"/>
          <w:szCs w:val="24"/>
        </w:rPr>
        <w:t>)</w:t>
      </w:r>
      <w:r w:rsidR="00057AF0" w:rsidRPr="00091DCB">
        <w:rPr>
          <w:rFonts w:asciiTheme="minorHAnsi" w:hAnsiTheme="minorHAnsi" w:cstheme="minorHAnsi"/>
          <w:szCs w:val="24"/>
        </w:rPr>
        <w:t xml:space="preserve"> disponibilizad</w:t>
      </w:r>
      <w:r w:rsidR="00804E74" w:rsidRPr="00091DCB">
        <w:rPr>
          <w:rFonts w:asciiTheme="minorHAnsi" w:hAnsiTheme="minorHAnsi" w:cstheme="minorHAnsi"/>
          <w:szCs w:val="24"/>
        </w:rPr>
        <w:t>o(</w:t>
      </w:r>
      <w:r w:rsidR="00057AF0" w:rsidRPr="00091DCB">
        <w:rPr>
          <w:rFonts w:asciiTheme="minorHAnsi" w:hAnsiTheme="minorHAnsi" w:cstheme="minorHAnsi"/>
          <w:szCs w:val="24"/>
        </w:rPr>
        <w:t>a</w:t>
      </w:r>
      <w:r w:rsidR="00804E74" w:rsidRPr="00091DCB">
        <w:rPr>
          <w:rFonts w:asciiTheme="minorHAnsi" w:hAnsiTheme="minorHAnsi" w:cstheme="minorHAnsi"/>
          <w:szCs w:val="24"/>
        </w:rPr>
        <w:t>)</w:t>
      </w:r>
      <w:r w:rsidR="00057AF0" w:rsidRPr="00091DCB">
        <w:rPr>
          <w:rFonts w:asciiTheme="minorHAnsi" w:hAnsiTheme="minorHAnsi" w:cstheme="minorHAnsi"/>
          <w:szCs w:val="24"/>
        </w:rPr>
        <w:t xml:space="preserve"> no Sistema de Gestão, juntamente com o Relatório Detalhado de Utilização de Serviços, o Relatório de cumprimento de resolução de falhas operacionais no Sistema de Gestão e o Detalhamento de Título, com o ateste realizado pelo gestor/fiscal; ou</w:t>
      </w:r>
    </w:p>
    <w:p w14:paraId="1342CB0A" w14:textId="77777777" w:rsidR="00057AF0" w:rsidRPr="00091DCB" w:rsidRDefault="006A1568"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szCs w:val="24"/>
        </w:rPr>
        <w:t>Fa</w:t>
      </w:r>
      <w:r w:rsidR="00197F98" w:rsidRPr="00091DCB">
        <w:rPr>
          <w:rFonts w:asciiTheme="minorHAnsi" w:hAnsiTheme="minorHAnsi" w:cstheme="minorHAnsi"/>
          <w:szCs w:val="24"/>
        </w:rPr>
        <w:t>tura/n</w:t>
      </w:r>
      <w:r w:rsidR="00057AF0" w:rsidRPr="00091DCB">
        <w:rPr>
          <w:rFonts w:asciiTheme="minorHAnsi" w:hAnsiTheme="minorHAnsi" w:cstheme="minorHAnsi"/>
          <w:szCs w:val="24"/>
        </w:rPr>
        <w:t>ota fiscal consolidad</w:t>
      </w:r>
      <w:r w:rsidR="00197F98" w:rsidRPr="00091DCB">
        <w:rPr>
          <w:rFonts w:asciiTheme="minorHAnsi" w:hAnsiTheme="minorHAnsi" w:cstheme="minorHAnsi"/>
          <w:szCs w:val="24"/>
        </w:rPr>
        <w:t>o(</w:t>
      </w:r>
      <w:r w:rsidR="00057AF0" w:rsidRPr="00091DCB">
        <w:rPr>
          <w:rFonts w:asciiTheme="minorHAnsi" w:hAnsiTheme="minorHAnsi" w:cstheme="minorHAnsi"/>
          <w:szCs w:val="24"/>
        </w:rPr>
        <w:t>a</w:t>
      </w:r>
      <w:r w:rsidR="00197F98" w:rsidRPr="00091DCB">
        <w:rPr>
          <w:rFonts w:asciiTheme="minorHAnsi" w:hAnsiTheme="minorHAnsi" w:cstheme="minorHAnsi"/>
          <w:szCs w:val="24"/>
        </w:rPr>
        <w:t>)</w:t>
      </w:r>
      <w:r w:rsidR="00057AF0" w:rsidRPr="00091DCB">
        <w:rPr>
          <w:rFonts w:asciiTheme="minorHAnsi" w:hAnsiTheme="minorHAnsi" w:cstheme="minorHAnsi"/>
          <w:szCs w:val="24"/>
        </w:rPr>
        <w:t xml:space="preserve"> disponibilizad</w:t>
      </w:r>
      <w:r w:rsidR="00197F98" w:rsidRPr="00091DCB">
        <w:rPr>
          <w:rFonts w:asciiTheme="minorHAnsi" w:hAnsiTheme="minorHAnsi" w:cstheme="minorHAnsi"/>
          <w:szCs w:val="24"/>
        </w:rPr>
        <w:t>o(</w:t>
      </w:r>
      <w:r w:rsidR="00057AF0" w:rsidRPr="00091DCB">
        <w:rPr>
          <w:rFonts w:asciiTheme="minorHAnsi" w:hAnsiTheme="minorHAnsi" w:cstheme="minorHAnsi"/>
          <w:szCs w:val="24"/>
        </w:rPr>
        <w:t>a</w:t>
      </w:r>
      <w:r w:rsidR="00197F98" w:rsidRPr="00091DCB">
        <w:rPr>
          <w:rFonts w:asciiTheme="minorHAnsi" w:hAnsiTheme="minorHAnsi" w:cstheme="minorHAnsi"/>
          <w:szCs w:val="24"/>
        </w:rPr>
        <w:t>)</w:t>
      </w:r>
      <w:r w:rsidR="00057AF0" w:rsidRPr="00091DCB">
        <w:rPr>
          <w:rFonts w:asciiTheme="minorHAnsi" w:hAnsiTheme="minorHAnsi" w:cstheme="minorHAnsi"/>
          <w:szCs w:val="24"/>
        </w:rPr>
        <w:t xml:space="preserve"> no Sistema de Gestão, juntamente com o Relatório Detalhado de Utilização de Serviços, o Relatório de cumprimento de resolução de falhas operacionais no Sistema de Gestão e o Detalhamento de Título, com o ateste de fornecimento do serviço realizado por cada servidor responsável pela transação; ou</w:t>
      </w:r>
    </w:p>
    <w:p w14:paraId="0473ED64" w14:textId="1E0CC713" w:rsidR="00057AF0" w:rsidRPr="00091DCB" w:rsidRDefault="00057AF0"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szCs w:val="24"/>
        </w:rPr>
        <w:t xml:space="preserve">Ajuntamento de todas </w:t>
      </w:r>
      <w:r w:rsidR="006A1568" w:rsidRPr="00091DCB">
        <w:rPr>
          <w:rFonts w:asciiTheme="minorHAnsi" w:hAnsiTheme="minorHAnsi" w:cstheme="minorHAnsi"/>
          <w:szCs w:val="24"/>
        </w:rPr>
        <w:t>a</w:t>
      </w:r>
      <w:r w:rsidRPr="00091DCB">
        <w:rPr>
          <w:rFonts w:asciiTheme="minorHAnsi" w:hAnsiTheme="minorHAnsi" w:cstheme="minorHAnsi"/>
          <w:szCs w:val="24"/>
        </w:rPr>
        <w:t>s</w:t>
      </w:r>
      <w:r w:rsidR="006A1568" w:rsidRPr="00091DCB">
        <w:rPr>
          <w:rFonts w:asciiTheme="minorHAnsi" w:hAnsiTheme="minorHAnsi" w:cstheme="minorHAnsi"/>
          <w:szCs w:val="24"/>
        </w:rPr>
        <w:t xml:space="preserve"> </w:t>
      </w:r>
      <w:r w:rsidR="00B37127" w:rsidRPr="00091DCB">
        <w:rPr>
          <w:rFonts w:asciiTheme="minorHAnsi" w:hAnsiTheme="minorHAnsi" w:cstheme="minorHAnsi"/>
          <w:szCs w:val="24"/>
        </w:rPr>
        <w:t>faturas/</w:t>
      </w:r>
      <w:r w:rsidRPr="00091DCB">
        <w:rPr>
          <w:rFonts w:asciiTheme="minorHAnsi" w:hAnsiTheme="minorHAnsi" w:cstheme="minorHAnsi"/>
          <w:szCs w:val="24"/>
        </w:rPr>
        <w:t>notas fiscais emitid</w:t>
      </w:r>
      <w:r w:rsidR="00B37127" w:rsidRPr="00091DCB">
        <w:rPr>
          <w:rFonts w:asciiTheme="minorHAnsi" w:hAnsiTheme="minorHAnsi" w:cstheme="minorHAnsi"/>
          <w:szCs w:val="24"/>
        </w:rPr>
        <w:t>os(</w:t>
      </w:r>
      <w:r w:rsidRPr="00091DCB">
        <w:rPr>
          <w:rFonts w:asciiTheme="minorHAnsi" w:hAnsiTheme="minorHAnsi" w:cstheme="minorHAnsi"/>
          <w:szCs w:val="24"/>
        </w:rPr>
        <w:t>as</w:t>
      </w:r>
      <w:r w:rsidR="00B37127" w:rsidRPr="00091DCB">
        <w:rPr>
          <w:rFonts w:asciiTheme="minorHAnsi" w:hAnsiTheme="minorHAnsi" w:cstheme="minorHAnsi"/>
          <w:szCs w:val="24"/>
        </w:rPr>
        <w:t>)</w:t>
      </w:r>
      <w:r w:rsidRPr="00091DCB">
        <w:rPr>
          <w:rFonts w:asciiTheme="minorHAnsi" w:hAnsiTheme="minorHAnsi" w:cstheme="minorHAnsi"/>
          <w:szCs w:val="24"/>
        </w:rPr>
        <w:t xml:space="preserve"> em nome da CONTRATANTE acompanhad</w:t>
      </w:r>
      <w:r w:rsidR="00B37127" w:rsidRPr="00091DCB">
        <w:rPr>
          <w:rFonts w:asciiTheme="minorHAnsi" w:hAnsiTheme="minorHAnsi" w:cstheme="minorHAnsi"/>
          <w:szCs w:val="24"/>
        </w:rPr>
        <w:t>o(</w:t>
      </w:r>
      <w:r w:rsidRPr="00091DCB">
        <w:rPr>
          <w:rFonts w:asciiTheme="minorHAnsi" w:hAnsiTheme="minorHAnsi" w:cstheme="minorHAnsi"/>
          <w:szCs w:val="24"/>
        </w:rPr>
        <w:t>a</w:t>
      </w:r>
      <w:r w:rsidR="00B37127" w:rsidRPr="00091DCB">
        <w:rPr>
          <w:rFonts w:asciiTheme="minorHAnsi" w:hAnsiTheme="minorHAnsi" w:cstheme="minorHAnsi"/>
          <w:szCs w:val="24"/>
        </w:rPr>
        <w:t>)</w:t>
      </w:r>
      <w:r w:rsidR="00FA6EBD">
        <w:rPr>
          <w:rFonts w:asciiTheme="minorHAnsi" w:hAnsiTheme="minorHAnsi" w:cstheme="minorHAnsi"/>
          <w:szCs w:val="24"/>
        </w:rPr>
        <w:t xml:space="preserve"> do(a)</w:t>
      </w:r>
      <w:r w:rsidRPr="00091DCB">
        <w:rPr>
          <w:rFonts w:asciiTheme="minorHAnsi" w:hAnsiTheme="minorHAnsi" w:cstheme="minorHAnsi"/>
          <w:szCs w:val="24"/>
        </w:rPr>
        <w:t xml:space="preserve"> </w:t>
      </w:r>
      <w:r w:rsidR="00B37127" w:rsidRPr="00091DCB">
        <w:rPr>
          <w:rFonts w:asciiTheme="minorHAnsi" w:hAnsiTheme="minorHAnsi" w:cstheme="minorHAnsi"/>
          <w:szCs w:val="24"/>
        </w:rPr>
        <w:t>boleto</w:t>
      </w:r>
      <w:r w:rsidR="00C31F4A">
        <w:rPr>
          <w:rFonts w:asciiTheme="minorHAnsi" w:hAnsiTheme="minorHAnsi" w:cstheme="minorHAnsi"/>
          <w:szCs w:val="24"/>
        </w:rPr>
        <w:t xml:space="preserve">, </w:t>
      </w:r>
      <w:r w:rsidR="00B37127" w:rsidRPr="00091DCB">
        <w:rPr>
          <w:rFonts w:asciiTheme="minorHAnsi" w:hAnsiTheme="minorHAnsi" w:cstheme="minorHAnsi"/>
          <w:szCs w:val="24"/>
        </w:rPr>
        <w:t>fatura</w:t>
      </w:r>
      <w:r w:rsidR="00C31F4A" w:rsidRPr="00C31F4A">
        <w:rPr>
          <w:rFonts w:asciiTheme="minorHAnsi" w:hAnsiTheme="minorHAnsi" w:cstheme="minorHAnsi"/>
          <w:szCs w:val="24"/>
        </w:rPr>
        <w:t xml:space="preserve"> </w:t>
      </w:r>
      <w:r w:rsidR="00C31F4A">
        <w:rPr>
          <w:rFonts w:asciiTheme="minorHAnsi" w:hAnsiTheme="minorHAnsi" w:cstheme="minorHAnsi"/>
          <w:szCs w:val="24"/>
        </w:rPr>
        <w:t xml:space="preserve">e </w:t>
      </w:r>
      <w:r w:rsidRPr="00091DCB">
        <w:rPr>
          <w:rFonts w:asciiTheme="minorHAnsi" w:hAnsiTheme="minorHAnsi" w:cstheme="minorHAnsi"/>
          <w:szCs w:val="24"/>
        </w:rPr>
        <w:t>nota fiscal consolidad</w:t>
      </w:r>
      <w:r w:rsidR="00B37127" w:rsidRPr="00091DCB">
        <w:rPr>
          <w:rFonts w:asciiTheme="minorHAnsi" w:hAnsiTheme="minorHAnsi" w:cstheme="minorHAnsi"/>
          <w:szCs w:val="24"/>
        </w:rPr>
        <w:t>o(</w:t>
      </w:r>
      <w:r w:rsidRPr="00091DCB">
        <w:rPr>
          <w:rFonts w:asciiTheme="minorHAnsi" w:hAnsiTheme="minorHAnsi" w:cstheme="minorHAnsi"/>
          <w:szCs w:val="24"/>
        </w:rPr>
        <w:t>a</w:t>
      </w:r>
      <w:r w:rsidR="00B37127" w:rsidRPr="00091DCB">
        <w:rPr>
          <w:rFonts w:asciiTheme="minorHAnsi" w:hAnsiTheme="minorHAnsi" w:cstheme="minorHAnsi"/>
          <w:szCs w:val="24"/>
        </w:rPr>
        <w:t>)</w:t>
      </w:r>
      <w:r w:rsidRPr="00091DCB">
        <w:rPr>
          <w:rFonts w:asciiTheme="minorHAnsi" w:hAnsiTheme="minorHAnsi" w:cstheme="minorHAnsi"/>
          <w:szCs w:val="24"/>
        </w:rPr>
        <w:t>, juntamente com o Relatório Detalhado de Utilização de Serviços, o Relatório de cumprimento de resolução de falhas operacionais no Sistema de Gestão e o Detalhamento de Título, com o ateste realizado pelo fiscal</w:t>
      </w:r>
      <w:r w:rsidR="004B6DE2" w:rsidRPr="00091DCB">
        <w:rPr>
          <w:rFonts w:asciiTheme="minorHAnsi" w:hAnsiTheme="minorHAnsi" w:cstheme="minorHAnsi"/>
          <w:szCs w:val="24"/>
        </w:rPr>
        <w:t>.</w:t>
      </w:r>
    </w:p>
    <w:p w14:paraId="6E66D5FD" w14:textId="77777777" w:rsidR="00093FD8" w:rsidRPr="00091DCB" w:rsidRDefault="00057AF0"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Em qualquer das hipóteses </w:t>
      </w:r>
      <w:r w:rsidR="004B6DE2" w:rsidRPr="00091DCB">
        <w:rPr>
          <w:rFonts w:asciiTheme="minorHAnsi" w:hAnsiTheme="minorHAnsi" w:cstheme="minorHAnsi"/>
          <w:szCs w:val="24"/>
        </w:rPr>
        <w:t>citadas no item 7.2.1</w:t>
      </w:r>
      <w:r w:rsidR="004821F3" w:rsidRPr="00091DCB">
        <w:rPr>
          <w:rFonts w:asciiTheme="minorHAnsi" w:hAnsiTheme="minorHAnsi" w:cstheme="minorHAnsi"/>
          <w:szCs w:val="24"/>
        </w:rPr>
        <w:t>1</w:t>
      </w:r>
      <w:r w:rsidRPr="00091DCB">
        <w:rPr>
          <w:rFonts w:asciiTheme="minorHAnsi" w:hAnsiTheme="minorHAnsi" w:cstheme="minorHAnsi"/>
          <w:szCs w:val="24"/>
        </w:rPr>
        <w:t xml:space="preserve"> deverá ser obedecida a ordem cronológica da exigibilidade dos lançamentos, sem a qual não será possível efetuar o ateste.</w:t>
      </w:r>
    </w:p>
    <w:p w14:paraId="7A2C41BE" w14:textId="77777777" w:rsidR="008B7E4F" w:rsidRPr="00091DCB" w:rsidRDefault="00093FD8"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lastRenderedPageBreak/>
        <w:t>O fiscal do contrato terá o prazo de até 2 (dois) dias úteis do recebimento da fatura/nota fiscal para realizar o ateste e encaminhar o</w:t>
      </w:r>
      <w:r w:rsidR="0040060A" w:rsidRPr="00091DCB">
        <w:rPr>
          <w:rFonts w:asciiTheme="minorHAnsi" w:hAnsiTheme="minorHAnsi" w:cstheme="minorHAnsi"/>
          <w:szCs w:val="24"/>
        </w:rPr>
        <w:t>s</w:t>
      </w:r>
      <w:r w:rsidRPr="00091DCB">
        <w:rPr>
          <w:rFonts w:asciiTheme="minorHAnsi" w:hAnsiTheme="minorHAnsi" w:cstheme="minorHAnsi"/>
          <w:szCs w:val="24"/>
        </w:rPr>
        <w:t xml:space="preserve"> documento</w:t>
      </w:r>
      <w:r w:rsidR="0040060A" w:rsidRPr="00091DCB">
        <w:rPr>
          <w:rFonts w:asciiTheme="minorHAnsi" w:hAnsiTheme="minorHAnsi" w:cstheme="minorHAnsi"/>
          <w:szCs w:val="24"/>
        </w:rPr>
        <w:t>s</w:t>
      </w:r>
      <w:r w:rsidR="008B7E4F" w:rsidRPr="00091DCB">
        <w:rPr>
          <w:rFonts w:asciiTheme="minorHAnsi" w:hAnsiTheme="minorHAnsi" w:cstheme="minorHAnsi"/>
          <w:szCs w:val="24"/>
        </w:rPr>
        <w:t xml:space="preserve"> </w:t>
      </w:r>
      <w:r w:rsidR="0040060A" w:rsidRPr="00091DCB">
        <w:rPr>
          <w:rFonts w:asciiTheme="minorHAnsi" w:hAnsiTheme="minorHAnsi" w:cstheme="minorHAnsi"/>
          <w:szCs w:val="24"/>
        </w:rPr>
        <w:t xml:space="preserve">pertinentes ao faturamento </w:t>
      </w:r>
      <w:r w:rsidR="008B7E4F" w:rsidRPr="00091DCB">
        <w:rPr>
          <w:rFonts w:asciiTheme="minorHAnsi" w:hAnsiTheme="minorHAnsi" w:cstheme="minorHAnsi"/>
          <w:szCs w:val="24"/>
        </w:rPr>
        <w:t>ao gestor do contrato</w:t>
      </w:r>
      <w:r w:rsidRPr="00091DCB">
        <w:rPr>
          <w:rFonts w:asciiTheme="minorHAnsi" w:hAnsiTheme="minorHAnsi" w:cstheme="minorHAnsi"/>
          <w:szCs w:val="24"/>
        </w:rPr>
        <w:t xml:space="preserve"> para providências de pagamento</w:t>
      </w:r>
      <w:r w:rsidR="0040060A" w:rsidRPr="00091DCB">
        <w:rPr>
          <w:rFonts w:asciiTheme="minorHAnsi" w:hAnsiTheme="minorHAnsi" w:cstheme="minorHAnsi"/>
          <w:szCs w:val="24"/>
        </w:rPr>
        <w:t>.</w:t>
      </w:r>
    </w:p>
    <w:p w14:paraId="0EE31987" w14:textId="77777777" w:rsidR="0008085F" w:rsidRPr="00091DCB" w:rsidRDefault="008B7E4F"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szCs w:val="24"/>
        </w:rPr>
        <w:t>O gestor deverá</w:t>
      </w:r>
      <w:r w:rsidR="0008085F" w:rsidRPr="00091DCB">
        <w:rPr>
          <w:rFonts w:asciiTheme="minorHAnsi" w:hAnsiTheme="minorHAnsi" w:cstheme="minorHAnsi"/>
          <w:szCs w:val="24"/>
        </w:rPr>
        <w:t xml:space="preserve"> elaborar o Termo Circunstanciado de Recebimento Definitivo, para pagamento, após a análise dos documentos apresentados pela fiscalização contratual</w:t>
      </w:r>
      <w:r w:rsidR="0040060A" w:rsidRPr="00091DCB">
        <w:rPr>
          <w:rFonts w:asciiTheme="minorHAnsi" w:hAnsiTheme="minorHAnsi" w:cstheme="minorHAnsi"/>
          <w:szCs w:val="24"/>
        </w:rPr>
        <w:t>.</w:t>
      </w:r>
    </w:p>
    <w:p w14:paraId="3956FB21" w14:textId="77777777" w:rsidR="0060297A" w:rsidRPr="00091DCB" w:rsidRDefault="0060297A" w:rsidP="0058688A">
      <w:pPr>
        <w:pStyle w:val="PargrafodaLista"/>
        <w:numPr>
          <w:ilvl w:val="1"/>
          <w:numId w:val="11"/>
        </w:numPr>
        <w:contextualSpacing w:val="0"/>
        <w:rPr>
          <w:rFonts w:asciiTheme="minorHAnsi" w:hAnsiTheme="minorHAnsi" w:cstheme="minorHAnsi"/>
          <w:szCs w:val="24"/>
        </w:rPr>
      </w:pPr>
      <w:r w:rsidRPr="00091DCB">
        <w:rPr>
          <w:rFonts w:asciiTheme="minorHAnsi" w:hAnsiTheme="minorHAnsi" w:cstheme="minorHAnsi"/>
          <w:b/>
          <w:bCs/>
          <w:szCs w:val="24"/>
        </w:rPr>
        <w:t>Condições de Habilitação no Curso da Execução Contratual</w:t>
      </w:r>
    </w:p>
    <w:p w14:paraId="58ECE579" w14:textId="77777777" w:rsidR="00A24EF4" w:rsidRPr="00091DCB" w:rsidRDefault="00A24EF4"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 Administração deverá verificar a manutenção das condições de habilitação</w:t>
      </w:r>
      <w:r w:rsidR="00627098" w:rsidRPr="00091DCB">
        <w:rPr>
          <w:rFonts w:asciiTheme="minorHAnsi" w:hAnsiTheme="minorHAnsi" w:cstheme="minorHAnsi"/>
          <w:szCs w:val="24"/>
        </w:rPr>
        <w:t xml:space="preserve"> na forma do inciso III do art</w:t>
      </w:r>
      <w:r w:rsidR="00EE486C" w:rsidRPr="00091DCB">
        <w:rPr>
          <w:rFonts w:asciiTheme="minorHAnsi" w:hAnsiTheme="minorHAnsi" w:cstheme="minorHAnsi"/>
          <w:szCs w:val="24"/>
        </w:rPr>
        <w:t>igo</w:t>
      </w:r>
      <w:r w:rsidR="00627098" w:rsidRPr="00091DCB">
        <w:rPr>
          <w:rFonts w:asciiTheme="minorHAnsi" w:hAnsiTheme="minorHAnsi" w:cstheme="minorHAnsi"/>
          <w:szCs w:val="24"/>
        </w:rPr>
        <w:t xml:space="preserve"> 10 do Decreto 5.545-R/2023</w:t>
      </w:r>
      <w:r w:rsidRPr="00091DCB">
        <w:rPr>
          <w:rFonts w:asciiTheme="minorHAnsi" w:hAnsiTheme="minorHAnsi" w:cstheme="minorHAnsi"/>
          <w:szCs w:val="24"/>
        </w:rPr>
        <w:t>.</w:t>
      </w:r>
    </w:p>
    <w:p w14:paraId="132C2D8C" w14:textId="77777777" w:rsidR="00394E27" w:rsidRPr="00091DCB" w:rsidRDefault="00394E2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Constatado que o </w:t>
      </w:r>
      <w:r w:rsidR="0060297A" w:rsidRPr="00091DCB">
        <w:rPr>
          <w:rFonts w:asciiTheme="minorHAnsi" w:hAnsiTheme="minorHAnsi" w:cstheme="minorHAnsi"/>
          <w:szCs w:val="24"/>
        </w:rPr>
        <w:t>CONTRATADO</w:t>
      </w:r>
      <w:r w:rsidRPr="00091DCB">
        <w:rPr>
          <w:rFonts w:asciiTheme="minorHAnsi" w:hAnsiTheme="minorHAnsi" w:cstheme="minorHAnsi"/>
          <w:szCs w:val="24"/>
        </w:rPr>
        <w:t xml:space="preserve"> não se encontra em situação de regularidade fiscal ou trabalhista, </w:t>
      </w:r>
      <w:r w:rsidR="00EE486C" w:rsidRPr="00091DCB">
        <w:rPr>
          <w:rFonts w:asciiTheme="minorHAnsi" w:hAnsiTheme="minorHAnsi" w:cstheme="minorHAnsi"/>
          <w:szCs w:val="24"/>
        </w:rPr>
        <w:t>este</w:t>
      </w:r>
      <w:r w:rsidRPr="00091DCB">
        <w:rPr>
          <w:rFonts w:asciiTheme="minorHAnsi" w:hAnsiTheme="minorHAnsi" w:cstheme="minorHAnsi"/>
          <w:szCs w:val="24"/>
        </w:rPr>
        <w:t xml:space="preserve"> será notificado para no prazo de 10 (dez) dias úteis regularizar tal situação ou, no mesmo prazo, apresentar defesa, observando-se o procedimento de aplicação de sanções.</w:t>
      </w:r>
    </w:p>
    <w:p w14:paraId="20DC1E7D" w14:textId="77777777" w:rsidR="00394E27" w:rsidRPr="00091DCB" w:rsidRDefault="00394E2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Transcorrido esse prazo, ainda que não comprovada a regularidade e que não seja aceita a defesa apresentada, o pagamento será efetuado, sem prejuízo da tramitação do procedimento de aplicação de sanções.</w:t>
      </w:r>
    </w:p>
    <w:p w14:paraId="378A77F4" w14:textId="77777777" w:rsidR="00394E27" w:rsidRPr="00091DCB" w:rsidRDefault="00394E2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Em não sendo aceitas as justificativas apresentadas pelo </w:t>
      </w:r>
      <w:r w:rsidR="0060297A" w:rsidRPr="00091DCB">
        <w:rPr>
          <w:rFonts w:asciiTheme="minorHAnsi" w:hAnsiTheme="minorHAnsi" w:cstheme="minorHAnsi"/>
          <w:szCs w:val="24"/>
        </w:rPr>
        <w:t>CONTRATADO</w:t>
      </w:r>
      <w:r w:rsidRPr="00091DCB">
        <w:rPr>
          <w:rFonts w:asciiTheme="minorHAnsi" w:hAnsiTheme="minorHAnsi" w:cstheme="minorHAnsi"/>
          <w:szCs w:val="24"/>
        </w:rPr>
        <w:t>, será imposta multa de 2% (dois por cento) sobre o saldo contratual não executado.</w:t>
      </w:r>
    </w:p>
    <w:p w14:paraId="56289D9C" w14:textId="77777777" w:rsidR="00394E27" w:rsidRPr="00091DCB" w:rsidRDefault="00394E2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6F335EEF" w14:textId="77777777" w:rsidR="00394E27" w:rsidRPr="00091DCB" w:rsidRDefault="00394E2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Em se tratando de irregularidade fiscal decorrente de crédito estadual, o </w:t>
      </w:r>
      <w:r w:rsidR="00183493" w:rsidRPr="00091DCB">
        <w:rPr>
          <w:rFonts w:asciiTheme="minorHAnsi" w:hAnsiTheme="minorHAnsi" w:cstheme="minorHAnsi"/>
          <w:szCs w:val="24"/>
        </w:rPr>
        <w:t>Contratante</w:t>
      </w:r>
      <w:r w:rsidRPr="00091DCB">
        <w:rPr>
          <w:rFonts w:asciiTheme="minorHAnsi" w:hAnsiTheme="minorHAnsi" w:cstheme="minorHAnsi"/>
          <w:szCs w:val="24"/>
        </w:rPr>
        <w:t xml:space="preserve"> informará à Procuradoria Fiscal da Procuradoria Geral do Estado sobre os créditos em favor da empresa, antes mesmo da notificação à empresa.</w:t>
      </w:r>
    </w:p>
    <w:p w14:paraId="20CDDAEE" w14:textId="77777777" w:rsidR="00747E5A" w:rsidRPr="00091DCB" w:rsidRDefault="00747E5A" w:rsidP="0058688A">
      <w:pPr>
        <w:pStyle w:val="PargrafodaLista"/>
        <w:numPr>
          <w:ilvl w:val="1"/>
          <w:numId w:val="11"/>
        </w:numPr>
        <w:contextualSpacing w:val="0"/>
        <w:rPr>
          <w:rFonts w:asciiTheme="minorHAnsi" w:hAnsiTheme="minorHAnsi" w:cstheme="minorHAnsi"/>
        </w:rPr>
      </w:pPr>
      <w:r w:rsidRPr="00091DCB">
        <w:rPr>
          <w:rFonts w:asciiTheme="minorHAnsi" w:hAnsiTheme="minorHAnsi" w:cstheme="minorHAnsi"/>
          <w:b/>
          <w:bCs/>
          <w:szCs w:val="24"/>
        </w:rPr>
        <w:t>Do Prazo de Pagamento</w:t>
      </w:r>
    </w:p>
    <w:p w14:paraId="1454A9B7" w14:textId="77777777" w:rsidR="004D0FDE" w:rsidRPr="00091DCB" w:rsidRDefault="004D0FDE" w:rsidP="0058688A">
      <w:pPr>
        <w:pStyle w:val="PargrafodaLista"/>
        <w:numPr>
          <w:ilvl w:val="2"/>
          <w:numId w:val="11"/>
        </w:numPr>
        <w:contextualSpacing w:val="0"/>
        <w:rPr>
          <w:rFonts w:asciiTheme="minorHAnsi" w:hAnsiTheme="minorHAnsi" w:cstheme="minorHAnsi"/>
        </w:rPr>
      </w:pPr>
      <w:r w:rsidRPr="00091DCB">
        <w:rPr>
          <w:rFonts w:asciiTheme="minorHAnsi" w:hAnsiTheme="minorHAnsi" w:cstheme="minorHAnsi"/>
        </w:rPr>
        <w:t xml:space="preserve">O pagamento </w:t>
      </w:r>
      <w:r w:rsidR="00747E5A" w:rsidRPr="00091DCB">
        <w:rPr>
          <w:rFonts w:asciiTheme="minorHAnsi" w:hAnsiTheme="minorHAnsi" w:cstheme="minorHAnsi"/>
        </w:rPr>
        <w:t xml:space="preserve">do serviço efetivamente prestado no mês de referência </w:t>
      </w:r>
      <w:r w:rsidRPr="00091DCB">
        <w:rPr>
          <w:rFonts w:asciiTheme="minorHAnsi" w:hAnsiTheme="minorHAnsi" w:cstheme="minorHAnsi"/>
        </w:rPr>
        <w:t xml:space="preserve">será efetuado no prazo máximo de até </w:t>
      </w:r>
      <w:r w:rsidR="003C74B7" w:rsidRPr="00091DCB">
        <w:rPr>
          <w:rFonts w:asciiTheme="minorHAnsi" w:hAnsiTheme="minorHAnsi" w:cstheme="minorHAnsi"/>
        </w:rPr>
        <w:t>1</w:t>
      </w:r>
      <w:r w:rsidR="00F92F09" w:rsidRPr="00091DCB">
        <w:rPr>
          <w:rFonts w:asciiTheme="minorHAnsi" w:hAnsiTheme="minorHAnsi" w:cstheme="minorHAnsi"/>
        </w:rPr>
        <w:t>0</w:t>
      </w:r>
      <w:r w:rsidR="003C74B7" w:rsidRPr="00091DCB">
        <w:rPr>
          <w:rFonts w:asciiTheme="minorHAnsi" w:hAnsiTheme="minorHAnsi" w:cstheme="minorHAnsi"/>
        </w:rPr>
        <w:t xml:space="preserve"> (</w:t>
      </w:r>
      <w:r w:rsidR="00F92F09" w:rsidRPr="00091DCB">
        <w:rPr>
          <w:rFonts w:asciiTheme="minorHAnsi" w:hAnsiTheme="minorHAnsi" w:cstheme="minorHAnsi"/>
        </w:rPr>
        <w:t>dez</w:t>
      </w:r>
      <w:r w:rsidR="003C74B7" w:rsidRPr="00091DCB">
        <w:rPr>
          <w:rFonts w:asciiTheme="minorHAnsi" w:hAnsiTheme="minorHAnsi" w:cstheme="minorHAnsi"/>
        </w:rPr>
        <w:t>) dias úteis</w:t>
      </w:r>
      <w:r w:rsidRPr="00091DCB">
        <w:rPr>
          <w:rFonts w:asciiTheme="minorHAnsi" w:hAnsiTheme="minorHAnsi" w:cstheme="minorHAnsi"/>
        </w:rPr>
        <w:t>, contados do recebimento da nota fiscal</w:t>
      </w:r>
      <w:r w:rsidR="009F5A4B" w:rsidRPr="00091DCB">
        <w:rPr>
          <w:rFonts w:asciiTheme="minorHAnsi" w:hAnsiTheme="minorHAnsi" w:cstheme="minorHAnsi"/>
        </w:rPr>
        <w:t xml:space="preserve"> devidamente atestada</w:t>
      </w:r>
      <w:r w:rsidRPr="00091DCB">
        <w:rPr>
          <w:rFonts w:asciiTheme="minorHAnsi" w:hAnsiTheme="minorHAnsi" w:cstheme="minorHAnsi"/>
        </w:rPr>
        <w:t>, nos termos do art</w:t>
      </w:r>
      <w:r w:rsidR="00EE486C" w:rsidRPr="00091DCB">
        <w:rPr>
          <w:rFonts w:asciiTheme="minorHAnsi" w:hAnsiTheme="minorHAnsi" w:cstheme="minorHAnsi"/>
        </w:rPr>
        <w:t>igo</w:t>
      </w:r>
      <w:r w:rsidRPr="00091DCB">
        <w:rPr>
          <w:rFonts w:asciiTheme="minorHAnsi" w:hAnsiTheme="minorHAnsi" w:cstheme="minorHAnsi"/>
        </w:rPr>
        <w:t xml:space="preserve"> 31 do Decreto Estadual 5545-R/2023.</w:t>
      </w:r>
    </w:p>
    <w:p w14:paraId="0EFF8F60" w14:textId="77777777" w:rsidR="006678E5" w:rsidRPr="00091DCB" w:rsidRDefault="006678E5" w:rsidP="0058688A">
      <w:pPr>
        <w:pStyle w:val="PargrafodaLista"/>
        <w:numPr>
          <w:ilvl w:val="2"/>
          <w:numId w:val="11"/>
        </w:numPr>
        <w:contextualSpacing w:val="0"/>
        <w:rPr>
          <w:rFonts w:asciiTheme="minorHAnsi" w:hAnsiTheme="minorHAnsi" w:cstheme="minorHAnsi"/>
        </w:rPr>
      </w:pPr>
      <w:r w:rsidRPr="00091DCB">
        <w:rPr>
          <w:rFonts w:asciiTheme="minorHAnsi" w:hAnsiTheme="minorHAnsi" w:cstheme="minorHAnsi"/>
        </w:rPr>
        <w:t>Ao enviar a solicitação de pagamento, o gestor do contrato deve especificar a data de vencimento da obrigação.</w:t>
      </w:r>
    </w:p>
    <w:p w14:paraId="7D2C0AB2" w14:textId="77777777" w:rsidR="0006188D" w:rsidRPr="00091DCB" w:rsidRDefault="0006188D"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Decorrido o prazo indicado no item </w:t>
      </w:r>
      <w:r w:rsidR="008740AB" w:rsidRPr="00091DCB">
        <w:rPr>
          <w:rFonts w:asciiTheme="minorHAnsi" w:hAnsiTheme="minorHAnsi" w:cstheme="minorHAnsi"/>
          <w:szCs w:val="24"/>
        </w:rPr>
        <w:t>7.4.2</w:t>
      </w:r>
      <w:r w:rsidRPr="00091DCB">
        <w:rPr>
          <w:rFonts w:asciiTheme="minorHAnsi" w:hAnsiTheme="minorHAnsi" w:cstheme="minorHAnsi"/>
          <w:szCs w:val="24"/>
        </w:rPr>
        <w:t xml:space="preserve">, incidirá multa financeira nos seguintes termos: </w:t>
      </w:r>
    </w:p>
    <w:p w14:paraId="1DA3510B" w14:textId="77777777" w:rsidR="0006188D" w:rsidRPr="00091DCB" w:rsidRDefault="0006188D" w:rsidP="009E7558">
      <w:pPr>
        <w:pStyle w:val="Nivel2"/>
        <w:numPr>
          <w:ilvl w:val="0"/>
          <w:numId w:val="0"/>
        </w:numPr>
        <w:rPr>
          <w:rFonts w:asciiTheme="minorHAnsi" w:hAnsiTheme="minorHAnsi" w:cstheme="minorHAnsi"/>
          <w:color w:val="auto"/>
        </w:rPr>
      </w:pPr>
      <m:oMathPara>
        <m:oMath>
          <m:r>
            <m:rPr>
              <m:sty m:val="p"/>
            </m:rPr>
            <w:rPr>
              <w:rFonts w:ascii="Cambria Math" w:hAnsi="Cambria Math" w:cstheme="minorHAnsi"/>
              <w:color w:val="auto"/>
            </w:rPr>
            <m:t xml:space="preserve">VM =VF X </m:t>
          </m:r>
          <m:f>
            <m:fPr>
              <m:ctrlPr>
                <w:rPr>
                  <w:rFonts w:ascii="Cambria Math" w:hAnsi="Cambria Math" w:cstheme="minorHAnsi"/>
                  <w:color w:val="auto"/>
                </w:rPr>
              </m:ctrlPr>
            </m:fPr>
            <m:num>
              <m:r>
                <m:rPr>
                  <m:sty m:val="p"/>
                </m:rPr>
                <w:rPr>
                  <w:rFonts w:ascii="Cambria Math" w:hAnsi="Cambria Math" w:cstheme="minorHAnsi"/>
                  <w:color w:val="auto"/>
                </w:rPr>
                <m:t xml:space="preserve">12 </m:t>
              </m:r>
            </m:num>
            <m:den>
              <m:r>
                <m:rPr>
                  <m:sty m:val="p"/>
                </m:rPr>
                <w:rPr>
                  <w:rFonts w:ascii="Cambria Math" w:hAnsi="Cambria Math" w:cstheme="minorHAnsi"/>
                  <w:color w:val="auto"/>
                </w:rPr>
                <m:t>100</m:t>
              </m:r>
            </m:den>
          </m:f>
          <m:r>
            <m:rPr>
              <m:sty m:val="p"/>
            </m:rPr>
            <w:rPr>
              <w:rFonts w:ascii="Cambria Math" w:hAnsi="Cambria Math" w:cstheme="minorHAnsi"/>
              <w:color w:val="auto"/>
            </w:rPr>
            <m:t xml:space="preserve"> X </m:t>
          </m:r>
          <m:f>
            <m:fPr>
              <m:ctrlPr>
                <w:rPr>
                  <w:rFonts w:ascii="Cambria Math" w:hAnsi="Cambria Math" w:cstheme="minorHAnsi"/>
                  <w:color w:val="auto"/>
                </w:rPr>
              </m:ctrlPr>
            </m:fPr>
            <m:num>
              <m:r>
                <m:rPr>
                  <m:sty m:val="p"/>
                </m:rPr>
                <w:rPr>
                  <w:rFonts w:ascii="Cambria Math" w:hAnsi="Cambria Math" w:cstheme="minorHAnsi"/>
                  <w:color w:val="auto"/>
                </w:rPr>
                <m:t>ND</m:t>
              </m:r>
            </m:num>
            <m:den>
              <m:r>
                <m:rPr>
                  <m:sty m:val="p"/>
                </m:rPr>
                <w:rPr>
                  <w:rFonts w:ascii="Cambria Math" w:hAnsi="Cambria Math" w:cstheme="minorHAnsi"/>
                  <w:color w:val="auto"/>
                </w:rPr>
                <m:t>360</m:t>
              </m:r>
            </m:den>
          </m:f>
        </m:oMath>
      </m:oMathPara>
    </w:p>
    <w:p w14:paraId="1D68C892" w14:textId="77777777" w:rsidR="0006188D" w:rsidRPr="00091DCB" w:rsidRDefault="0006188D" w:rsidP="00E436C4">
      <w:pPr>
        <w:pStyle w:val="Nivel2"/>
        <w:numPr>
          <w:ilvl w:val="0"/>
          <w:numId w:val="0"/>
        </w:numPr>
        <w:spacing w:before="0" w:after="0" w:line="240" w:lineRule="auto"/>
        <w:ind w:left="3538"/>
        <w:rPr>
          <w:rFonts w:asciiTheme="minorHAnsi" w:hAnsiTheme="minorHAnsi" w:cstheme="minorHAnsi"/>
          <w:color w:val="auto"/>
        </w:rPr>
      </w:pPr>
      <w:r w:rsidRPr="00091DCB">
        <w:rPr>
          <w:rFonts w:asciiTheme="minorHAnsi" w:hAnsiTheme="minorHAnsi" w:cstheme="minorHAnsi"/>
          <w:color w:val="auto"/>
        </w:rPr>
        <w:lastRenderedPageBreak/>
        <w:t>Onde:</w:t>
      </w:r>
    </w:p>
    <w:p w14:paraId="57E35E02" w14:textId="77777777" w:rsidR="0006188D" w:rsidRPr="00091DCB" w:rsidRDefault="0006188D" w:rsidP="00E436C4">
      <w:pPr>
        <w:pStyle w:val="Nivel2"/>
        <w:numPr>
          <w:ilvl w:val="0"/>
          <w:numId w:val="0"/>
        </w:numPr>
        <w:spacing w:before="0" w:after="0" w:line="240" w:lineRule="auto"/>
        <w:ind w:left="3538"/>
        <w:rPr>
          <w:rFonts w:asciiTheme="minorHAnsi" w:hAnsiTheme="minorHAnsi" w:cstheme="minorHAnsi"/>
          <w:color w:val="auto"/>
        </w:rPr>
      </w:pPr>
      <w:r w:rsidRPr="00091DCB">
        <w:rPr>
          <w:rFonts w:asciiTheme="minorHAnsi" w:hAnsiTheme="minorHAnsi" w:cstheme="minorHAnsi"/>
          <w:color w:val="auto"/>
        </w:rPr>
        <w:t>VM = Valor da Multa Financeira.</w:t>
      </w:r>
    </w:p>
    <w:p w14:paraId="489A4BD1" w14:textId="77777777" w:rsidR="0006188D" w:rsidRPr="00091DCB" w:rsidRDefault="0006188D" w:rsidP="00E436C4">
      <w:pPr>
        <w:pStyle w:val="Nivel2"/>
        <w:numPr>
          <w:ilvl w:val="0"/>
          <w:numId w:val="0"/>
        </w:numPr>
        <w:spacing w:before="0" w:after="0" w:line="240" w:lineRule="auto"/>
        <w:ind w:left="3538"/>
        <w:rPr>
          <w:rFonts w:asciiTheme="minorHAnsi" w:hAnsiTheme="minorHAnsi" w:cstheme="minorHAnsi"/>
          <w:color w:val="auto"/>
        </w:rPr>
      </w:pPr>
      <w:r w:rsidRPr="00091DCB">
        <w:rPr>
          <w:rFonts w:asciiTheme="minorHAnsi" w:hAnsiTheme="minorHAnsi" w:cstheme="minorHAnsi"/>
          <w:color w:val="auto"/>
        </w:rPr>
        <w:t>VF = Valor da Nota Fiscal referente ao mês em atraso.</w:t>
      </w:r>
    </w:p>
    <w:p w14:paraId="625B69A4" w14:textId="77777777" w:rsidR="0006188D" w:rsidRPr="00091DCB" w:rsidRDefault="0006188D" w:rsidP="00E436C4">
      <w:pPr>
        <w:pStyle w:val="Nivel2"/>
        <w:numPr>
          <w:ilvl w:val="0"/>
          <w:numId w:val="0"/>
        </w:numPr>
        <w:spacing w:before="0" w:after="0" w:line="240" w:lineRule="auto"/>
        <w:ind w:left="3538"/>
        <w:rPr>
          <w:rFonts w:asciiTheme="minorHAnsi" w:hAnsiTheme="minorHAnsi" w:cstheme="minorHAnsi"/>
          <w:color w:val="auto"/>
        </w:rPr>
      </w:pPr>
      <w:r w:rsidRPr="00091DCB">
        <w:rPr>
          <w:rFonts w:asciiTheme="minorHAnsi" w:hAnsiTheme="minorHAnsi" w:cstheme="minorHAnsi"/>
          <w:color w:val="auto"/>
        </w:rPr>
        <w:t>ND = Número de dias em atraso.</w:t>
      </w:r>
    </w:p>
    <w:p w14:paraId="67F094D0" w14:textId="0F173C5F" w:rsidR="006678E5" w:rsidRPr="00091DCB" w:rsidRDefault="0061527B" w:rsidP="0058688A">
      <w:pPr>
        <w:pStyle w:val="PargrafodaLista"/>
        <w:numPr>
          <w:ilvl w:val="2"/>
          <w:numId w:val="11"/>
        </w:numPr>
        <w:contextualSpacing w:val="0"/>
        <w:rPr>
          <w:rFonts w:asciiTheme="minorHAnsi" w:hAnsiTheme="minorHAnsi" w:cstheme="minorHAnsi"/>
        </w:rPr>
      </w:pPr>
      <w:r w:rsidRPr="00091DCB">
        <w:rPr>
          <w:rFonts w:asciiTheme="minorHAnsi" w:hAnsiTheme="minorHAnsi" w:cstheme="minorHAnsi"/>
          <w:szCs w:val="24"/>
        </w:rPr>
        <w:t>Caberá ao CONTRATADO o encargo do cálculo minucioso d</w:t>
      </w:r>
      <w:r w:rsidR="00B37127" w:rsidRPr="00091DCB">
        <w:rPr>
          <w:rFonts w:asciiTheme="minorHAnsi" w:hAnsiTheme="minorHAnsi" w:cstheme="minorHAnsi"/>
          <w:szCs w:val="24"/>
        </w:rPr>
        <w:t>o(</w:t>
      </w:r>
      <w:r w:rsidRPr="00091DCB">
        <w:rPr>
          <w:rFonts w:asciiTheme="minorHAnsi" w:hAnsiTheme="minorHAnsi" w:cstheme="minorHAnsi"/>
          <w:szCs w:val="24"/>
        </w:rPr>
        <w:t>a</w:t>
      </w:r>
      <w:r w:rsidR="00B37127" w:rsidRPr="00091DCB">
        <w:rPr>
          <w:rFonts w:asciiTheme="minorHAnsi" w:hAnsiTheme="minorHAnsi" w:cstheme="minorHAnsi"/>
          <w:szCs w:val="24"/>
        </w:rPr>
        <w:t>)</w:t>
      </w:r>
      <w:r w:rsidRPr="00091DCB">
        <w:rPr>
          <w:rFonts w:asciiTheme="minorHAnsi" w:hAnsiTheme="minorHAnsi" w:cstheme="minorHAnsi"/>
          <w:szCs w:val="24"/>
        </w:rPr>
        <w:t xml:space="preserve"> </w:t>
      </w:r>
      <w:r w:rsidR="00B37127" w:rsidRPr="00091DCB">
        <w:rPr>
          <w:rFonts w:asciiTheme="minorHAnsi" w:hAnsiTheme="minorHAnsi" w:cstheme="minorHAnsi"/>
          <w:szCs w:val="24"/>
        </w:rPr>
        <w:t>boleto</w:t>
      </w:r>
      <w:r w:rsidR="00C31F4A">
        <w:rPr>
          <w:rFonts w:asciiTheme="minorHAnsi" w:hAnsiTheme="minorHAnsi" w:cstheme="minorHAnsi"/>
          <w:szCs w:val="24"/>
        </w:rPr>
        <w:t xml:space="preserve">, </w:t>
      </w:r>
      <w:r w:rsidRPr="00091DCB">
        <w:rPr>
          <w:rFonts w:asciiTheme="minorHAnsi" w:hAnsiTheme="minorHAnsi" w:cstheme="minorHAnsi"/>
          <w:szCs w:val="24"/>
        </w:rPr>
        <w:t>fatura</w:t>
      </w:r>
      <w:r w:rsidR="00C31F4A" w:rsidRPr="00C31F4A">
        <w:rPr>
          <w:rFonts w:asciiTheme="minorHAnsi" w:hAnsiTheme="minorHAnsi" w:cstheme="minorHAnsi"/>
          <w:szCs w:val="24"/>
        </w:rPr>
        <w:t xml:space="preserve"> </w:t>
      </w:r>
      <w:r w:rsidR="00C31F4A">
        <w:rPr>
          <w:rFonts w:asciiTheme="minorHAnsi" w:hAnsiTheme="minorHAnsi" w:cstheme="minorHAnsi"/>
          <w:szCs w:val="24"/>
        </w:rPr>
        <w:t xml:space="preserve">e </w:t>
      </w:r>
      <w:r w:rsidRPr="00091DCB">
        <w:rPr>
          <w:rFonts w:asciiTheme="minorHAnsi" w:hAnsiTheme="minorHAnsi" w:cstheme="minorHAnsi"/>
          <w:szCs w:val="24"/>
        </w:rPr>
        <w:t>nota</w:t>
      </w:r>
      <w:r w:rsidR="00BB3E95">
        <w:rPr>
          <w:rFonts w:asciiTheme="minorHAnsi" w:hAnsiTheme="minorHAnsi" w:cstheme="minorHAnsi"/>
          <w:szCs w:val="24"/>
        </w:rPr>
        <w:t xml:space="preserve"> </w:t>
      </w:r>
      <w:r w:rsidRPr="00091DCB">
        <w:rPr>
          <w:rFonts w:asciiTheme="minorHAnsi" w:hAnsiTheme="minorHAnsi" w:cstheme="minorHAnsi"/>
          <w:szCs w:val="24"/>
        </w:rPr>
        <w:t>fiscal devid</w:t>
      </w:r>
      <w:r w:rsidR="00B37127" w:rsidRPr="00091DCB">
        <w:rPr>
          <w:rFonts w:asciiTheme="minorHAnsi" w:hAnsiTheme="minorHAnsi" w:cstheme="minorHAnsi"/>
          <w:szCs w:val="24"/>
        </w:rPr>
        <w:t>o(</w:t>
      </w:r>
      <w:r w:rsidRPr="00091DCB">
        <w:rPr>
          <w:rFonts w:asciiTheme="minorHAnsi" w:hAnsiTheme="minorHAnsi" w:cstheme="minorHAnsi"/>
          <w:szCs w:val="24"/>
        </w:rPr>
        <w:t>a</w:t>
      </w:r>
      <w:r w:rsidR="00B37127" w:rsidRPr="00091DCB">
        <w:rPr>
          <w:rFonts w:asciiTheme="minorHAnsi" w:hAnsiTheme="minorHAnsi" w:cstheme="minorHAnsi"/>
          <w:szCs w:val="24"/>
        </w:rPr>
        <w:t>)</w:t>
      </w:r>
      <w:r w:rsidRPr="00091DCB">
        <w:rPr>
          <w:rFonts w:asciiTheme="minorHAnsi" w:hAnsiTheme="minorHAnsi" w:cstheme="minorHAnsi"/>
          <w:szCs w:val="24"/>
        </w:rPr>
        <w:t>, a ser revisto e aprovado pelo CONTRATANTE, juntando-se à respectiva discriminação dos serviços efetuados e os relatórios previstos no</w:t>
      </w:r>
      <w:r w:rsidR="000C2484" w:rsidRPr="00091DCB">
        <w:rPr>
          <w:rFonts w:asciiTheme="minorHAnsi" w:hAnsiTheme="minorHAnsi" w:cstheme="minorHAnsi"/>
          <w:szCs w:val="24"/>
        </w:rPr>
        <w:t>s</w:t>
      </w:r>
      <w:r w:rsidRPr="00091DCB">
        <w:rPr>
          <w:rFonts w:asciiTheme="minorHAnsi" w:hAnsiTheme="minorHAnsi" w:cstheme="minorHAnsi"/>
          <w:szCs w:val="24"/>
        </w:rPr>
        <w:t xml:space="preserve"> ite</w:t>
      </w:r>
      <w:r w:rsidR="000C2484" w:rsidRPr="00091DCB">
        <w:rPr>
          <w:rFonts w:asciiTheme="minorHAnsi" w:hAnsiTheme="minorHAnsi" w:cstheme="minorHAnsi"/>
          <w:szCs w:val="24"/>
        </w:rPr>
        <w:t>ns</w:t>
      </w:r>
      <w:r w:rsidRPr="00091DCB">
        <w:rPr>
          <w:rFonts w:asciiTheme="minorHAnsi" w:hAnsiTheme="minorHAnsi" w:cstheme="minorHAnsi"/>
          <w:szCs w:val="24"/>
        </w:rPr>
        <w:t xml:space="preserve"> 7.2</w:t>
      </w:r>
      <w:r w:rsidR="00CE7650" w:rsidRPr="00091DCB">
        <w:rPr>
          <w:rFonts w:asciiTheme="minorHAnsi" w:hAnsiTheme="minorHAnsi" w:cstheme="minorHAnsi"/>
          <w:szCs w:val="24"/>
        </w:rPr>
        <w:t>.1</w:t>
      </w:r>
      <w:r w:rsidR="000C2484" w:rsidRPr="00091DCB">
        <w:rPr>
          <w:rFonts w:asciiTheme="minorHAnsi" w:hAnsiTheme="minorHAnsi" w:cstheme="minorHAnsi"/>
          <w:szCs w:val="24"/>
        </w:rPr>
        <w:t>.</w:t>
      </w:r>
      <w:r w:rsidR="008B6DB8" w:rsidRPr="00091DCB">
        <w:rPr>
          <w:rFonts w:asciiTheme="minorHAnsi" w:hAnsiTheme="minorHAnsi" w:cstheme="minorHAnsi"/>
          <w:szCs w:val="24"/>
        </w:rPr>
        <w:t>d</w:t>
      </w:r>
      <w:r w:rsidR="008D7B13" w:rsidRPr="00091DCB">
        <w:rPr>
          <w:rFonts w:asciiTheme="minorHAnsi" w:hAnsiTheme="minorHAnsi" w:cstheme="minorHAnsi"/>
          <w:szCs w:val="24"/>
        </w:rPr>
        <w:t xml:space="preserve"> a </w:t>
      </w:r>
      <w:r w:rsidR="000C2484" w:rsidRPr="00091DCB">
        <w:rPr>
          <w:rFonts w:asciiTheme="minorHAnsi" w:hAnsiTheme="minorHAnsi" w:cstheme="minorHAnsi"/>
          <w:szCs w:val="24"/>
        </w:rPr>
        <w:t>7.2.1.</w:t>
      </w:r>
      <w:r w:rsidR="008B6DB8" w:rsidRPr="00091DCB">
        <w:rPr>
          <w:rFonts w:asciiTheme="minorHAnsi" w:hAnsiTheme="minorHAnsi" w:cstheme="minorHAnsi"/>
          <w:szCs w:val="24"/>
        </w:rPr>
        <w:t>h</w:t>
      </w:r>
      <w:r w:rsidR="006678E5" w:rsidRPr="00091DCB">
        <w:rPr>
          <w:rFonts w:asciiTheme="minorHAnsi" w:hAnsiTheme="minorHAnsi" w:cstheme="minorHAnsi"/>
        </w:rPr>
        <w:t>.</w:t>
      </w:r>
    </w:p>
    <w:p w14:paraId="1389E068" w14:textId="77777777" w:rsidR="006678E5" w:rsidRPr="00091DCB" w:rsidRDefault="006678E5" w:rsidP="0058688A">
      <w:pPr>
        <w:pStyle w:val="PargrafodaLista"/>
        <w:numPr>
          <w:ilvl w:val="2"/>
          <w:numId w:val="11"/>
        </w:numPr>
        <w:contextualSpacing w:val="0"/>
        <w:rPr>
          <w:rFonts w:asciiTheme="minorHAnsi" w:hAnsiTheme="minorHAnsi" w:cstheme="minorHAnsi"/>
        </w:rPr>
      </w:pPr>
      <w:r w:rsidRPr="00091DCB">
        <w:rPr>
          <w:rFonts w:asciiTheme="minorHAnsi" w:hAnsiTheme="minorHAnsi" w:cstheme="minorHAnsi"/>
        </w:rPr>
        <w:t>A liquidação das despesas obedecerá rigorosamente ao estabelecido na Lei 4.320/1964, assim como na Lei Estadual 2.583/1971.</w:t>
      </w:r>
    </w:p>
    <w:p w14:paraId="2B72BE63" w14:textId="3B8C96CF" w:rsidR="006678E5" w:rsidRPr="00091DCB" w:rsidRDefault="006678E5" w:rsidP="0058688A">
      <w:pPr>
        <w:pStyle w:val="PargrafodaLista"/>
        <w:numPr>
          <w:ilvl w:val="2"/>
          <w:numId w:val="11"/>
        </w:numPr>
        <w:contextualSpacing w:val="0"/>
        <w:rPr>
          <w:rFonts w:asciiTheme="minorHAnsi" w:hAnsiTheme="minorHAnsi" w:cstheme="minorHAnsi"/>
        </w:rPr>
      </w:pPr>
      <w:r w:rsidRPr="00091DCB">
        <w:rPr>
          <w:rFonts w:asciiTheme="minorHAnsi" w:hAnsiTheme="minorHAnsi" w:cstheme="minorHAnsi"/>
        </w:rPr>
        <w:t>Se houver alguma incorreção n</w:t>
      </w:r>
      <w:r w:rsidR="00487884" w:rsidRPr="00091DCB">
        <w:rPr>
          <w:rFonts w:asciiTheme="minorHAnsi" w:hAnsiTheme="minorHAnsi" w:cstheme="minorHAnsi"/>
        </w:rPr>
        <w:t>o</w:t>
      </w:r>
      <w:r w:rsidR="00B37127" w:rsidRPr="00091DCB">
        <w:rPr>
          <w:rFonts w:asciiTheme="minorHAnsi" w:hAnsiTheme="minorHAnsi" w:cstheme="minorHAnsi"/>
        </w:rPr>
        <w:t>(a)</w:t>
      </w:r>
      <w:r w:rsidRPr="00091DCB">
        <w:rPr>
          <w:rFonts w:asciiTheme="minorHAnsi" w:hAnsiTheme="minorHAnsi" w:cstheme="minorHAnsi"/>
        </w:rPr>
        <w:t xml:space="preserve"> </w:t>
      </w:r>
      <w:r w:rsidR="00487884" w:rsidRPr="00091DCB">
        <w:rPr>
          <w:rFonts w:asciiTheme="minorHAnsi" w:hAnsiTheme="minorHAnsi" w:cstheme="minorHAnsi"/>
        </w:rPr>
        <w:t>boleto</w:t>
      </w:r>
      <w:r w:rsidR="00C31F4A">
        <w:rPr>
          <w:rFonts w:asciiTheme="minorHAnsi" w:hAnsiTheme="minorHAnsi" w:cstheme="minorHAnsi"/>
        </w:rPr>
        <w:t xml:space="preserve">, </w:t>
      </w:r>
      <w:r w:rsidR="00487884" w:rsidRPr="00091DCB">
        <w:rPr>
          <w:rFonts w:asciiTheme="minorHAnsi" w:hAnsiTheme="minorHAnsi" w:cstheme="minorHAnsi"/>
        </w:rPr>
        <w:t>fatura</w:t>
      </w:r>
      <w:r w:rsidR="00C31F4A" w:rsidRPr="00C31F4A">
        <w:rPr>
          <w:rFonts w:asciiTheme="minorHAnsi" w:hAnsiTheme="minorHAnsi" w:cstheme="minorHAnsi"/>
          <w:szCs w:val="24"/>
        </w:rPr>
        <w:t xml:space="preserve"> </w:t>
      </w:r>
      <w:r w:rsidR="00C31F4A">
        <w:rPr>
          <w:rFonts w:asciiTheme="minorHAnsi" w:hAnsiTheme="minorHAnsi" w:cstheme="minorHAnsi"/>
          <w:szCs w:val="24"/>
        </w:rPr>
        <w:t xml:space="preserve">e </w:t>
      </w:r>
      <w:r w:rsidR="00487884" w:rsidRPr="00091DCB">
        <w:rPr>
          <w:rFonts w:asciiTheme="minorHAnsi" w:hAnsiTheme="minorHAnsi" w:cstheme="minorHAnsi"/>
        </w:rPr>
        <w:t>nota fiscal</w:t>
      </w:r>
      <w:r w:rsidRPr="00091DCB">
        <w:rPr>
          <w:rFonts w:asciiTheme="minorHAnsi" w:hAnsiTheme="minorHAnsi" w:cstheme="minorHAnsi"/>
        </w:rPr>
        <w:t xml:space="preserve">, </w:t>
      </w:r>
      <w:r w:rsidR="00B37127" w:rsidRPr="00091DCB">
        <w:rPr>
          <w:rFonts w:asciiTheme="minorHAnsi" w:hAnsiTheme="minorHAnsi" w:cstheme="minorHAnsi"/>
        </w:rPr>
        <w:t>o(</w:t>
      </w:r>
      <w:r w:rsidRPr="00091DCB">
        <w:rPr>
          <w:rFonts w:asciiTheme="minorHAnsi" w:hAnsiTheme="minorHAnsi" w:cstheme="minorHAnsi"/>
        </w:rPr>
        <w:t>a</w:t>
      </w:r>
      <w:r w:rsidR="00B37127" w:rsidRPr="00091DCB">
        <w:rPr>
          <w:rFonts w:asciiTheme="minorHAnsi" w:hAnsiTheme="minorHAnsi" w:cstheme="minorHAnsi"/>
        </w:rPr>
        <w:t>)</w:t>
      </w:r>
      <w:r w:rsidRPr="00091DCB">
        <w:rPr>
          <w:rFonts w:asciiTheme="minorHAnsi" w:hAnsiTheme="minorHAnsi" w:cstheme="minorHAnsi"/>
        </w:rPr>
        <w:t xml:space="preserve"> mesm</w:t>
      </w:r>
      <w:r w:rsidR="00B37127" w:rsidRPr="00091DCB">
        <w:rPr>
          <w:rFonts w:asciiTheme="minorHAnsi" w:hAnsiTheme="minorHAnsi" w:cstheme="minorHAnsi"/>
        </w:rPr>
        <w:t>o(</w:t>
      </w:r>
      <w:r w:rsidRPr="00091DCB">
        <w:rPr>
          <w:rFonts w:asciiTheme="minorHAnsi" w:hAnsiTheme="minorHAnsi" w:cstheme="minorHAnsi"/>
        </w:rPr>
        <w:t>a</w:t>
      </w:r>
      <w:r w:rsidR="00B37127" w:rsidRPr="00091DCB">
        <w:rPr>
          <w:rFonts w:asciiTheme="minorHAnsi" w:hAnsiTheme="minorHAnsi" w:cstheme="minorHAnsi"/>
        </w:rPr>
        <w:t>)</w:t>
      </w:r>
      <w:r w:rsidRPr="00091DCB">
        <w:rPr>
          <w:rFonts w:asciiTheme="minorHAnsi" w:hAnsiTheme="minorHAnsi" w:cstheme="minorHAnsi"/>
        </w:rPr>
        <w:t xml:space="preserve"> será devolvid</w:t>
      </w:r>
      <w:r w:rsidR="00B37127" w:rsidRPr="00091DCB">
        <w:rPr>
          <w:rFonts w:asciiTheme="minorHAnsi" w:hAnsiTheme="minorHAnsi" w:cstheme="minorHAnsi"/>
        </w:rPr>
        <w:t>o(</w:t>
      </w:r>
      <w:r w:rsidRPr="00091DCB">
        <w:rPr>
          <w:rFonts w:asciiTheme="minorHAnsi" w:hAnsiTheme="minorHAnsi" w:cstheme="minorHAnsi"/>
        </w:rPr>
        <w:t>a</w:t>
      </w:r>
      <w:r w:rsidR="00B37127" w:rsidRPr="00091DCB">
        <w:rPr>
          <w:rFonts w:asciiTheme="minorHAnsi" w:hAnsiTheme="minorHAnsi" w:cstheme="minorHAnsi"/>
        </w:rPr>
        <w:t>)</w:t>
      </w:r>
      <w:r w:rsidRPr="00091DCB">
        <w:rPr>
          <w:rFonts w:asciiTheme="minorHAnsi" w:hAnsiTheme="minorHAnsi" w:cstheme="minorHAnsi"/>
        </w:rPr>
        <w:t xml:space="preserve"> à Contratada para correção, ficando estabelecido que o prazo para pagamento será contado a partir da data de apresentação n</w:t>
      </w:r>
      <w:r w:rsidR="00B37127" w:rsidRPr="00091DCB">
        <w:rPr>
          <w:rFonts w:asciiTheme="minorHAnsi" w:hAnsiTheme="minorHAnsi" w:cstheme="minorHAnsi"/>
        </w:rPr>
        <w:t>o(</w:t>
      </w:r>
      <w:r w:rsidRPr="00091DCB">
        <w:rPr>
          <w:rFonts w:asciiTheme="minorHAnsi" w:hAnsiTheme="minorHAnsi" w:cstheme="minorHAnsi"/>
        </w:rPr>
        <w:t>a</w:t>
      </w:r>
      <w:r w:rsidR="00B37127" w:rsidRPr="00091DCB">
        <w:rPr>
          <w:rFonts w:asciiTheme="minorHAnsi" w:hAnsiTheme="minorHAnsi" w:cstheme="minorHAnsi"/>
        </w:rPr>
        <w:t>)</w:t>
      </w:r>
      <w:r w:rsidRPr="00091DCB">
        <w:rPr>
          <w:rFonts w:asciiTheme="minorHAnsi" w:hAnsiTheme="minorHAnsi" w:cstheme="minorHAnsi"/>
        </w:rPr>
        <w:t xml:space="preserve"> nov</w:t>
      </w:r>
      <w:r w:rsidR="00B37127" w:rsidRPr="00091DCB">
        <w:rPr>
          <w:rFonts w:asciiTheme="minorHAnsi" w:hAnsiTheme="minorHAnsi" w:cstheme="minorHAnsi"/>
        </w:rPr>
        <w:t>o(</w:t>
      </w:r>
      <w:r w:rsidRPr="00091DCB">
        <w:rPr>
          <w:rFonts w:asciiTheme="minorHAnsi" w:hAnsiTheme="minorHAnsi" w:cstheme="minorHAnsi"/>
        </w:rPr>
        <w:t>a</w:t>
      </w:r>
      <w:r w:rsidR="00B37127" w:rsidRPr="00091DCB">
        <w:rPr>
          <w:rFonts w:asciiTheme="minorHAnsi" w:hAnsiTheme="minorHAnsi" w:cstheme="minorHAnsi"/>
        </w:rPr>
        <w:t>)</w:t>
      </w:r>
      <w:r w:rsidRPr="00091DCB">
        <w:rPr>
          <w:rFonts w:asciiTheme="minorHAnsi" w:hAnsiTheme="minorHAnsi" w:cstheme="minorHAnsi"/>
        </w:rPr>
        <w:t xml:space="preserve"> </w:t>
      </w:r>
      <w:r w:rsidR="00B37127" w:rsidRPr="00091DCB">
        <w:rPr>
          <w:rFonts w:asciiTheme="minorHAnsi" w:hAnsiTheme="minorHAnsi" w:cstheme="minorHAnsi"/>
        </w:rPr>
        <w:t>boleto</w:t>
      </w:r>
      <w:r w:rsidR="00C31F4A">
        <w:rPr>
          <w:rFonts w:asciiTheme="minorHAnsi" w:hAnsiTheme="minorHAnsi" w:cstheme="minorHAnsi"/>
        </w:rPr>
        <w:t xml:space="preserve">, </w:t>
      </w:r>
      <w:r w:rsidR="00B37127" w:rsidRPr="00091DCB">
        <w:rPr>
          <w:rFonts w:asciiTheme="minorHAnsi" w:hAnsiTheme="minorHAnsi" w:cstheme="minorHAnsi"/>
        </w:rPr>
        <w:t>fatura</w:t>
      </w:r>
      <w:r w:rsidR="00C31F4A" w:rsidRPr="00C31F4A">
        <w:rPr>
          <w:rFonts w:asciiTheme="minorHAnsi" w:hAnsiTheme="minorHAnsi" w:cstheme="minorHAnsi"/>
          <w:szCs w:val="24"/>
        </w:rPr>
        <w:t xml:space="preserve"> </w:t>
      </w:r>
      <w:r w:rsidR="00C31F4A">
        <w:rPr>
          <w:rFonts w:asciiTheme="minorHAnsi" w:hAnsiTheme="minorHAnsi" w:cstheme="minorHAnsi"/>
          <w:szCs w:val="24"/>
        </w:rPr>
        <w:t xml:space="preserve">e </w:t>
      </w:r>
      <w:r w:rsidR="00B37127" w:rsidRPr="00091DCB">
        <w:rPr>
          <w:rFonts w:asciiTheme="minorHAnsi" w:hAnsiTheme="minorHAnsi" w:cstheme="minorHAnsi"/>
        </w:rPr>
        <w:t>n</w:t>
      </w:r>
      <w:r w:rsidRPr="00091DCB">
        <w:rPr>
          <w:rFonts w:asciiTheme="minorHAnsi" w:hAnsiTheme="minorHAnsi" w:cstheme="minorHAnsi"/>
        </w:rPr>
        <w:t xml:space="preserve">ota </w:t>
      </w:r>
      <w:r w:rsidR="00B37127" w:rsidRPr="00091DCB">
        <w:rPr>
          <w:rFonts w:asciiTheme="minorHAnsi" w:hAnsiTheme="minorHAnsi" w:cstheme="minorHAnsi"/>
        </w:rPr>
        <w:t>f</w:t>
      </w:r>
      <w:r w:rsidRPr="00091DCB">
        <w:rPr>
          <w:rFonts w:asciiTheme="minorHAnsi" w:hAnsiTheme="minorHAnsi" w:cstheme="minorHAnsi"/>
        </w:rPr>
        <w:t>iscal, sem qualquer ônus ou correção a ser paga pela C</w:t>
      </w:r>
      <w:r w:rsidR="00B37127" w:rsidRPr="00091DCB">
        <w:rPr>
          <w:rFonts w:asciiTheme="minorHAnsi" w:hAnsiTheme="minorHAnsi" w:cstheme="minorHAnsi"/>
        </w:rPr>
        <w:t>ONTRATANTE</w:t>
      </w:r>
      <w:r w:rsidRPr="00091DCB">
        <w:rPr>
          <w:rFonts w:asciiTheme="minorHAnsi" w:hAnsiTheme="minorHAnsi" w:cstheme="minorHAnsi"/>
        </w:rPr>
        <w:t>.</w:t>
      </w:r>
      <w:r w:rsidR="0095198D" w:rsidRPr="00091DCB">
        <w:rPr>
          <w:rFonts w:asciiTheme="minorHAnsi" w:hAnsiTheme="minorHAnsi" w:cstheme="minorHAnsi"/>
        </w:rPr>
        <w:t xml:space="preserve"> </w:t>
      </w:r>
    </w:p>
    <w:p w14:paraId="6BFEB62D" w14:textId="77777777" w:rsidR="002B34A1" w:rsidRPr="00091DCB" w:rsidRDefault="00FC1D52" w:rsidP="0058688A">
      <w:pPr>
        <w:pStyle w:val="PargrafodaLista"/>
        <w:numPr>
          <w:ilvl w:val="1"/>
          <w:numId w:val="11"/>
        </w:numPr>
        <w:contextualSpacing w:val="0"/>
        <w:rPr>
          <w:rFonts w:asciiTheme="minorHAnsi" w:hAnsiTheme="minorHAnsi" w:cstheme="minorHAnsi"/>
          <w:szCs w:val="24"/>
        </w:rPr>
      </w:pPr>
      <w:r w:rsidRPr="00091DCB">
        <w:rPr>
          <w:rFonts w:asciiTheme="minorHAnsi" w:hAnsiTheme="minorHAnsi" w:cstheme="minorHAnsi"/>
          <w:b/>
          <w:bCs/>
          <w:szCs w:val="24"/>
        </w:rPr>
        <w:t>Da Forma de Pagamento</w:t>
      </w:r>
    </w:p>
    <w:p w14:paraId="259FD0DD" w14:textId="77777777" w:rsidR="00A24EF4" w:rsidRPr="00091DCB" w:rsidRDefault="00A24EF4"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O pagamento será realizado por meio de ordem bancária, para crédito em banco, agência e conta corrente indicados pelo </w:t>
      </w:r>
      <w:r w:rsidR="00FC1D52" w:rsidRPr="00091DCB">
        <w:rPr>
          <w:rFonts w:asciiTheme="minorHAnsi" w:hAnsiTheme="minorHAnsi" w:cstheme="minorHAnsi"/>
          <w:szCs w:val="24"/>
        </w:rPr>
        <w:t>CONTRATADO</w:t>
      </w:r>
      <w:r w:rsidRPr="00091DCB">
        <w:rPr>
          <w:rFonts w:asciiTheme="minorHAnsi" w:hAnsiTheme="minorHAnsi" w:cstheme="minorHAnsi"/>
          <w:szCs w:val="24"/>
        </w:rPr>
        <w:t>.</w:t>
      </w:r>
    </w:p>
    <w:p w14:paraId="7F1C7324" w14:textId="77777777" w:rsidR="00A24EF4" w:rsidRPr="00091DCB" w:rsidRDefault="00A24EF4"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Será considerada data do pagamento o dia em que constar como emitida a ordem bancária para pagamento.</w:t>
      </w:r>
    </w:p>
    <w:p w14:paraId="017A2983" w14:textId="77777777" w:rsidR="00A24EF4" w:rsidRPr="00091DCB" w:rsidRDefault="00A24EF4"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Quando do pagamento, será efetuada a retenção tributária prevista na legislação aplicável.</w:t>
      </w:r>
    </w:p>
    <w:p w14:paraId="46973CC3" w14:textId="77777777" w:rsidR="00A24EF4" w:rsidRPr="00091DCB" w:rsidRDefault="00A24EF4" w:rsidP="00963C04">
      <w:pPr>
        <w:pStyle w:val="N111"/>
        <w:numPr>
          <w:ilvl w:val="3"/>
          <w:numId w:val="11"/>
        </w:numPr>
      </w:pPr>
      <w:r w:rsidRPr="00091DCB">
        <w:t>Independentemente do percentual de tributo inserido na planilha, quando houver, serão retidos na fonte, quando da realização do pagamento, os percentuais estabelecidos na legislação vigente.</w:t>
      </w:r>
    </w:p>
    <w:p w14:paraId="3302EB32" w14:textId="77777777" w:rsidR="00A24EF4" w:rsidRDefault="00A24EF4"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O </w:t>
      </w:r>
      <w:r w:rsidR="00FC1D52" w:rsidRPr="00091DCB">
        <w:rPr>
          <w:rFonts w:asciiTheme="minorHAnsi" w:hAnsiTheme="minorHAnsi" w:cstheme="minorHAnsi"/>
          <w:szCs w:val="24"/>
        </w:rPr>
        <w:t>CONTRATADO</w:t>
      </w:r>
      <w:r w:rsidRPr="00091DCB">
        <w:rPr>
          <w:rFonts w:asciiTheme="minorHAnsi" w:hAnsiTheme="minorHAnsi" w:cstheme="minorHAnsi"/>
          <w:szCs w:val="24"/>
        </w:rPr>
        <w:t xml:space="preserve"> regularmente optante pelo Simples Nacional, nos termos da Lei Complementar 123</w:t>
      </w:r>
      <w:r w:rsidR="004F1679" w:rsidRPr="00091DCB">
        <w:rPr>
          <w:rFonts w:asciiTheme="minorHAnsi" w:hAnsiTheme="minorHAnsi" w:cstheme="minorHAnsi"/>
          <w:szCs w:val="24"/>
        </w:rPr>
        <w:t>/</w:t>
      </w:r>
      <w:r w:rsidRPr="00091DCB">
        <w:rPr>
          <w:rFonts w:asciiTheme="minorHAnsi" w:hAnsiTheme="minorHAnsi" w:cstheme="minorHAnsi"/>
          <w:szCs w:val="24"/>
        </w:rPr>
        <w:t>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205A0C1" w14:textId="77777777" w:rsidR="005A738C" w:rsidRPr="00091DCB" w:rsidRDefault="005A738C" w:rsidP="005A738C">
      <w:pPr>
        <w:pStyle w:val="PargrafodaLista"/>
        <w:ind w:left="851"/>
        <w:contextualSpacing w:val="0"/>
        <w:rPr>
          <w:rFonts w:asciiTheme="minorHAnsi" w:hAnsiTheme="minorHAnsi" w:cstheme="minorHAnsi"/>
          <w:szCs w:val="24"/>
        </w:rPr>
      </w:pPr>
    </w:p>
    <w:p w14:paraId="7CF4B971" w14:textId="77777777" w:rsidR="00843459" w:rsidRPr="00091DCB" w:rsidRDefault="00843459" w:rsidP="005A738C">
      <w:pPr>
        <w:numPr>
          <w:ilvl w:val="0"/>
          <w:numId w:val="2"/>
        </w:numPr>
        <w:outlineLvl w:val="0"/>
        <w:rPr>
          <w:rFonts w:asciiTheme="minorHAnsi" w:hAnsiTheme="minorHAnsi" w:cstheme="minorHAnsi"/>
          <w:szCs w:val="32"/>
        </w:rPr>
      </w:pPr>
      <w:r w:rsidRPr="00091DCB">
        <w:rPr>
          <w:rFonts w:asciiTheme="minorHAnsi" w:eastAsiaTheme="majorEastAsia" w:hAnsiTheme="minorHAnsi" w:cstheme="minorHAnsi"/>
          <w:b/>
          <w:szCs w:val="32"/>
        </w:rPr>
        <w:t>ESTIMATIVAS DO VALOR DA CONTRATAÇÃO</w:t>
      </w:r>
    </w:p>
    <w:p w14:paraId="537B2022" w14:textId="77777777" w:rsidR="00843459" w:rsidRPr="00091DCB" w:rsidRDefault="00843459" w:rsidP="00430538">
      <w:pPr>
        <w:pStyle w:val="PargrafodaLista"/>
        <w:numPr>
          <w:ilvl w:val="0"/>
          <w:numId w:val="4"/>
        </w:numPr>
        <w:spacing w:before="120" w:after="120" w:line="276" w:lineRule="auto"/>
        <w:contextualSpacing w:val="0"/>
        <w:rPr>
          <w:rFonts w:asciiTheme="minorHAnsi" w:eastAsiaTheme="minorEastAsia" w:hAnsiTheme="minorHAnsi" w:cstheme="minorHAnsi"/>
          <w:i/>
          <w:iCs/>
          <w:vanish/>
          <w:sz w:val="20"/>
          <w:szCs w:val="20"/>
          <w:lang w:eastAsia="pt-BR"/>
        </w:rPr>
      </w:pPr>
    </w:p>
    <w:p w14:paraId="358C8A66" w14:textId="77777777" w:rsidR="00843459" w:rsidRPr="00091DCB" w:rsidRDefault="00843459" w:rsidP="0058688A">
      <w:pPr>
        <w:pStyle w:val="PargrafodaLista"/>
        <w:numPr>
          <w:ilvl w:val="0"/>
          <w:numId w:val="13"/>
        </w:numPr>
        <w:contextualSpacing w:val="0"/>
        <w:rPr>
          <w:rFonts w:asciiTheme="minorHAnsi" w:hAnsiTheme="minorHAnsi" w:cstheme="minorHAnsi"/>
          <w:vanish/>
        </w:rPr>
      </w:pPr>
    </w:p>
    <w:p w14:paraId="6BA640EC" w14:textId="77777777" w:rsidR="00843459" w:rsidRPr="00091DCB" w:rsidRDefault="00843459" w:rsidP="0058688A">
      <w:pPr>
        <w:pStyle w:val="PargrafodaLista"/>
        <w:numPr>
          <w:ilvl w:val="0"/>
          <w:numId w:val="13"/>
        </w:numPr>
        <w:contextualSpacing w:val="0"/>
        <w:rPr>
          <w:rFonts w:asciiTheme="minorHAnsi" w:hAnsiTheme="minorHAnsi" w:cstheme="minorHAnsi"/>
          <w:vanish/>
        </w:rPr>
      </w:pPr>
    </w:p>
    <w:p w14:paraId="64157DB7" w14:textId="77777777" w:rsidR="00843459" w:rsidRPr="00091DCB" w:rsidRDefault="00843459" w:rsidP="0058688A">
      <w:pPr>
        <w:pStyle w:val="PargrafodaLista"/>
        <w:numPr>
          <w:ilvl w:val="0"/>
          <w:numId w:val="13"/>
        </w:numPr>
        <w:contextualSpacing w:val="0"/>
        <w:rPr>
          <w:rFonts w:asciiTheme="minorHAnsi" w:hAnsiTheme="minorHAnsi" w:cstheme="minorHAnsi"/>
          <w:vanish/>
        </w:rPr>
      </w:pPr>
    </w:p>
    <w:p w14:paraId="2784C98C" w14:textId="77777777" w:rsidR="00843459" w:rsidRPr="00091DCB" w:rsidRDefault="00843459" w:rsidP="0058688A">
      <w:pPr>
        <w:pStyle w:val="PargrafodaLista"/>
        <w:numPr>
          <w:ilvl w:val="0"/>
          <w:numId w:val="13"/>
        </w:numPr>
        <w:contextualSpacing w:val="0"/>
        <w:rPr>
          <w:rFonts w:asciiTheme="minorHAnsi" w:hAnsiTheme="minorHAnsi" w:cstheme="minorHAnsi"/>
          <w:vanish/>
        </w:rPr>
      </w:pPr>
    </w:p>
    <w:p w14:paraId="2C34C133" w14:textId="77777777" w:rsidR="00843459" w:rsidRPr="00091DCB" w:rsidRDefault="00843459" w:rsidP="0058688A">
      <w:pPr>
        <w:pStyle w:val="PargrafodaLista"/>
        <w:numPr>
          <w:ilvl w:val="0"/>
          <w:numId w:val="13"/>
        </w:numPr>
        <w:contextualSpacing w:val="0"/>
        <w:rPr>
          <w:rFonts w:asciiTheme="minorHAnsi" w:hAnsiTheme="minorHAnsi" w:cstheme="minorHAnsi"/>
          <w:vanish/>
        </w:rPr>
      </w:pPr>
    </w:p>
    <w:p w14:paraId="7EE483FC" w14:textId="3076E03A" w:rsidR="00843459" w:rsidRPr="00091DCB" w:rsidRDefault="00843459" w:rsidP="00D73FD7">
      <w:pPr>
        <w:pStyle w:val="PargrafodaLista"/>
        <w:numPr>
          <w:ilvl w:val="1"/>
          <w:numId w:val="13"/>
        </w:numPr>
        <w:ind w:left="426"/>
        <w:contextualSpacing w:val="0"/>
        <w:rPr>
          <w:rFonts w:asciiTheme="minorHAnsi" w:hAnsiTheme="minorHAnsi" w:cstheme="minorHAnsi"/>
          <w:szCs w:val="32"/>
        </w:rPr>
      </w:pPr>
      <w:r w:rsidRPr="00091DCB">
        <w:rPr>
          <w:rFonts w:asciiTheme="minorHAnsi" w:hAnsiTheme="minorHAnsi" w:cstheme="minorHAnsi"/>
        </w:rPr>
        <w:t xml:space="preserve">O custo estimado total da contratação </w:t>
      </w:r>
      <w:r w:rsidRPr="00091DCB">
        <w:rPr>
          <w:rFonts w:asciiTheme="minorHAnsi" w:hAnsiTheme="minorHAnsi" w:cstheme="minorHAnsi"/>
          <w:szCs w:val="24"/>
        </w:rPr>
        <w:t>para o período de</w:t>
      </w:r>
      <w:r w:rsidR="0081273A" w:rsidRPr="00091DCB">
        <w:rPr>
          <w:rFonts w:asciiTheme="minorHAnsi" w:hAnsiTheme="minorHAnsi" w:cstheme="minorHAnsi"/>
          <w:szCs w:val="24"/>
        </w:rPr>
        <w:t xml:space="preserve"> </w:t>
      </w:r>
      <w:r w:rsidR="00D050D0" w:rsidRPr="00091DCB">
        <w:rPr>
          <w:rFonts w:asciiTheme="minorHAnsi" w:hAnsiTheme="minorHAnsi" w:cstheme="minorHAnsi"/>
          <w:szCs w:val="24"/>
        </w:rPr>
        <w:t xml:space="preserve">24 (vinte e quatro) </w:t>
      </w:r>
      <w:r w:rsidRPr="00091DCB">
        <w:rPr>
          <w:rFonts w:asciiTheme="minorHAnsi" w:hAnsiTheme="minorHAnsi" w:cstheme="minorHAnsi"/>
          <w:szCs w:val="24"/>
        </w:rPr>
        <w:t>meses é de</w:t>
      </w:r>
      <w:r w:rsidR="00CF09C2" w:rsidRPr="00091DCB">
        <w:rPr>
          <w:rFonts w:asciiTheme="minorHAnsi" w:hAnsiTheme="minorHAnsi" w:cstheme="minorHAnsi"/>
          <w:szCs w:val="24"/>
        </w:rPr>
        <w:t xml:space="preserve"> </w:t>
      </w:r>
      <w:bookmarkStart w:id="28" w:name="_Hlk199924107"/>
      <w:r w:rsidR="005A49D8" w:rsidRPr="00091DCB">
        <w:rPr>
          <w:rFonts w:asciiTheme="minorHAnsi" w:hAnsiTheme="minorHAnsi" w:cstheme="minorHAnsi"/>
          <w:b/>
          <w:bCs/>
          <w:szCs w:val="24"/>
        </w:rPr>
        <w:t>R$</w:t>
      </w:r>
      <w:r w:rsidR="005A49D8" w:rsidRPr="00091DCB">
        <w:rPr>
          <w:rFonts w:asciiTheme="minorHAnsi" w:hAnsiTheme="minorHAnsi" w:cstheme="minorHAnsi"/>
          <w:szCs w:val="24"/>
        </w:rPr>
        <w:t xml:space="preserve"> </w:t>
      </w:r>
      <w:r w:rsidR="005A49D8" w:rsidRPr="00091DCB">
        <w:rPr>
          <w:rFonts w:asciiTheme="minorHAnsi" w:hAnsiTheme="minorHAnsi" w:cstheme="minorHAnsi"/>
          <w:b/>
          <w:bCs/>
          <w:szCs w:val="24"/>
        </w:rPr>
        <w:t>351.028.430,5</w:t>
      </w:r>
      <w:r w:rsidR="00F7484A">
        <w:rPr>
          <w:rFonts w:asciiTheme="minorHAnsi" w:hAnsiTheme="minorHAnsi" w:cstheme="minorHAnsi"/>
          <w:b/>
          <w:bCs/>
          <w:szCs w:val="24"/>
        </w:rPr>
        <w:t>4</w:t>
      </w:r>
      <w:r w:rsidR="005A49D8" w:rsidRPr="00091DCB">
        <w:rPr>
          <w:rFonts w:asciiTheme="minorHAnsi" w:hAnsiTheme="minorHAnsi" w:cstheme="minorHAnsi"/>
          <w:szCs w:val="24"/>
        </w:rPr>
        <w:t xml:space="preserve"> </w:t>
      </w:r>
      <w:r w:rsidR="00A85997" w:rsidRPr="00091DCB">
        <w:rPr>
          <w:rFonts w:asciiTheme="minorHAnsi" w:hAnsiTheme="minorHAnsi" w:cstheme="minorHAnsi"/>
          <w:b/>
          <w:bCs/>
          <w:szCs w:val="24"/>
        </w:rPr>
        <w:t xml:space="preserve">(Trezentos e </w:t>
      </w:r>
      <w:r w:rsidR="005A49D8" w:rsidRPr="00091DCB">
        <w:rPr>
          <w:rFonts w:asciiTheme="minorHAnsi" w:hAnsiTheme="minorHAnsi" w:cstheme="minorHAnsi"/>
          <w:b/>
          <w:bCs/>
          <w:szCs w:val="24"/>
        </w:rPr>
        <w:t>cinquenta e um</w:t>
      </w:r>
      <w:r w:rsidR="00A85997" w:rsidRPr="00091DCB">
        <w:rPr>
          <w:rFonts w:asciiTheme="minorHAnsi" w:hAnsiTheme="minorHAnsi" w:cstheme="minorHAnsi"/>
          <w:b/>
          <w:bCs/>
          <w:szCs w:val="24"/>
        </w:rPr>
        <w:t xml:space="preserve"> milhões, </w:t>
      </w:r>
      <w:r w:rsidR="005A49D8" w:rsidRPr="00091DCB">
        <w:rPr>
          <w:rFonts w:asciiTheme="minorHAnsi" w:hAnsiTheme="minorHAnsi" w:cstheme="minorHAnsi"/>
          <w:b/>
          <w:bCs/>
          <w:szCs w:val="24"/>
        </w:rPr>
        <w:t>vinte</w:t>
      </w:r>
      <w:r w:rsidR="00A85997" w:rsidRPr="00091DCB">
        <w:rPr>
          <w:rFonts w:asciiTheme="minorHAnsi" w:hAnsiTheme="minorHAnsi" w:cstheme="minorHAnsi"/>
          <w:b/>
          <w:bCs/>
          <w:szCs w:val="24"/>
        </w:rPr>
        <w:t xml:space="preserve"> e oito mil, </w:t>
      </w:r>
      <w:r w:rsidR="005A49D8" w:rsidRPr="00091DCB">
        <w:rPr>
          <w:rFonts w:asciiTheme="minorHAnsi" w:hAnsiTheme="minorHAnsi" w:cstheme="minorHAnsi"/>
          <w:b/>
          <w:bCs/>
          <w:szCs w:val="24"/>
        </w:rPr>
        <w:t>quatrocentos e trinta reais e cinquenta e</w:t>
      </w:r>
      <w:r w:rsidR="00F7484A">
        <w:rPr>
          <w:rFonts w:asciiTheme="minorHAnsi" w:hAnsiTheme="minorHAnsi" w:cstheme="minorHAnsi"/>
          <w:b/>
          <w:bCs/>
          <w:szCs w:val="24"/>
        </w:rPr>
        <w:t xml:space="preserve"> quatro</w:t>
      </w:r>
      <w:r w:rsidR="00A85997" w:rsidRPr="00091DCB">
        <w:rPr>
          <w:rFonts w:asciiTheme="minorHAnsi" w:hAnsiTheme="minorHAnsi" w:cstheme="minorHAnsi"/>
          <w:b/>
          <w:bCs/>
          <w:szCs w:val="24"/>
        </w:rPr>
        <w:t xml:space="preserve"> centavos)</w:t>
      </w:r>
      <w:bookmarkEnd w:id="28"/>
      <w:r w:rsidR="00F92F09" w:rsidRPr="00091DCB">
        <w:rPr>
          <w:rFonts w:asciiTheme="minorHAnsi" w:hAnsiTheme="minorHAnsi" w:cstheme="minorHAnsi"/>
          <w:b/>
          <w:bCs/>
          <w:szCs w:val="24"/>
        </w:rPr>
        <w:t xml:space="preserve">, </w:t>
      </w:r>
      <w:r w:rsidRPr="00091DCB">
        <w:rPr>
          <w:rFonts w:asciiTheme="minorHAnsi" w:hAnsiTheme="minorHAnsi" w:cstheme="minorHAnsi"/>
          <w:szCs w:val="24"/>
        </w:rPr>
        <w:t>incluído a taxa de administração licitada</w:t>
      </w:r>
      <w:r w:rsidRPr="00091DCB">
        <w:rPr>
          <w:rFonts w:asciiTheme="minorHAnsi" w:hAnsiTheme="minorHAnsi" w:cstheme="minorHAnsi"/>
        </w:rPr>
        <w:t>, conforme descriminados na Tabela 2 deste Termo de Referência.</w:t>
      </w:r>
      <w:bookmarkStart w:id="29" w:name="_Hlk153378193"/>
    </w:p>
    <w:p w14:paraId="1957E1F2" w14:textId="77777777" w:rsidR="00843459" w:rsidRPr="005A738C" w:rsidRDefault="00843459" w:rsidP="00D73FD7">
      <w:pPr>
        <w:pStyle w:val="PargrafodaLista"/>
        <w:numPr>
          <w:ilvl w:val="1"/>
          <w:numId w:val="13"/>
        </w:numPr>
        <w:ind w:left="426"/>
        <w:contextualSpacing w:val="0"/>
        <w:rPr>
          <w:rFonts w:asciiTheme="minorHAnsi" w:hAnsiTheme="minorHAnsi" w:cstheme="minorHAnsi"/>
          <w:szCs w:val="32"/>
        </w:rPr>
      </w:pPr>
      <w:r w:rsidRPr="00091DCB">
        <w:rPr>
          <w:rFonts w:asciiTheme="minorHAnsi" w:hAnsiTheme="minorHAnsi" w:cstheme="minorHAnsi"/>
          <w:szCs w:val="24"/>
        </w:rPr>
        <w:t>A oferta de preços acima do parâmetro estabelecido importará em desclassificação do licitante.</w:t>
      </w:r>
    </w:p>
    <w:p w14:paraId="5B83B4EA" w14:textId="77777777" w:rsidR="005A738C" w:rsidRPr="005A738C" w:rsidRDefault="005A738C" w:rsidP="005A738C">
      <w:pPr>
        <w:rPr>
          <w:rFonts w:asciiTheme="minorHAnsi" w:hAnsiTheme="minorHAnsi" w:cstheme="minorHAnsi"/>
          <w:szCs w:val="32"/>
        </w:rPr>
      </w:pPr>
    </w:p>
    <w:p w14:paraId="66C05118" w14:textId="77777777" w:rsidR="00843459" w:rsidRPr="00091DCB" w:rsidRDefault="00843459" w:rsidP="005A738C">
      <w:pPr>
        <w:numPr>
          <w:ilvl w:val="0"/>
          <w:numId w:val="2"/>
        </w:numPr>
        <w:outlineLvl w:val="0"/>
        <w:rPr>
          <w:rFonts w:asciiTheme="minorHAnsi" w:hAnsiTheme="minorHAnsi" w:cstheme="minorHAnsi"/>
          <w:szCs w:val="32"/>
        </w:rPr>
      </w:pPr>
      <w:r w:rsidRPr="00091DCB">
        <w:rPr>
          <w:rFonts w:asciiTheme="minorHAnsi" w:eastAsiaTheme="majorEastAsia" w:hAnsiTheme="minorHAnsi" w:cstheme="minorHAnsi"/>
          <w:b/>
          <w:szCs w:val="32"/>
        </w:rPr>
        <w:t>ADEQUAÇÃO ORÇAMENTÁRIA</w:t>
      </w:r>
    </w:p>
    <w:bookmarkEnd w:id="29"/>
    <w:p w14:paraId="7AF3E89F" w14:textId="77777777" w:rsidR="00843459" w:rsidRPr="00091DCB" w:rsidRDefault="00843459" w:rsidP="00430538">
      <w:pPr>
        <w:pStyle w:val="PargrafodaLista"/>
        <w:numPr>
          <w:ilvl w:val="0"/>
          <w:numId w:val="4"/>
        </w:numPr>
        <w:spacing w:before="120" w:after="120" w:line="276" w:lineRule="auto"/>
        <w:contextualSpacing w:val="0"/>
        <w:rPr>
          <w:rFonts w:asciiTheme="minorHAnsi" w:eastAsiaTheme="minorEastAsia" w:hAnsiTheme="minorHAnsi" w:cstheme="minorHAnsi"/>
          <w:vanish/>
          <w:sz w:val="20"/>
          <w:szCs w:val="20"/>
          <w:lang w:eastAsia="pt-BR"/>
        </w:rPr>
      </w:pPr>
    </w:p>
    <w:p w14:paraId="7A3012F8" w14:textId="77777777" w:rsidR="00843459" w:rsidRPr="00091DCB" w:rsidRDefault="00843459" w:rsidP="0058688A">
      <w:pPr>
        <w:pStyle w:val="PargrafodaLista"/>
        <w:numPr>
          <w:ilvl w:val="0"/>
          <w:numId w:val="14"/>
        </w:numPr>
        <w:contextualSpacing w:val="0"/>
        <w:rPr>
          <w:rFonts w:asciiTheme="minorHAnsi" w:hAnsiTheme="minorHAnsi" w:cstheme="minorHAnsi"/>
          <w:vanish/>
        </w:rPr>
      </w:pPr>
    </w:p>
    <w:p w14:paraId="2154B400" w14:textId="77777777" w:rsidR="00843459" w:rsidRPr="00091DCB" w:rsidRDefault="00843459" w:rsidP="0058688A">
      <w:pPr>
        <w:pStyle w:val="PargrafodaLista"/>
        <w:numPr>
          <w:ilvl w:val="0"/>
          <w:numId w:val="14"/>
        </w:numPr>
        <w:contextualSpacing w:val="0"/>
        <w:rPr>
          <w:rFonts w:asciiTheme="minorHAnsi" w:hAnsiTheme="minorHAnsi" w:cstheme="minorHAnsi"/>
          <w:vanish/>
        </w:rPr>
      </w:pPr>
    </w:p>
    <w:p w14:paraId="498A19E0" w14:textId="77777777" w:rsidR="00843459" w:rsidRPr="00091DCB" w:rsidRDefault="00843459" w:rsidP="0058688A">
      <w:pPr>
        <w:pStyle w:val="PargrafodaLista"/>
        <w:numPr>
          <w:ilvl w:val="0"/>
          <w:numId w:val="14"/>
        </w:numPr>
        <w:contextualSpacing w:val="0"/>
        <w:rPr>
          <w:rFonts w:asciiTheme="minorHAnsi" w:hAnsiTheme="minorHAnsi" w:cstheme="minorHAnsi"/>
          <w:vanish/>
        </w:rPr>
      </w:pPr>
    </w:p>
    <w:p w14:paraId="520F70DA" w14:textId="77777777" w:rsidR="00843459" w:rsidRPr="00091DCB" w:rsidRDefault="00843459" w:rsidP="0058688A">
      <w:pPr>
        <w:pStyle w:val="PargrafodaLista"/>
        <w:numPr>
          <w:ilvl w:val="0"/>
          <w:numId w:val="14"/>
        </w:numPr>
        <w:contextualSpacing w:val="0"/>
        <w:rPr>
          <w:rFonts w:asciiTheme="minorHAnsi" w:hAnsiTheme="minorHAnsi" w:cstheme="minorHAnsi"/>
          <w:vanish/>
        </w:rPr>
      </w:pPr>
    </w:p>
    <w:p w14:paraId="35694A2A" w14:textId="77777777" w:rsidR="00843459" w:rsidRPr="00091DCB" w:rsidRDefault="00843459" w:rsidP="0058688A">
      <w:pPr>
        <w:pStyle w:val="PargrafodaLista"/>
        <w:numPr>
          <w:ilvl w:val="0"/>
          <w:numId w:val="14"/>
        </w:numPr>
        <w:contextualSpacing w:val="0"/>
        <w:rPr>
          <w:rFonts w:asciiTheme="minorHAnsi" w:hAnsiTheme="minorHAnsi" w:cstheme="minorHAnsi"/>
          <w:vanish/>
        </w:rPr>
      </w:pPr>
    </w:p>
    <w:p w14:paraId="234F0779" w14:textId="77777777" w:rsidR="00843459" w:rsidRPr="00091DCB" w:rsidRDefault="00843459" w:rsidP="0058688A">
      <w:pPr>
        <w:pStyle w:val="PargrafodaLista"/>
        <w:numPr>
          <w:ilvl w:val="0"/>
          <w:numId w:val="14"/>
        </w:numPr>
        <w:contextualSpacing w:val="0"/>
        <w:rPr>
          <w:rFonts w:asciiTheme="minorHAnsi" w:hAnsiTheme="minorHAnsi" w:cstheme="minorHAnsi"/>
          <w:vanish/>
        </w:rPr>
      </w:pPr>
    </w:p>
    <w:p w14:paraId="29DE7B1C" w14:textId="77777777" w:rsidR="00843459" w:rsidRPr="00091DCB" w:rsidRDefault="00843459" w:rsidP="00D73FD7">
      <w:pPr>
        <w:pStyle w:val="PargrafodaLista"/>
        <w:numPr>
          <w:ilvl w:val="1"/>
          <w:numId w:val="14"/>
        </w:numPr>
        <w:ind w:left="426"/>
        <w:contextualSpacing w:val="0"/>
        <w:rPr>
          <w:rFonts w:asciiTheme="minorHAnsi" w:hAnsiTheme="minorHAnsi" w:cstheme="minorHAnsi"/>
        </w:rPr>
      </w:pPr>
      <w:r w:rsidRPr="00091DCB">
        <w:rPr>
          <w:rFonts w:asciiTheme="minorHAnsi" w:hAnsiTheme="minorHAnsi" w:cstheme="minorHAnsi"/>
        </w:rPr>
        <w:t>As despesas decorrentes da presente contratação correrão à conta de recursos específicos consignados no Orçamento de cada Órgão/Entidade PARTICIPANTE.</w:t>
      </w:r>
    </w:p>
    <w:p w14:paraId="5725A5F4" w14:textId="77777777" w:rsidR="00843459" w:rsidRPr="00091DCB" w:rsidRDefault="00843459" w:rsidP="00D73FD7">
      <w:pPr>
        <w:pStyle w:val="PargrafodaLista"/>
        <w:numPr>
          <w:ilvl w:val="1"/>
          <w:numId w:val="14"/>
        </w:numPr>
        <w:ind w:left="426"/>
        <w:contextualSpacing w:val="0"/>
        <w:rPr>
          <w:rFonts w:asciiTheme="minorHAnsi" w:hAnsiTheme="minorHAnsi" w:cstheme="minorHAnsi"/>
        </w:rPr>
      </w:pPr>
      <w:bookmarkStart w:id="30" w:name="_Hlk153378234"/>
      <w:r w:rsidRPr="00091DCB">
        <w:rPr>
          <w:rFonts w:asciiTheme="minorHAnsi" w:hAnsiTheme="minorHAnsi" w:cstheme="minorHAnsi"/>
        </w:rPr>
        <w:t>A dotação relativa aos exercícios financeiros subsequentes será indicada após aprovação da Lei Orçamentária respectiva e liberação dos créditos correspondentes, mediante apostilamento.</w:t>
      </w:r>
    </w:p>
    <w:p w14:paraId="5A5C781A" w14:textId="77777777" w:rsidR="003E7209" w:rsidRPr="00091DCB" w:rsidRDefault="003E7209" w:rsidP="003E7209">
      <w:pPr>
        <w:pStyle w:val="PargrafodaLista"/>
        <w:ind w:left="426"/>
        <w:contextualSpacing w:val="0"/>
        <w:rPr>
          <w:rFonts w:asciiTheme="minorHAnsi" w:hAnsiTheme="minorHAnsi" w:cstheme="minorHAnsi"/>
        </w:rPr>
      </w:pPr>
    </w:p>
    <w:bookmarkEnd w:id="30"/>
    <w:p w14:paraId="28785DF4" w14:textId="77777777" w:rsidR="00843459" w:rsidRPr="00091DCB" w:rsidRDefault="002B6CA1" w:rsidP="00430538">
      <w:pPr>
        <w:numPr>
          <w:ilvl w:val="0"/>
          <w:numId w:val="2"/>
        </w:numPr>
        <w:outlineLvl w:val="0"/>
        <w:rPr>
          <w:rFonts w:asciiTheme="minorHAnsi" w:hAnsiTheme="minorHAnsi" w:cstheme="minorHAnsi"/>
          <w:szCs w:val="24"/>
        </w:rPr>
      </w:pPr>
      <w:r w:rsidRPr="00091DCB">
        <w:rPr>
          <w:rFonts w:asciiTheme="minorHAnsi" w:hAnsiTheme="minorHAnsi" w:cstheme="minorHAnsi"/>
          <w:b/>
          <w:szCs w:val="24"/>
        </w:rPr>
        <w:t>RESPONSABILIDADES DAS PARTES</w:t>
      </w:r>
    </w:p>
    <w:p w14:paraId="2CB931AF" w14:textId="77777777" w:rsidR="004640D5" w:rsidRPr="00091DCB" w:rsidRDefault="00A27A6C" w:rsidP="00D73FD7">
      <w:pPr>
        <w:numPr>
          <w:ilvl w:val="1"/>
          <w:numId w:val="2"/>
        </w:numPr>
        <w:ind w:left="426"/>
        <w:outlineLvl w:val="0"/>
        <w:rPr>
          <w:rFonts w:asciiTheme="minorHAnsi" w:hAnsiTheme="minorHAnsi" w:cstheme="minorHAnsi"/>
          <w:szCs w:val="24"/>
        </w:rPr>
      </w:pPr>
      <w:r w:rsidRPr="00091DCB">
        <w:rPr>
          <w:rFonts w:asciiTheme="minorHAnsi" w:eastAsia="Arial" w:hAnsiTheme="minorHAnsi" w:cstheme="minorHAnsi"/>
          <w:b/>
          <w:szCs w:val="24"/>
        </w:rPr>
        <w:t>São</w:t>
      </w:r>
      <w:r w:rsidR="004640D5" w:rsidRPr="00091DCB">
        <w:rPr>
          <w:rFonts w:asciiTheme="minorHAnsi" w:eastAsia="Arial" w:hAnsiTheme="minorHAnsi" w:cstheme="minorHAnsi"/>
          <w:b/>
          <w:szCs w:val="24"/>
        </w:rPr>
        <w:t xml:space="preserve"> </w:t>
      </w:r>
      <w:r w:rsidR="00D73FD7" w:rsidRPr="00091DCB">
        <w:rPr>
          <w:rFonts w:asciiTheme="minorHAnsi" w:eastAsia="Arial" w:hAnsiTheme="minorHAnsi" w:cstheme="minorHAnsi"/>
          <w:b/>
          <w:szCs w:val="24"/>
        </w:rPr>
        <w:t>o</w:t>
      </w:r>
      <w:r w:rsidR="00311DA7" w:rsidRPr="00091DCB">
        <w:rPr>
          <w:rFonts w:asciiTheme="minorHAnsi" w:eastAsia="Arial" w:hAnsiTheme="minorHAnsi" w:cstheme="minorHAnsi"/>
          <w:b/>
          <w:szCs w:val="24"/>
        </w:rPr>
        <w:t xml:space="preserve">brigações </w:t>
      </w:r>
      <w:r w:rsidR="004640D5" w:rsidRPr="00091DCB">
        <w:rPr>
          <w:rFonts w:asciiTheme="minorHAnsi" w:eastAsia="Arial" w:hAnsiTheme="minorHAnsi" w:cstheme="minorHAnsi"/>
          <w:b/>
          <w:szCs w:val="24"/>
        </w:rPr>
        <w:t>da SEGER</w:t>
      </w:r>
      <w:r w:rsidR="00311DA7" w:rsidRPr="00091DCB">
        <w:rPr>
          <w:rFonts w:asciiTheme="minorHAnsi" w:eastAsia="Arial" w:hAnsiTheme="minorHAnsi" w:cstheme="minorHAnsi"/>
          <w:b/>
          <w:szCs w:val="24"/>
        </w:rPr>
        <w:t xml:space="preserve"> (Ó</w:t>
      </w:r>
      <w:r w:rsidR="004640D5" w:rsidRPr="00091DCB">
        <w:rPr>
          <w:rFonts w:asciiTheme="minorHAnsi" w:eastAsia="Arial" w:hAnsiTheme="minorHAnsi" w:cstheme="minorHAnsi"/>
          <w:b/>
          <w:szCs w:val="24"/>
        </w:rPr>
        <w:t>rgão Gestor</w:t>
      </w:r>
      <w:r w:rsidR="00311DA7" w:rsidRPr="00091DCB">
        <w:rPr>
          <w:rFonts w:asciiTheme="minorHAnsi" w:eastAsia="Arial" w:hAnsiTheme="minorHAnsi" w:cstheme="minorHAnsi"/>
          <w:b/>
          <w:szCs w:val="24"/>
        </w:rPr>
        <w:t>)</w:t>
      </w:r>
    </w:p>
    <w:p w14:paraId="57B3CA75" w14:textId="77777777" w:rsidR="004640D5" w:rsidRPr="00091DCB" w:rsidRDefault="004640D5" w:rsidP="0058688A">
      <w:pPr>
        <w:pStyle w:val="PargrafodaLista"/>
        <w:numPr>
          <w:ilvl w:val="0"/>
          <w:numId w:val="11"/>
        </w:numPr>
        <w:contextualSpacing w:val="0"/>
        <w:rPr>
          <w:rFonts w:asciiTheme="minorHAnsi" w:hAnsiTheme="minorHAnsi" w:cstheme="minorHAnsi"/>
          <w:vanish/>
          <w:szCs w:val="24"/>
        </w:rPr>
      </w:pPr>
    </w:p>
    <w:p w14:paraId="276ADA13" w14:textId="77777777" w:rsidR="004640D5" w:rsidRPr="00091DCB" w:rsidRDefault="004640D5" w:rsidP="0058688A">
      <w:pPr>
        <w:pStyle w:val="PargrafodaLista"/>
        <w:numPr>
          <w:ilvl w:val="0"/>
          <w:numId w:val="11"/>
        </w:numPr>
        <w:contextualSpacing w:val="0"/>
        <w:rPr>
          <w:rFonts w:asciiTheme="minorHAnsi" w:hAnsiTheme="minorHAnsi" w:cstheme="minorHAnsi"/>
          <w:vanish/>
          <w:szCs w:val="24"/>
        </w:rPr>
      </w:pPr>
    </w:p>
    <w:p w14:paraId="493CD023" w14:textId="77777777" w:rsidR="004640D5" w:rsidRPr="00091DCB" w:rsidRDefault="004640D5" w:rsidP="0058688A">
      <w:pPr>
        <w:pStyle w:val="PargrafodaLista"/>
        <w:numPr>
          <w:ilvl w:val="0"/>
          <w:numId w:val="11"/>
        </w:numPr>
        <w:contextualSpacing w:val="0"/>
        <w:rPr>
          <w:rFonts w:asciiTheme="minorHAnsi" w:hAnsiTheme="minorHAnsi" w:cstheme="minorHAnsi"/>
          <w:vanish/>
          <w:szCs w:val="24"/>
        </w:rPr>
      </w:pPr>
    </w:p>
    <w:p w14:paraId="3D09A243" w14:textId="77777777" w:rsidR="004640D5" w:rsidRPr="00091DCB" w:rsidRDefault="004640D5" w:rsidP="0058688A">
      <w:pPr>
        <w:pStyle w:val="PargrafodaLista"/>
        <w:numPr>
          <w:ilvl w:val="1"/>
          <w:numId w:val="11"/>
        </w:numPr>
        <w:contextualSpacing w:val="0"/>
        <w:rPr>
          <w:rFonts w:asciiTheme="minorHAnsi" w:hAnsiTheme="minorHAnsi" w:cstheme="minorHAnsi"/>
          <w:vanish/>
          <w:szCs w:val="24"/>
        </w:rPr>
      </w:pPr>
    </w:p>
    <w:p w14:paraId="35A2AC1F" w14:textId="77777777" w:rsidR="000774DF" w:rsidRPr="00091DCB" w:rsidRDefault="000774DF"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Validar e acompanhar o </w:t>
      </w:r>
      <w:r w:rsidR="00067A76" w:rsidRPr="00091DCB">
        <w:rPr>
          <w:rFonts w:asciiTheme="minorHAnsi" w:hAnsiTheme="minorHAnsi" w:cstheme="minorHAnsi"/>
          <w:szCs w:val="24"/>
        </w:rPr>
        <w:t>P</w:t>
      </w:r>
      <w:r w:rsidRPr="00091DCB">
        <w:rPr>
          <w:rFonts w:asciiTheme="minorHAnsi" w:hAnsiTheme="minorHAnsi" w:cstheme="minorHAnsi"/>
          <w:szCs w:val="24"/>
        </w:rPr>
        <w:t xml:space="preserve">lano de </w:t>
      </w:r>
      <w:r w:rsidR="00067A76" w:rsidRPr="00091DCB">
        <w:rPr>
          <w:rFonts w:asciiTheme="minorHAnsi" w:hAnsiTheme="minorHAnsi" w:cstheme="minorHAnsi"/>
          <w:szCs w:val="24"/>
        </w:rPr>
        <w:t xml:space="preserve">Ação </w:t>
      </w:r>
      <w:r w:rsidRPr="00091DCB">
        <w:rPr>
          <w:rFonts w:asciiTheme="minorHAnsi" w:hAnsiTheme="minorHAnsi" w:cstheme="minorHAnsi"/>
          <w:szCs w:val="24"/>
        </w:rPr>
        <w:t>de serviços, descrito n</w:t>
      </w:r>
      <w:r w:rsidR="00CE7650" w:rsidRPr="00091DCB">
        <w:rPr>
          <w:rFonts w:asciiTheme="minorHAnsi" w:hAnsiTheme="minorHAnsi" w:cstheme="minorHAnsi"/>
          <w:szCs w:val="24"/>
        </w:rPr>
        <w:t xml:space="preserve">o item 5.8 </w:t>
      </w:r>
      <w:r w:rsidRPr="00091DCB">
        <w:rPr>
          <w:rFonts w:asciiTheme="minorHAnsi" w:hAnsiTheme="minorHAnsi" w:cstheme="minorHAnsi"/>
          <w:szCs w:val="24"/>
        </w:rPr>
        <w:t>deste Instrumento.</w:t>
      </w:r>
    </w:p>
    <w:p w14:paraId="3CB1FB8D" w14:textId="77777777" w:rsidR="001F2DD7" w:rsidRPr="00091DCB" w:rsidRDefault="001F2DD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Gerenciar a ata de registro de preços, de acordo com o Decreto 5</w:t>
      </w:r>
      <w:r w:rsidR="008740AB" w:rsidRPr="00091DCB">
        <w:rPr>
          <w:rFonts w:asciiTheme="minorHAnsi" w:hAnsiTheme="minorHAnsi" w:cstheme="minorHAnsi"/>
          <w:szCs w:val="24"/>
        </w:rPr>
        <w:t>.</w:t>
      </w:r>
      <w:r w:rsidRPr="00091DCB">
        <w:rPr>
          <w:rFonts w:asciiTheme="minorHAnsi" w:hAnsiTheme="minorHAnsi" w:cstheme="minorHAnsi"/>
          <w:szCs w:val="24"/>
        </w:rPr>
        <w:t>354-R/2023.</w:t>
      </w:r>
    </w:p>
    <w:p w14:paraId="130C2558" w14:textId="77777777" w:rsidR="001F2DD7" w:rsidRPr="00091DCB" w:rsidRDefault="001F2DD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Gerir os pedidos de adesão dos Órgãos/Entidades não participantes da Ata de Registro de Preços e orientar os procedimentos dos ÓRGÃOS ADERENTES.</w:t>
      </w:r>
    </w:p>
    <w:p w14:paraId="540161A2" w14:textId="77777777" w:rsidR="001F2DD7" w:rsidRPr="00091DCB" w:rsidRDefault="001F2DD7" w:rsidP="0058688A">
      <w:pPr>
        <w:pStyle w:val="PargrafodaLista"/>
        <w:numPr>
          <w:ilvl w:val="3"/>
          <w:numId w:val="11"/>
        </w:numPr>
        <w:ind w:left="1418"/>
        <w:contextualSpacing w:val="0"/>
        <w:rPr>
          <w:rFonts w:asciiTheme="minorHAnsi" w:hAnsiTheme="minorHAnsi" w:cstheme="minorHAnsi"/>
          <w:szCs w:val="24"/>
        </w:rPr>
      </w:pPr>
      <w:r w:rsidRPr="00091DCB">
        <w:rPr>
          <w:rFonts w:asciiTheme="minorHAnsi" w:hAnsiTheme="minorHAnsi" w:cstheme="minorHAnsi"/>
          <w:szCs w:val="24"/>
        </w:rPr>
        <w:t xml:space="preserve">As adesões só serão analisadas após o período de </w:t>
      </w:r>
      <w:r w:rsidR="000774DF" w:rsidRPr="00091DCB">
        <w:rPr>
          <w:rFonts w:asciiTheme="minorHAnsi" w:hAnsiTheme="minorHAnsi" w:cstheme="minorHAnsi"/>
          <w:szCs w:val="24"/>
        </w:rPr>
        <w:t>90 (noventa)</w:t>
      </w:r>
      <w:r w:rsidRPr="00091DCB">
        <w:rPr>
          <w:rFonts w:asciiTheme="minorHAnsi" w:hAnsiTheme="minorHAnsi" w:cstheme="minorHAnsi"/>
          <w:szCs w:val="24"/>
        </w:rPr>
        <w:t xml:space="preserve"> dias de vigência da Ata</w:t>
      </w:r>
      <w:r w:rsidR="000774DF" w:rsidRPr="00091DCB">
        <w:rPr>
          <w:rFonts w:asciiTheme="minorHAnsi" w:hAnsiTheme="minorHAnsi" w:cstheme="minorHAnsi"/>
          <w:szCs w:val="24"/>
        </w:rPr>
        <w:t>.</w:t>
      </w:r>
    </w:p>
    <w:p w14:paraId="540B5453" w14:textId="77777777" w:rsidR="001F2DD7" w:rsidRPr="00091DCB" w:rsidRDefault="001F2DD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Exercer a coordenação e supervisão das condições de execução do serviço, em caráter global, especialmente quanto à qualidade, quantidade e efetividade do objeto contratado, subsidiada pelos Órgãos/Entidades CONTRATANTES.</w:t>
      </w:r>
    </w:p>
    <w:p w14:paraId="51AED123"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Propor e sugerir melhorias dos procedimentos e no Sistema de Gestão com vistas à eficiência e à perfeita execução contratual.</w:t>
      </w:r>
      <w:r w:rsidR="006F3A07" w:rsidRPr="00091DCB">
        <w:rPr>
          <w:rFonts w:asciiTheme="minorHAnsi" w:hAnsiTheme="minorHAnsi" w:cstheme="minorHAnsi"/>
          <w:szCs w:val="24"/>
        </w:rPr>
        <w:t xml:space="preserve"> </w:t>
      </w:r>
    </w:p>
    <w:p w14:paraId="3A9A1584"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Solicitar, a qualquer tempo, o afastamento dos estabelecimentos credenciados pelo CONTRATADO, uma vez constatado o descumprimento das condições exigidas ou que se conduzam de modo inconveniente ou incompatível com a função que lhes foi cometida.</w:t>
      </w:r>
    </w:p>
    <w:p w14:paraId="44382EB6"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Realizar a supervisão dos dados do Sistema de Gestão com o objetivo de orientar os gestores sobre boas práticas visando economicidade e qualidade na prestação dos serviços.</w:t>
      </w:r>
    </w:p>
    <w:p w14:paraId="3A64DA14"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Monitorar e indicar ações junto aos órgãos/entidades, evitando desestímulo à livre concorrência.</w:t>
      </w:r>
    </w:p>
    <w:p w14:paraId="4A0F0290"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Notificar os órgãos</w:t>
      </w:r>
      <w:r w:rsidR="00311DA7" w:rsidRPr="00091DCB">
        <w:rPr>
          <w:rFonts w:asciiTheme="minorHAnsi" w:hAnsiTheme="minorHAnsi" w:cstheme="minorHAnsi"/>
          <w:szCs w:val="24"/>
        </w:rPr>
        <w:t>/</w:t>
      </w:r>
      <w:r w:rsidRPr="00091DCB">
        <w:rPr>
          <w:rFonts w:asciiTheme="minorHAnsi" w:hAnsiTheme="minorHAnsi" w:cstheme="minorHAnsi"/>
          <w:szCs w:val="24"/>
        </w:rPr>
        <w:t>entidades sobre o perfeito cumprimento das regras previstas em contrato.</w:t>
      </w:r>
    </w:p>
    <w:p w14:paraId="3CE22B39" w14:textId="77777777" w:rsidR="000774DF" w:rsidRPr="00091DCB" w:rsidRDefault="000774DF"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lastRenderedPageBreak/>
        <w:t>Atuar junto ao CONTRATADO quando cientificada de falhas e irregularidades, após o cumprimento do disposto no item 10.</w:t>
      </w:r>
      <w:r w:rsidR="00F85B87" w:rsidRPr="00091DCB">
        <w:rPr>
          <w:rFonts w:asciiTheme="minorHAnsi" w:hAnsiTheme="minorHAnsi" w:cstheme="minorHAnsi"/>
          <w:szCs w:val="24"/>
        </w:rPr>
        <w:t>2</w:t>
      </w:r>
      <w:r w:rsidRPr="00091DCB">
        <w:rPr>
          <w:rFonts w:asciiTheme="minorHAnsi" w:hAnsiTheme="minorHAnsi" w:cstheme="minorHAnsi"/>
          <w:szCs w:val="24"/>
        </w:rPr>
        <w:t>.</w:t>
      </w:r>
      <w:r w:rsidR="000C2484" w:rsidRPr="00091DCB">
        <w:rPr>
          <w:rFonts w:asciiTheme="minorHAnsi" w:hAnsiTheme="minorHAnsi" w:cstheme="minorHAnsi"/>
          <w:szCs w:val="24"/>
        </w:rPr>
        <w:t>2</w:t>
      </w:r>
      <w:r w:rsidRPr="00091DCB">
        <w:rPr>
          <w:rFonts w:asciiTheme="minorHAnsi" w:hAnsiTheme="minorHAnsi" w:cstheme="minorHAnsi"/>
          <w:szCs w:val="24"/>
        </w:rPr>
        <w:t>3 pelos CONTRATANTES.</w:t>
      </w:r>
    </w:p>
    <w:p w14:paraId="4BA10C89" w14:textId="77777777" w:rsidR="004640D5" w:rsidRPr="00091DCB" w:rsidRDefault="00311DA7"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D</w:t>
      </w:r>
      <w:r w:rsidR="004640D5" w:rsidRPr="00091DCB">
        <w:rPr>
          <w:rFonts w:asciiTheme="minorHAnsi" w:hAnsiTheme="minorHAnsi" w:cstheme="minorHAnsi"/>
          <w:szCs w:val="24"/>
        </w:rPr>
        <w:t xml:space="preserve">efinir junto ao CONTRATADO procedimentos complementares aos previstos neste </w:t>
      </w:r>
      <w:r w:rsidRPr="00091DCB">
        <w:rPr>
          <w:rFonts w:asciiTheme="minorHAnsi" w:hAnsiTheme="minorHAnsi" w:cstheme="minorHAnsi"/>
          <w:szCs w:val="24"/>
        </w:rPr>
        <w:t>I</w:t>
      </w:r>
      <w:r w:rsidR="004640D5" w:rsidRPr="00091DCB">
        <w:rPr>
          <w:rFonts w:asciiTheme="minorHAnsi" w:hAnsiTheme="minorHAnsi" w:cstheme="minorHAnsi"/>
          <w:szCs w:val="24"/>
        </w:rPr>
        <w:t>nstrumento</w:t>
      </w:r>
      <w:r w:rsidRPr="00091DCB">
        <w:rPr>
          <w:rFonts w:asciiTheme="minorHAnsi" w:hAnsiTheme="minorHAnsi" w:cstheme="minorHAnsi"/>
          <w:szCs w:val="24"/>
        </w:rPr>
        <w:t>,</w:t>
      </w:r>
      <w:r w:rsidR="004640D5" w:rsidRPr="00091DCB">
        <w:rPr>
          <w:rFonts w:asciiTheme="minorHAnsi" w:hAnsiTheme="minorHAnsi" w:cstheme="minorHAnsi"/>
          <w:szCs w:val="24"/>
        </w:rPr>
        <w:t xml:space="preserve"> visando à </w:t>
      </w:r>
      <w:r w:rsidRPr="00091DCB">
        <w:rPr>
          <w:rFonts w:asciiTheme="minorHAnsi" w:hAnsiTheme="minorHAnsi" w:cstheme="minorHAnsi"/>
          <w:szCs w:val="24"/>
        </w:rPr>
        <w:t>perfeita execução</w:t>
      </w:r>
      <w:r w:rsidR="004640D5" w:rsidRPr="00091DCB">
        <w:rPr>
          <w:rFonts w:asciiTheme="minorHAnsi" w:hAnsiTheme="minorHAnsi" w:cstheme="minorHAnsi"/>
          <w:szCs w:val="24"/>
        </w:rPr>
        <w:t xml:space="preserve"> dos serviços contratados.</w:t>
      </w:r>
    </w:p>
    <w:p w14:paraId="7C6AD402" w14:textId="77777777" w:rsidR="004640D5" w:rsidRPr="00091DCB" w:rsidRDefault="00A27A6C" w:rsidP="00D73FD7">
      <w:pPr>
        <w:numPr>
          <w:ilvl w:val="1"/>
          <w:numId w:val="2"/>
        </w:numPr>
        <w:ind w:left="426"/>
        <w:outlineLvl w:val="0"/>
        <w:rPr>
          <w:rFonts w:asciiTheme="minorHAnsi" w:eastAsia="Arial" w:hAnsiTheme="minorHAnsi" w:cstheme="minorHAnsi"/>
          <w:b/>
          <w:szCs w:val="24"/>
        </w:rPr>
      </w:pPr>
      <w:r w:rsidRPr="00091DCB">
        <w:rPr>
          <w:rFonts w:asciiTheme="minorHAnsi" w:eastAsia="Arial" w:hAnsiTheme="minorHAnsi" w:cstheme="minorHAnsi"/>
          <w:b/>
          <w:szCs w:val="24"/>
        </w:rPr>
        <w:t>São</w:t>
      </w:r>
      <w:r w:rsidR="00311DA7" w:rsidRPr="00091DCB">
        <w:rPr>
          <w:rFonts w:asciiTheme="minorHAnsi" w:eastAsia="Arial" w:hAnsiTheme="minorHAnsi" w:cstheme="minorHAnsi"/>
          <w:b/>
          <w:szCs w:val="24"/>
        </w:rPr>
        <w:t xml:space="preserve"> </w:t>
      </w:r>
      <w:r w:rsidR="00D73FD7" w:rsidRPr="00091DCB">
        <w:rPr>
          <w:rFonts w:asciiTheme="minorHAnsi" w:eastAsia="Arial" w:hAnsiTheme="minorHAnsi" w:cstheme="minorHAnsi"/>
          <w:b/>
          <w:szCs w:val="24"/>
        </w:rPr>
        <w:t>o</w:t>
      </w:r>
      <w:r w:rsidR="00311DA7" w:rsidRPr="00091DCB">
        <w:rPr>
          <w:rFonts w:asciiTheme="minorHAnsi" w:eastAsia="Arial" w:hAnsiTheme="minorHAnsi" w:cstheme="minorHAnsi"/>
          <w:b/>
          <w:szCs w:val="24"/>
        </w:rPr>
        <w:t>brigações d</w:t>
      </w:r>
      <w:r w:rsidR="001F2DD7" w:rsidRPr="00091DCB">
        <w:rPr>
          <w:rFonts w:asciiTheme="minorHAnsi" w:eastAsia="Arial" w:hAnsiTheme="minorHAnsi" w:cstheme="minorHAnsi"/>
          <w:b/>
          <w:szCs w:val="24"/>
        </w:rPr>
        <w:t>o</w:t>
      </w:r>
      <w:r w:rsidR="00311DA7" w:rsidRPr="00091DCB">
        <w:rPr>
          <w:rFonts w:asciiTheme="minorHAnsi" w:eastAsia="Arial" w:hAnsiTheme="minorHAnsi" w:cstheme="minorHAnsi"/>
          <w:b/>
          <w:szCs w:val="24"/>
        </w:rPr>
        <w:t xml:space="preserve"> CONTRATANTE</w:t>
      </w:r>
    </w:p>
    <w:p w14:paraId="295454AD" w14:textId="77777777" w:rsidR="004640D5" w:rsidRPr="00091DCB" w:rsidRDefault="004640D5" w:rsidP="0058688A">
      <w:pPr>
        <w:pStyle w:val="PargrafodaLista"/>
        <w:numPr>
          <w:ilvl w:val="1"/>
          <w:numId w:val="18"/>
        </w:numPr>
        <w:tabs>
          <w:tab w:val="left" w:pos="851"/>
        </w:tabs>
        <w:spacing w:after="60"/>
        <w:ind w:right="142"/>
        <w:contextualSpacing w:val="0"/>
        <w:rPr>
          <w:rFonts w:asciiTheme="minorHAnsi" w:hAnsiTheme="minorHAnsi" w:cstheme="minorHAnsi"/>
          <w:vanish/>
          <w:sz w:val="22"/>
        </w:rPr>
      </w:pPr>
    </w:p>
    <w:p w14:paraId="234145BE" w14:textId="77777777" w:rsidR="00F85B87" w:rsidRPr="00091DCB" w:rsidRDefault="00F85B87" w:rsidP="0058688A">
      <w:pPr>
        <w:pStyle w:val="PargrafodaLista"/>
        <w:numPr>
          <w:ilvl w:val="1"/>
          <w:numId w:val="11"/>
        </w:numPr>
        <w:contextualSpacing w:val="0"/>
        <w:rPr>
          <w:rFonts w:asciiTheme="minorHAnsi" w:hAnsiTheme="minorHAnsi" w:cstheme="minorHAnsi"/>
          <w:vanish/>
          <w:szCs w:val="24"/>
        </w:rPr>
      </w:pPr>
    </w:p>
    <w:p w14:paraId="1A1D5C26"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Designar servidores para atuar como gestor e/ou fiscal responsáveis pelo acompanhamento da execução dos serviços prestados, do cumprimento das cláusulas contratuais e dos atos administrativos a eles atribuídos.</w:t>
      </w:r>
    </w:p>
    <w:p w14:paraId="7364D446"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Fiscalizar o cumprimento das obrigações assumidas pel</w:t>
      </w:r>
      <w:r w:rsidR="001F2DD7"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1F2DD7" w:rsidRPr="00091DCB">
        <w:rPr>
          <w:rFonts w:asciiTheme="minorHAnsi" w:hAnsiTheme="minorHAnsi" w:cstheme="minorHAnsi"/>
          <w:szCs w:val="24"/>
        </w:rPr>
        <w:t>O</w:t>
      </w:r>
      <w:r w:rsidRPr="00091DCB">
        <w:rPr>
          <w:rFonts w:asciiTheme="minorHAnsi" w:hAnsiTheme="minorHAnsi" w:cstheme="minorHAnsi"/>
          <w:szCs w:val="24"/>
        </w:rPr>
        <w:t>, inclusive quanto à continuidade da prestação dos serviços que, ressalvados os casos de força maior, justificados e aceitos pel</w:t>
      </w:r>
      <w:r w:rsidR="001F2DD7"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7E3083A7"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Realizar reuniões com </w:t>
      </w:r>
      <w:r w:rsidR="001F2DD7"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1F2DD7" w:rsidRPr="00091DCB">
        <w:rPr>
          <w:rFonts w:asciiTheme="minorHAnsi" w:hAnsiTheme="minorHAnsi" w:cstheme="minorHAnsi"/>
          <w:szCs w:val="24"/>
        </w:rPr>
        <w:t>O</w:t>
      </w:r>
      <w:r w:rsidRPr="00091DCB">
        <w:rPr>
          <w:rFonts w:asciiTheme="minorHAnsi" w:hAnsiTheme="minorHAnsi" w:cstheme="minorHAnsi"/>
          <w:szCs w:val="24"/>
        </w:rPr>
        <w:t>, sempre que necessário, visando o acompanhamento e eficaz execução dos serviços contratados.</w:t>
      </w:r>
    </w:p>
    <w:p w14:paraId="2637922F"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Fornecer o cadastro completo dos centros de custos, veículos, motoristas, condutores autorizados contendo todos os dados necessários ao seu registro para início da execução do contrato.</w:t>
      </w:r>
    </w:p>
    <w:p w14:paraId="3CEFD9EF"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Cadastrar novos condutores e veículos incorporados à frota oficial, com o lançamento de todos os dados de caráter obrigatório no Sistema de Gestão.</w:t>
      </w:r>
    </w:p>
    <w:p w14:paraId="58887CE4"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Manter atualizados os cadastros a ponto de expressar a situação real da frota do órgão ou entidade.</w:t>
      </w:r>
    </w:p>
    <w:p w14:paraId="072C1338"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Responsabilizar-se pela garantia das informações lançadas por seus servidores no Sistema de Gestão;</w:t>
      </w:r>
    </w:p>
    <w:p w14:paraId="40E9FD65"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Manter atualizado junto à SEGER as informações referentes aos contratos firmados e aos gestores e/ou fiscais designados.</w:t>
      </w:r>
    </w:p>
    <w:p w14:paraId="6BAAF26A"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Prestar </w:t>
      </w:r>
      <w:r w:rsidR="001F2DD7" w:rsidRPr="00091DCB">
        <w:rPr>
          <w:rFonts w:asciiTheme="minorHAnsi" w:hAnsiTheme="minorHAnsi" w:cstheme="minorHAnsi"/>
          <w:szCs w:val="24"/>
        </w:rPr>
        <w:t>ao</w:t>
      </w:r>
      <w:r w:rsidRPr="00091DCB">
        <w:rPr>
          <w:rFonts w:asciiTheme="minorHAnsi" w:hAnsiTheme="minorHAnsi" w:cstheme="minorHAnsi"/>
          <w:szCs w:val="24"/>
        </w:rPr>
        <w:t xml:space="preserve"> CONTRATAD</w:t>
      </w:r>
      <w:r w:rsidR="001F2DD7" w:rsidRPr="00091DCB">
        <w:rPr>
          <w:rFonts w:asciiTheme="minorHAnsi" w:hAnsiTheme="minorHAnsi" w:cstheme="minorHAnsi"/>
          <w:szCs w:val="24"/>
        </w:rPr>
        <w:t>O</w:t>
      </w:r>
      <w:r w:rsidRPr="00091DCB">
        <w:rPr>
          <w:rFonts w:asciiTheme="minorHAnsi" w:hAnsiTheme="minorHAnsi" w:cstheme="minorHAnsi"/>
          <w:szCs w:val="24"/>
        </w:rPr>
        <w:t xml:space="preserve"> e a seus representantes e funcionários, todas as informações e esclarecimentos eventualmente solicitados.</w:t>
      </w:r>
    </w:p>
    <w:p w14:paraId="1822CDD6"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Efetuar a habilitação ou o cancelamento dos dispositivos eletrônicos quando da baixa ou substituição do veículo.</w:t>
      </w:r>
    </w:p>
    <w:p w14:paraId="0A3F5201"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Autorizar a execução de abastecimentos e serviços de reparos em veículos sob sua responsabilidade.</w:t>
      </w:r>
    </w:p>
    <w:p w14:paraId="3A3999E0"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Analisar a aprovação das Ordens de Serviço, mediante prévia coleta de no mínimo 3 (três) cotações, salvo em situações devidamente justificadas.</w:t>
      </w:r>
    </w:p>
    <w:p w14:paraId="4ED0F1FA"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Analisar a aprovação serviços de guincho/socorro 24</w:t>
      </w:r>
      <w:r w:rsidR="007A5476" w:rsidRPr="00091DCB">
        <w:rPr>
          <w:rFonts w:asciiTheme="minorHAnsi" w:hAnsiTheme="minorHAnsi" w:cstheme="minorHAnsi"/>
          <w:szCs w:val="24"/>
        </w:rPr>
        <w:t xml:space="preserve"> (vinte e quatro)</w:t>
      </w:r>
      <w:r w:rsidRPr="00091DCB">
        <w:rPr>
          <w:rFonts w:asciiTheme="minorHAnsi" w:hAnsiTheme="minorHAnsi" w:cstheme="minorHAnsi"/>
          <w:szCs w:val="24"/>
        </w:rPr>
        <w:t xml:space="preserve"> horas e lavagens veiculares.</w:t>
      </w:r>
    </w:p>
    <w:p w14:paraId="40DFE839"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lastRenderedPageBreak/>
        <w:t>Responsabilizar-se pelo recolhimento do comprovante do abastecimento correspondente à transação realizada.</w:t>
      </w:r>
    </w:p>
    <w:p w14:paraId="68DCBBD4"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Repassar crédito ao dispositivo eletrônico para a realização das transações programadas no mês. Na hipótese de insuficiência de saldo, por motivos alheios à gestão (como ocorrências operacionais não programadas, tarefas extras, entre outros), repassar crédito adicional somente para o período necessário, mediante justificativa a ser registrada no Sistema de Gestão.</w:t>
      </w:r>
    </w:p>
    <w:p w14:paraId="771EAE25"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Responsabilizar-se pelo deslocamento dos veículos até os estabelecimentos credenciados para abastecimento, manutenção e lavagem, exceto nos casos que dependerão de serviço de guincho.</w:t>
      </w:r>
    </w:p>
    <w:p w14:paraId="6F0BC47D"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Priorizar a prática do menor preço, desde que esta alternativa se mostre mais vantajosa para a Administração.</w:t>
      </w:r>
    </w:p>
    <w:p w14:paraId="317DE3C6"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Promover o rodízio de oficinas selecionadas para a inspeção prévia dos veículos, ou seja, a emissão da Ordem de Serviço, observado o custo/benefício do deslocamento.</w:t>
      </w:r>
    </w:p>
    <w:p w14:paraId="45980037" w14:textId="4CB7835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Requisitar diretamente à Central de Atendimento d</w:t>
      </w:r>
      <w:r w:rsidR="00311DA7"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311DA7" w:rsidRPr="00091DCB">
        <w:rPr>
          <w:rFonts w:asciiTheme="minorHAnsi" w:hAnsiTheme="minorHAnsi" w:cstheme="minorHAnsi"/>
          <w:szCs w:val="24"/>
        </w:rPr>
        <w:t>O</w:t>
      </w:r>
      <w:r w:rsidRPr="00091DCB">
        <w:rPr>
          <w:rFonts w:asciiTheme="minorHAnsi" w:hAnsiTheme="minorHAnsi" w:cstheme="minorHAnsi"/>
          <w:szCs w:val="24"/>
        </w:rPr>
        <w:t xml:space="preserve"> a execução de atividades relacionadas no</w:t>
      </w:r>
      <w:r w:rsidR="00CD1D30" w:rsidRPr="00091DCB">
        <w:rPr>
          <w:rFonts w:asciiTheme="minorHAnsi" w:hAnsiTheme="minorHAnsi" w:cstheme="minorHAnsi"/>
          <w:szCs w:val="24"/>
        </w:rPr>
        <w:t>s</w:t>
      </w:r>
      <w:r w:rsidRPr="00091DCB">
        <w:rPr>
          <w:rFonts w:asciiTheme="minorHAnsi" w:hAnsiTheme="minorHAnsi" w:cstheme="minorHAnsi"/>
          <w:szCs w:val="24"/>
        </w:rPr>
        <w:t xml:space="preserve"> ite</w:t>
      </w:r>
      <w:r w:rsidR="00CD1D30" w:rsidRPr="00091DCB">
        <w:rPr>
          <w:rFonts w:asciiTheme="minorHAnsi" w:hAnsiTheme="minorHAnsi" w:cstheme="minorHAnsi"/>
          <w:szCs w:val="24"/>
        </w:rPr>
        <w:t>ns 5.7.3 e</w:t>
      </w:r>
      <w:r w:rsidRPr="00091DCB">
        <w:rPr>
          <w:rFonts w:asciiTheme="minorHAnsi" w:hAnsiTheme="minorHAnsi" w:cstheme="minorHAnsi"/>
          <w:szCs w:val="24"/>
        </w:rPr>
        <w:t xml:space="preserve"> </w:t>
      </w:r>
      <w:r w:rsidR="000C2484" w:rsidRPr="00091DCB">
        <w:rPr>
          <w:rFonts w:asciiTheme="minorHAnsi" w:hAnsiTheme="minorHAnsi" w:cstheme="minorHAnsi"/>
          <w:szCs w:val="24"/>
        </w:rPr>
        <w:t>10.3.</w:t>
      </w:r>
      <w:r w:rsidR="009C32E6">
        <w:rPr>
          <w:rFonts w:asciiTheme="minorHAnsi" w:hAnsiTheme="minorHAnsi" w:cstheme="minorHAnsi"/>
          <w:szCs w:val="24"/>
        </w:rPr>
        <w:t>4</w:t>
      </w:r>
      <w:r w:rsidRPr="00091DCB">
        <w:rPr>
          <w:rFonts w:asciiTheme="minorHAnsi" w:hAnsiTheme="minorHAnsi" w:cstheme="minorHAnsi"/>
          <w:szCs w:val="24"/>
        </w:rPr>
        <w:t>.</w:t>
      </w:r>
      <w:bookmarkStart w:id="31" w:name="_Ref83649133"/>
    </w:p>
    <w:p w14:paraId="734D1D49"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Efetuar os contatos necessários com </w:t>
      </w:r>
      <w:r w:rsidR="001F2DD7" w:rsidRPr="00091DCB">
        <w:rPr>
          <w:rFonts w:asciiTheme="minorHAnsi" w:hAnsiTheme="minorHAnsi" w:cstheme="minorHAnsi"/>
          <w:szCs w:val="24"/>
        </w:rPr>
        <w:t xml:space="preserve">o </w:t>
      </w:r>
      <w:r w:rsidRPr="00091DCB">
        <w:rPr>
          <w:rFonts w:asciiTheme="minorHAnsi" w:hAnsiTheme="minorHAnsi" w:cstheme="minorHAnsi"/>
          <w:szCs w:val="24"/>
        </w:rPr>
        <w:t>CONTRATAD</w:t>
      </w:r>
      <w:bookmarkEnd w:id="31"/>
      <w:r w:rsidR="001F2DD7" w:rsidRPr="00091DCB">
        <w:rPr>
          <w:rFonts w:asciiTheme="minorHAnsi" w:hAnsiTheme="minorHAnsi" w:cstheme="minorHAnsi"/>
          <w:szCs w:val="24"/>
        </w:rPr>
        <w:t>O</w:t>
      </w:r>
      <w:r w:rsidRPr="00091DCB">
        <w:rPr>
          <w:rFonts w:asciiTheme="minorHAnsi" w:hAnsiTheme="minorHAnsi" w:cstheme="minorHAnsi"/>
          <w:szCs w:val="24"/>
        </w:rPr>
        <w:t xml:space="preserve"> relativos à execução do objeto.</w:t>
      </w:r>
    </w:p>
    <w:p w14:paraId="70697B84"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Permitir acesso dos empregados d</w:t>
      </w:r>
      <w:r w:rsidR="001F2DD7" w:rsidRPr="00091DCB">
        <w:rPr>
          <w:rFonts w:asciiTheme="minorHAnsi" w:hAnsiTheme="minorHAnsi" w:cstheme="minorHAnsi"/>
          <w:szCs w:val="24"/>
        </w:rPr>
        <w:t>o</w:t>
      </w:r>
      <w:r w:rsidRPr="00091DCB">
        <w:rPr>
          <w:rFonts w:asciiTheme="minorHAnsi" w:hAnsiTheme="minorHAnsi" w:cstheme="minorHAnsi"/>
          <w:szCs w:val="24"/>
        </w:rPr>
        <w:t xml:space="preserve"> CONTRATAD</w:t>
      </w:r>
      <w:r w:rsidR="001F2DD7" w:rsidRPr="00091DCB">
        <w:rPr>
          <w:rFonts w:asciiTheme="minorHAnsi" w:hAnsiTheme="minorHAnsi" w:cstheme="minorHAnsi"/>
          <w:szCs w:val="24"/>
        </w:rPr>
        <w:t>O</w:t>
      </w:r>
      <w:r w:rsidRPr="00091DCB">
        <w:rPr>
          <w:rFonts w:asciiTheme="minorHAnsi" w:hAnsiTheme="minorHAnsi" w:cstheme="minorHAnsi"/>
          <w:szCs w:val="24"/>
        </w:rPr>
        <w:t xml:space="preserve"> às suas dependências, respeitando–se as condições estabelecidas neste Termo de Referência.</w:t>
      </w:r>
    </w:p>
    <w:p w14:paraId="19B47CDA"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Rejeitar, no todo ou em parte os serviços em desacordo com o contrato.</w:t>
      </w:r>
    </w:p>
    <w:p w14:paraId="3C268173" w14:textId="77777777" w:rsidR="004640D5" w:rsidRPr="00091DCB" w:rsidRDefault="000774DF"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Notificar o CONTRATADO, por escrito, acerca de falhas e irregularidades observadas no cumprimento do contrato, buscando a resolução das inconformidades, bem como quanto ao início de processo administrativo para apuração de descumprimento de cláusulas contratuais</w:t>
      </w:r>
      <w:r w:rsidR="004640D5" w:rsidRPr="00091DCB">
        <w:rPr>
          <w:rFonts w:asciiTheme="minorHAnsi" w:hAnsiTheme="minorHAnsi" w:cstheme="minorHAnsi"/>
          <w:szCs w:val="24"/>
        </w:rPr>
        <w:t>.</w:t>
      </w:r>
    </w:p>
    <w:p w14:paraId="2C40F2D8" w14:textId="77777777" w:rsidR="000774DF" w:rsidRPr="00091DCB" w:rsidRDefault="000774DF"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Subsidiar ao órgão Gestor da Ata com informações sobre a qualidade e efetividade dos serviços contratados, bem como </w:t>
      </w:r>
      <w:r w:rsidR="002C030B" w:rsidRPr="00091DCB">
        <w:rPr>
          <w:rFonts w:asciiTheme="minorHAnsi" w:hAnsiTheme="minorHAnsi" w:cstheme="minorHAnsi"/>
          <w:szCs w:val="24"/>
        </w:rPr>
        <w:t xml:space="preserve">da </w:t>
      </w:r>
      <w:r w:rsidRPr="00091DCB">
        <w:rPr>
          <w:rFonts w:asciiTheme="minorHAnsi" w:hAnsiTheme="minorHAnsi" w:cstheme="minorHAnsi"/>
          <w:szCs w:val="24"/>
        </w:rPr>
        <w:t>aplicação de eventuais penalidades, observando a cláusula de acompanhamento e fiscalização durante a vigência da Ata de Registro de Preços.</w:t>
      </w:r>
    </w:p>
    <w:p w14:paraId="52B108AE" w14:textId="77777777"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Analisar e realizar alterações contratuais que se fizerem necessárias.</w:t>
      </w:r>
    </w:p>
    <w:p w14:paraId="6CA6EE99" w14:textId="18F71A7A" w:rsidR="004640D5" w:rsidRPr="00091DCB" w:rsidRDefault="004640D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Pagar </w:t>
      </w:r>
      <w:r w:rsidR="008D0124" w:rsidRPr="00091DCB">
        <w:rPr>
          <w:rFonts w:asciiTheme="minorHAnsi" w:hAnsiTheme="minorHAnsi" w:cstheme="minorHAnsi"/>
          <w:szCs w:val="24"/>
        </w:rPr>
        <w:t>os</w:t>
      </w:r>
      <w:r w:rsidRPr="00091DCB">
        <w:rPr>
          <w:rFonts w:asciiTheme="minorHAnsi" w:hAnsiTheme="minorHAnsi" w:cstheme="minorHAnsi"/>
          <w:szCs w:val="24"/>
        </w:rPr>
        <w:t xml:space="preserve"> </w:t>
      </w:r>
      <w:r w:rsidR="008D0124" w:rsidRPr="00091DCB">
        <w:rPr>
          <w:rFonts w:asciiTheme="minorHAnsi" w:hAnsiTheme="minorHAnsi" w:cstheme="minorHAnsi"/>
          <w:szCs w:val="24"/>
        </w:rPr>
        <w:t>boletos</w:t>
      </w:r>
      <w:r w:rsidR="008818CD">
        <w:rPr>
          <w:rFonts w:asciiTheme="minorHAnsi" w:hAnsiTheme="minorHAnsi" w:cstheme="minorHAnsi"/>
          <w:szCs w:val="24"/>
        </w:rPr>
        <w:t xml:space="preserve">, </w:t>
      </w:r>
      <w:r w:rsidRPr="00091DCB">
        <w:rPr>
          <w:rFonts w:asciiTheme="minorHAnsi" w:hAnsiTheme="minorHAnsi" w:cstheme="minorHAnsi"/>
          <w:szCs w:val="24"/>
        </w:rPr>
        <w:t>faturas</w:t>
      </w:r>
      <w:r w:rsidR="008818CD">
        <w:rPr>
          <w:rFonts w:asciiTheme="minorHAnsi" w:hAnsiTheme="minorHAnsi" w:cstheme="minorHAnsi"/>
          <w:szCs w:val="24"/>
        </w:rPr>
        <w:t xml:space="preserve"> </w:t>
      </w:r>
      <w:r w:rsidR="00C31F4A">
        <w:rPr>
          <w:rFonts w:asciiTheme="minorHAnsi" w:hAnsiTheme="minorHAnsi" w:cstheme="minorHAnsi"/>
          <w:szCs w:val="24"/>
        </w:rPr>
        <w:t>e</w:t>
      </w:r>
      <w:r w:rsidR="008818CD">
        <w:rPr>
          <w:rFonts w:asciiTheme="minorHAnsi" w:hAnsiTheme="minorHAnsi" w:cstheme="minorHAnsi"/>
          <w:szCs w:val="24"/>
        </w:rPr>
        <w:t xml:space="preserve"> </w:t>
      </w:r>
      <w:r w:rsidRPr="00091DCB">
        <w:rPr>
          <w:rFonts w:asciiTheme="minorHAnsi" w:hAnsiTheme="minorHAnsi" w:cstheme="minorHAnsi"/>
          <w:szCs w:val="24"/>
        </w:rPr>
        <w:t>notas fiscais no prazo pactuado mediante ateste da prestação de serviços efetivamente executados.</w:t>
      </w:r>
    </w:p>
    <w:p w14:paraId="5B1C594B" w14:textId="77777777" w:rsidR="001F2DD7" w:rsidRPr="00091DCB" w:rsidRDefault="00A27A6C" w:rsidP="00D30170">
      <w:pPr>
        <w:pStyle w:val="PargrafodaLista"/>
        <w:keepNext/>
        <w:numPr>
          <w:ilvl w:val="1"/>
          <w:numId w:val="11"/>
        </w:numPr>
        <w:ind w:left="426"/>
        <w:contextualSpacing w:val="0"/>
        <w:rPr>
          <w:rFonts w:asciiTheme="minorHAnsi" w:hAnsiTheme="minorHAnsi" w:cstheme="minorHAnsi"/>
          <w:sz w:val="28"/>
          <w:szCs w:val="28"/>
        </w:rPr>
      </w:pPr>
      <w:r w:rsidRPr="00091DCB">
        <w:rPr>
          <w:rFonts w:asciiTheme="minorHAnsi" w:eastAsia="Arial" w:hAnsiTheme="minorHAnsi" w:cstheme="minorHAnsi"/>
          <w:b/>
          <w:szCs w:val="24"/>
        </w:rPr>
        <w:lastRenderedPageBreak/>
        <w:t>São</w:t>
      </w:r>
      <w:r w:rsidR="001F2DD7" w:rsidRPr="00091DCB">
        <w:rPr>
          <w:rFonts w:asciiTheme="minorHAnsi" w:eastAsia="Arial" w:hAnsiTheme="minorHAnsi" w:cstheme="minorHAnsi"/>
          <w:b/>
          <w:szCs w:val="24"/>
        </w:rPr>
        <w:t xml:space="preserve"> </w:t>
      </w:r>
      <w:r w:rsidR="00D73FD7" w:rsidRPr="00091DCB">
        <w:rPr>
          <w:rFonts w:asciiTheme="minorHAnsi" w:eastAsia="Arial" w:hAnsiTheme="minorHAnsi" w:cstheme="minorHAnsi"/>
          <w:b/>
          <w:szCs w:val="24"/>
        </w:rPr>
        <w:t>o</w:t>
      </w:r>
      <w:r w:rsidR="001F2DD7" w:rsidRPr="00091DCB">
        <w:rPr>
          <w:rFonts w:asciiTheme="minorHAnsi" w:eastAsia="Arial" w:hAnsiTheme="minorHAnsi" w:cstheme="minorHAnsi"/>
          <w:b/>
          <w:szCs w:val="24"/>
        </w:rPr>
        <w:t>brigações do CONTRATADO</w:t>
      </w:r>
    </w:p>
    <w:p w14:paraId="699A79DF" w14:textId="374A2A35" w:rsidR="00A27A6C" w:rsidRDefault="00A27A6C" w:rsidP="00D30170">
      <w:pPr>
        <w:pStyle w:val="PargrafodaLista"/>
        <w:keepNext/>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Cumprir leis, regulamentos e posturas, bem como, quaisquer determinações emanadas pelas autoridades competente, pertinentes à matéria objeto desta contratação, cabendo-lhe única e exclusivamente a responsabilidade pelas consequências de qualquer transgressão de seus prepostos ou credenciados.</w:t>
      </w:r>
    </w:p>
    <w:p w14:paraId="16E5C408"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Fiscalizar as obrigações previstas neste instrumento, cabendo-lhe integralmente o ônus decorrente, independente da fiscalização exercida pel</w:t>
      </w:r>
      <w:r w:rsidR="00AC0813"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079E2D58"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Estabelecer normas e procedimentos em conjunto com a SEGER para o estabelecimento do fluxo operacional de prestação de serviços objeto deste Termo de Referência.</w:t>
      </w:r>
    </w:p>
    <w:p w14:paraId="5A3E328D"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Realizar as atividades abaixo elencadas de acordo com os prazos previstos, a contar do início de vigência do contrato:</w:t>
      </w:r>
    </w:p>
    <w:p w14:paraId="1F264429" w14:textId="77777777" w:rsidR="00A27A6C" w:rsidRPr="00091DCB" w:rsidRDefault="00A27A6C" w:rsidP="0058688A">
      <w:pPr>
        <w:pStyle w:val="PargrafodaLista"/>
        <w:numPr>
          <w:ilvl w:val="2"/>
          <w:numId w:val="19"/>
        </w:numPr>
        <w:ind w:left="1560"/>
        <w:contextualSpacing w:val="0"/>
        <w:rPr>
          <w:rFonts w:asciiTheme="minorHAnsi" w:hAnsiTheme="minorHAnsi" w:cstheme="minorHAnsi"/>
          <w:szCs w:val="24"/>
        </w:rPr>
      </w:pPr>
      <w:r w:rsidRPr="00091DCB">
        <w:rPr>
          <w:rFonts w:asciiTheme="minorHAnsi" w:hAnsiTheme="minorHAnsi" w:cstheme="minorHAnsi"/>
          <w:szCs w:val="24"/>
        </w:rPr>
        <w:t>Efetuar o cadastramento e o descadastramento de unidades e subunidades operacionais, em até 5 (cinco) dias úteis;</w:t>
      </w:r>
    </w:p>
    <w:p w14:paraId="1A1192D1" w14:textId="77777777" w:rsidR="00A27A6C" w:rsidRPr="00091DCB" w:rsidRDefault="00A27A6C" w:rsidP="0058688A">
      <w:pPr>
        <w:pStyle w:val="PargrafodaLista"/>
        <w:numPr>
          <w:ilvl w:val="2"/>
          <w:numId w:val="19"/>
        </w:numPr>
        <w:ind w:left="1560"/>
        <w:contextualSpacing w:val="0"/>
        <w:rPr>
          <w:rFonts w:asciiTheme="minorHAnsi" w:hAnsiTheme="minorHAnsi" w:cstheme="minorHAnsi"/>
          <w:szCs w:val="24"/>
        </w:rPr>
      </w:pPr>
      <w:r w:rsidRPr="00091DCB">
        <w:rPr>
          <w:rFonts w:asciiTheme="minorHAnsi" w:hAnsiTheme="minorHAnsi" w:cstheme="minorHAnsi"/>
          <w:szCs w:val="24"/>
        </w:rPr>
        <w:t>Cadastramento de veículos, equipamentos e usuário no Sistema de Gestão, em até 5 (cinco) dias úteis;</w:t>
      </w:r>
    </w:p>
    <w:p w14:paraId="2F3A1F10" w14:textId="77777777" w:rsidR="00A27A6C" w:rsidRPr="00091DCB" w:rsidRDefault="00A27A6C" w:rsidP="0058688A">
      <w:pPr>
        <w:pStyle w:val="PargrafodaLista"/>
        <w:numPr>
          <w:ilvl w:val="2"/>
          <w:numId w:val="19"/>
        </w:numPr>
        <w:ind w:left="1560"/>
        <w:contextualSpacing w:val="0"/>
        <w:rPr>
          <w:rFonts w:asciiTheme="minorHAnsi" w:hAnsiTheme="minorHAnsi" w:cstheme="minorHAnsi"/>
          <w:szCs w:val="24"/>
        </w:rPr>
      </w:pPr>
      <w:r w:rsidRPr="00091DCB">
        <w:rPr>
          <w:rFonts w:asciiTheme="minorHAnsi" w:hAnsiTheme="minorHAnsi" w:cstheme="minorHAnsi"/>
          <w:szCs w:val="24"/>
        </w:rPr>
        <w:t>Confecção e fornecimento dos cartões individuais, em até 7 (sete) dias úteis;</w:t>
      </w:r>
    </w:p>
    <w:p w14:paraId="63C6790F" w14:textId="77777777" w:rsidR="00A27A6C" w:rsidRPr="00091DCB" w:rsidRDefault="00A27A6C" w:rsidP="0058688A">
      <w:pPr>
        <w:pStyle w:val="PargrafodaLista"/>
        <w:numPr>
          <w:ilvl w:val="2"/>
          <w:numId w:val="19"/>
        </w:numPr>
        <w:ind w:left="1560"/>
        <w:contextualSpacing w:val="0"/>
        <w:rPr>
          <w:rFonts w:asciiTheme="minorHAnsi" w:hAnsiTheme="minorHAnsi" w:cstheme="minorHAnsi"/>
          <w:szCs w:val="24"/>
        </w:rPr>
      </w:pPr>
      <w:r w:rsidRPr="00091DCB">
        <w:rPr>
          <w:rFonts w:asciiTheme="minorHAnsi" w:hAnsiTheme="minorHAnsi" w:cstheme="minorHAnsi"/>
          <w:szCs w:val="24"/>
        </w:rPr>
        <w:t>Fornecimento dos dados cadastrais da rede credenciada, em até 2 (dois) dias úteis;</w:t>
      </w:r>
    </w:p>
    <w:p w14:paraId="501F22E5" w14:textId="77777777" w:rsidR="00A27A6C" w:rsidRPr="00091DCB" w:rsidRDefault="00A27A6C" w:rsidP="0058688A">
      <w:pPr>
        <w:pStyle w:val="PargrafodaLista"/>
        <w:numPr>
          <w:ilvl w:val="2"/>
          <w:numId w:val="19"/>
        </w:numPr>
        <w:ind w:left="1560"/>
        <w:contextualSpacing w:val="0"/>
        <w:rPr>
          <w:rFonts w:asciiTheme="minorHAnsi" w:hAnsiTheme="minorHAnsi" w:cstheme="minorHAnsi"/>
          <w:szCs w:val="24"/>
        </w:rPr>
      </w:pPr>
      <w:r w:rsidRPr="00091DCB">
        <w:rPr>
          <w:rFonts w:asciiTheme="minorHAnsi" w:hAnsiTheme="minorHAnsi" w:cstheme="minorHAnsi"/>
          <w:szCs w:val="24"/>
        </w:rPr>
        <w:t xml:space="preserve">Treinamento dos usuários do Sistema de Gestão, em até </w:t>
      </w:r>
      <w:r w:rsidR="00F92F09" w:rsidRPr="00091DCB">
        <w:rPr>
          <w:rFonts w:asciiTheme="minorHAnsi" w:hAnsiTheme="minorHAnsi" w:cstheme="minorHAnsi"/>
          <w:szCs w:val="24"/>
        </w:rPr>
        <w:t>5</w:t>
      </w:r>
      <w:r w:rsidRPr="00091DCB">
        <w:rPr>
          <w:rFonts w:asciiTheme="minorHAnsi" w:hAnsiTheme="minorHAnsi" w:cstheme="minorHAnsi"/>
          <w:szCs w:val="24"/>
        </w:rPr>
        <w:t xml:space="preserve"> (</w:t>
      </w:r>
      <w:r w:rsidR="00F92F09" w:rsidRPr="00091DCB">
        <w:rPr>
          <w:rFonts w:asciiTheme="minorHAnsi" w:hAnsiTheme="minorHAnsi" w:cstheme="minorHAnsi"/>
          <w:szCs w:val="24"/>
        </w:rPr>
        <w:t>cinco</w:t>
      </w:r>
      <w:r w:rsidRPr="00091DCB">
        <w:rPr>
          <w:rFonts w:asciiTheme="minorHAnsi" w:hAnsiTheme="minorHAnsi" w:cstheme="minorHAnsi"/>
          <w:szCs w:val="24"/>
        </w:rPr>
        <w:t>) dias úteis</w:t>
      </w:r>
      <w:r w:rsidR="002F1069" w:rsidRPr="00091DCB">
        <w:rPr>
          <w:rFonts w:asciiTheme="minorHAnsi" w:hAnsiTheme="minorHAnsi" w:cstheme="minorHAnsi"/>
          <w:szCs w:val="24"/>
        </w:rPr>
        <w:t>, na hipótese disposta no Item 5.6.3</w:t>
      </w:r>
      <w:r w:rsidRPr="00091DCB">
        <w:rPr>
          <w:rFonts w:asciiTheme="minorHAnsi" w:hAnsiTheme="minorHAnsi" w:cstheme="minorHAnsi"/>
          <w:szCs w:val="24"/>
        </w:rPr>
        <w:t>;</w:t>
      </w:r>
    </w:p>
    <w:p w14:paraId="558A7AFD" w14:textId="77777777" w:rsidR="00A27A6C" w:rsidRPr="00091DCB" w:rsidRDefault="00A27A6C" w:rsidP="0058688A">
      <w:pPr>
        <w:pStyle w:val="PargrafodaLista"/>
        <w:numPr>
          <w:ilvl w:val="2"/>
          <w:numId w:val="19"/>
        </w:numPr>
        <w:ind w:left="1560"/>
        <w:contextualSpacing w:val="0"/>
        <w:rPr>
          <w:rFonts w:asciiTheme="minorHAnsi" w:hAnsiTheme="minorHAnsi" w:cstheme="minorHAnsi"/>
          <w:szCs w:val="24"/>
        </w:rPr>
      </w:pPr>
      <w:r w:rsidRPr="00091DCB">
        <w:rPr>
          <w:rFonts w:asciiTheme="minorHAnsi" w:hAnsiTheme="minorHAnsi" w:cstheme="minorHAnsi"/>
          <w:szCs w:val="24"/>
        </w:rPr>
        <w:t>Credenciamento da totalidade do quantitativo de estabelecimentos previstos, em até 30 (trinta) dias, nos termos do A</w:t>
      </w:r>
      <w:r w:rsidR="00CC0FF4" w:rsidRPr="00091DCB">
        <w:rPr>
          <w:rFonts w:asciiTheme="minorHAnsi" w:hAnsiTheme="minorHAnsi" w:cstheme="minorHAnsi"/>
          <w:szCs w:val="24"/>
        </w:rPr>
        <w:t xml:space="preserve">NEXO </w:t>
      </w:r>
      <w:r w:rsidR="00F166DC" w:rsidRPr="00091DCB">
        <w:rPr>
          <w:rFonts w:asciiTheme="minorHAnsi" w:hAnsiTheme="minorHAnsi" w:cstheme="minorHAnsi"/>
          <w:szCs w:val="24"/>
        </w:rPr>
        <w:t>D</w:t>
      </w:r>
      <w:r w:rsidRPr="00091DCB">
        <w:rPr>
          <w:rFonts w:asciiTheme="minorHAnsi" w:hAnsiTheme="minorHAnsi" w:cstheme="minorHAnsi"/>
          <w:szCs w:val="24"/>
        </w:rPr>
        <w:t>.</w:t>
      </w:r>
    </w:p>
    <w:p w14:paraId="3C9D26E9"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Prestar suporte operacional incluindo atividades como:</w:t>
      </w:r>
    </w:p>
    <w:p w14:paraId="73EA7ACE" w14:textId="77777777" w:rsidR="00A27A6C" w:rsidRPr="00091DCB" w:rsidRDefault="00A27A6C" w:rsidP="0058688A">
      <w:pPr>
        <w:pStyle w:val="PargrafodaLista"/>
        <w:numPr>
          <w:ilvl w:val="2"/>
          <w:numId w:val="20"/>
        </w:numPr>
        <w:ind w:left="1560"/>
        <w:contextualSpacing w:val="0"/>
        <w:rPr>
          <w:rFonts w:asciiTheme="minorHAnsi" w:hAnsiTheme="minorHAnsi" w:cstheme="minorHAnsi"/>
          <w:szCs w:val="24"/>
        </w:rPr>
      </w:pPr>
      <w:r w:rsidRPr="00091DCB">
        <w:rPr>
          <w:rFonts w:asciiTheme="minorHAnsi" w:hAnsiTheme="minorHAnsi" w:cstheme="minorHAnsi"/>
          <w:szCs w:val="24"/>
        </w:rPr>
        <w:t>Cadastrar usuários no Sistema de Gestão, mediante prévia autorização da SEGER;</w:t>
      </w:r>
    </w:p>
    <w:p w14:paraId="05761997" w14:textId="77777777" w:rsidR="00A27A6C" w:rsidRPr="00091DCB" w:rsidRDefault="00A27A6C" w:rsidP="0058688A">
      <w:pPr>
        <w:pStyle w:val="PargrafodaLista"/>
        <w:numPr>
          <w:ilvl w:val="2"/>
          <w:numId w:val="20"/>
        </w:numPr>
        <w:ind w:left="1560"/>
        <w:contextualSpacing w:val="0"/>
        <w:rPr>
          <w:rFonts w:asciiTheme="minorHAnsi" w:hAnsiTheme="minorHAnsi" w:cstheme="minorHAnsi"/>
          <w:szCs w:val="24"/>
        </w:rPr>
      </w:pPr>
      <w:r w:rsidRPr="00091DCB">
        <w:rPr>
          <w:rFonts w:asciiTheme="minorHAnsi" w:hAnsiTheme="minorHAnsi" w:cstheme="minorHAnsi"/>
          <w:szCs w:val="24"/>
        </w:rPr>
        <w:t>Efetuar o reset de senha do Sistema de Gestão;</w:t>
      </w:r>
    </w:p>
    <w:p w14:paraId="1EC066F0" w14:textId="77777777" w:rsidR="00A27A6C" w:rsidRPr="00091DCB" w:rsidRDefault="00A27A6C" w:rsidP="0058688A">
      <w:pPr>
        <w:pStyle w:val="PargrafodaLista"/>
        <w:numPr>
          <w:ilvl w:val="2"/>
          <w:numId w:val="20"/>
        </w:numPr>
        <w:ind w:left="1560"/>
        <w:contextualSpacing w:val="0"/>
        <w:rPr>
          <w:rFonts w:asciiTheme="minorHAnsi" w:hAnsiTheme="minorHAnsi" w:cstheme="minorHAnsi"/>
          <w:szCs w:val="24"/>
        </w:rPr>
      </w:pPr>
      <w:r w:rsidRPr="00091DCB">
        <w:rPr>
          <w:rFonts w:asciiTheme="minorHAnsi" w:hAnsiTheme="minorHAnsi" w:cstheme="minorHAnsi"/>
          <w:szCs w:val="24"/>
        </w:rPr>
        <w:t>Registrar demandas (fale conosco);</w:t>
      </w:r>
    </w:p>
    <w:p w14:paraId="5639B7B0" w14:textId="77777777" w:rsidR="00A27A6C" w:rsidRPr="00091DCB" w:rsidRDefault="00A27A6C" w:rsidP="0058688A">
      <w:pPr>
        <w:pStyle w:val="PargrafodaLista"/>
        <w:numPr>
          <w:ilvl w:val="2"/>
          <w:numId w:val="20"/>
        </w:numPr>
        <w:ind w:left="1560"/>
        <w:contextualSpacing w:val="0"/>
        <w:rPr>
          <w:rFonts w:asciiTheme="minorHAnsi" w:hAnsiTheme="minorHAnsi" w:cstheme="minorHAnsi"/>
          <w:szCs w:val="24"/>
        </w:rPr>
      </w:pPr>
      <w:r w:rsidRPr="00091DCB">
        <w:rPr>
          <w:rFonts w:asciiTheme="minorHAnsi" w:hAnsiTheme="minorHAnsi" w:cstheme="minorHAnsi"/>
          <w:szCs w:val="24"/>
        </w:rPr>
        <w:t>Solucionar falhas decorrentes de transações efetuadas</w:t>
      </w:r>
      <w:r w:rsidR="008D0124" w:rsidRPr="00091DCB">
        <w:rPr>
          <w:rFonts w:asciiTheme="minorHAnsi" w:hAnsiTheme="minorHAnsi" w:cstheme="minorHAnsi"/>
          <w:szCs w:val="24"/>
        </w:rPr>
        <w:t>, do Sistema de Gestão e da rede de credenciados</w:t>
      </w:r>
      <w:r w:rsidRPr="00091DCB">
        <w:rPr>
          <w:rFonts w:asciiTheme="minorHAnsi" w:hAnsiTheme="minorHAnsi" w:cstheme="minorHAnsi"/>
          <w:szCs w:val="24"/>
        </w:rPr>
        <w:t>;</w:t>
      </w:r>
    </w:p>
    <w:p w14:paraId="7F48C51B" w14:textId="77777777" w:rsidR="00A27A6C" w:rsidRPr="00091DCB" w:rsidRDefault="00A27A6C" w:rsidP="0058688A">
      <w:pPr>
        <w:pStyle w:val="PargrafodaLista"/>
        <w:numPr>
          <w:ilvl w:val="2"/>
          <w:numId w:val="20"/>
        </w:numPr>
        <w:ind w:left="1560"/>
        <w:contextualSpacing w:val="0"/>
        <w:rPr>
          <w:rFonts w:asciiTheme="minorHAnsi" w:hAnsiTheme="minorHAnsi" w:cstheme="minorHAnsi"/>
          <w:szCs w:val="24"/>
        </w:rPr>
      </w:pPr>
      <w:r w:rsidRPr="00091DCB">
        <w:rPr>
          <w:rFonts w:asciiTheme="minorHAnsi" w:hAnsiTheme="minorHAnsi" w:cstheme="minorHAnsi"/>
          <w:szCs w:val="24"/>
        </w:rPr>
        <w:t xml:space="preserve">Realizar a movimentação de veículos, condutores e usuários de órgãos e entidades com contratos oriundos da Ata de Registro de Preços celebrada </w:t>
      </w:r>
      <w:r w:rsidR="008D0124" w:rsidRPr="00091DCB">
        <w:rPr>
          <w:rFonts w:asciiTheme="minorHAnsi" w:hAnsiTheme="minorHAnsi" w:cstheme="minorHAnsi"/>
          <w:szCs w:val="24"/>
        </w:rPr>
        <w:t xml:space="preserve">a partir </w:t>
      </w:r>
      <w:r w:rsidRPr="00091DCB">
        <w:rPr>
          <w:rFonts w:asciiTheme="minorHAnsi" w:hAnsiTheme="minorHAnsi" w:cstheme="minorHAnsi"/>
          <w:szCs w:val="24"/>
        </w:rPr>
        <w:t>desta contratação;</w:t>
      </w:r>
    </w:p>
    <w:p w14:paraId="25BEABC6" w14:textId="77777777" w:rsidR="00A27A6C" w:rsidRPr="00091DCB" w:rsidRDefault="00A27A6C" w:rsidP="0058688A">
      <w:pPr>
        <w:pStyle w:val="PargrafodaLista"/>
        <w:numPr>
          <w:ilvl w:val="2"/>
          <w:numId w:val="20"/>
        </w:numPr>
        <w:ind w:left="1560"/>
        <w:contextualSpacing w:val="0"/>
        <w:rPr>
          <w:rFonts w:asciiTheme="minorHAnsi" w:hAnsiTheme="minorHAnsi" w:cstheme="minorHAnsi"/>
          <w:szCs w:val="24"/>
        </w:rPr>
      </w:pPr>
      <w:r w:rsidRPr="00091DCB">
        <w:rPr>
          <w:rFonts w:asciiTheme="minorHAnsi" w:hAnsiTheme="minorHAnsi" w:cstheme="minorHAnsi"/>
          <w:szCs w:val="24"/>
        </w:rPr>
        <w:lastRenderedPageBreak/>
        <w:t>Prestar orientação aos usuários em relação a dúvidas na utilização do Sistema de Gestão;</w:t>
      </w:r>
    </w:p>
    <w:p w14:paraId="1ED09449" w14:textId="77777777" w:rsidR="00A27A6C" w:rsidRPr="00091DCB" w:rsidRDefault="00A27A6C" w:rsidP="0058688A">
      <w:pPr>
        <w:pStyle w:val="PargrafodaLista"/>
        <w:numPr>
          <w:ilvl w:val="2"/>
          <w:numId w:val="20"/>
        </w:numPr>
        <w:ind w:left="1560"/>
        <w:contextualSpacing w:val="0"/>
        <w:rPr>
          <w:rFonts w:asciiTheme="minorHAnsi" w:hAnsiTheme="minorHAnsi" w:cstheme="minorHAnsi"/>
          <w:szCs w:val="24"/>
        </w:rPr>
      </w:pPr>
      <w:r w:rsidRPr="00091DCB">
        <w:rPr>
          <w:rFonts w:asciiTheme="minorHAnsi" w:hAnsiTheme="minorHAnsi" w:cstheme="minorHAnsi"/>
          <w:szCs w:val="24"/>
        </w:rPr>
        <w:t xml:space="preserve">Realizar demais atividades correlatas de caráter de atendimento ao usuário e de resolução de falhas operacionais. </w:t>
      </w:r>
    </w:p>
    <w:p w14:paraId="42D587B1"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Efetuar os ajustes necessári</w:t>
      </w:r>
      <w:r w:rsidR="0030073E" w:rsidRPr="00091DCB">
        <w:rPr>
          <w:rFonts w:asciiTheme="minorHAnsi" w:hAnsiTheme="minorHAnsi" w:cstheme="minorHAnsi"/>
          <w:szCs w:val="24"/>
        </w:rPr>
        <w:t>o</w:t>
      </w:r>
      <w:r w:rsidRPr="00091DCB">
        <w:rPr>
          <w:rFonts w:asciiTheme="minorHAnsi" w:hAnsiTheme="minorHAnsi" w:cstheme="minorHAnsi"/>
          <w:szCs w:val="24"/>
        </w:rPr>
        <w:t xml:space="preserve">s no Sistema de Gestão visando ao perfeito cumprimento dos requisitos previstos neste Temo de Referência, nos termos do item </w:t>
      </w:r>
      <w:r w:rsidR="00F85B87" w:rsidRPr="00091DCB">
        <w:rPr>
          <w:rFonts w:asciiTheme="minorHAnsi" w:hAnsiTheme="minorHAnsi" w:cstheme="minorHAnsi"/>
          <w:szCs w:val="24"/>
        </w:rPr>
        <w:t>5.8</w:t>
      </w:r>
      <w:r w:rsidR="001F396A" w:rsidRPr="00091DCB">
        <w:rPr>
          <w:rFonts w:asciiTheme="minorHAnsi" w:hAnsiTheme="minorHAnsi" w:cstheme="minorHAnsi"/>
          <w:szCs w:val="24"/>
        </w:rPr>
        <w:t>.1.2</w:t>
      </w:r>
      <w:r w:rsidRPr="00091DCB">
        <w:rPr>
          <w:rFonts w:asciiTheme="minorHAnsi" w:hAnsiTheme="minorHAnsi" w:cstheme="minorHAnsi"/>
          <w:szCs w:val="24"/>
        </w:rPr>
        <w:t>, sem prejuízo de adequações futuras, conforme demanda da SEGER.</w:t>
      </w:r>
    </w:p>
    <w:p w14:paraId="14C35C9B"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Comunicar </w:t>
      </w:r>
      <w:r w:rsidR="0030073E" w:rsidRPr="00091DCB">
        <w:rPr>
          <w:rFonts w:asciiTheme="minorHAnsi" w:hAnsiTheme="minorHAnsi" w:cstheme="minorHAnsi"/>
          <w:szCs w:val="24"/>
        </w:rPr>
        <w:t xml:space="preserve">ao CONTRATANTE e à SEGER </w:t>
      </w:r>
      <w:r w:rsidRPr="00091DCB">
        <w:rPr>
          <w:rFonts w:asciiTheme="minorHAnsi" w:hAnsiTheme="minorHAnsi" w:cstheme="minorHAnsi"/>
          <w:szCs w:val="24"/>
        </w:rPr>
        <w:t>eventuais atualizações do Sistema de Gestão e de procedimentos operacionais.</w:t>
      </w:r>
    </w:p>
    <w:p w14:paraId="25C46ED7"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Efetuar atualizações e manutenções no Sistema de Gestão preferencialmente no horário das 18h às 06h.</w:t>
      </w:r>
    </w:p>
    <w:p w14:paraId="7BDD0159"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Manter arquivos de “backup” diário e acumulado do Sistema de Gestão.</w:t>
      </w:r>
    </w:p>
    <w:p w14:paraId="6889ABF7"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Comunicar </w:t>
      </w:r>
      <w:r w:rsidR="00334C15" w:rsidRPr="00091DCB">
        <w:rPr>
          <w:rFonts w:asciiTheme="minorHAnsi" w:hAnsiTheme="minorHAnsi" w:cstheme="minorHAnsi"/>
          <w:szCs w:val="24"/>
        </w:rPr>
        <w:t>ao</w:t>
      </w:r>
      <w:r w:rsidRPr="00091DCB">
        <w:rPr>
          <w:rFonts w:asciiTheme="minorHAnsi" w:hAnsiTheme="minorHAnsi" w:cstheme="minorHAnsi"/>
          <w:szCs w:val="24"/>
        </w:rPr>
        <w:t xml:space="preserve"> CONTRATANTE:</w:t>
      </w:r>
    </w:p>
    <w:p w14:paraId="04970DA8" w14:textId="77777777" w:rsidR="00A27A6C" w:rsidRPr="00091DCB" w:rsidRDefault="00A27A6C" w:rsidP="0058688A">
      <w:pPr>
        <w:pStyle w:val="PargrafodaLista"/>
        <w:numPr>
          <w:ilvl w:val="3"/>
          <w:numId w:val="11"/>
        </w:numPr>
        <w:contextualSpacing w:val="0"/>
        <w:rPr>
          <w:rFonts w:asciiTheme="minorHAnsi" w:hAnsiTheme="minorHAnsi" w:cstheme="minorHAnsi"/>
          <w:szCs w:val="24"/>
        </w:rPr>
      </w:pPr>
      <w:r w:rsidRPr="00091DCB">
        <w:rPr>
          <w:rFonts w:asciiTheme="minorHAnsi" w:hAnsiTheme="minorHAnsi" w:cstheme="minorHAnsi"/>
          <w:szCs w:val="24"/>
        </w:rPr>
        <w:t xml:space="preserve"> Em até 1 (uma) hora nos casos de inoperância parcial ou integral do Sistema de Gestão, por motivos diversos, como o tempo previsto para seu reestabelecimento;</w:t>
      </w:r>
    </w:p>
    <w:p w14:paraId="31F3A13A" w14:textId="77777777" w:rsidR="00A27A6C" w:rsidRPr="00091DCB" w:rsidRDefault="00A27A6C" w:rsidP="0058688A">
      <w:pPr>
        <w:pStyle w:val="PargrafodaLista"/>
        <w:numPr>
          <w:ilvl w:val="3"/>
          <w:numId w:val="11"/>
        </w:numPr>
        <w:contextualSpacing w:val="0"/>
        <w:rPr>
          <w:rFonts w:asciiTheme="minorHAnsi" w:hAnsiTheme="minorHAnsi" w:cstheme="minorHAnsi"/>
          <w:szCs w:val="24"/>
        </w:rPr>
      </w:pPr>
      <w:r w:rsidRPr="00091DCB">
        <w:rPr>
          <w:rFonts w:asciiTheme="minorHAnsi" w:hAnsiTheme="minorHAnsi" w:cstheme="minorHAnsi"/>
          <w:szCs w:val="24"/>
        </w:rPr>
        <w:t xml:space="preserve"> Com antecedência mínima de 48 (quarenta e oito) horas</w:t>
      </w:r>
      <w:r w:rsidR="001F5D6D" w:rsidRPr="00091DCB">
        <w:rPr>
          <w:rFonts w:asciiTheme="minorHAnsi" w:hAnsiTheme="minorHAnsi" w:cstheme="minorHAnsi"/>
          <w:szCs w:val="24"/>
        </w:rPr>
        <w:t>,</w:t>
      </w:r>
      <w:r w:rsidRPr="00091DCB">
        <w:rPr>
          <w:rFonts w:asciiTheme="minorHAnsi" w:hAnsiTheme="minorHAnsi" w:cstheme="minorHAnsi"/>
          <w:szCs w:val="24"/>
        </w:rPr>
        <w:t xml:space="preserve"> o descredenciamento de estabelecimento, observado o número mínimo de estabelecimentos por município conforme este instrumento.</w:t>
      </w:r>
    </w:p>
    <w:p w14:paraId="6A7CF493" w14:textId="77777777" w:rsidR="006D30D9" w:rsidRPr="00091DCB" w:rsidRDefault="00A27A6C" w:rsidP="0058688A">
      <w:pPr>
        <w:pStyle w:val="PargrafodaLista"/>
        <w:numPr>
          <w:ilvl w:val="3"/>
          <w:numId w:val="11"/>
        </w:numPr>
        <w:contextualSpacing w:val="0"/>
        <w:rPr>
          <w:rFonts w:asciiTheme="minorHAnsi" w:hAnsiTheme="minorHAnsi" w:cstheme="minorHAnsi"/>
          <w:szCs w:val="24"/>
        </w:rPr>
      </w:pPr>
      <w:r w:rsidRPr="00091DCB">
        <w:rPr>
          <w:rFonts w:asciiTheme="minorHAnsi" w:hAnsiTheme="minorHAnsi" w:cstheme="minorHAnsi"/>
          <w:szCs w:val="24"/>
        </w:rPr>
        <w:t xml:space="preserve"> Com antecedência mínima de 72 (setenta e duas) horas</w:t>
      </w:r>
      <w:r w:rsidR="001F5D6D" w:rsidRPr="00091DCB">
        <w:rPr>
          <w:rFonts w:asciiTheme="minorHAnsi" w:hAnsiTheme="minorHAnsi" w:cstheme="minorHAnsi"/>
          <w:szCs w:val="24"/>
        </w:rPr>
        <w:t>,</w:t>
      </w:r>
      <w:r w:rsidRPr="00091DCB">
        <w:rPr>
          <w:rFonts w:asciiTheme="minorHAnsi" w:hAnsiTheme="minorHAnsi" w:cstheme="minorHAnsi"/>
          <w:szCs w:val="24"/>
        </w:rPr>
        <w:t xml:space="preserve"> as atualizações de versão e as manutenções programadas no Sistema de Gestão.</w:t>
      </w:r>
      <w:r w:rsidR="006D30D9" w:rsidRPr="00091DCB">
        <w:rPr>
          <w:rFonts w:asciiTheme="minorHAnsi" w:hAnsiTheme="minorHAnsi" w:cstheme="minorHAnsi"/>
          <w:szCs w:val="24"/>
        </w:rPr>
        <w:t xml:space="preserve"> </w:t>
      </w:r>
    </w:p>
    <w:p w14:paraId="56BFA8AE" w14:textId="77777777" w:rsidR="00A27A6C" w:rsidRPr="00091DCB" w:rsidRDefault="00A27A6C" w:rsidP="0058688A">
      <w:pPr>
        <w:pStyle w:val="PargrafodaLista"/>
        <w:numPr>
          <w:ilvl w:val="3"/>
          <w:numId w:val="11"/>
        </w:numPr>
        <w:contextualSpacing w:val="0"/>
        <w:rPr>
          <w:rFonts w:asciiTheme="minorHAnsi" w:hAnsiTheme="minorHAnsi" w:cstheme="minorHAnsi"/>
          <w:szCs w:val="24"/>
        </w:rPr>
      </w:pPr>
      <w:r w:rsidRPr="00091DCB">
        <w:rPr>
          <w:rFonts w:asciiTheme="minorHAnsi" w:hAnsiTheme="minorHAnsi" w:cstheme="minorHAnsi"/>
          <w:szCs w:val="24"/>
        </w:rPr>
        <w:t>As comunicações deverão ser obrigatoriamente por meio de postagem na página inicial do Sistema de Gestão ou por e-mail aos usuários cadastrados.</w:t>
      </w:r>
    </w:p>
    <w:p w14:paraId="11B71007"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Assegurar a continuidade na prestação dos serviços, sem sofrer quaisquer interrupções, ressalvados os casos de força maior, justificados e aceitos pel</w:t>
      </w:r>
      <w:r w:rsidR="00AC0813"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36EE96D7"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Prestar esclarecimentos e comunicar imediatamente quaisquer fatos ou anormalidades em caráter geral que possam prejudicar o bom andamento ou a qualidade dos serviços.</w:t>
      </w:r>
    </w:p>
    <w:p w14:paraId="7A1D75B7"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Responsabilizar-se pelo perfeito cumprimento de serviços e emprego de peças, materiais, acessórios disponibilizados pelas credenciadas. </w:t>
      </w:r>
    </w:p>
    <w:p w14:paraId="5739F5D9"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Credenciar no máximo em 30 (trinta) dias novos estabelecimentos e descredenciar em até 3 (três) dias os estabelecimentos que não cumprirem as regras </w:t>
      </w:r>
      <w:r w:rsidRPr="00091DCB">
        <w:rPr>
          <w:rFonts w:asciiTheme="minorHAnsi" w:hAnsiTheme="minorHAnsi" w:cstheme="minorHAnsi"/>
          <w:szCs w:val="24"/>
        </w:rPr>
        <w:lastRenderedPageBreak/>
        <w:t>previstas neste Termo de Referência ou entendidos como inadequados para a prestação dos serviços pel</w:t>
      </w:r>
      <w:r w:rsidR="00AC0813" w:rsidRPr="00091DCB">
        <w:rPr>
          <w:rFonts w:asciiTheme="minorHAnsi" w:hAnsiTheme="minorHAnsi" w:cstheme="minorHAnsi"/>
          <w:szCs w:val="24"/>
        </w:rPr>
        <w:t>o</w:t>
      </w:r>
      <w:r w:rsidRPr="00091DCB">
        <w:rPr>
          <w:rFonts w:asciiTheme="minorHAnsi" w:hAnsiTheme="minorHAnsi" w:cstheme="minorHAnsi"/>
          <w:szCs w:val="24"/>
        </w:rPr>
        <w:t xml:space="preserve"> CONTRATANTE ou SEGER.</w:t>
      </w:r>
    </w:p>
    <w:p w14:paraId="65997626"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Manter atualizado cadastro com os ramos de atividades dos estabelecimentos credenciados, nos termos das categorias elencadas no item </w:t>
      </w:r>
      <w:r w:rsidR="00D93CF1" w:rsidRPr="00091DCB">
        <w:rPr>
          <w:rFonts w:asciiTheme="minorHAnsi" w:hAnsiTheme="minorHAnsi" w:cstheme="minorHAnsi"/>
          <w:szCs w:val="24"/>
        </w:rPr>
        <w:t>5</w:t>
      </w:r>
      <w:r w:rsidRPr="00091DCB">
        <w:rPr>
          <w:rFonts w:asciiTheme="minorHAnsi" w:hAnsiTheme="minorHAnsi" w:cstheme="minorHAnsi"/>
          <w:szCs w:val="24"/>
        </w:rPr>
        <w:t>.5.</w:t>
      </w:r>
      <w:r w:rsidR="006D30D9" w:rsidRPr="00091DCB">
        <w:rPr>
          <w:rFonts w:asciiTheme="minorHAnsi" w:hAnsiTheme="minorHAnsi" w:cstheme="minorHAnsi"/>
          <w:szCs w:val="24"/>
        </w:rPr>
        <w:t>24</w:t>
      </w:r>
      <w:r w:rsidRPr="00091DCB">
        <w:rPr>
          <w:rFonts w:asciiTheme="minorHAnsi" w:hAnsiTheme="minorHAnsi" w:cstheme="minorHAnsi"/>
          <w:szCs w:val="24"/>
        </w:rPr>
        <w:t>.</w:t>
      </w:r>
    </w:p>
    <w:p w14:paraId="4B56745C"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Comunicar aos estabelecimentos credenciados de forma clara e concisa todos os procedimentos a serem realizados, normas e legislações a serem obedecidas, bem como ofertar treinamento adequado seja por ocasião do início do contrato, de alterações advindas após o início deste ou atualizações de procedimentos.</w:t>
      </w:r>
    </w:p>
    <w:p w14:paraId="4EBABE1E"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Assumir única e exclusivamente a responsabilidade pelo repasse à rede credenciada dos valores devidos em função dos serviços executados.</w:t>
      </w:r>
    </w:p>
    <w:p w14:paraId="6D1C76C9"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Reparar, corrigir, remover, reconstruir ou substituir, às suas expensas, no total ou em parte, quando verificados vícios, defeitos ou incorreções resultantes dos serviços executados ou de materiais empregados.</w:t>
      </w:r>
    </w:p>
    <w:p w14:paraId="780600D1"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Responsabilizar-se por eventuais danos causados a veículos, decorrentes de erros, falhas ou negligência nos serviços, identificados em inspeção de vistoria e laudo técnico nos respectivos veículos.</w:t>
      </w:r>
    </w:p>
    <w:p w14:paraId="195A3F40"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Responder civil e penalmente por quaisquer danos materiais ou pessoais ocasionados à Administração ou a terceiros, dolosa ou culposamente, bem como por quaisquer acidentes em que seus empregados sejam vitimados.</w:t>
      </w:r>
    </w:p>
    <w:p w14:paraId="36392E53"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Adotar as providências e assumir as obrigações estabelecidas na legislação específica na ocorrência de acidentes do trabalho, quando forem vítimas os seus empregados no desempenho dos serviços, ainda que verificados nas dependências d</w:t>
      </w:r>
      <w:r w:rsidR="00334C15"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4AB30935"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Orientar os estabelecimentos credenciados para efetuar o recolhimento e o descarte adequado do óleo lubrificante usado ou contaminado, originário da execução dos serviços previstos neste instrumento.</w:t>
      </w:r>
    </w:p>
    <w:p w14:paraId="5175150A"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Descredenciar estabelecimentos em desacordo com as legislações vigentes sobre controle de poluição do meio ambiente, em especial as regulamentações do IBAMA e CONAMA.</w:t>
      </w:r>
    </w:p>
    <w:p w14:paraId="13B4F1DC"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Providenciar a assinatura do Termo de </w:t>
      </w:r>
      <w:r w:rsidR="00E77067" w:rsidRPr="00091DCB">
        <w:rPr>
          <w:rFonts w:asciiTheme="minorHAnsi" w:hAnsiTheme="minorHAnsi" w:cstheme="minorHAnsi"/>
          <w:szCs w:val="24"/>
        </w:rPr>
        <w:t>Compromisso de Responsabilidade Ambiental</w:t>
      </w:r>
      <w:r w:rsidRPr="00091DCB">
        <w:rPr>
          <w:rFonts w:asciiTheme="minorHAnsi" w:hAnsiTheme="minorHAnsi" w:cstheme="minorHAnsi"/>
          <w:szCs w:val="24"/>
        </w:rPr>
        <w:t xml:space="preserve"> de medidas de promoção à sustentabilidade, </w:t>
      </w:r>
      <w:r w:rsidR="00D564F3" w:rsidRPr="00091DCB">
        <w:rPr>
          <w:rFonts w:asciiTheme="minorHAnsi" w:hAnsiTheme="minorHAnsi" w:cstheme="minorHAnsi"/>
          <w:szCs w:val="24"/>
        </w:rPr>
        <w:t xml:space="preserve">ANEXO </w:t>
      </w:r>
      <w:r w:rsidR="00D871F8" w:rsidRPr="00091DCB">
        <w:rPr>
          <w:rFonts w:asciiTheme="minorHAnsi" w:hAnsiTheme="minorHAnsi" w:cstheme="minorHAnsi"/>
          <w:szCs w:val="24"/>
        </w:rPr>
        <w:t>H</w:t>
      </w:r>
      <w:r w:rsidRPr="00091DCB">
        <w:rPr>
          <w:rFonts w:asciiTheme="minorHAnsi" w:hAnsiTheme="minorHAnsi" w:cstheme="minorHAnsi"/>
          <w:szCs w:val="24"/>
        </w:rPr>
        <w:t xml:space="preserve">, quando da assinatura </w:t>
      </w:r>
      <w:r w:rsidR="00A953F1" w:rsidRPr="00091DCB">
        <w:rPr>
          <w:rFonts w:asciiTheme="minorHAnsi" w:hAnsiTheme="minorHAnsi" w:cstheme="minorHAnsi"/>
          <w:szCs w:val="24"/>
        </w:rPr>
        <w:t>d</w:t>
      </w:r>
      <w:r w:rsidRPr="00091DCB">
        <w:rPr>
          <w:rFonts w:asciiTheme="minorHAnsi" w:hAnsiTheme="minorHAnsi" w:cstheme="minorHAnsi"/>
          <w:szCs w:val="24"/>
        </w:rPr>
        <w:t>o contrato.</w:t>
      </w:r>
    </w:p>
    <w:p w14:paraId="1FAF3481" w14:textId="77777777" w:rsidR="00AC0813" w:rsidRPr="00091DCB" w:rsidRDefault="00AC0813"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Manter um Preposto apto a esclarecer dúvidas/questões e solucionar problemas relacionados aos serviços prestados, com presteza, durante todo o período de vigência contratual, inclusive representar ao CONTRATADO administrativamente, sempre que necessário, devendo </w:t>
      </w:r>
      <w:r w:rsidR="00241B77" w:rsidRPr="00091DCB">
        <w:rPr>
          <w:rFonts w:asciiTheme="minorHAnsi" w:hAnsiTheme="minorHAnsi" w:cstheme="minorHAnsi"/>
          <w:szCs w:val="24"/>
        </w:rPr>
        <w:t>i</w:t>
      </w:r>
      <w:r w:rsidR="006B7753" w:rsidRPr="00091DCB">
        <w:rPr>
          <w:rFonts w:asciiTheme="minorHAnsi" w:hAnsiTheme="minorHAnsi" w:cstheme="minorHAnsi"/>
          <w:szCs w:val="24"/>
        </w:rPr>
        <w:t>ndica</w:t>
      </w:r>
      <w:r w:rsidRPr="00091DCB">
        <w:rPr>
          <w:rFonts w:asciiTheme="minorHAnsi" w:hAnsiTheme="minorHAnsi" w:cstheme="minorHAnsi"/>
          <w:szCs w:val="24"/>
        </w:rPr>
        <w:t xml:space="preserve">-lo mediante declaração específica, na qual constarão todos os dados necessários, tais como nome completo, números de </w:t>
      </w:r>
      <w:r w:rsidRPr="00091DCB">
        <w:rPr>
          <w:rFonts w:asciiTheme="minorHAnsi" w:hAnsiTheme="minorHAnsi" w:cstheme="minorHAnsi"/>
          <w:szCs w:val="24"/>
        </w:rPr>
        <w:lastRenderedPageBreak/>
        <w:t>identidade e do CPF, endereço, telefones comercial e de celular, e-mail, além dos dados relacionados à sua qualificação profissional, entre outros;</w:t>
      </w:r>
    </w:p>
    <w:p w14:paraId="1F7DF974" w14:textId="26D61E4D" w:rsidR="00AC0813" w:rsidRPr="00091DCB" w:rsidRDefault="00AC0813" w:rsidP="0058688A">
      <w:pPr>
        <w:pStyle w:val="PargrafodaLista"/>
        <w:numPr>
          <w:ilvl w:val="3"/>
          <w:numId w:val="11"/>
        </w:numPr>
        <w:ind w:left="1560"/>
        <w:contextualSpacing w:val="0"/>
        <w:rPr>
          <w:rFonts w:asciiTheme="minorHAnsi" w:hAnsiTheme="minorHAnsi" w:cstheme="minorHAnsi"/>
          <w:szCs w:val="24"/>
        </w:rPr>
      </w:pPr>
      <w:r w:rsidRPr="00091DCB">
        <w:rPr>
          <w:rFonts w:asciiTheme="minorHAnsi" w:hAnsiTheme="minorHAnsi" w:cstheme="minorHAnsi"/>
          <w:szCs w:val="24"/>
        </w:rPr>
        <w:t xml:space="preserve">O atendimento do Preposto deverá ocorrer em horário </w:t>
      </w:r>
      <w:r w:rsidR="00666522" w:rsidRPr="00091DCB">
        <w:rPr>
          <w:rFonts w:asciiTheme="minorHAnsi" w:hAnsiTheme="minorHAnsi" w:cstheme="minorHAnsi"/>
          <w:szCs w:val="24"/>
        </w:rPr>
        <w:t>de 08h às 18h</w:t>
      </w:r>
      <w:r w:rsidRPr="00091DCB">
        <w:rPr>
          <w:rFonts w:asciiTheme="minorHAnsi" w:hAnsiTheme="minorHAnsi" w:cstheme="minorHAnsi"/>
          <w:szCs w:val="24"/>
        </w:rPr>
        <w:t>, de segunda a sexta-feira, excluindo feriados, para atender eventuais demandas relacionadas aos serviços contratados.</w:t>
      </w:r>
    </w:p>
    <w:p w14:paraId="3ED7A0A5" w14:textId="77777777" w:rsidR="00AC0813" w:rsidRPr="00091DCB" w:rsidRDefault="00AC0813" w:rsidP="0058688A">
      <w:pPr>
        <w:pStyle w:val="PargrafodaLista"/>
        <w:numPr>
          <w:ilvl w:val="3"/>
          <w:numId w:val="11"/>
        </w:numPr>
        <w:ind w:left="1560"/>
        <w:contextualSpacing w:val="0"/>
        <w:rPr>
          <w:rFonts w:asciiTheme="minorHAnsi" w:hAnsiTheme="minorHAnsi" w:cstheme="minorHAnsi"/>
          <w:szCs w:val="24"/>
        </w:rPr>
      </w:pPr>
      <w:r w:rsidRPr="00091DCB">
        <w:rPr>
          <w:rFonts w:asciiTheme="minorHAnsi" w:hAnsiTheme="minorHAnsi" w:cstheme="minorHAnsi"/>
          <w:szCs w:val="24"/>
        </w:rPr>
        <w:t>O Preposto do CONTRATADO deverá ter um suplente que o representará em eventuais ausências, como férias, atestados médicos, dentre outros.</w:t>
      </w:r>
    </w:p>
    <w:p w14:paraId="713ABB0C" w14:textId="77777777" w:rsidR="00AC0813" w:rsidRPr="00091DCB" w:rsidRDefault="00AC0813" w:rsidP="0058688A">
      <w:pPr>
        <w:pStyle w:val="PargrafodaLista"/>
        <w:numPr>
          <w:ilvl w:val="3"/>
          <w:numId w:val="11"/>
        </w:numPr>
        <w:ind w:left="1560"/>
        <w:contextualSpacing w:val="0"/>
        <w:rPr>
          <w:rFonts w:asciiTheme="minorHAnsi" w:hAnsiTheme="minorHAnsi" w:cstheme="minorHAnsi"/>
          <w:szCs w:val="24"/>
        </w:rPr>
      </w:pPr>
      <w:r w:rsidRPr="00091DCB">
        <w:rPr>
          <w:rFonts w:asciiTheme="minorHAnsi" w:hAnsiTheme="minorHAnsi" w:cstheme="minorHAnsi"/>
          <w:szCs w:val="24"/>
        </w:rPr>
        <w:t>O Preposto responderá no prazo de até 03 (três) dias úteis eventuais notificações apresentadas pelo CONTRATANTE.</w:t>
      </w:r>
    </w:p>
    <w:p w14:paraId="7526A4C8"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Disponibilizar consultor, podendo ser o preposto, </w:t>
      </w:r>
      <w:r w:rsidR="006D30D9" w:rsidRPr="00091DCB">
        <w:rPr>
          <w:rFonts w:asciiTheme="minorHAnsi" w:hAnsiTheme="minorHAnsi" w:cstheme="minorHAnsi"/>
          <w:szCs w:val="24"/>
        </w:rPr>
        <w:t>de segunda à sexta-feira</w:t>
      </w:r>
      <w:r w:rsidR="00666522" w:rsidRPr="00091DCB">
        <w:rPr>
          <w:rFonts w:asciiTheme="minorHAnsi" w:hAnsiTheme="minorHAnsi" w:cstheme="minorHAnsi"/>
          <w:szCs w:val="24"/>
        </w:rPr>
        <w:t xml:space="preserve">, excluindo feriados, </w:t>
      </w:r>
      <w:r w:rsidR="006D30D9" w:rsidRPr="00091DCB">
        <w:rPr>
          <w:rFonts w:asciiTheme="minorHAnsi" w:hAnsiTheme="minorHAnsi" w:cstheme="minorHAnsi"/>
          <w:szCs w:val="24"/>
        </w:rPr>
        <w:t>no horário de 08h às 18h</w:t>
      </w:r>
      <w:r w:rsidRPr="00091DCB">
        <w:rPr>
          <w:rFonts w:asciiTheme="minorHAnsi" w:hAnsiTheme="minorHAnsi" w:cstheme="minorHAnsi"/>
          <w:szCs w:val="24"/>
        </w:rPr>
        <w:t xml:space="preserve">, responsável por esclarecer, orientar e solucionar eventuais ocorrências relativas aos serviços contratados, sem que isso importe em qualquer ônus adicional, devendo ser comunicado </w:t>
      </w:r>
      <w:r w:rsidR="00334C15" w:rsidRPr="00091DCB">
        <w:rPr>
          <w:rFonts w:asciiTheme="minorHAnsi" w:hAnsiTheme="minorHAnsi" w:cstheme="minorHAnsi"/>
          <w:szCs w:val="24"/>
        </w:rPr>
        <w:t>ao</w:t>
      </w:r>
      <w:r w:rsidRPr="00091DCB">
        <w:rPr>
          <w:rFonts w:asciiTheme="minorHAnsi" w:hAnsiTheme="minorHAnsi" w:cstheme="minorHAnsi"/>
          <w:szCs w:val="24"/>
        </w:rPr>
        <w:t xml:space="preserve"> CONTRATANTE eventuais substituições e os contatos do responsável.</w:t>
      </w:r>
    </w:p>
    <w:p w14:paraId="668C7C5F" w14:textId="77777777" w:rsidR="00A27A6C" w:rsidRPr="00091DCB" w:rsidRDefault="00A27A6C" w:rsidP="0058688A">
      <w:pPr>
        <w:pStyle w:val="PargrafodaLista"/>
        <w:numPr>
          <w:ilvl w:val="3"/>
          <w:numId w:val="11"/>
        </w:numPr>
        <w:ind w:left="1701"/>
        <w:contextualSpacing w:val="0"/>
        <w:rPr>
          <w:rFonts w:asciiTheme="minorHAnsi" w:hAnsiTheme="minorHAnsi" w:cstheme="minorHAnsi"/>
          <w:szCs w:val="24"/>
        </w:rPr>
      </w:pPr>
      <w:r w:rsidRPr="00091DCB">
        <w:rPr>
          <w:rFonts w:asciiTheme="minorHAnsi" w:hAnsiTheme="minorHAnsi" w:cstheme="minorHAnsi"/>
          <w:szCs w:val="24"/>
        </w:rPr>
        <w:t>O consultor deverá manifestar-se acerca das demandas dos usuários em até 3 (três) dias úteis.</w:t>
      </w:r>
    </w:p>
    <w:p w14:paraId="368C421F"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Manter contato com </w:t>
      </w:r>
      <w:r w:rsidR="00334C15" w:rsidRPr="00091DCB">
        <w:rPr>
          <w:rFonts w:asciiTheme="minorHAnsi" w:hAnsiTheme="minorHAnsi" w:cstheme="minorHAnsi"/>
          <w:szCs w:val="24"/>
        </w:rPr>
        <w:t>o</w:t>
      </w:r>
      <w:r w:rsidRPr="00091DCB">
        <w:rPr>
          <w:rFonts w:asciiTheme="minorHAnsi" w:hAnsiTheme="minorHAnsi" w:cstheme="minorHAnsi"/>
          <w:szCs w:val="24"/>
        </w:rPr>
        <w:t xml:space="preserve"> CONTRATANTE sobre quaisquer assuntos relativos à prestação dos serviços objeto deste termo, sempre por escrito, ressalvados os entendimentos verbais determinados pela urgência de cada caso, com formalização posterior.</w:t>
      </w:r>
    </w:p>
    <w:p w14:paraId="3DD17189" w14:textId="77777777" w:rsidR="00A27A6C"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Atender às normas disciplinadoras e demais regulamentos em vigor nas dependências d</w:t>
      </w:r>
      <w:r w:rsidR="00334C15" w:rsidRPr="00091DCB">
        <w:rPr>
          <w:rFonts w:asciiTheme="minorHAnsi" w:hAnsiTheme="minorHAnsi" w:cstheme="minorHAnsi"/>
          <w:szCs w:val="24"/>
        </w:rPr>
        <w:t>o</w:t>
      </w:r>
      <w:r w:rsidRPr="00091DCB">
        <w:rPr>
          <w:rFonts w:asciiTheme="minorHAnsi" w:hAnsiTheme="minorHAnsi" w:cstheme="minorHAnsi"/>
          <w:szCs w:val="24"/>
        </w:rPr>
        <w:t xml:space="preserve"> CONTRATANTE.</w:t>
      </w:r>
    </w:p>
    <w:p w14:paraId="26FD592E" w14:textId="77777777" w:rsidR="00A27A6C" w:rsidRPr="00091DCB" w:rsidRDefault="00334C1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Cumprir o estabelecido no</w:t>
      </w:r>
      <w:r w:rsidR="00A27A6C" w:rsidRPr="00091DCB">
        <w:rPr>
          <w:rFonts w:asciiTheme="minorHAnsi" w:hAnsiTheme="minorHAnsi" w:cstheme="minorHAnsi"/>
          <w:szCs w:val="24"/>
        </w:rPr>
        <w:t xml:space="preserve"> Decreto Estadual 4.251-R/2018, se obriga</w:t>
      </w:r>
      <w:r w:rsidRPr="00091DCB">
        <w:rPr>
          <w:rFonts w:asciiTheme="minorHAnsi" w:hAnsiTheme="minorHAnsi" w:cstheme="minorHAnsi"/>
          <w:szCs w:val="24"/>
        </w:rPr>
        <w:t>ndo</w:t>
      </w:r>
      <w:r w:rsidR="00A27A6C" w:rsidRPr="00091DCB">
        <w:rPr>
          <w:rFonts w:asciiTheme="minorHAnsi" w:hAnsiTheme="minorHAnsi" w:cstheme="minorHAnsi"/>
          <w:szCs w:val="24"/>
        </w:rPr>
        <w:t xml:space="preserve"> a efetivar a contratação de mão de obra necessária à execução de obra ou serviço advinda do sistema penitenciário estadual, no percentual de 6% (seis por cento) de mão de obra total para a execução do objeto contratual, nos termos do artigo 36 da Lei 7.210/1984. </w:t>
      </w:r>
    </w:p>
    <w:p w14:paraId="60530D54" w14:textId="77777777" w:rsidR="00A27A6C" w:rsidRPr="00091DCB" w:rsidRDefault="00334C1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O</w:t>
      </w:r>
      <w:r w:rsidR="00A27A6C" w:rsidRPr="00091DCB">
        <w:rPr>
          <w:rFonts w:asciiTheme="minorHAnsi" w:hAnsiTheme="minorHAnsi" w:cstheme="minorHAnsi"/>
          <w:szCs w:val="24"/>
        </w:rPr>
        <w:t xml:space="preserve"> CONTRATAD</w:t>
      </w:r>
      <w:r w:rsidRPr="00091DCB">
        <w:rPr>
          <w:rFonts w:asciiTheme="minorHAnsi" w:hAnsiTheme="minorHAnsi" w:cstheme="minorHAnsi"/>
          <w:szCs w:val="24"/>
        </w:rPr>
        <w:t>O</w:t>
      </w:r>
      <w:r w:rsidR="00A27A6C" w:rsidRPr="00091DCB">
        <w:rPr>
          <w:rFonts w:asciiTheme="minorHAnsi" w:hAnsiTheme="minorHAnsi" w:cstheme="minorHAnsi"/>
          <w:szCs w:val="24"/>
        </w:rPr>
        <w:t xml:space="preserve"> se responsabiliza tecnicamente pelos serviços que serão prestados pelas credenciadas, uma vez que o vínculo contratual do Estado será mantido com a gerenciadora e não com as credenciadas.</w:t>
      </w:r>
    </w:p>
    <w:p w14:paraId="6D3344A0" w14:textId="77777777" w:rsidR="001F2DD7" w:rsidRPr="00091DCB" w:rsidRDefault="00A27A6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Vedar a execução de serviços por parte das credenciadas que não estejam previstos neste </w:t>
      </w:r>
      <w:r w:rsidR="00334C15" w:rsidRPr="00091DCB">
        <w:rPr>
          <w:rFonts w:asciiTheme="minorHAnsi" w:hAnsiTheme="minorHAnsi" w:cstheme="minorHAnsi"/>
          <w:szCs w:val="24"/>
        </w:rPr>
        <w:t>I</w:t>
      </w:r>
      <w:r w:rsidRPr="00091DCB">
        <w:rPr>
          <w:rFonts w:asciiTheme="minorHAnsi" w:hAnsiTheme="minorHAnsi" w:cstheme="minorHAnsi"/>
          <w:szCs w:val="24"/>
        </w:rPr>
        <w:t>nstrumento.</w:t>
      </w:r>
    </w:p>
    <w:p w14:paraId="62DCAAA7" w14:textId="77777777" w:rsidR="00334C15" w:rsidRPr="00091DCB" w:rsidRDefault="00334C1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Formalizar </w:t>
      </w:r>
      <w:r w:rsidR="001F5D6D" w:rsidRPr="00091DCB">
        <w:rPr>
          <w:rFonts w:asciiTheme="minorHAnsi" w:hAnsiTheme="minorHAnsi" w:cstheme="minorHAnsi"/>
          <w:szCs w:val="24"/>
        </w:rPr>
        <w:t>quando da prorrogação contratual ou após o término do contrato</w:t>
      </w:r>
      <w:r w:rsidRPr="00091DCB">
        <w:rPr>
          <w:rFonts w:asciiTheme="minorHAnsi" w:hAnsiTheme="minorHAnsi" w:cstheme="minorHAnsi"/>
          <w:szCs w:val="24"/>
        </w:rPr>
        <w:t>, DECLARAÇÃO DE QUITAÇÃO DE DÉBITOS (ANEXO</w:t>
      </w:r>
      <w:r w:rsidR="00D14297" w:rsidRPr="00091DCB">
        <w:rPr>
          <w:rFonts w:asciiTheme="minorHAnsi" w:hAnsiTheme="minorHAnsi" w:cstheme="minorHAnsi"/>
          <w:szCs w:val="24"/>
        </w:rPr>
        <w:t xml:space="preserve"> </w:t>
      </w:r>
      <w:r w:rsidR="00C021D4" w:rsidRPr="00091DCB">
        <w:rPr>
          <w:rFonts w:asciiTheme="minorHAnsi" w:hAnsiTheme="minorHAnsi" w:cstheme="minorHAnsi"/>
          <w:szCs w:val="24"/>
        </w:rPr>
        <w:t>K</w:t>
      </w:r>
      <w:r w:rsidRPr="00091DCB">
        <w:rPr>
          <w:rFonts w:asciiTheme="minorHAnsi" w:hAnsiTheme="minorHAnsi" w:cstheme="minorHAnsi"/>
          <w:szCs w:val="24"/>
        </w:rPr>
        <w:t>), no prazo máximo de 30 (trinta) dias, em papel timbrado da empresa, devidamente assinado por seu representante legal.</w:t>
      </w:r>
    </w:p>
    <w:p w14:paraId="468BC4AD" w14:textId="77777777" w:rsidR="00334C15" w:rsidRPr="00091DCB" w:rsidRDefault="00334C15" w:rsidP="0058688A">
      <w:pPr>
        <w:pStyle w:val="PargrafodaLista"/>
        <w:numPr>
          <w:ilvl w:val="3"/>
          <w:numId w:val="11"/>
        </w:numPr>
        <w:ind w:left="1701"/>
        <w:contextualSpacing w:val="0"/>
        <w:rPr>
          <w:rFonts w:asciiTheme="minorHAnsi" w:hAnsiTheme="minorHAnsi" w:cstheme="minorHAnsi"/>
          <w:szCs w:val="24"/>
        </w:rPr>
      </w:pPr>
      <w:r w:rsidRPr="00091DCB">
        <w:rPr>
          <w:rFonts w:asciiTheme="minorHAnsi" w:hAnsiTheme="minorHAnsi" w:cstheme="minorHAnsi"/>
          <w:szCs w:val="24"/>
        </w:rPr>
        <w:lastRenderedPageBreak/>
        <w:t>Na hipótese de a Declaração de Quitação não ser fornecida dentro no prazo fixado, será considerada como plena, rasa e total a quitação em favor do CONTRATANTE dos débitos referentes à presente contratação.</w:t>
      </w:r>
    </w:p>
    <w:p w14:paraId="7B04EBEC" w14:textId="77777777" w:rsidR="00334C15" w:rsidRPr="00091DCB" w:rsidRDefault="00334C15"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Possibilitar ao CONTRATANTE e à SEGER acesso irrestrito ao módulo de relatórios da solução tecnológica por 90 (noventa) dias após o término do Contrato, para consulta e geração de informações, inclusive em caso de falência, recuperação judicial ou extrajudicial e descontinuidade total ou parcial da solução, permitindo ao CONTRATANTE a extração de relatórios gerenciais necessários à fiscalização e à manutenção da base histórica do Contrato.</w:t>
      </w:r>
    </w:p>
    <w:p w14:paraId="06DBBD17" w14:textId="77777777" w:rsidR="009D7471" w:rsidRPr="00091DCB" w:rsidRDefault="00E723FC"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Observar </w:t>
      </w:r>
      <w:r w:rsidR="00DF354C" w:rsidRPr="00091DCB">
        <w:rPr>
          <w:rFonts w:asciiTheme="minorHAnsi" w:hAnsiTheme="minorHAnsi" w:cstheme="minorHAnsi"/>
          <w:szCs w:val="24"/>
        </w:rPr>
        <w:t>as disposições previstas no Decreto 5.557-R/2023, da política de adoção de biocombustíveis,</w:t>
      </w:r>
      <w:r w:rsidR="001A6D40" w:rsidRPr="00091DCB">
        <w:rPr>
          <w:rFonts w:asciiTheme="minorHAnsi" w:hAnsiTheme="minorHAnsi" w:cstheme="minorHAnsi"/>
          <w:szCs w:val="24"/>
        </w:rPr>
        <w:t xml:space="preserve"> </w:t>
      </w:r>
      <w:r w:rsidR="008764AE" w:rsidRPr="00091DCB">
        <w:rPr>
          <w:rFonts w:asciiTheme="minorHAnsi" w:hAnsiTheme="minorHAnsi" w:cstheme="minorHAnsi"/>
          <w:szCs w:val="24"/>
        </w:rPr>
        <w:t>no que couber</w:t>
      </w:r>
      <w:r w:rsidRPr="00091DCB">
        <w:rPr>
          <w:rFonts w:asciiTheme="minorHAnsi" w:hAnsiTheme="minorHAnsi" w:cstheme="minorHAnsi"/>
          <w:szCs w:val="24"/>
        </w:rPr>
        <w:t xml:space="preserve">, </w:t>
      </w:r>
      <w:r w:rsidR="001C1F8B" w:rsidRPr="00091DCB">
        <w:rPr>
          <w:rFonts w:asciiTheme="minorHAnsi" w:hAnsiTheme="minorHAnsi" w:cstheme="minorHAnsi"/>
          <w:szCs w:val="24"/>
        </w:rPr>
        <w:t xml:space="preserve">e </w:t>
      </w:r>
      <w:r w:rsidRPr="00091DCB">
        <w:rPr>
          <w:rFonts w:asciiTheme="minorHAnsi" w:hAnsiTheme="minorHAnsi" w:cstheme="minorHAnsi"/>
          <w:szCs w:val="24"/>
        </w:rPr>
        <w:t>sem prejuízo da aplicação das eventuais modificações no texto normativo</w:t>
      </w:r>
      <w:r w:rsidR="008764AE" w:rsidRPr="00091DCB">
        <w:rPr>
          <w:rFonts w:asciiTheme="minorHAnsi" w:hAnsiTheme="minorHAnsi" w:cstheme="minorHAnsi"/>
          <w:szCs w:val="24"/>
        </w:rPr>
        <w:t>.</w:t>
      </w:r>
    </w:p>
    <w:p w14:paraId="36F1D4AD" w14:textId="77777777" w:rsidR="00F2037B" w:rsidRPr="00091DCB" w:rsidRDefault="00F2037B" w:rsidP="00D73FD7">
      <w:pPr>
        <w:pStyle w:val="PargrafodaLista"/>
        <w:numPr>
          <w:ilvl w:val="1"/>
          <w:numId w:val="11"/>
        </w:numPr>
        <w:ind w:left="426"/>
        <w:contextualSpacing w:val="0"/>
        <w:rPr>
          <w:rFonts w:asciiTheme="minorHAnsi" w:hAnsiTheme="minorHAnsi" w:cstheme="minorHAnsi"/>
          <w:sz w:val="28"/>
          <w:szCs w:val="28"/>
        </w:rPr>
      </w:pPr>
      <w:r w:rsidRPr="00091DCB">
        <w:rPr>
          <w:rFonts w:asciiTheme="minorHAnsi" w:eastAsia="Arial" w:hAnsiTheme="minorHAnsi" w:cstheme="minorHAnsi"/>
          <w:b/>
          <w:szCs w:val="24"/>
        </w:rPr>
        <w:t>Da proteção de dados pessoais</w:t>
      </w:r>
    </w:p>
    <w:p w14:paraId="7678C8F6"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13.709/2018 (“Lei Geral de Proteção de Dados Pessoais”), no Decreto Estadual 4.922-R/2021, e demais normas legais e regulamentares aplicáveis. </w:t>
      </w:r>
    </w:p>
    <w:p w14:paraId="12C27696"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Caso o objeto envolva o tratamento de dados pessoais com fundamento no consentimento do titular, a CONTRATADA deverá observar, ao longo de toda a vigência do Contrato, todas as obrigações legais e regulamentares específicas vinculadas a essa hipótese legal de tratamento. </w:t>
      </w:r>
    </w:p>
    <w:p w14:paraId="494C1DA7"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Ao receber o requerimento de um titular de dados, na forma prevista nos artigos 16 e 18 da Lei Federal 13.709/2018, a CONTRATADA deverá: </w:t>
      </w:r>
    </w:p>
    <w:p w14:paraId="081A5C40" w14:textId="77777777" w:rsidR="00F2037B" w:rsidRPr="00091DCB" w:rsidRDefault="00F2037B" w:rsidP="0058688A">
      <w:pPr>
        <w:pStyle w:val="PargrafodaLista"/>
        <w:numPr>
          <w:ilvl w:val="3"/>
          <w:numId w:val="11"/>
        </w:numPr>
        <w:contextualSpacing w:val="0"/>
        <w:rPr>
          <w:rFonts w:asciiTheme="minorHAnsi" w:hAnsiTheme="minorHAnsi" w:cstheme="minorHAnsi"/>
          <w:szCs w:val="24"/>
        </w:rPr>
      </w:pPr>
      <w:r w:rsidRPr="00091DCB">
        <w:rPr>
          <w:rFonts w:asciiTheme="minorHAnsi" w:hAnsiTheme="minorHAnsi" w:cstheme="minorHAnsi"/>
          <w:szCs w:val="24"/>
        </w:rPr>
        <w:t xml:space="preserve">Notificar imediatamente a CONTRATANTE. </w:t>
      </w:r>
    </w:p>
    <w:p w14:paraId="7651A8C9" w14:textId="77777777" w:rsidR="00F2037B" w:rsidRPr="00091DCB" w:rsidRDefault="00F2037B" w:rsidP="0058688A">
      <w:pPr>
        <w:pStyle w:val="PargrafodaLista"/>
        <w:numPr>
          <w:ilvl w:val="3"/>
          <w:numId w:val="11"/>
        </w:numPr>
        <w:contextualSpacing w:val="0"/>
        <w:rPr>
          <w:rFonts w:asciiTheme="minorHAnsi" w:hAnsiTheme="minorHAnsi" w:cstheme="minorHAnsi"/>
          <w:szCs w:val="24"/>
        </w:rPr>
      </w:pPr>
      <w:r w:rsidRPr="00091DCB">
        <w:rPr>
          <w:rFonts w:asciiTheme="minorHAnsi" w:hAnsiTheme="minorHAnsi" w:cstheme="minorHAnsi"/>
          <w:szCs w:val="24"/>
        </w:rPr>
        <w:t xml:space="preserve">Auxiliá-la, quando for o caso, na elaboração da resposta ao requerimento. </w:t>
      </w:r>
    </w:p>
    <w:p w14:paraId="35C5274C" w14:textId="77777777" w:rsidR="00F2037B" w:rsidRPr="00091DCB" w:rsidRDefault="00F2037B" w:rsidP="0058688A">
      <w:pPr>
        <w:pStyle w:val="PargrafodaLista"/>
        <w:numPr>
          <w:ilvl w:val="3"/>
          <w:numId w:val="11"/>
        </w:numPr>
        <w:contextualSpacing w:val="0"/>
        <w:rPr>
          <w:rFonts w:asciiTheme="minorHAnsi" w:hAnsiTheme="minorHAnsi" w:cstheme="minorHAnsi"/>
          <w:szCs w:val="24"/>
        </w:rPr>
      </w:pPr>
      <w:r w:rsidRPr="00091DCB">
        <w:rPr>
          <w:rFonts w:asciiTheme="minorHAnsi" w:hAnsiTheme="minorHAnsi" w:cstheme="minorHAnsi"/>
          <w:szCs w:val="24"/>
        </w:rPr>
        <w:t xml:space="preserve">Eliminar todos os dados pessoais tratados com base no consentimento em até 30 (trinta) dias corridos, contados a partir do requerimento do titular. </w:t>
      </w:r>
    </w:p>
    <w:p w14:paraId="6781673F"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Necessidade. As partes armazenarão dados pessoais apenas pelo período necessário ao cumprimento da finalidade para a qual foram originalmente coletados e em conformidade com as hipóteses legais que autorizam o tratamento. </w:t>
      </w:r>
    </w:p>
    <w:p w14:paraId="6A62D784"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As partes devem assegurar que o acesso a dados pessoais seja limitado aos empregados, prepostos ou colaboradores e eventuais subcontratados que necessitem </w:t>
      </w:r>
      <w:r w:rsidRPr="00091DCB">
        <w:rPr>
          <w:rFonts w:asciiTheme="minorHAnsi" w:hAnsiTheme="minorHAnsi" w:cstheme="minorHAnsi"/>
          <w:szCs w:val="24"/>
        </w:rPr>
        <w:lastRenderedPageBreak/>
        <w:t xml:space="preserve">acessar os dados pertinentes, na medida em que sejam estritamente necessários para o cumprimento deste Contrato e da legislação aplicável, assegurando que todos esses indivíduos estejam sujeitos a obrigações de sigilo e confidencialidade. </w:t>
      </w:r>
    </w:p>
    <w:p w14:paraId="6CF2D7EA"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A CONTRATADA deve, enquanto operadora de dados pessoais, implementar medidas técnicas e organizacionais apropriadas para o cumprimento das obrigações da CONTRATANTE previstas na Lei Federal 13.709/2018. </w:t>
      </w:r>
    </w:p>
    <w:p w14:paraId="3B521A9A"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 </w:t>
      </w:r>
    </w:p>
    <w:p w14:paraId="57D363AE"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 </w:t>
      </w:r>
    </w:p>
    <w:p w14:paraId="63A3ECF7" w14:textId="77777777" w:rsidR="00F2037B"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As partes deverão adotar as medidas cabíveis para auxiliar na investigação e na mitigação das consequências de cada incidente de segurança.</w:t>
      </w:r>
    </w:p>
    <w:p w14:paraId="22C6A902" w14:textId="77777777" w:rsidR="00210BD3" w:rsidRPr="00091DCB" w:rsidRDefault="00F2037B"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w:t>
      </w:r>
    </w:p>
    <w:p w14:paraId="3A4E6D12" w14:textId="77777777" w:rsidR="00F2037B" w:rsidRPr="00091DCB" w:rsidRDefault="00210BD3"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Responsabilidade. A CONTRATADA responderá por quaisquer danos, perdas ou prejuízos causados a CONTRATANTE ou a terceiros decorrentes do descumprimento da Lei Federal nº 13.709/2018, no Decreto Estadual 4.922-R/2021 e outras normas legais ou regulamentares relacionadas a este Contrato, não excluindo ou reduzindo essa responsabilidade a fiscalização da CONTRATANTE em seu acompanhamento.</w:t>
      </w:r>
    </w:p>
    <w:p w14:paraId="6DBB1FFB" w14:textId="77777777" w:rsidR="00210BD3" w:rsidRPr="00091DCB" w:rsidRDefault="00210BD3"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Eventual subcontratação, mesmo quando autorizada pela CONTRATANTE, não exime a CONTRATADA das obrigações decorrentes deste Contrato, permanecendo integralmente responsável perante a CONTRATANTE mesmo na hipótese de descumprimento dessas obrigações por subcontratada. </w:t>
      </w:r>
    </w:p>
    <w:p w14:paraId="3EC6D539" w14:textId="77777777" w:rsidR="00210BD3" w:rsidRPr="00091DCB" w:rsidRDefault="00210BD3"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6CEEBB0E" w14:textId="77777777" w:rsidR="00210BD3" w:rsidRPr="00091DCB" w:rsidRDefault="00210BD3"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lastRenderedPageBreak/>
        <w:t xml:space="preserve">A CONTRATADA deve auxiliar a CONTRATANTE na elaboração de relatórios de impacto à proteção de dados pessoais, observado o disposto no artigo 38 da Lei Federal 13.709/2018, relativo ao objeto deste Contrato. </w:t>
      </w:r>
    </w:p>
    <w:p w14:paraId="1D8AEFA4" w14:textId="77777777" w:rsidR="00210BD3" w:rsidRPr="00091DCB" w:rsidRDefault="00210BD3"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 xml:space="preserve">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 </w:t>
      </w:r>
    </w:p>
    <w:p w14:paraId="76181B40" w14:textId="77777777" w:rsidR="00210BD3" w:rsidRPr="00091DCB" w:rsidRDefault="00210BD3" w:rsidP="0058688A">
      <w:pPr>
        <w:pStyle w:val="PargrafodaLista"/>
        <w:numPr>
          <w:ilvl w:val="2"/>
          <w:numId w:val="11"/>
        </w:numPr>
        <w:contextualSpacing w:val="0"/>
        <w:rPr>
          <w:rFonts w:asciiTheme="minorHAnsi" w:hAnsiTheme="minorHAnsi" w:cstheme="minorHAnsi"/>
          <w:szCs w:val="24"/>
        </w:rPr>
      </w:pPr>
      <w:r w:rsidRPr="00091DCB">
        <w:rPr>
          <w:rFonts w:asciiTheme="minorHAnsi" w:hAnsiTheme="minorHAnsi" w:cstheme="minorHAnsi"/>
          <w:szCs w:val="24"/>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15DA5AB1" w14:textId="77777777" w:rsidR="003C5D58" w:rsidRPr="00091DCB" w:rsidRDefault="003C5D58" w:rsidP="003C5D58">
      <w:pPr>
        <w:pStyle w:val="PargrafodaLista"/>
        <w:ind w:left="851"/>
        <w:contextualSpacing w:val="0"/>
        <w:rPr>
          <w:rFonts w:asciiTheme="minorHAnsi" w:hAnsiTheme="minorHAnsi" w:cstheme="minorHAnsi"/>
          <w:szCs w:val="24"/>
        </w:rPr>
      </w:pPr>
    </w:p>
    <w:p w14:paraId="74D5F643" w14:textId="77777777" w:rsidR="008758D3" w:rsidRPr="00091DCB" w:rsidRDefault="00E25090" w:rsidP="00430538">
      <w:pPr>
        <w:numPr>
          <w:ilvl w:val="0"/>
          <w:numId w:val="2"/>
        </w:numPr>
        <w:outlineLvl w:val="0"/>
        <w:rPr>
          <w:rFonts w:asciiTheme="minorHAnsi" w:hAnsiTheme="minorHAnsi" w:cstheme="minorHAnsi"/>
          <w:b/>
          <w:bCs/>
          <w:szCs w:val="24"/>
        </w:rPr>
      </w:pPr>
      <w:r w:rsidRPr="00091DCB">
        <w:rPr>
          <w:rFonts w:asciiTheme="minorHAnsi" w:hAnsiTheme="minorHAnsi" w:cstheme="minorHAnsi"/>
          <w:b/>
          <w:bCs/>
          <w:szCs w:val="24"/>
        </w:rPr>
        <w:t>SANÇÕES ADMINISTRATIVAS</w:t>
      </w:r>
    </w:p>
    <w:p w14:paraId="4F5570DC" w14:textId="77777777" w:rsidR="00E25090" w:rsidRPr="00091DCB" w:rsidRDefault="00E25090" w:rsidP="007314B0">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Comete infração administrativa, nos termos da Lei 14.133/2021, o CONTRATADO que:</w:t>
      </w:r>
    </w:p>
    <w:p w14:paraId="1BD77FF7"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 xml:space="preserve">der causa à inexecução parcial do contrato; </w:t>
      </w:r>
    </w:p>
    <w:p w14:paraId="3554EA9E"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 xml:space="preserve">der causa à inexecução parcial do contrato que cause grave dano à Administração ou ao funcionamento dos serviços públicos ou ao interesse coletivo; </w:t>
      </w:r>
    </w:p>
    <w:p w14:paraId="15B9789B"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der causa à inexecução total do contrato;</w:t>
      </w:r>
    </w:p>
    <w:p w14:paraId="0754978C"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ensejar o retardamento da execução ou da entrega do objeto da contratação sem motivo justificado;</w:t>
      </w:r>
    </w:p>
    <w:p w14:paraId="5346830A"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apresentar documentação falsa ou prestar declaração falsa durante a execução do contrato;</w:t>
      </w:r>
    </w:p>
    <w:p w14:paraId="531E04C7"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praticar ato fraudulento na execução do contrato;</w:t>
      </w:r>
    </w:p>
    <w:p w14:paraId="41AA2095"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comportar-se de modo inidôneo ou cometer fraude de qualquer natureza;</w:t>
      </w:r>
    </w:p>
    <w:p w14:paraId="36B0C940" w14:textId="77777777" w:rsidR="00E25090" w:rsidRPr="00091DCB" w:rsidRDefault="00E25090" w:rsidP="007314B0">
      <w:pPr>
        <w:numPr>
          <w:ilvl w:val="1"/>
          <w:numId w:val="21"/>
        </w:numPr>
        <w:ind w:left="851"/>
        <w:outlineLvl w:val="0"/>
        <w:rPr>
          <w:rFonts w:asciiTheme="minorHAnsi" w:hAnsiTheme="minorHAnsi" w:cstheme="minorHAnsi"/>
          <w:szCs w:val="24"/>
        </w:rPr>
      </w:pPr>
      <w:r w:rsidRPr="00091DCB">
        <w:rPr>
          <w:rFonts w:asciiTheme="minorHAnsi" w:hAnsiTheme="minorHAnsi" w:cstheme="minorHAnsi"/>
          <w:szCs w:val="24"/>
        </w:rPr>
        <w:t>praticar ato lesivo previsto no art. 5º da Lei nº 12.846, de 1º de agosto de 2013.</w:t>
      </w:r>
    </w:p>
    <w:p w14:paraId="37255CEA" w14:textId="77777777" w:rsidR="00E25090" w:rsidRPr="00091DCB" w:rsidRDefault="00E25090" w:rsidP="007314B0">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Serão aplicadas ao CONTRATADO que incorrer nas infrações acima descritas as seguintes sanções:</w:t>
      </w:r>
    </w:p>
    <w:p w14:paraId="2F6A4D7B" w14:textId="77777777" w:rsidR="00E25090" w:rsidRPr="00091DCB" w:rsidRDefault="00E25090" w:rsidP="00430538">
      <w:pPr>
        <w:pStyle w:val="PargrafodaLista"/>
        <w:numPr>
          <w:ilvl w:val="2"/>
          <w:numId w:val="2"/>
        </w:numPr>
        <w:contextualSpacing w:val="0"/>
        <w:outlineLvl w:val="0"/>
        <w:rPr>
          <w:rFonts w:asciiTheme="minorHAnsi" w:hAnsiTheme="minorHAnsi" w:cstheme="minorHAnsi"/>
          <w:szCs w:val="24"/>
        </w:rPr>
      </w:pPr>
      <w:r w:rsidRPr="00091DCB">
        <w:rPr>
          <w:rFonts w:asciiTheme="minorHAnsi" w:hAnsiTheme="minorHAnsi" w:cstheme="minorHAnsi"/>
          <w:b/>
          <w:bCs/>
          <w:szCs w:val="24"/>
        </w:rPr>
        <w:t>Advertência</w:t>
      </w:r>
      <w:r w:rsidRPr="00091DCB">
        <w:rPr>
          <w:rFonts w:asciiTheme="minorHAnsi" w:hAnsiTheme="minorHAnsi" w:cstheme="minorHAnsi"/>
          <w:szCs w:val="24"/>
        </w:rPr>
        <w:t>, quando o CONTRATADO der causa à inexecução parcial do contrato, sempre que não se justificar a imposição de penalidade mais grave (art</w:t>
      </w:r>
      <w:r w:rsidR="00FD39DF" w:rsidRPr="00091DCB">
        <w:rPr>
          <w:rFonts w:asciiTheme="minorHAnsi" w:hAnsiTheme="minorHAnsi" w:cstheme="minorHAnsi"/>
          <w:szCs w:val="24"/>
        </w:rPr>
        <w:t>igo</w:t>
      </w:r>
      <w:r w:rsidRPr="00091DCB">
        <w:rPr>
          <w:rFonts w:asciiTheme="minorHAnsi" w:hAnsiTheme="minorHAnsi" w:cstheme="minorHAnsi"/>
          <w:szCs w:val="24"/>
        </w:rPr>
        <w:t xml:space="preserve"> 156, §2º, da Lei 14.133/2021); </w:t>
      </w:r>
    </w:p>
    <w:p w14:paraId="1C2B44AC" w14:textId="77777777" w:rsidR="00E25090" w:rsidRPr="00091DCB" w:rsidRDefault="00E25090" w:rsidP="00430538">
      <w:pPr>
        <w:pStyle w:val="PargrafodaLista"/>
        <w:numPr>
          <w:ilvl w:val="2"/>
          <w:numId w:val="2"/>
        </w:numPr>
        <w:contextualSpacing w:val="0"/>
        <w:outlineLvl w:val="0"/>
        <w:rPr>
          <w:rFonts w:asciiTheme="minorHAnsi" w:hAnsiTheme="minorHAnsi" w:cstheme="minorHAnsi"/>
          <w:szCs w:val="24"/>
        </w:rPr>
      </w:pPr>
      <w:r w:rsidRPr="00091DCB">
        <w:rPr>
          <w:rFonts w:asciiTheme="minorHAnsi" w:hAnsiTheme="minorHAnsi" w:cstheme="minorHAnsi"/>
          <w:b/>
          <w:bCs/>
          <w:szCs w:val="24"/>
        </w:rPr>
        <w:lastRenderedPageBreak/>
        <w:t>Impedimento de licitar e contratar</w:t>
      </w:r>
      <w:r w:rsidRPr="00091DCB">
        <w:rPr>
          <w:rFonts w:asciiTheme="minorHAnsi" w:hAnsiTheme="minorHAnsi" w:cstheme="minorHAnsi"/>
          <w:szCs w:val="24"/>
        </w:rPr>
        <w:t xml:space="preserve">, quando praticadas as condutas descritas nas alíneas “b”, “c” e “d” do item </w:t>
      </w:r>
      <w:r w:rsidR="001F396A" w:rsidRPr="00091DCB">
        <w:rPr>
          <w:rFonts w:asciiTheme="minorHAnsi" w:hAnsiTheme="minorHAnsi" w:cstheme="minorHAnsi"/>
          <w:szCs w:val="24"/>
        </w:rPr>
        <w:t>11.1</w:t>
      </w:r>
      <w:r w:rsidRPr="00091DCB">
        <w:rPr>
          <w:rFonts w:asciiTheme="minorHAnsi" w:hAnsiTheme="minorHAnsi" w:cstheme="minorHAnsi"/>
          <w:szCs w:val="24"/>
        </w:rPr>
        <w:t xml:space="preserve"> deste Termo, sempre que não se justificar a imposição de penalidade mais grave (art. 156, § 4º, da Lei nº 14.133/2021);</w:t>
      </w:r>
    </w:p>
    <w:p w14:paraId="42F63DEC" w14:textId="77777777" w:rsidR="00E25090" w:rsidRPr="00091DCB" w:rsidRDefault="00E25090" w:rsidP="00430538">
      <w:pPr>
        <w:pStyle w:val="PargrafodaLista"/>
        <w:numPr>
          <w:ilvl w:val="2"/>
          <w:numId w:val="2"/>
        </w:numPr>
        <w:contextualSpacing w:val="0"/>
        <w:outlineLvl w:val="0"/>
        <w:rPr>
          <w:rFonts w:asciiTheme="minorHAnsi" w:hAnsiTheme="minorHAnsi" w:cstheme="minorHAnsi"/>
          <w:szCs w:val="24"/>
        </w:rPr>
      </w:pPr>
      <w:r w:rsidRPr="00091DCB">
        <w:rPr>
          <w:rFonts w:asciiTheme="minorHAnsi" w:hAnsiTheme="minorHAnsi" w:cstheme="minorHAnsi"/>
          <w:b/>
          <w:bCs/>
          <w:szCs w:val="24"/>
        </w:rPr>
        <w:t>Declaração de inidoneidade para licitar e contratar</w:t>
      </w:r>
      <w:r w:rsidRPr="00091DCB">
        <w:rPr>
          <w:rFonts w:asciiTheme="minorHAnsi" w:hAnsiTheme="minorHAnsi" w:cstheme="minorHAnsi"/>
          <w:szCs w:val="24"/>
        </w:rPr>
        <w:t xml:space="preserve">, quando praticadas as condutas descritas nas alíneas “e”, “f”, “g” e “h” do item </w:t>
      </w:r>
      <w:r w:rsidR="008F6239" w:rsidRPr="00091DCB">
        <w:rPr>
          <w:rFonts w:asciiTheme="minorHAnsi" w:hAnsiTheme="minorHAnsi" w:cstheme="minorHAnsi"/>
          <w:szCs w:val="24"/>
        </w:rPr>
        <w:t>11.1</w:t>
      </w:r>
      <w:r w:rsidRPr="00091DCB">
        <w:rPr>
          <w:rFonts w:asciiTheme="minorHAnsi" w:hAnsiTheme="minorHAnsi" w:cstheme="minorHAnsi"/>
          <w:szCs w:val="24"/>
        </w:rPr>
        <w:t xml:space="preserve"> deste Termo, bem como nas alíneas “b”, “c” e “d”, que justifiquem a imposição de penalidade mais grave (art. 156, §5º, da Lei nº 14.133/2021); </w:t>
      </w:r>
    </w:p>
    <w:p w14:paraId="7BB24C7D" w14:textId="77777777" w:rsidR="001945BE" w:rsidRPr="00091DCB" w:rsidRDefault="00E25090" w:rsidP="001945BE">
      <w:pPr>
        <w:pStyle w:val="PargrafodaLista"/>
        <w:numPr>
          <w:ilvl w:val="2"/>
          <w:numId w:val="2"/>
        </w:numPr>
        <w:contextualSpacing w:val="0"/>
        <w:outlineLvl w:val="0"/>
        <w:rPr>
          <w:rFonts w:asciiTheme="minorHAnsi" w:hAnsiTheme="minorHAnsi" w:cstheme="minorHAnsi"/>
          <w:szCs w:val="24"/>
        </w:rPr>
      </w:pPr>
      <w:r w:rsidRPr="00091DCB">
        <w:rPr>
          <w:rFonts w:asciiTheme="minorHAnsi" w:hAnsiTheme="minorHAnsi" w:cstheme="minorHAnsi"/>
          <w:b/>
          <w:bCs/>
          <w:szCs w:val="24"/>
        </w:rPr>
        <w:t>Multa</w:t>
      </w:r>
      <w:r w:rsidR="00CA1FCE" w:rsidRPr="00091DCB">
        <w:rPr>
          <w:rFonts w:asciiTheme="minorHAnsi" w:hAnsiTheme="minorHAnsi" w:cstheme="minorHAnsi"/>
          <w:szCs w:val="24"/>
        </w:rPr>
        <w:t xml:space="preserve"> (art</w:t>
      </w:r>
      <w:r w:rsidR="00D06BD6" w:rsidRPr="00091DCB">
        <w:rPr>
          <w:rFonts w:asciiTheme="minorHAnsi" w:hAnsiTheme="minorHAnsi" w:cstheme="minorHAnsi"/>
          <w:szCs w:val="24"/>
        </w:rPr>
        <w:t>igo</w:t>
      </w:r>
      <w:r w:rsidR="00CA1FCE" w:rsidRPr="00091DCB">
        <w:rPr>
          <w:rFonts w:asciiTheme="minorHAnsi" w:hAnsiTheme="minorHAnsi" w:cstheme="minorHAnsi"/>
          <w:szCs w:val="24"/>
        </w:rPr>
        <w:t xml:space="preserve"> 156, II, e § 3º, da Lei 14.133/2021), observados os seguintes parâmetros</w:t>
      </w:r>
      <w:r w:rsidRPr="00091DCB">
        <w:rPr>
          <w:rFonts w:asciiTheme="minorHAnsi" w:hAnsiTheme="minorHAnsi" w:cstheme="minorHAnsi"/>
          <w:szCs w:val="24"/>
        </w:rPr>
        <w:t>:</w:t>
      </w:r>
    </w:p>
    <w:p w14:paraId="022D5BBD" w14:textId="45C62E57" w:rsidR="001945BE" w:rsidRPr="00091DCB" w:rsidRDefault="00F761AB" w:rsidP="001945BE">
      <w:pPr>
        <w:pStyle w:val="PargrafodaLista"/>
        <w:numPr>
          <w:ilvl w:val="3"/>
          <w:numId w:val="2"/>
        </w:numPr>
        <w:ind w:left="2127"/>
        <w:contextualSpacing w:val="0"/>
        <w:outlineLvl w:val="0"/>
        <w:rPr>
          <w:rFonts w:asciiTheme="minorHAnsi" w:hAnsiTheme="minorHAnsi" w:cstheme="minorHAnsi"/>
          <w:szCs w:val="24"/>
        </w:rPr>
      </w:pPr>
      <w:r>
        <w:rPr>
          <w:rFonts w:asciiTheme="minorHAnsi" w:hAnsiTheme="minorHAnsi" w:cstheme="minorHAnsi"/>
          <w:szCs w:val="24"/>
        </w:rPr>
        <w:t>M</w:t>
      </w:r>
      <w:r w:rsidRPr="00F761AB">
        <w:rPr>
          <w:rFonts w:asciiTheme="minorHAnsi" w:hAnsiTheme="minorHAnsi" w:cstheme="minorHAnsi"/>
          <w:szCs w:val="24"/>
        </w:rPr>
        <w:t>ulta de 0,2% (dois décimos por cento) do valor do contrato por dia de atraso, até o máximo de 5% (cinco por cento), o qual poderá ser glosado de pagamentos devidos</w:t>
      </w:r>
      <w:r>
        <w:rPr>
          <w:rFonts w:asciiTheme="minorHAnsi" w:hAnsiTheme="minorHAnsi" w:cstheme="minorHAnsi"/>
          <w:szCs w:val="24"/>
        </w:rPr>
        <w:t xml:space="preserve">, pela </w:t>
      </w:r>
      <w:r w:rsidRPr="00F761AB">
        <w:rPr>
          <w:rFonts w:asciiTheme="minorHAnsi" w:hAnsiTheme="minorHAnsi" w:cstheme="minorHAnsi"/>
          <w:szCs w:val="24"/>
        </w:rPr>
        <w:t>inobservância do prazo fixado para apresentação ou renovação da garantia</w:t>
      </w:r>
      <w:r w:rsidR="001945BE" w:rsidRPr="00091DCB">
        <w:rPr>
          <w:rFonts w:asciiTheme="minorHAnsi" w:hAnsiTheme="minorHAnsi" w:cstheme="minorHAnsi"/>
          <w:szCs w:val="24"/>
        </w:rPr>
        <w:t>;</w:t>
      </w:r>
    </w:p>
    <w:p w14:paraId="21250CBF" w14:textId="77777777" w:rsidR="008C6A99" w:rsidRPr="00091DCB" w:rsidRDefault="008C6A99" w:rsidP="001945BE">
      <w:pPr>
        <w:pStyle w:val="PargrafodaLista"/>
        <w:numPr>
          <w:ilvl w:val="3"/>
          <w:numId w:val="2"/>
        </w:numPr>
        <w:ind w:left="2127"/>
        <w:contextualSpacing w:val="0"/>
        <w:outlineLvl w:val="0"/>
        <w:rPr>
          <w:rFonts w:asciiTheme="minorHAnsi" w:hAnsiTheme="minorHAnsi" w:cstheme="minorHAnsi"/>
          <w:szCs w:val="24"/>
        </w:rPr>
      </w:pPr>
      <w:r w:rsidRPr="00091DCB">
        <w:rPr>
          <w:rFonts w:asciiTheme="minorHAnsi" w:hAnsiTheme="minorHAnsi" w:cstheme="minorHAnsi"/>
          <w:szCs w:val="24"/>
        </w:rPr>
        <w:t xml:space="preserve">Multa moratória de 0,5% (cinco décimos por cento) por dia útil de atraso injustificado sobre o valor total do contrato, até o máximo de 15% (quinze por cento), pela inobservância de demais prazos fixados no </w:t>
      </w:r>
      <w:r w:rsidR="00094819" w:rsidRPr="00091DCB">
        <w:rPr>
          <w:rFonts w:asciiTheme="minorHAnsi" w:hAnsiTheme="minorHAnsi" w:cstheme="minorHAnsi"/>
          <w:szCs w:val="24"/>
        </w:rPr>
        <w:t>Contrato</w:t>
      </w:r>
      <w:r w:rsidRPr="00091DCB">
        <w:rPr>
          <w:rFonts w:asciiTheme="minorHAnsi" w:hAnsiTheme="minorHAnsi" w:cstheme="minorHAnsi"/>
          <w:szCs w:val="24"/>
        </w:rPr>
        <w:t>;</w:t>
      </w:r>
    </w:p>
    <w:p w14:paraId="2566BFE0" w14:textId="77777777" w:rsidR="001945BE" w:rsidRPr="00091DCB" w:rsidRDefault="00CA1FCE" w:rsidP="001945BE">
      <w:pPr>
        <w:pStyle w:val="PargrafodaLista"/>
        <w:numPr>
          <w:ilvl w:val="3"/>
          <w:numId w:val="2"/>
        </w:numPr>
        <w:ind w:left="2127"/>
        <w:contextualSpacing w:val="0"/>
        <w:outlineLvl w:val="0"/>
        <w:rPr>
          <w:rFonts w:asciiTheme="minorHAnsi" w:hAnsiTheme="minorHAnsi" w:cstheme="minorHAnsi"/>
          <w:szCs w:val="24"/>
        </w:rPr>
      </w:pPr>
      <w:r w:rsidRPr="00091DCB">
        <w:rPr>
          <w:rFonts w:asciiTheme="minorHAnsi" w:hAnsiTheme="minorHAnsi" w:cstheme="minorHAnsi"/>
          <w:szCs w:val="24"/>
        </w:rPr>
        <w:t>Multa</w:t>
      </w:r>
      <w:r w:rsidR="006F3A07" w:rsidRPr="00091DCB">
        <w:rPr>
          <w:rFonts w:asciiTheme="minorHAnsi" w:hAnsiTheme="minorHAnsi" w:cstheme="minorHAnsi"/>
          <w:szCs w:val="24"/>
        </w:rPr>
        <w:t xml:space="preserve"> </w:t>
      </w:r>
      <w:r w:rsidRPr="00091DCB">
        <w:rPr>
          <w:rFonts w:asciiTheme="minorHAnsi" w:hAnsiTheme="minorHAnsi" w:cstheme="minorHAnsi"/>
          <w:szCs w:val="24"/>
        </w:rPr>
        <w:t>c</w:t>
      </w:r>
      <w:r w:rsidR="00E25090" w:rsidRPr="00091DCB">
        <w:rPr>
          <w:rFonts w:asciiTheme="minorHAnsi" w:hAnsiTheme="minorHAnsi" w:cstheme="minorHAnsi"/>
          <w:szCs w:val="24"/>
        </w:rPr>
        <w:t>ompensatória, para as infrações descritas nas alíneas “e” a “h” do item 1</w:t>
      </w:r>
      <w:r w:rsidR="008F6239" w:rsidRPr="00091DCB">
        <w:rPr>
          <w:rFonts w:asciiTheme="minorHAnsi" w:hAnsiTheme="minorHAnsi" w:cstheme="minorHAnsi"/>
          <w:szCs w:val="24"/>
        </w:rPr>
        <w:t>1</w:t>
      </w:r>
      <w:r w:rsidR="00E25090" w:rsidRPr="00091DCB">
        <w:rPr>
          <w:rFonts w:asciiTheme="minorHAnsi" w:hAnsiTheme="minorHAnsi" w:cstheme="minorHAnsi"/>
          <w:szCs w:val="24"/>
        </w:rPr>
        <w:t>.1, de 5% (cinco por cento) a 30% (trinta por cento) do valor do Contrato</w:t>
      </w:r>
      <w:r w:rsidR="001945BE" w:rsidRPr="00091DCB">
        <w:rPr>
          <w:rFonts w:asciiTheme="minorHAnsi" w:hAnsiTheme="minorHAnsi" w:cstheme="minorHAnsi"/>
          <w:szCs w:val="24"/>
        </w:rPr>
        <w:t>;</w:t>
      </w:r>
    </w:p>
    <w:p w14:paraId="71DBBF9A" w14:textId="77777777" w:rsidR="001945BE" w:rsidRPr="00091DCB" w:rsidRDefault="00CA1FCE" w:rsidP="001945BE">
      <w:pPr>
        <w:pStyle w:val="PargrafodaLista"/>
        <w:numPr>
          <w:ilvl w:val="3"/>
          <w:numId w:val="2"/>
        </w:numPr>
        <w:ind w:left="2127"/>
        <w:contextualSpacing w:val="0"/>
        <w:outlineLvl w:val="0"/>
        <w:rPr>
          <w:rFonts w:asciiTheme="minorHAnsi" w:hAnsiTheme="minorHAnsi" w:cstheme="minorHAnsi"/>
          <w:szCs w:val="24"/>
        </w:rPr>
      </w:pPr>
      <w:r w:rsidRPr="00091DCB">
        <w:rPr>
          <w:rFonts w:asciiTheme="minorHAnsi" w:hAnsiTheme="minorHAnsi" w:cstheme="minorHAnsi"/>
          <w:szCs w:val="24"/>
        </w:rPr>
        <w:t>Multa c</w:t>
      </w:r>
      <w:r w:rsidR="00E25090" w:rsidRPr="00091DCB">
        <w:rPr>
          <w:rFonts w:asciiTheme="minorHAnsi" w:hAnsiTheme="minorHAnsi" w:cstheme="minorHAnsi"/>
          <w:szCs w:val="24"/>
        </w:rPr>
        <w:t xml:space="preserve">ompensatória, para a inexecução total do contrato prevista na alínea “c” do item </w:t>
      </w:r>
      <w:r w:rsidR="008F6239" w:rsidRPr="00091DCB">
        <w:rPr>
          <w:rFonts w:asciiTheme="minorHAnsi" w:hAnsiTheme="minorHAnsi" w:cstheme="minorHAnsi"/>
          <w:szCs w:val="24"/>
        </w:rPr>
        <w:t>11</w:t>
      </w:r>
      <w:r w:rsidR="00E25090" w:rsidRPr="00091DCB">
        <w:rPr>
          <w:rFonts w:asciiTheme="minorHAnsi" w:hAnsiTheme="minorHAnsi" w:cstheme="minorHAnsi"/>
          <w:szCs w:val="24"/>
        </w:rPr>
        <w:t xml:space="preserve">.1, </w:t>
      </w:r>
      <w:r w:rsidR="00094819" w:rsidRPr="00091DCB">
        <w:rPr>
          <w:rFonts w:asciiTheme="minorHAnsi" w:hAnsiTheme="minorHAnsi" w:cstheme="minorHAnsi"/>
          <w:szCs w:val="24"/>
        </w:rPr>
        <w:t xml:space="preserve">de </w:t>
      </w:r>
      <w:r w:rsidR="00E25090" w:rsidRPr="00091DCB">
        <w:rPr>
          <w:rFonts w:asciiTheme="minorHAnsi" w:hAnsiTheme="minorHAnsi" w:cstheme="minorHAnsi"/>
          <w:szCs w:val="24"/>
        </w:rPr>
        <w:t xml:space="preserve">15% (quinze por cento) a 30% (trinta por cento) do valor do Contrato. </w:t>
      </w:r>
    </w:p>
    <w:p w14:paraId="16525EE0" w14:textId="77777777" w:rsidR="001945BE" w:rsidRPr="00091DCB" w:rsidRDefault="00E25090" w:rsidP="001945BE">
      <w:pPr>
        <w:pStyle w:val="PargrafodaLista"/>
        <w:numPr>
          <w:ilvl w:val="3"/>
          <w:numId w:val="2"/>
        </w:numPr>
        <w:ind w:left="2127"/>
        <w:contextualSpacing w:val="0"/>
        <w:outlineLvl w:val="0"/>
        <w:rPr>
          <w:rFonts w:asciiTheme="minorHAnsi" w:hAnsiTheme="minorHAnsi" w:cstheme="minorHAnsi"/>
          <w:szCs w:val="24"/>
        </w:rPr>
      </w:pPr>
      <w:r w:rsidRPr="00091DCB">
        <w:rPr>
          <w:rFonts w:asciiTheme="minorHAnsi" w:hAnsiTheme="minorHAnsi" w:cstheme="minorHAnsi"/>
          <w:szCs w:val="24"/>
        </w:rPr>
        <w:t>Para infração descrita na alínea “b” do item 1</w:t>
      </w:r>
      <w:r w:rsidR="008F6239" w:rsidRPr="00091DCB">
        <w:rPr>
          <w:rFonts w:asciiTheme="minorHAnsi" w:hAnsiTheme="minorHAnsi" w:cstheme="minorHAnsi"/>
          <w:szCs w:val="24"/>
        </w:rPr>
        <w:t>1</w:t>
      </w:r>
      <w:r w:rsidRPr="00091DCB">
        <w:rPr>
          <w:rFonts w:asciiTheme="minorHAnsi" w:hAnsiTheme="minorHAnsi" w:cstheme="minorHAnsi"/>
          <w:szCs w:val="24"/>
        </w:rPr>
        <w:t>.1, a multa será de 10% (dez por cento) a 30% (trinta por cento) do valor do Contrato.</w:t>
      </w:r>
    </w:p>
    <w:p w14:paraId="710E6873" w14:textId="77777777" w:rsidR="001945BE" w:rsidRPr="00091DCB" w:rsidRDefault="00E25090" w:rsidP="001945BE">
      <w:pPr>
        <w:pStyle w:val="PargrafodaLista"/>
        <w:numPr>
          <w:ilvl w:val="3"/>
          <w:numId w:val="2"/>
        </w:numPr>
        <w:ind w:left="2127"/>
        <w:contextualSpacing w:val="0"/>
        <w:outlineLvl w:val="0"/>
        <w:rPr>
          <w:rFonts w:asciiTheme="minorHAnsi" w:hAnsiTheme="minorHAnsi" w:cstheme="minorHAnsi"/>
          <w:szCs w:val="24"/>
        </w:rPr>
      </w:pPr>
      <w:r w:rsidRPr="00091DCB">
        <w:rPr>
          <w:rFonts w:asciiTheme="minorHAnsi" w:hAnsiTheme="minorHAnsi" w:cstheme="minorHAnsi"/>
          <w:szCs w:val="24"/>
        </w:rPr>
        <w:t>Para infrações descritas na alínea “d” do item 1</w:t>
      </w:r>
      <w:r w:rsidR="008F6239" w:rsidRPr="00091DCB">
        <w:rPr>
          <w:rFonts w:asciiTheme="minorHAnsi" w:hAnsiTheme="minorHAnsi" w:cstheme="minorHAnsi"/>
          <w:szCs w:val="24"/>
        </w:rPr>
        <w:t>1</w:t>
      </w:r>
      <w:r w:rsidRPr="00091DCB">
        <w:rPr>
          <w:rFonts w:asciiTheme="minorHAnsi" w:hAnsiTheme="minorHAnsi" w:cstheme="minorHAnsi"/>
          <w:szCs w:val="24"/>
        </w:rPr>
        <w:t>.1, a multa será de 5% (cinco por cento) a 15% (quinze por cento) do valor do Contrato.</w:t>
      </w:r>
    </w:p>
    <w:p w14:paraId="50CA0301" w14:textId="77777777" w:rsidR="001945BE" w:rsidRPr="00091DCB" w:rsidRDefault="00E25090" w:rsidP="001945BE">
      <w:pPr>
        <w:pStyle w:val="PargrafodaLista"/>
        <w:numPr>
          <w:ilvl w:val="3"/>
          <w:numId w:val="2"/>
        </w:numPr>
        <w:ind w:left="2127"/>
        <w:contextualSpacing w:val="0"/>
        <w:outlineLvl w:val="0"/>
        <w:rPr>
          <w:rFonts w:asciiTheme="minorHAnsi" w:hAnsiTheme="minorHAnsi" w:cstheme="minorHAnsi"/>
          <w:szCs w:val="24"/>
        </w:rPr>
      </w:pPr>
      <w:r w:rsidRPr="00091DCB">
        <w:rPr>
          <w:rFonts w:asciiTheme="minorHAnsi" w:hAnsiTheme="minorHAnsi" w:cstheme="minorHAnsi"/>
          <w:szCs w:val="24"/>
        </w:rPr>
        <w:t>Para a infração descrita na alínea “a” do item 1</w:t>
      </w:r>
      <w:r w:rsidR="008F6239" w:rsidRPr="00091DCB">
        <w:rPr>
          <w:rFonts w:asciiTheme="minorHAnsi" w:hAnsiTheme="minorHAnsi" w:cstheme="minorHAnsi"/>
          <w:szCs w:val="24"/>
        </w:rPr>
        <w:t>1</w:t>
      </w:r>
      <w:r w:rsidRPr="00091DCB">
        <w:rPr>
          <w:rFonts w:asciiTheme="minorHAnsi" w:hAnsiTheme="minorHAnsi" w:cstheme="minorHAnsi"/>
          <w:szCs w:val="24"/>
        </w:rPr>
        <w:t>.1, a multa será de 5% (cinco por cento) a 15% (quinze por cento) do valor do Contrato, ressalvadas as seguintes infrações:</w:t>
      </w:r>
    </w:p>
    <w:p w14:paraId="70E227AF" w14:textId="77777777" w:rsidR="001945BE" w:rsidRPr="00091DCB" w:rsidRDefault="00E25090" w:rsidP="001945BE">
      <w:pPr>
        <w:pStyle w:val="PargrafodaLista"/>
        <w:numPr>
          <w:ilvl w:val="4"/>
          <w:numId w:val="2"/>
        </w:numPr>
        <w:ind w:left="3402"/>
        <w:contextualSpacing w:val="0"/>
        <w:outlineLvl w:val="0"/>
        <w:rPr>
          <w:rFonts w:asciiTheme="minorHAnsi" w:hAnsiTheme="minorHAnsi" w:cstheme="minorHAnsi"/>
          <w:szCs w:val="24"/>
        </w:rPr>
      </w:pPr>
      <w:r w:rsidRPr="00091DCB">
        <w:rPr>
          <w:rFonts w:asciiTheme="minorHAnsi" w:hAnsiTheme="minorHAnsi" w:cstheme="minorHAnsi"/>
          <w:szCs w:val="24"/>
        </w:rPr>
        <w:t xml:space="preserve">Alocar funcionário sem qualificação para executar os serviços contratados, após reincidência formalmente notificada pelo </w:t>
      </w:r>
      <w:r w:rsidR="005C32C5" w:rsidRPr="00091DCB">
        <w:rPr>
          <w:rFonts w:asciiTheme="minorHAnsi" w:hAnsiTheme="minorHAnsi" w:cstheme="minorHAnsi"/>
          <w:szCs w:val="24"/>
        </w:rPr>
        <w:t>CONTRATANTE</w:t>
      </w:r>
      <w:r w:rsidRPr="00091DCB">
        <w:rPr>
          <w:rFonts w:asciiTheme="minorHAnsi" w:hAnsiTheme="minorHAnsi" w:cstheme="minorHAnsi"/>
          <w:szCs w:val="24"/>
        </w:rPr>
        <w:t xml:space="preserve">, por ocorrência; a multa será de </w:t>
      </w:r>
      <w:r w:rsidR="007E7CF1" w:rsidRPr="00091DCB">
        <w:rPr>
          <w:rFonts w:asciiTheme="minorHAnsi" w:hAnsiTheme="minorHAnsi" w:cstheme="minorHAnsi"/>
          <w:szCs w:val="24"/>
        </w:rPr>
        <w:t xml:space="preserve">2% (dois por cento) </w:t>
      </w:r>
      <w:r w:rsidRPr="00091DCB">
        <w:rPr>
          <w:rFonts w:asciiTheme="minorHAnsi" w:hAnsiTheme="minorHAnsi" w:cstheme="minorHAnsi"/>
          <w:szCs w:val="24"/>
        </w:rPr>
        <w:t>por dia sobre o valor faturado no mês de ocorrência;</w:t>
      </w:r>
    </w:p>
    <w:p w14:paraId="2F195B1D" w14:textId="77777777" w:rsidR="001945BE" w:rsidRPr="00091DCB" w:rsidRDefault="00D63CD2" w:rsidP="001945BE">
      <w:pPr>
        <w:pStyle w:val="PargrafodaLista"/>
        <w:numPr>
          <w:ilvl w:val="4"/>
          <w:numId w:val="2"/>
        </w:numPr>
        <w:ind w:left="3402"/>
        <w:contextualSpacing w:val="0"/>
        <w:outlineLvl w:val="0"/>
        <w:rPr>
          <w:rFonts w:asciiTheme="minorHAnsi" w:hAnsiTheme="minorHAnsi" w:cstheme="minorHAnsi"/>
          <w:szCs w:val="24"/>
        </w:rPr>
      </w:pPr>
      <w:r w:rsidRPr="00091DCB">
        <w:rPr>
          <w:rFonts w:asciiTheme="minorHAnsi" w:hAnsiTheme="minorHAnsi" w:cstheme="minorHAnsi"/>
          <w:szCs w:val="24"/>
        </w:rPr>
        <w:t xml:space="preserve">Deixar de indicar e manter durante a execução do contrato os prepostos previstos no edital/contrato, após reincidência formalmente notificada pelo CONTRATANTE, por </w:t>
      </w:r>
      <w:r w:rsidRPr="00091DCB">
        <w:rPr>
          <w:rFonts w:asciiTheme="minorHAnsi" w:hAnsiTheme="minorHAnsi" w:cstheme="minorHAnsi"/>
          <w:szCs w:val="24"/>
        </w:rPr>
        <w:lastRenderedPageBreak/>
        <w:t>ocorrência; a multa será de 4% (quatro por cento) por dia sobre o valor faturado no mês de ocorrência</w:t>
      </w:r>
      <w:r w:rsidR="001945BE" w:rsidRPr="00091DCB">
        <w:rPr>
          <w:rFonts w:asciiTheme="minorHAnsi" w:hAnsiTheme="minorHAnsi" w:cstheme="minorHAnsi"/>
          <w:szCs w:val="24"/>
        </w:rPr>
        <w:t>;</w:t>
      </w:r>
    </w:p>
    <w:p w14:paraId="7AC928CB" w14:textId="77777777" w:rsidR="00096052" w:rsidRPr="00091DCB" w:rsidRDefault="00D63CD2" w:rsidP="00096052">
      <w:pPr>
        <w:pStyle w:val="PargrafodaLista"/>
        <w:numPr>
          <w:ilvl w:val="4"/>
          <w:numId w:val="2"/>
        </w:numPr>
        <w:ind w:left="3402"/>
        <w:contextualSpacing w:val="0"/>
        <w:outlineLvl w:val="0"/>
        <w:rPr>
          <w:rFonts w:asciiTheme="minorHAnsi" w:hAnsiTheme="minorHAnsi" w:cstheme="minorHAnsi"/>
          <w:szCs w:val="24"/>
        </w:rPr>
      </w:pPr>
      <w:r w:rsidRPr="00091DCB">
        <w:rPr>
          <w:rFonts w:asciiTheme="minorHAnsi" w:hAnsiTheme="minorHAnsi" w:cstheme="minorHAnsi"/>
          <w:szCs w:val="24"/>
        </w:rPr>
        <w:t>Deixar de cumprir determinação ou instrução complementar à perfeita execução do objeto, após reincidência formalmente notificada pelo CONTRATANTE, por ocorrência; a multa será de 4,5% (quatro inteiros e cinco décimos por cento) sobre o valor faturado no mês de ocorrência;</w:t>
      </w:r>
    </w:p>
    <w:p w14:paraId="122EFBF8" w14:textId="77777777" w:rsidR="00096052" w:rsidRPr="00091DCB" w:rsidRDefault="00E25090" w:rsidP="00096052">
      <w:pPr>
        <w:pStyle w:val="PargrafodaLista"/>
        <w:numPr>
          <w:ilvl w:val="4"/>
          <w:numId w:val="2"/>
        </w:numPr>
        <w:ind w:left="3402"/>
        <w:contextualSpacing w:val="0"/>
        <w:outlineLvl w:val="0"/>
        <w:rPr>
          <w:rFonts w:asciiTheme="minorHAnsi" w:hAnsiTheme="minorHAnsi" w:cstheme="minorHAnsi"/>
          <w:szCs w:val="24"/>
        </w:rPr>
      </w:pPr>
      <w:r w:rsidRPr="00091DCB">
        <w:rPr>
          <w:rFonts w:asciiTheme="minorHAnsi" w:hAnsiTheme="minorHAnsi" w:cstheme="minorHAnsi"/>
          <w:szCs w:val="24"/>
        </w:rPr>
        <w:t xml:space="preserve">Deixar de cumprir quaisquer normas do Edital e seus Anexos não previstas neste rol de infrações, após reincidência formalmente notificada pelo </w:t>
      </w:r>
      <w:r w:rsidR="005C32C5" w:rsidRPr="00091DCB">
        <w:rPr>
          <w:rFonts w:asciiTheme="minorHAnsi" w:hAnsiTheme="minorHAnsi" w:cstheme="minorHAnsi"/>
          <w:szCs w:val="24"/>
        </w:rPr>
        <w:t>CONTRATANTE</w:t>
      </w:r>
      <w:r w:rsidRPr="00091DCB">
        <w:rPr>
          <w:rFonts w:asciiTheme="minorHAnsi" w:hAnsiTheme="minorHAnsi" w:cstheme="minorHAnsi"/>
          <w:szCs w:val="24"/>
        </w:rPr>
        <w:t xml:space="preserve">, por ocorrência; a multa será de </w:t>
      </w:r>
      <w:r w:rsidR="007E7CF1" w:rsidRPr="00091DCB">
        <w:rPr>
          <w:rFonts w:asciiTheme="minorHAnsi" w:hAnsiTheme="minorHAnsi" w:cstheme="minorHAnsi"/>
          <w:szCs w:val="24"/>
        </w:rPr>
        <w:t>4,9% (quatro inteiros e 9 décimos</w:t>
      </w:r>
      <w:r w:rsidR="00265E27" w:rsidRPr="00091DCB">
        <w:rPr>
          <w:rFonts w:asciiTheme="minorHAnsi" w:hAnsiTheme="minorHAnsi" w:cstheme="minorHAnsi"/>
          <w:szCs w:val="24"/>
        </w:rPr>
        <w:t xml:space="preserve"> por cento</w:t>
      </w:r>
      <w:r w:rsidR="007E7CF1" w:rsidRPr="00091DCB">
        <w:rPr>
          <w:rFonts w:asciiTheme="minorHAnsi" w:hAnsiTheme="minorHAnsi" w:cstheme="minorHAnsi"/>
          <w:szCs w:val="24"/>
        </w:rPr>
        <w:t>)</w:t>
      </w:r>
      <w:r w:rsidRPr="00091DCB">
        <w:rPr>
          <w:rFonts w:asciiTheme="minorHAnsi" w:hAnsiTheme="minorHAnsi" w:cstheme="minorHAnsi"/>
          <w:szCs w:val="24"/>
        </w:rPr>
        <w:t xml:space="preserve"> sobre o valor faturado no mês de ocorrência;</w:t>
      </w:r>
    </w:p>
    <w:p w14:paraId="2F851543" w14:textId="681E994D" w:rsidR="00034C29" w:rsidRPr="00091DCB" w:rsidRDefault="00E25090" w:rsidP="00096052">
      <w:pPr>
        <w:pStyle w:val="PargrafodaLista"/>
        <w:numPr>
          <w:ilvl w:val="4"/>
          <w:numId w:val="2"/>
        </w:numPr>
        <w:ind w:left="3402"/>
        <w:contextualSpacing w:val="0"/>
        <w:outlineLvl w:val="0"/>
        <w:rPr>
          <w:rFonts w:asciiTheme="minorHAnsi" w:hAnsiTheme="minorHAnsi" w:cstheme="minorHAnsi"/>
          <w:szCs w:val="24"/>
        </w:rPr>
      </w:pPr>
      <w:r w:rsidRPr="00091DCB">
        <w:rPr>
          <w:rFonts w:asciiTheme="minorHAnsi" w:hAnsiTheme="minorHAnsi" w:cstheme="minorHAnsi"/>
          <w:szCs w:val="24"/>
        </w:rPr>
        <w:t xml:space="preserve">Deixar inoperante o Sistema de Gestão por mais de 24 (vinte e quatro) horas, após reincidência formalmente notificada pelo </w:t>
      </w:r>
      <w:r w:rsidR="005C32C5" w:rsidRPr="00091DCB">
        <w:rPr>
          <w:rFonts w:asciiTheme="minorHAnsi" w:hAnsiTheme="minorHAnsi" w:cstheme="minorHAnsi"/>
          <w:szCs w:val="24"/>
        </w:rPr>
        <w:t>CONTRATANTE</w:t>
      </w:r>
      <w:r w:rsidRPr="00091DCB">
        <w:rPr>
          <w:rFonts w:asciiTheme="minorHAnsi" w:hAnsiTheme="minorHAnsi" w:cstheme="minorHAnsi"/>
          <w:szCs w:val="24"/>
        </w:rPr>
        <w:t xml:space="preserve">, por ocorrência; a multa será de </w:t>
      </w:r>
      <w:r w:rsidR="005C32C5" w:rsidRPr="00091DCB">
        <w:rPr>
          <w:rFonts w:asciiTheme="minorHAnsi" w:hAnsiTheme="minorHAnsi" w:cstheme="minorHAnsi"/>
          <w:szCs w:val="24"/>
        </w:rPr>
        <w:t xml:space="preserve">4,9% (quatro por cento e nove décimos) </w:t>
      </w:r>
      <w:r w:rsidRPr="00091DCB">
        <w:rPr>
          <w:rFonts w:asciiTheme="minorHAnsi" w:hAnsiTheme="minorHAnsi" w:cstheme="minorHAnsi"/>
          <w:szCs w:val="24"/>
        </w:rPr>
        <w:t>ao dia sobre o valor faturado no mês de ocorrência</w:t>
      </w:r>
      <w:r w:rsidR="005C32C5" w:rsidRPr="00091DCB">
        <w:rPr>
          <w:rFonts w:asciiTheme="minorHAnsi" w:hAnsiTheme="minorHAnsi" w:cstheme="minorHAnsi"/>
          <w:szCs w:val="24"/>
        </w:rPr>
        <w:t xml:space="preserve">, salvo situação que cause grave dano à Administração, quando deverá ser observada a alínea “b” </w:t>
      </w:r>
      <w:r w:rsidR="00C302FD">
        <w:rPr>
          <w:rFonts w:asciiTheme="minorHAnsi" w:hAnsiTheme="minorHAnsi" w:cstheme="minorHAnsi"/>
          <w:szCs w:val="24"/>
        </w:rPr>
        <w:t xml:space="preserve">do Item </w:t>
      </w:r>
      <w:r w:rsidR="005C32C5" w:rsidRPr="00091DCB">
        <w:rPr>
          <w:rFonts w:asciiTheme="minorHAnsi" w:hAnsiTheme="minorHAnsi" w:cstheme="minorHAnsi"/>
          <w:szCs w:val="24"/>
        </w:rPr>
        <w:t>11.1</w:t>
      </w:r>
      <w:r w:rsidRPr="00091DCB">
        <w:rPr>
          <w:rFonts w:asciiTheme="minorHAnsi" w:hAnsiTheme="minorHAnsi" w:cstheme="minorHAnsi"/>
          <w:szCs w:val="24"/>
        </w:rPr>
        <w:t>.</w:t>
      </w:r>
    </w:p>
    <w:p w14:paraId="1F8D7FB6" w14:textId="77777777" w:rsidR="00034C29" w:rsidRPr="00091DCB" w:rsidRDefault="00034C29" w:rsidP="007314B0">
      <w:pPr>
        <w:pStyle w:val="PargrafodaLista"/>
        <w:numPr>
          <w:ilvl w:val="1"/>
          <w:numId w:val="2"/>
        </w:numPr>
        <w:ind w:left="426"/>
        <w:contextualSpacing w:val="0"/>
        <w:outlineLvl w:val="0"/>
        <w:rPr>
          <w:rFonts w:asciiTheme="minorHAnsi" w:hAnsiTheme="minorHAnsi" w:cstheme="minorHAnsi"/>
          <w:szCs w:val="24"/>
        </w:rPr>
      </w:pPr>
      <w:r w:rsidRPr="00091DCB">
        <w:rPr>
          <w:rFonts w:asciiTheme="minorHAnsi" w:hAnsiTheme="minorHAnsi" w:cstheme="minorHAnsi"/>
          <w:szCs w:val="24"/>
        </w:rPr>
        <w:t>O atraso superior a 30 (trinta) dias autoriza a Administração a promover a extinção</w:t>
      </w:r>
      <w:r w:rsidR="0004505E" w:rsidRPr="00091DCB">
        <w:rPr>
          <w:rFonts w:asciiTheme="minorHAnsi" w:hAnsiTheme="minorHAnsi" w:cstheme="minorHAnsi"/>
          <w:szCs w:val="24"/>
        </w:rPr>
        <w:t xml:space="preserve"> unilateral</w:t>
      </w:r>
      <w:r w:rsidRPr="00091DCB">
        <w:rPr>
          <w:rFonts w:asciiTheme="minorHAnsi" w:hAnsiTheme="minorHAnsi" w:cstheme="minorHAnsi"/>
          <w:szCs w:val="24"/>
        </w:rPr>
        <w:t xml:space="preserve"> do contrato por descumprimento ou cumprimento irregular</w:t>
      </w:r>
      <w:r w:rsidR="0004505E" w:rsidRPr="00091DCB">
        <w:rPr>
          <w:rFonts w:asciiTheme="minorHAnsi" w:hAnsiTheme="minorHAnsi" w:cstheme="minorHAnsi"/>
          <w:szCs w:val="24"/>
        </w:rPr>
        <w:t>,</w:t>
      </w:r>
      <w:r w:rsidRPr="00091DCB">
        <w:rPr>
          <w:rFonts w:asciiTheme="minorHAnsi" w:hAnsiTheme="minorHAnsi" w:cstheme="minorHAnsi"/>
          <w:szCs w:val="24"/>
        </w:rPr>
        <w:t xml:space="preserve"> convertendo a multa moratória em multa compensatória (art</w:t>
      </w:r>
      <w:r w:rsidR="000A7267" w:rsidRPr="00091DCB">
        <w:rPr>
          <w:rFonts w:asciiTheme="minorHAnsi" w:hAnsiTheme="minorHAnsi" w:cstheme="minorHAnsi"/>
          <w:szCs w:val="24"/>
        </w:rPr>
        <w:t>igo</w:t>
      </w:r>
      <w:r w:rsidRPr="00091DCB">
        <w:rPr>
          <w:rFonts w:asciiTheme="minorHAnsi" w:hAnsiTheme="minorHAnsi" w:cstheme="minorHAnsi"/>
          <w:szCs w:val="24"/>
        </w:rPr>
        <w:t xml:space="preserve"> 162, parágrafo único, da Lei 14.133/2021).  </w:t>
      </w:r>
    </w:p>
    <w:p w14:paraId="126930D4" w14:textId="77777777" w:rsidR="00CD3C07" w:rsidRPr="00091DCB" w:rsidRDefault="00CD3C07" w:rsidP="007314B0">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Em caso de reincidência, o valor total das multas aplicadas não poderá exceder o limite de 30% (trinta por cento) sobre o valor total do Contrato.</w:t>
      </w:r>
    </w:p>
    <w:p w14:paraId="6882E1F8" w14:textId="77777777" w:rsidR="00E25090" w:rsidRPr="00091DCB" w:rsidRDefault="00E25090" w:rsidP="007314B0">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A aplicação das sanções previstas neste Termo não exclui, em hipótese alguma, a obrigação de reparação integral do dano causado ao CONTRATANTE (art</w:t>
      </w:r>
      <w:r w:rsidR="006761B5" w:rsidRPr="00091DCB">
        <w:rPr>
          <w:rFonts w:asciiTheme="minorHAnsi" w:hAnsiTheme="minorHAnsi" w:cstheme="minorHAnsi"/>
          <w:szCs w:val="24"/>
        </w:rPr>
        <w:t>igo</w:t>
      </w:r>
      <w:r w:rsidRPr="00091DCB">
        <w:rPr>
          <w:rFonts w:asciiTheme="minorHAnsi" w:hAnsiTheme="minorHAnsi" w:cstheme="minorHAnsi"/>
          <w:szCs w:val="24"/>
        </w:rPr>
        <w:t xml:space="preserve"> 156, §</w:t>
      </w:r>
      <w:r w:rsidR="006779C5" w:rsidRPr="00091DCB">
        <w:rPr>
          <w:rFonts w:asciiTheme="minorHAnsi" w:hAnsiTheme="minorHAnsi" w:cstheme="minorHAnsi"/>
          <w:szCs w:val="24"/>
        </w:rPr>
        <w:t xml:space="preserve"> </w:t>
      </w:r>
      <w:r w:rsidRPr="00091DCB">
        <w:rPr>
          <w:rFonts w:asciiTheme="minorHAnsi" w:hAnsiTheme="minorHAnsi" w:cstheme="minorHAnsi"/>
          <w:szCs w:val="24"/>
        </w:rPr>
        <w:t>9º, da Lei 14.133/2021).</w:t>
      </w:r>
    </w:p>
    <w:p w14:paraId="0023E6B3" w14:textId="77777777" w:rsidR="00EF10C4" w:rsidRPr="00091DCB" w:rsidRDefault="00EF10C4" w:rsidP="007314B0">
      <w:pPr>
        <w:numPr>
          <w:ilvl w:val="1"/>
          <w:numId w:val="2"/>
        </w:numPr>
        <w:ind w:left="426"/>
        <w:outlineLvl w:val="0"/>
        <w:rPr>
          <w:rFonts w:asciiTheme="minorHAnsi" w:hAnsiTheme="minorHAnsi" w:cstheme="minorHAnsi"/>
          <w:strike/>
          <w:szCs w:val="24"/>
        </w:rPr>
      </w:pPr>
      <w:r w:rsidRPr="00091DCB">
        <w:rPr>
          <w:rFonts w:asciiTheme="minorHAnsi" w:hAnsiTheme="minorHAnsi" w:cstheme="minorHAnsi"/>
          <w:szCs w:val="24"/>
        </w:rPr>
        <w:t>A penalidade de multa pode ser aplicada cumulativamente com as demais sanções, na forma do art</w:t>
      </w:r>
      <w:r w:rsidR="006761B5" w:rsidRPr="00091DCB">
        <w:rPr>
          <w:rFonts w:asciiTheme="minorHAnsi" w:hAnsiTheme="minorHAnsi" w:cstheme="minorHAnsi"/>
          <w:szCs w:val="24"/>
        </w:rPr>
        <w:t>igo</w:t>
      </w:r>
      <w:r w:rsidRPr="00091DCB">
        <w:rPr>
          <w:rFonts w:asciiTheme="minorHAnsi" w:hAnsiTheme="minorHAnsi" w:cstheme="minorHAnsi"/>
          <w:szCs w:val="24"/>
        </w:rPr>
        <w:t xml:space="preserve"> 156, § 7º, da Lei 14.133/2021.</w:t>
      </w:r>
    </w:p>
    <w:p w14:paraId="7C562150" w14:textId="77777777" w:rsidR="00DF44F4" w:rsidRPr="00091DCB" w:rsidRDefault="00DF44F4" w:rsidP="007314B0">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Na aplicação das sanções serão considerados (art</w:t>
      </w:r>
      <w:r w:rsidR="006761B5" w:rsidRPr="00091DCB">
        <w:rPr>
          <w:rFonts w:asciiTheme="minorHAnsi" w:hAnsiTheme="minorHAnsi" w:cstheme="minorHAnsi"/>
          <w:szCs w:val="24"/>
        </w:rPr>
        <w:t>igo</w:t>
      </w:r>
      <w:r w:rsidRPr="00091DCB">
        <w:rPr>
          <w:rFonts w:asciiTheme="minorHAnsi" w:hAnsiTheme="minorHAnsi" w:cstheme="minorHAnsi"/>
          <w:szCs w:val="24"/>
        </w:rPr>
        <w:t xml:space="preserve"> 156, § 1º, da Lei 14.133/2021):</w:t>
      </w:r>
    </w:p>
    <w:p w14:paraId="0F48F46D" w14:textId="77777777" w:rsidR="00DF44F4" w:rsidRPr="00091DCB" w:rsidRDefault="00DF44F4" w:rsidP="0058688A">
      <w:pPr>
        <w:numPr>
          <w:ilvl w:val="1"/>
          <w:numId w:val="22"/>
        </w:numPr>
        <w:ind w:left="993"/>
        <w:outlineLvl w:val="0"/>
        <w:rPr>
          <w:rFonts w:asciiTheme="minorHAnsi" w:hAnsiTheme="minorHAnsi" w:cstheme="minorHAnsi"/>
          <w:szCs w:val="24"/>
        </w:rPr>
      </w:pPr>
      <w:r w:rsidRPr="00091DCB">
        <w:rPr>
          <w:rFonts w:asciiTheme="minorHAnsi" w:hAnsiTheme="minorHAnsi" w:cstheme="minorHAnsi"/>
          <w:szCs w:val="24"/>
        </w:rPr>
        <w:t>a natureza e a gravidade da infração cometida;</w:t>
      </w:r>
    </w:p>
    <w:p w14:paraId="7CD5ACEC" w14:textId="77777777" w:rsidR="00DF44F4" w:rsidRPr="00091DCB" w:rsidRDefault="00DF44F4" w:rsidP="0058688A">
      <w:pPr>
        <w:numPr>
          <w:ilvl w:val="1"/>
          <w:numId w:val="22"/>
        </w:numPr>
        <w:ind w:left="993"/>
        <w:outlineLvl w:val="0"/>
        <w:rPr>
          <w:rFonts w:asciiTheme="minorHAnsi" w:hAnsiTheme="minorHAnsi" w:cstheme="minorHAnsi"/>
          <w:szCs w:val="24"/>
        </w:rPr>
      </w:pPr>
      <w:r w:rsidRPr="00091DCB">
        <w:rPr>
          <w:rFonts w:asciiTheme="minorHAnsi" w:hAnsiTheme="minorHAnsi" w:cstheme="minorHAnsi"/>
          <w:szCs w:val="24"/>
        </w:rPr>
        <w:t>as peculiaridades do caso concreto;</w:t>
      </w:r>
    </w:p>
    <w:p w14:paraId="2C57C3D6" w14:textId="77777777" w:rsidR="00DF44F4" w:rsidRPr="00091DCB" w:rsidRDefault="00DF44F4" w:rsidP="0058688A">
      <w:pPr>
        <w:numPr>
          <w:ilvl w:val="1"/>
          <w:numId w:val="22"/>
        </w:numPr>
        <w:ind w:left="993"/>
        <w:outlineLvl w:val="0"/>
        <w:rPr>
          <w:rFonts w:asciiTheme="minorHAnsi" w:hAnsiTheme="minorHAnsi" w:cstheme="minorHAnsi"/>
          <w:szCs w:val="24"/>
        </w:rPr>
      </w:pPr>
      <w:r w:rsidRPr="00091DCB">
        <w:rPr>
          <w:rFonts w:asciiTheme="minorHAnsi" w:hAnsiTheme="minorHAnsi" w:cstheme="minorHAnsi"/>
          <w:szCs w:val="24"/>
        </w:rPr>
        <w:t>as circunstâncias agravantes ou atenuantes;</w:t>
      </w:r>
    </w:p>
    <w:p w14:paraId="3E00A403" w14:textId="77777777" w:rsidR="00DF44F4" w:rsidRPr="00091DCB" w:rsidRDefault="00DF44F4" w:rsidP="0058688A">
      <w:pPr>
        <w:numPr>
          <w:ilvl w:val="1"/>
          <w:numId w:val="22"/>
        </w:numPr>
        <w:ind w:left="993"/>
        <w:outlineLvl w:val="0"/>
        <w:rPr>
          <w:rFonts w:asciiTheme="minorHAnsi" w:hAnsiTheme="minorHAnsi" w:cstheme="minorHAnsi"/>
          <w:szCs w:val="24"/>
        </w:rPr>
      </w:pPr>
      <w:r w:rsidRPr="00091DCB">
        <w:rPr>
          <w:rFonts w:asciiTheme="minorHAnsi" w:hAnsiTheme="minorHAnsi" w:cstheme="minorHAnsi"/>
          <w:szCs w:val="24"/>
        </w:rPr>
        <w:t>os danos que dela provierem para o CONTRATANTE;</w:t>
      </w:r>
    </w:p>
    <w:p w14:paraId="39A0D491" w14:textId="77777777" w:rsidR="00DF44F4" w:rsidRPr="00091DCB" w:rsidRDefault="00DF44F4" w:rsidP="0058688A">
      <w:pPr>
        <w:numPr>
          <w:ilvl w:val="1"/>
          <w:numId w:val="22"/>
        </w:numPr>
        <w:ind w:left="993"/>
        <w:outlineLvl w:val="0"/>
        <w:rPr>
          <w:rFonts w:asciiTheme="minorHAnsi" w:hAnsiTheme="minorHAnsi" w:cstheme="minorHAnsi"/>
          <w:szCs w:val="24"/>
        </w:rPr>
      </w:pPr>
      <w:r w:rsidRPr="00091DCB">
        <w:rPr>
          <w:rFonts w:asciiTheme="minorHAnsi" w:hAnsiTheme="minorHAnsi" w:cstheme="minorHAnsi"/>
          <w:szCs w:val="24"/>
        </w:rPr>
        <w:lastRenderedPageBreak/>
        <w:t>a implantação ou o aperfeiçoamento de programa de integridade, conforme normas e orientações dos órgãos de controle.</w:t>
      </w:r>
    </w:p>
    <w:p w14:paraId="6A079178" w14:textId="77777777" w:rsidR="00E25090" w:rsidRPr="00091DCB" w:rsidRDefault="00E25090" w:rsidP="007314B0">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Antes da aplicação da multa será facultada a defesa do interessado no prazo de 15 (quinze) dias úteis, contado da data de sua intimação (art</w:t>
      </w:r>
      <w:r w:rsidR="006761B5" w:rsidRPr="00091DCB">
        <w:rPr>
          <w:rFonts w:asciiTheme="minorHAnsi" w:hAnsiTheme="minorHAnsi" w:cstheme="minorHAnsi"/>
          <w:szCs w:val="24"/>
        </w:rPr>
        <w:t>igo</w:t>
      </w:r>
      <w:r w:rsidRPr="00091DCB">
        <w:rPr>
          <w:rFonts w:asciiTheme="minorHAnsi" w:hAnsiTheme="minorHAnsi" w:cstheme="minorHAnsi"/>
          <w:szCs w:val="24"/>
        </w:rPr>
        <w:t xml:space="preserve"> 157, da Lei 14.133/2021).</w:t>
      </w:r>
    </w:p>
    <w:p w14:paraId="3F649DC8" w14:textId="77777777" w:rsidR="00E25090" w:rsidRPr="00091DCB" w:rsidRDefault="00E25090" w:rsidP="007314B0">
      <w:pPr>
        <w:numPr>
          <w:ilvl w:val="1"/>
          <w:numId w:val="2"/>
        </w:numPr>
        <w:ind w:left="426"/>
        <w:outlineLvl w:val="0"/>
        <w:rPr>
          <w:rFonts w:asciiTheme="minorHAnsi" w:hAnsiTheme="minorHAnsi" w:cstheme="minorHAnsi"/>
          <w:strike/>
          <w:szCs w:val="24"/>
        </w:rPr>
      </w:pPr>
      <w:r w:rsidRPr="00091DCB">
        <w:rPr>
          <w:rFonts w:asciiTheme="minorHAnsi" w:hAnsiTheme="minorHAnsi" w:cstheme="minorHAnsi"/>
          <w:szCs w:val="24"/>
        </w:rPr>
        <w:t xml:space="preserve">A aplicação das sanções realizar-se-á em processo administrativo que assegure o contraditório e a ampla defesa ao CONTRATADO, observando-se o procedimento previsto no </w:t>
      </w:r>
      <w:r w:rsidRPr="00091DCB">
        <w:rPr>
          <w:rFonts w:asciiTheme="minorHAnsi" w:hAnsiTheme="minorHAnsi" w:cstheme="minorHAnsi"/>
          <w:i/>
          <w:iCs/>
          <w:szCs w:val="24"/>
        </w:rPr>
        <w:t>caput</w:t>
      </w:r>
      <w:r w:rsidRPr="00091DCB">
        <w:rPr>
          <w:rFonts w:asciiTheme="minorHAnsi" w:hAnsiTheme="minorHAnsi" w:cstheme="minorHAnsi"/>
          <w:szCs w:val="24"/>
        </w:rPr>
        <w:t xml:space="preserve"> e parágrafos do art</w:t>
      </w:r>
      <w:r w:rsidR="006761B5" w:rsidRPr="00091DCB">
        <w:rPr>
          <w:rFonts w:asciiTheme="minorHAnsi" w:hAnsiTheme="minorHAnsi" w:cstheme="minorHAnsi"/>
          <w:szCs w:val="24"/>
        </w:rPr>
        <w:t>igo</w:t>
      </w:r>
      <w:r w:rsidRPr="00091DCB">
        <w:rPr>
          <w:rFonts w:asciiTheme="minorHAnsi" w:hAnsiTheme="minorHAnsi" w:cstheme="minorHAnsi"/>
          <w:szCs w:val="24"/>
        </w:rPr>
        <w:t xml:space="preserve"> 158 da Lei 14.133/2021 para as penalidades de impedimento de licitar e contratar e de declaração de inidoneidade para licitar ou contratar</w:t>
      </w:r>
      <w:r w:rsidR="00514F9E" w:rsidRPr="00091DCB">
        <w:rPr>
          <w:rFonts w:asciiTheme="minorHAnsi" w:hAnsiTheme="minorHAnsi" w:cstheme="minorHAnsi"/>
          <w:szCs w:val="24"/>
        </w:rPr>
        <w:t>, assim como as seguintes regras:</w:t>
      </w:r>
    </w:p>
    <w:p w14:paraId="1205DECC" w14:textId="77777777" w:rsidR="00E25090" w:rsidRPr="00091DCB" w:rsidRDefault="00E25090" w:rsidP="00430538">
      <w:pPr>
        <w:numPr>
          <w:ilvl w:val="2"/>
          <w:numId w:val="2"/>
        </w:numPr>
        <w:outlineLvl w:val="0"/>
        <w:rPr>
          <w:rFonts w:asciiTheme="minorHAnsi" w:hAnsiTheme="minorHAnsi" w:cstheme="minorHAnsi"/>
          <w:szCs w:val="24"/>
        </w:rPr>
      </w:pPr>
      <w:r w:rsidRPr="00091DCB">
        <w:rPr>
          <w:rFonts w:asciiTheme="minorHAnsi" w:hAnsiTheme="minorHAnsi" w:cstheme="minorHAnsi"/>
          <w:szCs w:val="24"/>
        </w:rPr>
        <w:t xml:space="preserve">Antes da aplicação de qualquer sanção administrativa, </w:t>
      </w:r>
      <w:r w:rsidR="00C90FF3" w:rsidRPr="00091DCB">
        <w:rPr>
          <w:rFonts w:asciiTheme="minorHAnsi" w:hAnsiTheme="minorHAnsi" w:cstheme="minorHAnsi"/>
          <w:szCs w:val="24"/>
        </w:rPr>
        <w:t xml:space="preserve">a Administração </w:t>
      </w:r>
      <w:r w:rsidRPr="00091DCB">
        <w:rPr>
          <w:rFonts w:asciiTheme="minorHAnsi" w:hAnsiTheme="minorHAnsi" w:cstheme="minorHAnsi"/>
          <w:szCs w:val="24"/>
        </w:rPr>
        <w:t xml:space="preserve">deverá notificar o licitante CONTRATADO, facultando-lhe a apresentação de defesa prévia; </w:t>
      </w:r>
    </w:p>
    <w:p w14:paraId="0640E31F" w14:textId="77777777" w:rsidR="00E25090" w:rsidRPr="00091DCB" w:rsidRDefault="00E25090" w:rsidP="00430538">
      <w:pPr>
        <w:numPr>
          <w:ilvl w:val="2"/>
          <w:numId w:val="2"/>
        </w:numPr>
        <w:outlineLvl w:val="0"/>
        <w:rPr>
          <w:rFonts w:asciiTheme="minorHAnsi" w:hAnsiTheme="minorHAnsi" w:cstheme="minorHAnsi"/>
          <w:szCs w:val="24"/>
        </w:rPr>
      </w:pPr>
      <w:r w:rsidRPr="00091DCB">
        <w:rPr>
          <w:rFonts w:asciiTheme="minorHAnsi" w:hAnsiTheme="minorHAnsi" w:cstheme="minorHAnsi"/>
          <w:szCs w:val="24"/>
        </w:rPr>
        <w:t xml:space="preserve">A notificação deverá ocorrer pessoalmente, eletronicamente, com confirmação de recebimento, ou por correspondência com aviso de recebimento, indicando, no mínimo: a conduta do licitante CONTRATADO reputada como infratora, a motivação para aplicação da penalidade, a sanção que se pretende aplicar, o prazo e o local de entrega das razões de defesa; </w:t>
      </w:r>
    </w:p>
    <w:p w14:paraId="0255D9C8" w14:textId="77777777" w:rsidR="00E25090" w:rsidRPr="00091DCB" w:rsidRDefault="00E25090" w:rsidP="00430538">
      <w:pPr>
        <w:numPr>
          <w:ilvl w:val="2"/>
          <w:numId w:val="2"/>
        </w:numPr>
        <w:outlineLvl w:val="0"/>
        <w:rPr>
          <w:rFonts w:asciiTheme="minorHAnsi" w:hAnsiTheme="minorHAnsi" w:cstheme="minorHAnsi"/>
          <w:szCs w:val="24"/>
        </w:rPr>
      </w:pPr>
      <w:r w:rsidRPr="00091DCB">
        <w:rPr>
          <w:rFonts w:asciiTheme="minorHAnsi" w:hAnsiTheme="minorHAnsi" w:cstheme="minorHAnsi"/>
          <w:szCs w:val="24"/>
        </w:rPr>
        <w:t xml:space="preserve">O prazo para apresentação de defesa prévia para a penalidade </w:t>
      </w:r>
      <w:r w:rsidR="00C90FF3" w:rsidRPr="00091DCB">
        <w:rPr>
          <w:rFonts w:asciiTheme="minorHAnsi" w:hAnsiTheme="minorHAnsi" w:cstheme="minorHAnsi"/>
          <w:szCs w:val="24"/>
        </w:rPr>
        <w:t>de advertência</w:t>
      </w:r>
      <w:r w:rsidR="00C90FF3" w:rsidRPr="00091DCB">
        <w:rPr>
          <w:rFonts w:asciiTheme="minorHAnsi" w:hAnsiTheme="minorHAnsi" w:cstheme="minorHAnsi"/>
          <w:strike/>
          <w:szCs w:val="24"/>
        </w:rPr>
        <w:t xml:space="preserve"> </w:t>
      </w:r>
      <w:r w:rsidRPr="00091DCB">
        <w:rPr>
          <w:rFonts w:asciiTheme="minorHAnsi" w:hAnsiTheme="minorHAnsi" w:cstheme="minorHAnsi"/>
          <w:szCs w:val="24"/>
        </w:rPr>
        <w:t xml:space="preserve">será de 05 (cinco) dias úteis e </w:t>
      </w:r>
      <w:r w:rsidR="00CB7F0E" w:rsidRPr="00091DCB">
        <w:rPr>
          <w:rFonts w:asciiTheme="minorHAnsi" w:hAnsiTheme="minorHAnsi" w:cstheme="minorHAnsi"/>
          <w:szCs w:val="24"/>
        </w:rPr>
        <w:t xml:space="preserve">de </w:t>
      </w:r>
      <w:r w:rsidRPr="00091DCB">
        <w:rPr>
          <w:rFonts w:asciiTheme="minorHAnsi" w:hAnsiTheme="minorHAnsi" w:cstheme="minorHAnsi"/>
          <w:szCs w:val="24"/>
        </w:rPr>
        <w:t xml:space="preserve">15 (quinze) dias úteis para as demais penalidades, </w:t>
      </w:r>
      <w:r w:rsidR="00C90FF3" w:rsidRPr="00091DCB">
        <w:rPr>
          <w:rFonts w:asciiTheme="minorHAnsi" w:hAnsiTheme="minorHAnsi" w:cstheme="minorHAnsi"/>
          <w:szCs w:val="24"/>
        </w:rPr>
        <w:t>e serão contados na forma do artigo 183 da Lei 14.133/2021</w:t>
      </w:r>
      <w:r w:rsidRPr="00091DCB">
        <w:rPr>
          <w:rFonts w:asciiTheme="minorHAnsi" w:hAnsiTheme="minorHAnsi" w:cstheme="minorHAnsi"/>
          <w:szCs w:val="24"/>
        </w:rPr>
        <w:t xml:space="preserve">; </w:t>
      </w:r>
    </w:p>
    <w:p w14:paraId="32908601" w14:textId="77777777" w:rsidR="00E25090" w:rsidRPr="00091DCB" w:rsidRDefault="00E25090" w:rsidP="00430538">
      <w:pPr>
        <w:numPr>
          <w:ilvl w:val="2"/>
          <w:numId w:val="2"/>
        </w:numPr>
        <w:outlineLvl w:val="0"/>
        <w:rPr>
          <w:rFonts w:asciiTheme="minorHAnsi" w:hAnsiTheme="minorHAnsi" w:cstheme="minorHAnsi"/>
          <w:szCs w:val="24"/>
        </w:rPr>
      </w:pPr>
      <w:r w:rsidRPr="00091DCB">
        <w:rPr>
          <w:rFonts w:asciiTheme="minorHAnsi" w:hAnsiTheme="minorHAnsi" w:cstheme="minorHAnsi"/>
          <w:szCs w:val="24"/>
        </w:rPr>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6D719E9E" w14:textId="77777777" w:rsidR="00E25090" w:rsidRPr="00091DCB" w:rsidRDefault="00E25090" w:rsidP="00430538">
      <w:pPr>
        <w:numPr>
          <w:ilvl w:val="2"/>
          <w:numId w:val="2"/>
        </w:numPr>
        <w:outlineLvl w:val="0"/>
        <w:rPr>
          <w:rFonts w:asciiTheme="minorHAnsi" w:hAnsiTheme="minorHAnsi" w:cstheme="minorHAnsi"/>
          <w:szCs w:val="24"/>
        </w:rPr>
      </w:pPr>
      <w:r w:rsidRPr="00091DCB">
        <w:rPr>
          <w:rFonts w:asciiTheme="minorHAnsi" w:hAnsiTheme="minorHAnsi" w:cstheme="minorHAnsi"/>
          <w:szCs w:val="24"/>
        </w:rPr>
        <w:t xml:space="preserve">Ofertada a defesa prévia ou expirado o prazo sem que ocorra a sua apresentação, </w:t>
      </w:r>
      <w:r w:rsidR="003D0ED9" w:rsidRPr="00091DCB">
        <w:rPr>
          <w:rFonts w:asciiTheme="minorHAnsi" w:hAnsiTheme="minorHAnsi" w:cstheme="minorHAnsi"/>
          <w:szCs w:val="24"/>
        </w:rPr>
        <w:t xml:space="preserve">a Administração </w:t>
      </w:r>
      <w:r w:rsidRPr="00091DCB">
        <w:rPr>
          <w:rFonts w:asciiTheme="minorHAnsi" w:hAnsiTheme="minorHAnsi" w:cstheme="minorHAnsi"/>
          <w:szCs w:val="24"/>
        </w:rPr>
        <w:t>proferirá decisão fundamentada e adotará as medidas legais cabíveis, resguardado o direito de recurso</w:t>
      </w:r>
      <w:r w:rsidR="003D0ED9" w:rsidRPr="00091DCB">
        <w:rPr>
          <w:rFonts w:asciiTheme="minorHAnsi" w:hAnsiTheme="minorHAnsi" w:cstheme="minorHAnsi"/>
          <w:szCs w:val="24"/>
        </w:rPr>
        <w:t>,</w:t>
      </w:r>
      <w:r w:rsidRPr="00091DCB">
        <w:rPr>
          <w:rFonts w:asciiTheme="minorHAnsi" w:hAnsiTheme="minorHAnsi" w:cstheme="minorHAnsi"/>
          <w:szCs w:val="24"/>
        </w:rPr>
        <w:t xml:space="preserve"> que deverá ser exercido nos termos da Lei 14.133/2021</w:t>
      </w:r>
      <w:r w:rsidR="00430538" w:rsidRPr="00091DCB">
        <w:rPr>
          <w:rFonts w:asciiTheme="minorHAnsi" w:hAnsiTheme="minorHAnsi" w:cstheme="minorHAnsi"/>
          <w:szCs w:val="24"/>
        </w:rPr>
        <w:t>.</w:t>
      </w:r>
    </w:p>
    <w:p w14:paraId="3ADF0477" w14:textId="77777777" w:rsidR="00E25090" w:rsidRPr="00091DCB" w:rsidRDefault="00E25090" w:rsidP="00FF7C73">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w:t>
      </w:r>
      <w:r w:rsidR="00CB7F0E" w:rsidRPr="00091DCB">
        <w:rPr>
          <w:rFonts w:asciiTheme="minorHAnsi" w:hAnsiTheme="minorHAnsi" w:cstheme="minorHAnsi"/>
          <w:szCs w:val="24"/>
        </w:rPr>
        <w:t>igo</w:t>
      </w:r>
      <w:r w:rsidRPr="00091DCB">
        <w:rPr>
          <w:rFonts w:asciiTheme="minorHAnsi" w:hAnsiTheme="minorHAnsi" w:cstheme="minorHAnsi"/>
          <w:szCs w:val="24"/>
        </w:rPr>
        <w:t xml:space="preserve"> 159</w:t>
      </w:r>
      <w:r w:rsidR="003D0ED9" w:rsidRPr="00091DCB">
        <w:rPr>
          <w:rFonts w:asciiTheme="minorHAnsi" w:hAnsiTheme="minorHAnsi" w:cstheme="minorHAnsi"/>
          <w:szCs w:val="24"/>
        </w:rPr>
        <w:t xml:space="preserve"> da Lei 14.133/2021</w:t>
      </w:r>
      <w:r w:rsidRPr="00091DCB">
        <w:rPr>
          <w:rFonts w:asciiTheme="minorHAnsi" w:hAnsiTheme="minorHAnsi" w:cstheme="minorHAnsi"/>
          <w:szCs w:val="24"/>
        </w:rPr>
        <w:t>).</w:t>
      </w:r>
    </w:p>
    <w:p w14:paraId="18BB26D2" w14:textId="77777777" w:rsidR="00E25090" w:rsidRPr="00091DCB" w:rsidRDefault="00E25090" w:rsidP="00FF7C73">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A personalidade jurídica do CONTRATADO poderá ser desconsiderada sempre que utilizada com abuso do direito para facilitar, encobrir ou dissimular a prática dos atos ilícitos previstos n</w:t>
      </w:r>
      <w:r w:rsidR="00CB7F0E" w:rsidRPr="00091DCB">
        <w:rPr>
          <w:rFonts w:asciiTheme="minorHAnsi" w:hAnsiTheme="minorHAnsi" w:cstheme="minorHAnsi"/>
          <w:szCs w:val="24"/>
        </w:rPr>
        <w:t>este</w:t>
      </w:r>
      <w:r w:rsidRPr="00091DCB">
        <w:rPr>
          <w:rFonts w:asciiTheme="minorHAnsi" w:hAnsiTheme="minorHAnsi" w:cstheme="minorHAnsi"/>
          <w:szCs w:val="24"/>
        </w:rPr>
        <w:t xml:space="preserv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w:t>
      </w:r>
      <w:r w:rsidR="00CB7F0E" w:rsidRPr="00091DCB">
        <w:rPr>
          <w:rFonts w:asciiTheme="minorHAnsi" w:hAnsiTheme="minorHAnsi" w:cstheme="minorHAnsi"/>
          <w:szCs w:val="24"/>
        </w:rPr>
        <w:t>igo</w:t>
      </w:r>
      <w:r w:rsidRPr="00091DCB">
        <w:rPr>
          <w:rFonts w:asciiTheme="minorHAnsi" w:hAnsiTheme="minorHAnsi" w:cstheme="minorHAnsi"/>
          <w:szCs w:val="24"/>
        </w:rPr>
        <w:t xml:space="preserve"> 160, da Lei 14.133/2021).</w:t>
      </w:r>
    </w:p>
    <w:p w14:paraId="5ECCF4BE" w14:textId="77777777" w:rsidR="00E25090" w:rsidRPr="00091DCB" w:rsidRDefault="00E25090" w:rsidP="00FF7C73">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lastRenderedPageBreak/>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rsidR="00596D65" w:rsidRPr="00091DCB">
        <w:rPr>
          <w:rFonts w:asciiTheme="minorHAnsi" w:hAnsiTheme="minorHAnsi" w:cstheme="minorHAnsi"/>
          <w:szCs w:val="24"/>
        </w:rPr>
        <w:t>artigo</w:t>
      </w:r>
      <w:r w:rsidRPr="00091DCB">
        <w:rPr>
          <w:rFonts w:asciiTheme="minorHAnsi" w:hAnsiTheme="minorHAnsi" w:cstheme="minorHAnsi"/>
          <w:szCs w:val="24"/>
        </w:rPr>
        <w:t xml:space="preserve"> 161 da Lei 14.133</w:t>
      </w:r>
      <w:r w:rsidR="00596D65" w:rsidRPr="00091DCB">
        <w:rPr>
          <w:rFonts w:asciiTheme="minorHAnsi" w:hAnsiTheme="minorHAnsi" w:cstheme="minorHAnsi"/>
          <w:szCs w:val="24"/>
        </w:rPr>
        <w:t>/</w:t>
      </w:r>
      <w:r w:rsidRPr="00091DCB">
        <w:rPr>
          <w:rFonts w:asciiTheme="minorHAnsi" w:hAnsiTheme="minorHAnsi" w:cstheme="minorHAnsi"/>
          <w:szCs w:val="24"/>
        </w:rPr>
        <w:t>2021).</w:t>
      </w:r>
    </w:p>
    <w:p w14:paraId="77D60E89" w14:textId="77777777" w:rsidR="00E25090" w:rsidRPr="00091DCB" w:rsidRDefault="00E25090" w:rsidP="00FF7C73">
      <w:pPr>
        <w:numPr>
          <w:ilvl w:val="1"/>
          <w:numId w:val="2"/>
        </w:numPr>
        <w:ind w:left="426"/>
        <w:outlineLvl w:val="0"/>
        <w:rPr>
          <w:rFonts w:asciiTheme="minorHAnsi" w:hAnsiTheme="minorHAnsi" w:cstheme="minorHAnsi"/>
          <w:szCs w:val="24"/>
        </w:rPr>
      </w:pPr>
      <w:r w:rsidRPr="00091DCB">
        <w:rPr>
          <w:rFonts w:asciiTheme="minorHAnsi" w:hAnsiTheme="minorHAnsi" w:cstheme="minorHAnsi"/>
          <w:szCs w:val="24"/>
        </w:rPr>
        <w:t>As sanções de impedimento de licitar e contratar e declaração de inidoneidade para licitar ou contratar são passíveis de reabilitação na forma do art</w:t>
      </w:r>
      <w:r w:rsidR="00F674B6" w:rsidRPr="00091DCB">
        <w:rPr>
          <w:rFonts w:asciiTheme="minorHAnsi" w:hAnsiTheme="minorHAnsi" w:cstheme="minorHAnsi"/>
          <w:szCs w:val="24"/>
        </w:rPr>
        <w:t>igo</w:t>
      </w:r>
      <w:r w:rsidRPr="00091DCB">
        <w:rPr>
          <w:rFonts w:asciiTheme="minorHAnsi" w:hAnsiTheme="minorHAnsi" w:cstheme="minorHAnsi"/>
          <w:szCs w:val="24"/>
        </w:rPr>
        <w:t xml:space="preserve"> 163 da Lei 14.133/21.</w:t>
      </w:r>
    </w:p>
    <w:p w14:paraId="69F8A516" w14:textId="77777777" w:rsidR="00E25090" w:rsidRPr="00091DCB" w:rsidRDefault="00E25090" w:rsidP="00FF7C73">
      <w:pPr>
        <w:numPr>
          <w:ilvl w:val="1"/>
          <w:numId w:val="2"/>
        </w:numPr>
        <w:ind w:left="426"/>
        <w:outlineLvl w:val="0"/>
        <w:rPr>
          <w:rFonts w:asciiTheme="minorHAnsi" w:hAnsiTheme="minorHAnsi" w:cstheme="minorHAnsi"/>
          <w:strike/>
          <w:szCs w:val="24"/>
        </w:rPr>
      </w:pPr>
      <w:r w:rsidRPr="00091DCB">
        <w:rPr>
          <w:rFonts w:asciiTheme="minorHAnsi" w:hAnsiTheme="minorHAnsi" w:cstheme="minorHAnsi"/>
          <w:szCs w:val="24"/>
        </w:rPr>
        <w:t xml:space="preserve">Os </w:t>
      </w:r>
      <w:r w:rsidR="001E298D" w:rsidRPr="00091DCB">
        <w:rPr>
          <w:rFonts w:asciiTheme="minorHAnsi" w:hAnsiTheme="minorHAnsi" w:cstheme="minorHAnsi"/>
          <w:szCs w:val="24"/>
        </w:rPr>
        <w:t xml:space="preserve">débitos </w:t>
      </w:r>
      <w:r w:rsidRPr="00091DCB">
        <w:rPr>
          <w:rFonts w:asciiTheme="minorHAnsi" w:hAnsiTheme="minorHAnsi" w:cstheme="minorHAnsi"/>
          <w:szCs w:val="24"/>
        </w:rPr>
        <w:t xml:space="preserve">relativos </w:t>
      </w:r>
      <w:r w:rsidR="001E298D" w:rsidRPr="00091DCB">
        <w:rPr>
          <w:rFonts w:asciiTheme="minorHAnsi" w:hAnsiTheme="minorHAnsi" w:cstheme="minorHAnsi"/>
          <w:szCs w:val="24"/>
        </w:rPr>
        <w:t>a</w:t>
      </w:r>
      <w:r w:rsidRPr="00091DCB">
        <w:rPr>
          <w:rFonts w:asciiTheme="minorHAnsi" w:hAnsiTheme="minorHAnsi" w:cstheme="minorHAnsi"/>
          <w:szCs w:val="24"/>
        </w:rPr>
        <w:t xml:space="preserve"> multas moratória e compensatória </w:t>
      </w:r>
      <w:r w:rsidR="001E298D" w:rsidRPr="00091DCB">
        <w:rPr>
          <w:rFonts w:asciiTheme="minorHAnsi" w:hAnsiTheme="minorHAnsi" w:cstheme="minorHAnsi"/>
          <w:szCs w:val="24"/>
        </w:rPr>
        <w:t xml:space="preserve">e as indenizações cabíveis </w:t>
      </w:r>
      <w:r w:rsidRPr="00091DCB">
        <w:rPr>
          <w:rFonts w:asciiTheme="minorHAnsi" w:hAnsiTheme="minorHAnsi" w:cstheme="minorHAnsi"/>
          <w:szCs w:val="24"/>
        </w:rPr>
        <w:t xml:space="preserve">poderão </w:t>
      </w:r>
      <w:r w:rsidR="00985E5B" w:rsidRPr="00091DCB">
        <w:rPr>
          <w:rFonts w:asciiTheme="minorHAnsi" w:hAnsiTheme="minorHAnsi" w:cstheme="minorHAnsi"/>
          <w:szCs w:val="24"/>
        </w:rPr>
        <w:t xml:space="preserve">ser </w:t>
      </w:r>
      <w:r w:rsidRPr="00091DCB">
        <w:rPr>
          <w:rFonts w:asciiTheme="minorHAnsi" w:hAnsiTheme="minorHAnsi" w:cstheme="minorHAnsi"/>
          <w:szCs w:val="24"/>
        </w:rPr>
        <w:t xml:space="preserve">descontados dos valores devidos </w:t>
      </w:r>
      <w:r w:rsidR="00985E5B" w:rsidRPr="00091DCB">
        <w:rPr>
          <w:rFonts w:asciiTheme="minorHAnsi" w:hAnsiTheme="minorHAnsi" w:cstheme="minorHAnsi"/>
          <w:szCs w:val="24"/>
        </w:rPr>
        <w:t xml:space="preserve">pela Administração ao </w:t>
      </w:r>
      <w:r w:rsidRPr="00091DCB">
        <w:rPr>
          <w:rFonts w:asciiTheme="minorHAnsi" w:hAnsiTheme="minorHAnsi" w:cstheme="minorHAnsi"/>
          <w:szCs w:val="24"/>
        </w:rPr>
        <w:t>CONTRATADO</w:t>
      </w:r>
      <w:r w:rsidR="00985E5B" w:rsidRPr="00091DCB">
        <w:rPr>
          <w:rFonts w:asciiTheme="minorHAnsi" w:hAnsiTheme="minorHAnsi" w:cstheme="minorHAnsi"/>
          <w:szCs w:val="24"/>
        </w:rPr>
        <w:t xml:space="preserve"> e</w:t>
      </w:r>
      <w:r w:rsidRPr="00091DCB">
        <w:rPr>
          <w:rFonts w:asciiTheme="minorHAnsi" w:hAnsiTheme="minorHAnsi" w:cstheme="minorHAnsi"/>
          <w:szCs w:val="24"/>
        </w:rPr>
        <w:t xml:space="preserve">, </w:t>
      </w:r>
      <w:r w:rsidR="00985E5B" w:rsidRPr="00091DCB">
        <w:rPr>
          <w:rFonts w:asciiTheme="minorHAnsi" w:hAnsiTheme="minorHAnsi" w:cstheme="minorHAnsi"/>
          <w:szCs w:val="24"/>
        </w:rPr>
        <w:t>se insuficientes, a diferença poderá ser descontada da garantia prestada ou ser objeto de cobrança judicial (artigo 156, § 8º, da Lei 14.133/2021)</w:t>
      </w:r>
      <w:r w:rsidR="00CB7F0E" w:rsidRPr="00091DCB">
        <w:rPr>
          <w:rFonts w:asciiTheme="minorHAnsi" w:hAnsiTheme="minorHAnsi" w:cstheme="minorHAnsi"/>
          <w:szCs w:val="24"/>
        </w:rPr>
        <w:t>.</w:t>
      </w:r>
    </w:p>
    <w:p w14:paraId="02E23EFF" w14:textId="77777777" w:rsidR="00985E5B" w:rsidRPr="00091DCB" w:rsidRDefault="00985E5B" w:rsidP="00B244E6">
      <w:pPr>
        <w:numPr>
          <w:ilvl w:val="2"/>
          <w:numId w:val="2"/>
        </w:numPr>
        <w:outlineLvl w:val="0"/>
        <w:rPr>
          <w:rFonts w:asciiTheme="minorHAnsi" w:hAnsiTheme="minorHAnsi" w:cstheme="minorHAnsi"/>
          <w:szCs w:val="24"/>
        </w:rPr>
      </w:pPr>
      <w:r w:rsidRPr="00091DCB">
        <w:rPr>
          <w:rFonts w:asciiTheme="minorHAnsi" w:hAnsiTheme="minorHAnsi" w:cstheme="minorHAnsi"/>
          <w:szCs w:val="24"/>
        </w:rPr>
        <w:t xml:space="preserve">Os débitos do </w:t>
      </w:r>
      <w:r w:rsidR="006761B5" w:rsidRPr="00091DCB">
        <w:rPr>
          <w:rFonts w:asciiTheme="minorHAnsi" w:hAnsiTheme="minorHAnsi" w:cstheme="minorHAnsi"/>
          <w:szCs w:val="24"/>
        </w:rPr>
        <w:t>CONTRATADO</w:t>
      </w:r>
      <w:r w:rsidRPr="00091DCB">
        <w:rPr>
          <w:rFonts w:asciiTheme="minorHAnsi" w:hAnsiTheme="minorHAnsi" w:cstheme="minorHAnsi"/>
          <w:szCs w:val="24"/>
        </w:rPr>
        <w:t xml:space="preserve"> para com a Administração contratante poderão ser compensados, total ou parcialmente, com os créditos decorrentes de outros contratos administrativos que o </w:t>
      </w:r>
      <w:r w:rsidR="006761B5" w:rsidRPr="00091DCB">
        <w:rPr>
          <w:rFonts w:asciiTheme="minorHAnsi" w:hAnsiTheme="minorHAnsi" w:cstheme="minorHAnsi"/>
          <w:szCs w:val="24"/>
        </w:rPr>
        <w:t>CONTRATADO</w:t>
      </w:r>
      <w:r w:rsidRPr="00091DCB">
        <w:rPr>
          <w:rFonts w:asciiTheme="minorHAnsi" w:hAnsiTheme="minorHAnsi" w:cstheme="minorHAnsi"/>
          <w:szCs w:val="24"/>
        </w:rPr>
        <w:t xml:space="preserve"> possua com o Estado do Espírito Santo. </w:t>
      </w:r>
    </w:p>
    <w:p w14:paraId="3C9775BC" w14:textId="2B0F2CA0" w:rsidR="00E25090" w:rsidRPr="00ED0879" w:rsidRDefault="00E25090" w:rsidP="00FF7C73">
      <w:pPr>
        <w:numPr>
          <w:ilvl w:val="1"/>
          <w:numId w:val="2"/>
        </w:numPr>
        <w:ind w:left="426"/>
        <w:outlineLvl w:val="0"/>
        <w:rPr>
          <w:rFonts w:asciiTheme="minorHAnsi" w:hAnsiTheme="minorHAnsi" w:cstheme="minorHAnsi"/>
          <w:b/>
          <w:bCs/>
          <w:szCs w:val="24"/>
        </w:rPr>
      </w:pPr>
      <w:r w:rsidRPr="00091DCB">
        <w:rPr>
          <w:rFonts w:asciiTheme="minorHAnsi" w:hAnsiTheme="minorHAnsi" w:cstheme="minorHAnsi"/>
          <w:szCs w:val="24"/>
        </w:rPr>
        <w:t xml:space="preserve">Sem prejuízo da aplicação das sanções acima descritas, a prática de quaisquer atos lesivos à </w:t>
      </w:r>
      <w:r w:rsidR="00591DC8" w:rsidRPr="00091DCB">
        <w:rPr>
          <w:rFonts w:asciiTheme="minorHAnsi" w:hAnsiTheme="minorHAnsi" w:cstheme="minorHAnsi"/>
          <w:szCs w:val="24"/>
        </w:rPr>
        <w:t>A</w:t>
      </w:r>
      <w:r w:rsidRPr="00091DCB">
        <w:rPr>
          <w:rFonts w:asciiTheme="minorHAnsi" w:hAnsiTheme="minorHAnsi" w:cstheme="minorHAnsi"/>
          <w:szCs w:val="24"/>
        </w:rPr>
        <w:t xml:space="preserve">dministração </w:t>
      </w:r>
      <w:r w:rsidR="00591DC8" w:rsidRPr="00091DCB">
        <w:rPr>
          <w:rFonts w:asciiTheme="minorHAnsi" w:hAnsiTheme="minorHAnsi" w:cstheme="minorHAnsi"/>
          <w:szCs w:val="24"/>
        </w:rPr>
        <w:t>P</w:t>
      </w:r>
      <w:r w:rsidRPr="00091DCB">
        <w:rPr>
          <w:rFonts w:asciiTheme="minorHAnsi" w:hAnsiTheme="minorHAnsi" w:cstheme="minorHAnsi"/>
          <w:szCs w:val="24"/>
        </w:rPr>
        <w:t xml:space="preserve">ública na licitação ou na execução do contrato, nos termos da Lei </w:t>
      </w:r>
      <w:r w:rsidR="00591DC8" w:rsidRPr="00091DCB">
        <w:rPr>
          <w:rFonts w:asciiTheme="minorHAnsi" w:hAnsiTheme="minorHAnsi" w:cstheme="minorHAnsi"/>
          <w:szCs w:val="24"/>
        </w:rPr>
        <w:t xml:space="preserve">nº </w:t>
      </w:r>
      <w:r w:rsidRPr="00091DCB">
        <w:rPr>
          <w:rFonts w:asciiTheme="minorHAnsi" w:hAnsiTheme="minorHAnsi" w:cstheme="minorHAnsi"/>
          <w:szCs w:val="24"/>
        </w:rPr>
        <w:t>12.846/2013, será objeto de imediata apuração observando-se o devido processo legal estabelecido no marco regulatório estadual anticorrupção.</w:t>
      </w:r>
    </w:p>
    <w:p w14:paraId="3E79B2BE" w14:textId="77777777" w:rsidR="008409EB" w:rsidRPr="00091DCB" w:rsidRDefault="008409EB" w:rsidP="00ED0879">
      <w:pPr>
        <w:ind w:left="426"/>
        <w:outlineLvl w:val="0"/>
        <w:rPr>
          <w:rFonts w:asciiTheme="minorHAnsi" w:hAnsiTheme="minorHAnsi" w:cstheme="minorHAnsi"/>
          <w:b/>
          <w:bCs/>
          <w:szCs w:val="24"/>
        </w:rPr>
      </w:pPr>
    </w:p>
    <w:p w14:paraId="198C7083" w14:textId="77777777" w:rsidR="004E624D" w:rsidRPr="00091DCB" w:rsidRDefault="004E624D" w:rsidP="00430538">
      <w:pPr>
        <w:numPr>
          <w:ilvl w:val="0"/>
          <w:numId w:val="2"/>
        </w:numPr>
        <w:outlineLvl w:val="0"/>
        <w:rPr>
          <w:rFonts w:asciiTheme="minorHAnsi" w:hAnsiTheme="minorHAnsi" w:cstheme="minorHAnsi"/>
          <w:szCs w:val="24"/>
        </w:rPr>
      </w:pPr>
      <w:r w:rsidRPr="00091DCB">
        <w:rPr>
          <w:rFonts w:asciiTheme="minorHAnsi" w:eastAsiaTheme="majorEastAsia" w:hAnsiTheme="minorHAnsi" w:cstheme="minorHAnsi"/>
          <w:b/>
          <w:szCs w:val="24"/>
        </w:rPr>
        <w:t>FORMA E CRITÉRIOS DE SELEÇÃO DO FORNECEDOR E FORMA DE FORNECIMENTO</w:t>
      </w:r>
    </w:p>
    <w:p w14:paraId="3BC51972" w14:textId="77777777" w:rsidR="00CC4663" w:rsidRPr="00091DCB" w:rsidRDefault="00CC4663" w:rsidP="00430538">
      <w:pPr>
        <w:pStyle w:val="PargrafodaLista"/>
        <w:numPr>
          <w:ilvl w:val="0"/>
          <w:numId w:val="4"/>
        </w:numPr>
        <w:contextualSpacing w:val="0"/>
        <w:rPr>
          <w:rFonts w:asciiTheme="minorHAnsi" w:eastAsiaTheme="minorEastAsia" w:hAnsiTheme="minorHAnsi" w:cstheme="minorHAnsi"/>
          <w:vanish/>
          <w:szCs w:val="24"/>
          <w:lang w:eastAsia="pt-BR"/>
        </w:rPr>
      </w:pPr>
    </w:p>
    <w:p w14:paraId="136E0BAD"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7FC2967A"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6713D415"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7EBC1CF1"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11AF384C"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0A0F8112"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0FD751A1"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526348E8"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45F0C7B2" w14:textId="77777777" w:rsidR="008758D3" w:rsidRPr="00091DCB" w:rsidRDefault="008758D3" w:rsidP="0058688A">
      <w:pPr>
        <w:pStyle w:val="PargrafodaLista"/>
        <w:numPr>
          <w:ilvl w:val="0"/>
          <w:numId w:val="12"/>
        </w:numPr>
        <w:contextualSpacing w:val="0"/>
        <w:rPr>
          <w:rFonts w:asciiTheme="minorHAnsi" w:hAnsiTheme="minorHAnsi" w:cstheme="minorHAnsi"/>
          <w:b/>
          <w:bCs/>
          <w:vanish/>
          <w:szCs w:val="24"/>
        </w:rPr>
      </w:pPr>
    </w:p>
    <w:p w14:paraId="4129C238" w14:textId="77777777" w:rsidR="004B6DE2" w:rsidRPr="00091DCB" w:rsidRDefault="004B6DE2" w:rsidP="00FF7C73">
      <w:pPr>
        <w:pStyle w:val="PargrafodaLista"/>
        <w:numPr>
          <w:ilvl w:val="1"/>
          <w:numId w:val="12"/>
        </w:numPr>
        <w:ind w:left="426"/>
        <w:contextualSpacing w:val="0"/>
        <w:rPr>
          <w:rFonts w:asciiTheme="minorHAnsi" w:hAnsiTheme="minorHAnsi" w:cstheme="minorHAnsi"/>
          <w:szCs w:val="24"/>
        </w:rPr>
      </w:pPr>
      <w:r w:rsidRPr="00091DCB">
        <w:rPr>
          <w:rFonts w:asciiTheme="minorHAnsi" w:hAnsiTheme="minorHAnsi" w:cstheme="minorHAnsi"/>
          <w:b/>
          <w:bCs/>
          <w:szCs w:val="24"/>
        </w:rPr>
        <w:t>Forma de Seleção e Critério de Julgamento da Proposta</w:t>
      </w:r>
    </w:p>
    <w:p w14:paraId="7A0CADEA" w14:textId="77777777" w:rsidR="004E624D" w:rsidRPr="00091DCB" w:rsidRDefault="004E624D" w:rsidP="00FF7C73">
      <w:pPr>
        <w:pStyle w:val="PargrafodaLista"/>
        <w:numPr>
          <w:ilvl w:val="2"/>
          <w:numId w:val="12"/>
        </w:numPr>
        <w:ind w:left="1134"/>
        <w:contextualSpacing w:val="0"/>
        <w:rPr>
          <w:rFonts w:asciiTheme="minorHAnsi" w:hAnsiTheme="minorHAnsi" w:cstheme="minorHAnsi"/>
          <w:szCs w:val="24"/>
        </w:rPr>
      </w:pPr>
      <w:r w:rsidRPr="00091DCB">
        <w:rPr>
          <w:rFonts w:asciiTheme="minorHAnsi" w:hAnsiTheme="minorHAnsi" w:cstheme="minorHAnsi"/>
          <w:szCs w:val="24"/>
        </w:rPr>
        <w:t xml:space="preserve">O fornecedor será selecionado por meio da realização de procedimento de </w:t>
      </w:r>
      <w:r w:rsidR="001F3E04" w:rsidRPr="00091DCB">
        <w:rPr>
          <w:rFonts w:asciiTheme="minorHAnsi" w:hAnsiTheme="minorHAnsi" w:cstheme="minorHAnsi"/>
          <w:szCs w:val="24"/>
        </w:rPr>
        <w:t>Licitação</w:t>
      </w:r>
      <w:r w:rsidRPr="00091DCB">
        <w:rPr>
          <w:rFonts w:asciiTheme="minorHAnsi" w:hAnsiTheme="minorHAnsi" w:cstheme="minorHAnsi"/>
          <w:szCs w:val="24"/>
        </w:rPr>
        <w:t xml:space="preserve">, na modalidade </w:t>
      </w:r>
      <w:r w:rsidR="001F3E04" w:rsidRPr="00091DCB">
        <w:rPr>
          <w:rFonts w:asciiTheme="minorHAnsi" w:hAnsiTheme="minorHAnsi" w:cstheme="minorHAnsi"/>
          <w:szCs w:val="24"/>
        </w:rPr>
        <w:t>Pregão</w:t>
      </w:r>
      <w:r w:rsidRPr="00091DCB">
        <w:rPr>
          <w:rFonts w:asciiTheme="minorHAnsi" w:hAnsiTheme="minorHAnsi" w:cstheme="minorHAnsi"/>
          <w:szCs w:val="24"/>
        </w:rPr>
        <w:t xml:space="preserve">, sob a forma </w:t>
      </w:r>
      <w:r w:rsidR="001F3E04" w:rsidRPr="00091DCB">
        <w:rPr>
          <w:rFonts w:asciiTheme="minorHAnsi" w:hAnsiTheme="minorHAnsi" w:cstheme="minorHAnsi"/>
          <w:szCs w:val="24"/>
        </w:rPr>
        <w:t>Eletrônica</w:t>
      </w:r>
      <w:r w:rsidRPr="00091DCB">
        <w:rPr>
          <w:rFonts w:asciiTheme="minorHAnsi" w:hAnsiTheme="minorHAnsi" w:cstheme="minorHAnsi"/>
          <w:szCs w:val="24"/>
        </w:rPr>
        <w:t xml:space="preserve">, com adoção do critério de julgamento pelo </w:t>
      </w:r>
      <w:r w:rsidR="004B6DE2" w:rsidRPr="00091DCB">
        <w:rPr>
          <w:rFonts w:asciiTheme="minorHAnsi" w:hAnsiTheme="minorHAnsi" w:cstheme="minorHAnsi"/>
          <w:szCs w:val="24"/>
        </w:rPr>
        <w:t>MENOR PREÇO</w:t>
      </w:r>
      <w:r w:rsidR="00E84C06" w:rsidRPr="00091DCB">
        <w:rPr>
          <w:rFonts w:asciiTheme="minorHAnsi" w:hAnsiTheme="minorHAnsi" w:cstheme="minorHAnsi"/>
          <w:szCs w:val="24"/>
        </w:rPr>
        <w:t xml:space="preserve"> GLOBA</w:t>
      </w:r>
      <w:r w:rsidR="00F33C7B" w:rsidRPr="00091DCB">
        <w:rPr>
          <w:rFonts w:asciiTheme="minorHAnsi" w:hAnsiTheme="minorHAnsi" w:cstheme="minorHAnsi"/>
          <w:szCs w:val="24"/>
        </w:rPr>
        <w:t>L.</w:t>
      </w:r>
    </w:p>
    <w:p w14:paraId="5378E676" w14:textId="77777777" w:rsidR="000C47A3" w:rsidRPr="00091DCB" w:rsidRDefault="00356BDA" w:rsidP="0058688A">
      <w:pPr>
        <w:pStyle w:val="PargrafodaLista"/>
        <w:numPr>
          <w:ilvl w:val="3"/>
          <w:numId w:val="12"/>
        </w:numPr>
        <w:ind w:left="1560"/>
        <w:contextualSpacing w:val="0"/>
        <w:rPr>
          <w:rFonts w:asciiTheme="minorHAnsi" w:hAnsiTheme="minorHAnsi" w:cstheme="minorHAnsi"/>
          <w:szCs w:val="24"/>
        </w:rPr>
      </w:pPr>
      <w:r w:rsidRPr="00091DCB">
        <w:rPr>
          <w:rFonts w:asciiTheme="minorHAnsi" w:hAnsiTheme="minorHAnsi" w:cstheme="minorHAnsi"/>
          <w:szCs w:val="24"/>
        </w:rPr>
        <w:t>O percentual máximo admitido da taxa de administração para a prestação dos serviços é de</w:t>
      </w:r>
      <w:r w:rsidR="00B2626C" w:rsidRPr="00091DCB">
        <w:rPr>
          <w:rFonts w:asciiTheme="minorHAnsi" w:hAnsiTheme="minorHAnsi" w:cstheme="minorHAnsi"/>
          <w:szCs w:val="24"/>
        </w:rPr>
        <w:t>:</w:t>
      </w:r>
    </w:p>
    <w:p w14:paraId="602E31D4" w14:textId="77777777" w:rsidR="00356BDA" w:rsidRPr="00ED0879" w:rsidRDefault="00A85997" w:rsidP="00C405E6">
      <w:pPr>
        <w:pStyle w:val="PargrafodaLista"/>
        <w:numPr>
          <w:ilvl w:val="0"/>
          <w:numId w:val="51"/>
        </w:numPr>
        <w:ind w:firstLine="415"/>
        <w:rPr>
          <w:rFonts w:asciiTheme="minorHAnsi" w:hAnsiTheme="minorHAnsi" w:cstheme="minorHAnsi"/>
          <w:szCs w:val="24"/>
        </w:rPr>
      </w:pPr>
      <w:r w:rsidRPr="00ED0879">
        <w:rPr>
          <w:rFonts w:asciiTheme="minorHAnsi" w:hAnsiTheme="minorHAnsi" w:cstheme="minorHAnsi"/>
          <w:b/>
          <w:bCs/>
          <w:szCs w:val="24"/>
        </w:rPr>
        <w:t>-</w:t>
      </w:r>
      <w:r w:rsidR="000C47A3" w:rsidRPr="00ED0879">
        <w:rPr>
          <w:rFonts w:asciiTheme="minorHAnsi" w:hAnsiTheme="minorHAnsi" w:cstheme="minorHAnsi"/>
          <w:b/>
          <w:bCs/>
          <w:szCs w:val="24"/>
        </w:rPr>
        <w:t>0,</w:t>
      </w:r>
      <w:r w:rsidRPr="00ED0879">
        <w:rPr>
          <w:rFonts w:asciiTheme="minorHAnsi" w:hAnsiTheme="minorHAnsi" w:cstheme="minorHAnsi"/>
          <w:b/>
          <w:bCs/>
          <w:szCs w:val="24"/>
        </w:rPr>
        <w:t>86</w:t>
      </w:r>
      <w:r w:rsidR="00356BDA" w:rsidRPr="00ED0879">
        <w:rPr>
          <w:rFonts w:asciiTheme="minorHAnsi" w:hAnsiTheme="minorHAnsi" w:cstheme="minorHAnsi"/>
          <w:b/>
          <w:bCs/>
          <w:szCs w:val="24"/>
        </w:rPr>
        <w:t>%</w:t>
      </w:r>
      <w:r w:rsidR="00356BDA" w:rsidRPr="00ED0879">
        <w:rPr>
          <w:rFonts w:asciiTheme="minorHAnsi" w:hAnsiTheme="minorHAnsi" w:cstheme="minorHAnsi"/>
          <w:szCs w:val="24"/>
        </w:rPr>
        <w:t xml:space="preserve"> (</w:t>
      </w:r>
      <w:r w:rsidRPr="00ED0879">
        <w:rPr>
          <w:rFonts w:asciiTheme="minorHAnsi" w:hAnsiTheme="minorHAnsi" w:cstheme="minorHAnsi"/>
          <w:szCs w:val="24"/>
        </w:rPr>
        <w:t>menos zero vírgula oitenta e seis por cento</w:t>
      </w:r>
      <w:r w:rsidR="000C47A3" w:rsidRPr="00ED0879">
        <w:rPr>
          <w:rFonts w:asciiTheme="minorHAnsi" w:hAnsiTheme="minorHAnsi" w:cstheme="minorHAnsi"/>
          <w:szCs w:val="24"/>
        </w:rPr>
        <w:t>)</w:t>
      </w:r>
      <w:r w:rsidR="004C7194" w:rsidRPr="00ED0879">
        <w:rPr>
          <w:rFonts w:asciiTheme="minorHAnsi" w:hAnsiTheme="minorHAnsi" w:cstheme="minorHAnsi"/>
          <w:szCs w:val="24"/>
        </w:rPr>
        <w:t xml:space="preserve"> para abastecimento;  </w:t>
      </w:r>
    </w:p>
    <w:p w14:paraId="673A809C" w14:textId="77777777" w:rsidR="00B2626C" w:rsidRPr="00091DCB" w:rsidRDefault="00A85997" w:rsidP="00C405E6">
      <w:pPr>
        <w:pStyle w:val="PargrafodaLista"/>
        <w:numPr>
          <w:ilvl w:val="0"/>
          <w:numId w:val="51"/>
        </w:numPr>
        <w:ind w:left="2127" w:hanging="284"/>
        <w:rPr>
          <w:rFonts w:asciiTheme="minorHAnsi" w:hAnsiTheme="minorHAnsi" w:cstheme="minorHAnsi"/>
          <w:szCs w:val="24"/>
        </w:rPr>
      </w:pPr>
      <w:r w:rsidRPr="00ED0879">
        <w:rPr>
          <w:rFonts w:asciiTheme="minorHAnsi" w:hAnsiTheme="minorHAnsi" w:cstheme="minorHAnsi"/>
          <w:b/>
          <w:bCs/>
          <w:szCs w:val="24"/>
        </w:rPr>
        <w:t>-0</w:t>
      </w:r>
      <w:r w:rsidR="000C47A3" w:rsidRPr="00ED0879">
        <w:rPr>
          <w:rFonts w:asciiTheme="minorHAnsi" w:hAnsiTheme="minorHAnsi" w:cstheme="minorHAnsi"/>
          <w:b/>
          <w:bCs/>
          <w:szCs w:val="24"/>
        </w:rPr>
        <w:t>,</w:t>
      </w:r>
      <w:r w:rsidRPr="00ED0879">
        <w:rPr>
          <w:rFonts w:asciiTheme="minorHAnsi" w:hAnsiTheme="minorHAnsi" w:cstheme="minorHAnsi"/>
          <w:b/>
          <w:bCs/>
          <w:szCs w:val="24"/>
        </w:rPr>
        <w:t>95</w:t>
      </w:r>
      <w:r w:rsidR="004C7194" w:rsidRPr="00ED0879">
        <w:rPr>
          <w:rFonts w:asciiTheme="minorHAnsi" w:hAnsiTheme="minorHAnsi" w:cstheme="minorHAnsi"/>
          <w:b/>
          <w:bCs/>
          <w:szCs w:val="24"/>
        </w:rPr>
        <w:t>%</w:t>
      </w:r>
      <w:r w:rsidR="004C7194" w:rsidRPr="00ED0879">
        <w:rPr>
          <w:rFonts w:asciiTheme="minorHAnsi" w:hAnsiTheme="minorHAnsi" w:cstheme="minorHAnsi"/>
          <w:szCs w:val="24"/>
        </w:rPr>
        <w:t xml:space="preserve"> (</w:t>
      </w:r>
      <w:r w:rsidRPr="00ED0879">
        <w:rPr>
          <w:rFonts w:asciiTheme="minorHAnsi" w:hAnsiTheme="minorHAnsi" w:cstheme="minorHAnsi"/>
          <w:szCs w:val="24"/>
        </w:rPr>
        <w:t>menos zero vírgula noventa e cinco por cento</w:t>
      </w:r>
      <w:r w:rsidR="000C47A3" w:rsidRPr="00ED0879">
        <w:rPr>
          <w:rFonts w:asciiTheme="minorHAnsi" w:hAnsiTheme="minorHAnsi" w:cstheme="minorHAnsi"/>
          <w:szCs w:val="24"/>
        </w:rPr>
        <w:t>)</w:t>
      </w:r>
      <w:r w:rsidR="004C7194" w:rsidRPr="00ED0879">
        <w:rPr>
          <w:rFonts w:asciiTheme="minorHAnsi" w:hAnsiTheme="minorHAnsi" w:cstheme="minorHAnsi"/>
          <w:szCs w:val="24"/>
        </w:rPr>
        <w:t xml:space="preserve"> para</w:t>
      </w:r>
      <w:r w:rsidRPr="00ED0879">
        <w:rPr>
          <w:rFonts w:asciiTheme="minorHAnsi" w:hAnsiTheme="minorHAnsi" w:cstheme="minorHAnsi"/>
          <w:szCs w:val="24"/>
        </w:rPr>
        <w:t xml:space="preserve"> os</w:t>
      </w:r>
      <w:r w:rsidR="004C7194" w:rsidRPr="00ED0879">
        <w:rPr>
          <w:rFonts w:asciiTheme="minorHAnsi" w:hAnsiTheme="minorHAnsi" w:cstheme="minorHAnsi"/>
          <w:szCs w:val="24"/>
        </w:rPr>
        <w:t xml:space="preserve"> serviços de</w:t>
      </w:r>
      <w:r w:rsidR="004C7194" w:rsidRPr="00091DCB">
        <w:rPr>
          <w:rFonts w:asciiTheme="minorHAnsi" w:hAnsiTheme="minorHAnsi" w:cstheme="minorHAnsi"/>
          <w:szCs w:val="24"/>
        </w:rPr>
        <w:t xml:space="preserve"> manutenção.</w:t>
      </w:r>
    </w:p>
    <w:p w14:paraId="4A64BE68" w14:textId="77777777" w:rsidR="004C7194" w:rsidRPr="00091DCB" w:rsidRDefault="004C7194" w:rsidP="004C7194">
      <w:pPr>
        <w:pStyle w:val="PargrafodaLista"/>
        <w:ind w:left="2410"/>
        <w:rPr>
          <w:rFonts w:asciiTheme="minorHAnsi" w:hAnsiTheme="minorHAnsi" w:cstheme="minorHAnsi"/>
          <w:szCs w:val="24"/>
        </w:rPr>
      </w:pPr>
    </w:p>
    <w:p w14:paraId="15E97E8A" w14:textId="3B066511" w:rsidR="00E072CC" w:rsidRPr="000672C2" w:rsidRDefault="00E072CC" w:rsidP="00FF7C73">
      <w:pPr>
        <w:pStyle w:val="PargrafodaLista"/>
        <w:numPr>
          <w:ilvl w:val="2"/>
          <w:numId w:val="12"/>
        </w:numPr>
        <w:ind w:left="1134"/>
        <w:contextualSpacing w:val="0"/>
        <w:rPr>
          <w:rFonts w:asciiTheme="minorHAnsi" w:hAnsiTheme="minorHAnsi" w:cstheme="minorHAnsi"/>
          <w:b/>
          <w:bCs/>
          <w:szCs w:val="24"/>
        </w:rPr>
      </w:pPr>
      <w:r w:rsidRPr="00091DCB">
        <w:rPr>
          <w:rFonts w:asciiTheme="minorHAnsi" w:hAnsiTheme="minorHAnsi" w:cstheme="minorHAnsi"/>
          <w:szCs w:val="24"/>
        </w:rPr>
        <w:t>A justificativa para adoção do referido critério considera o menor dispêndio para a Administração Pública, atendidos os parâmetros mínimos de qualidade dos serviços definidos no edital de pregão eletrônico, incluídos os custos indiretos, relacionados com as despesas de utilização, reposição, depreciação e impacto ambiental do objeto licitado, entre outros fatores vinculados ao ciclo de vida, conforme ampara a Lei 14.133/2021 em seus art</w:t>
      </w:r>
      <w:r w:rsidR="006761B5" w:rsidRPr="00091DCB">
        <w:rPr>
          <w:rFonts w:asciiTheme="minorHAnsi" w:hAnsiTheme="minorHAnsi" w:cstheme="minorHAnsi"/>
          <w:szCs w:val="24"/>
        </w:rPr>
        <w:t>igos</w:t>
      </w:r>
      <w:r w:rsidRPr="00091DCB">
        <w:rPr>
          <w:rFonts w:asciiTheme="minorHAnsi" w:hAnsiTheme="minorHAnsi" w:cstheme="minorHAnsi"/>
          <w:szCs w:val="24"/>
        </w:rPr>
        <w:t xml:space="preserve">. 6º, XLI e 34º, </w:t>
      </w:r>
      <w:r w:rsidRPr="00091DCB">
        <w:rPr>
          <w:rFonts w:asciiTheme="minorHAnsi" w:hAnsiTheme="minorHAnsi" w:cstheme="minorHAnsi"/>
          <w:i/>
          <w:iCs/>
          <w:szCs w:val="24"/>
        </w:rPr>
        <w:t>caput</w:t>
      </w:r>
      <w:r w:rsidRPr="00091DCB">
        <w:rPr>
          <w:rFonts w:asciiTheme="minorHAnsi" w:hAnsiTheme="minorHAnsi" w:cstheme="minorHAnsi"/>
          <w:szCs w:val="24"/>
        </w:rPr>
        <w:t xml:space="preserve"> e § 1º.</w:t>
      </w:r>
    </w:p>
    <w:p w14:paraId="7F600507" w14:textId="77777777" w:rsidR="000672C2" w:rsidRPr="000672C2" w:rsidRDefault="000672C2" w:rsidP="000672C2">
      <w:pPr>
        <w:rPr>
          <w:rFonts w:asciiTheme="minorHAnsi" w:hAnsiTheme="minorHAnsi" w:cstheme="minorHAnsi"/>
          <w:b/>
          <w:bCs/>
          <w:szCs w:val="24"/>
        </w:rPr>
      </w:pPr>
    </w:p>
    <w:p w14:paraId="39A8370B" w14:textId="77777777" w:rsidR="00EB1B46" w:rsidRPr="00091DCB" w:rsidRDefault="00EB1B46" w:rsidP="00FF7C73">
      <w:pPr>
        <w:pStyle w:val="PargrafodaLista"/>
        <w:numPr>
          <w:ilvl w:val="1"/>
          <w:numId w:val="12"/>
        </w:numPr>
        <w:ind w:left="426"/>
        <w:contextualSpacing w:val="0"/>
        <w:rPr>
          <w:rStyle w:val="normaltextrun"/>
          <w:rFonts w:asciiTheme="minorHAnsi" w:hAnsiTheme="minorHAnsi" w:cstheme="minorHAnsi"/>
          <w:b/>
          <w:bCs/>
          <w:szCs w:val="24"/>
        </w:rPr>
      </w:pPr>
      <w:r w:rsidRPr="00091DCB">
        <w:rPr>
          <w:rStyle w:val="normaltextrun"/>
          <w:rFonts w:asciiTheme="minorHAnsi" w:hAnsiTheme="minorHAnsi" w:cstheme="minorHAnsi"/>
          <w:b/>
          <w:bCs/>
          <w:szCs w:val="24"/>
        </w:rPr>
        <w:lastRenderedPageBreak/>
        <w:t>Da Forma de Fornecimento</w:t>
      </w:r>
    </w:p>
    <w:p w14:paraId="055482B5" w14:textId="77777777" w:rsidR="00636C1A" w:rsidRPr="00091DCB" w:rsidRDefault="004E624D" w:rsidP="00FF7C73">
      <w:pPr>
        <w:pStyle w:val="PargrafodaLista"/>
        <w:numPr>
          <w:ilvl w:val="2"/>
          <w:numId w:val="12"/>
        </w:numPr>
        <w:ind w:left="1134"/>
        <w:contextualSpacing w:val="0"/>
        <w:rPr>
          <w:rFonts w:asciiTheme="minorHAnsi" w:hAnsiTheme="minorHAnsi" w:cstheme="minorHAnsi"/>
          <w:szCs w:val="24"/>
        </w:rPr>
      </w:pPr>
      <w:r w:rsidRPr="00091DCB">
        <w:rPr>
          <w:rFonts w:asciiTheme="minorHAnsi" w:hAnsiTheme="minorHAnsi" w:cstheme="minorHAnsi"/>
        </w:rPr>
        <w:t>O fornecimento do objeto será</w:t>
      </w:r>
      <w:r w:rsidR="00E072CC" w:rsidRPr="00091DCB">
        <w:rPr>
          <w:rFonts w:asciiTheme="minorHAnsi" w:hAnsiTheme="minorHAnsi" w:cstheme="minorHAnsi"/>
        </w:rPr>
        <w:t xml:space="preserve"> </w:t>
      </w:r>
      <w:r w:rsidR="001F2632" w:rsidRPr="00091DCB">
        <w:rPr>
          <w:rFonts w:asciiTheme="minorHAnsi" w:hAnsiTheme="minorHAnsi" w:cstheme="minorHAnsi"/>
          <w:szCs w:val="24"/>
        </w:rPr>
        <w:t>continuado visando</w:t>
      </w:r>
      <w:r w:rsidR="00636C1A" w:rsidRPr="00091DCB">
        <w:rPr>
          <w:rFonts w:asciiTheme="minorHAnsi" w:hAnsiTheme="minorHAnsi" w:cstheme="minorHAnsi"/>
          <w:szCs w:val="24"/>
        </w:rPr>
        <w:t xml:space="preserve"> assegurar e manter o funcionamento das atividades finalísticas dos Órgãos/Entidades de forma ininterrupt</w:t>
      </w:r>
      <w:r w:rsidR="001F2632" w:rsidRPr="00091DCB">
        <w:rPr>
          <w:rFonts w:asciiTheme="minorHAnsi" w:hAnsiTheme="minorHAnsi" w:cstheme="minorHAnsi"/>
          <w:szCs w:val="24"/>
        </w:rPr>
        <w:t xml:space="preserve">a </w:t>
      </w:r>
      <w:r w:rsidR="00636C1A" w:rsidRPr="00091DCB">
        <w:rPr>
          <w:rFonts w:asciiTheme="minorHAnsi" w:hAnsiTheme="minorHAnsi" w:cstheme="minorHAnsi"/>
          <w:szCs w:val="24"/>
        </w:rPr>
        <w:t>e imprescindível ao exercício do gerenciamento de abastecimento de combustíveis e manutenção preventiva e corretiva da frota do Poder Executivo Estadual, com vista a atender com supremacia o interesse público do Estado.</w:t>
      </w:r>
    </w:p>
    <w:p w14:paraId="162707D6" w14:textId="77777777" w:rsidR="00636C1A" w:rsidRPr="00091DCB" w:rsidRDefault="00636C1A" w:rsidP="00FF7C73">
      <w:pPr>
        <w:pStyle w:val="PargrafodaLista"/>
        <w:numPr>
          <w:ilvl w:val="1"/>
          <w:numId w:val="12"/>
        </w:numPr>
        <w:ind w:left="426"/>
        <w:contextualSpacing w:val="0"/>
        <w:rPr>
          <w:rFonts w:asciiTheme="minorHAnsi" w:hAnsiTheme="minorHAnsi" w:cstheme="minorHAnsi"/>
        </w:rPr>
      </w:pPr>
      <w:r w:rsidRPr="00091DCB">
        <w:rPr>
          <w:rFonts w:asciiTheme="minorHAnsi" w:hAnsiTheme="minorHAnsi" w:cstheme="minorHAnsi"/>
          <w:b/>
          <w:bCs/>
          <w:szCs w:val="24"/>
        </w:rPr>
        <w:t>Das Exigências de Habilitação</w:t>
      </w:r>
    </w:p>
    <w:p w14:paraId="72646B6A" w14:textId="77777777" w:rsidR="0074321A" w:rsidRPr="00091DCB" w:rsidRDefault="004E624D" w:rsidP="00FF7C73">
      <w:pPr>
        <w:pStyle w:val="PargrafodaLista"/>
        <w:numPr>
          <w:ilvl w:val="2"/>
          <w:numId w:val="12"/>
        </w:numPr>
        <w:ind w:left="1134"/>
        <w:contextualSpacing w:val="0"/>
        <w:rPr>
          <w:rFonts w:asciiTheme="minorHAnsi" w:hAnsiTheme="minorHAnsi" w:cstheme="minorHAnsi"/>
          <w:b/>
        </w:rPr>
      </w:pPr>
      <w:r w:rsidRPr="00091DCB">
        <w:rPr>
          <w:rFonts w:asciiTheme="minorHAnsi" w:hAnsiTheme="minorHAnsi" w:cstheme="minorHAnsi"/>
        </w:rPr>
        <w:t xml:space="preserve">Para fins de habilitação, </w:t>
      </w:r>
      <w:r w:rsidR="00FB2B73" w:rsidRPr="00091DCB">
        <w:rPr>
          <w:rFonts w:asciiTheme="minorHAnsi" w:hAnsiTheme="minorHAnsi" w:cstheme="minorHAnsi"/>
        </w:rPr>
        <w:t>o</w:t>
      </w:r>
      <w:r w:rsidRPr="00091DCB">
        <w:rPr>
          <w:rFonts w:asciiTheme="minorHAnsi" w:hAnsiTheme="minorHAnsi" w:cstheme="minorHAnsi"/>
        </w:rPr>
        <w:t xml:space="preserve"> </w:t>
      </w:r>
      <w:r w:rsidR="00FB2B73" w:rsidRPr="00091DCB">
        <w:rPr>
          <w:rFonts w:asciiTheme="minorHAnsi" w:hAnsiTheme="minorHAnsi" w:cstheme="minorHAnsi"/>
        </w:rPr>
        <w:t>fornecedor deverá</w:t>
      </w:r>
      <w:r w:rsidRPr="00091DCB">
        <w:rPr>
          <w:rFonts w:asciiTheme="minorHAnsi" w:hAnsiTheme="minorHAnsi" w:cstheme="minorHAnsi"/>
        </w:rPr>
        <w:t xml:space="preserve"> comprovar </w:t>
      </w:r>
      <w:r w:rsidR="00FB2B73" w:rsidRPr="00091DCB">
        <w:rPr>
          <w:rFonts w:asciiTheme="minorHAnsi" w:hAnsiTheme="minorHAnsi" w:cstheme="minorHAnsi"/>
        </w:rPr>
        <w:t xml:space="preserve">os </w:t>
      </w:r>
      <w:r w:rsidRPr="00091DCB">
        <w:rPr>
          <w:rFonts w:asciiTheme="minorHAnsi" w:hAnsiTheme="minorHAnsi" w:cstheme="minorHAnsi"/>
        </w:rPr>
        <w:t>requisitos</w:t>
      </w:r>
      <w:r w:rsidR="00FB2B73" w:rsidRPr="00091DCB">
        <w:rPr>
          <w:rFonts w:asciiTheme="minorHAnsi" w:hAnsiTheme="minorHAnsi" w:cstheme="minorHAnsi"/>
        </w:rPr>
        <w:t xml:space="preserve"> descritos no </w:t>
      </w:r>
      <w:r w:rsidR="00F417D6" w:rsidRPr="00091DCB">
        <w:rPr>
          <w:rFonts w:asciiTheme="minorHAnsi" w:hAnsiTheme="minorHAnsi" w:cstheme="minorHAnsi"/>
        </w:rPr>
        <w:t>ANEXO A</w:t>
      </w:r>
      <w:r w:rsidR="00FB2B73" w:rsidRPr="00091DCB">
        <w:rPr>
          <w:rFonts w:asciiTheme="minorHAnsi" w:hAnsiTheme="minorHAnsi" w:cstheme="minorHAnsi"/>
        </w:rPr>
        <w:t xml:space="preserve"> deste Termo de Referência.</w:t>
      </w:r>
    </w:p>
    <w:p w14:paraId="1179B713" w14:textId="77777777" w:rsidR="00FF7C73" w:rsidRPr="00091DCB" w:rsidRDefault="00FF7C73" w:rsidP="008758D3">
      <w:pPr>
        <w:pBdr>
          <w:top w:val="nil"/>
          <w:left w:val="nil"/>
          <w:bottom w:val="nil"/>
          <w:right w:val="nil"/>
          <w:between w:val="nil"/>
        </w:pBdr>
        <w:jc w:val="center"/>
        <w:rPr>
          <w:rFonts w:asciiTheme="minorHAnsi" w:hAnsiTheme="minorHAnsi" w:cstheme="minorHAnsi"/>
        </w:rPr>
      </w:pPr>
    </w:p>
    <w:p w14:paraId="0571073B" w14:textId="3BA6FF0C" w:rsidR="008758D3" w:rsidRPr="00091DCB" w:rsidRDefault="008758D3" w:rsidP="008758D3">
      <w:pPr>
        <w:pBdr>
          <w:top w:val="nil"/>
          <w:left w:val="nil"/>
          <w:bottom w:val="nil"/>
          <w:right w:val="nil"/>
          <w:between w:val="nil"/>
        </w:pBdr>
        <w:jc w:val="center"/>
        <w:rPr>
          <w:rFonts w:asciiTheme="minorHAnsi" w:hAnsiTheme="minorHAnsi" w:cstheme="minorHAnsi"/>
        </w:rPr>
      </w:pPr>
      <w:r w:rsidRPr="00091DCB">
        <w:rPr>
          <w:rFonts w:asciiTheme="minorHAnsi" w:hAnsiTheme="minorHAnsi" w:cstheme="minorHAnsi"/>
        </w:rPr>
        <w:t xml:space="preserve">Vitória (ES), </w:t>
      </w:r>
      <w:r w:rsidR="000672C2">
        <w:rPr>
          <w:rFonts w:asciiTheme="minorHAnsi" w:hAnsiTheme="minorHAnsi" w:cstheme="minorHAnsi"/>
        </w:rPr>
        <w:t>20</w:t>
      </w:r>
      <w:r w:rsidR="000C47A3" w:rsidRPr="00091DCB">
        <w:rPr>
          <w:rFonts w:asciiTheme="minorHAnsi" w:hAnsiTheme="minorHAnsi" w:cstheme="minorHAnsi"/>
        </w:rPr>
        <w:t xml:space="preserve"> </w:t>
      </w:r>
      <w:r w:rsidRPr="00091DCB">
        <w:rPr>
          <w:rFonts w:asciiTheme="minorHAnsi" w:hAnsiTheme="minorHAnsi" w:cstheme="minorHAnsi"/>
        </w:rPr>
        <w:t xml:space="preserve">de </w:t>
      </w:r>
      <w:r w:rsidR="008409EB">
        <w:rPr>
          <w:rFonts w:asciiTheme="minorHAnsi" w:hAnsiTheme="minorHAnsi" w:cstheme="minorHAnsi"/>
        </w:rPr>
        <w:t>agosto</w:t>
      </w:r>
      <w:r w:rsidRPr="00091DCB">
        <w:rPr>
          <w:rFonts w:asciiTheme="minorHAnsi" w:hAnsiTheme="minorHAnsi" w:cstheme="minorHAnsi"/>
        </w:rPr>
        <w:t xml:space="preserve"> de 202</w:t>
      </w:r>
      <w:r w:rsidR="00E436C4" w:rsidRPr="00091DCB">
        <w:rPr>
          <w:rFonts w:asciiTheme="minorHAnsi" w:hAnsiTheme="minorHAnsi" w:cstheme="minorHAnsi"/>
        </w:rPr>
        <w:t>5</w:t>
      </w:r>
    </w:p>
    <w:p w14:paraId="17D82141" w14:textId="77777777" w:rsidR="00D60DC8" w:rsidRPr="00091DCB" w:rsidRDefault="00D60DC8" w:rsidP="009A0C24">
      <w:pPr>
        <w:widowControl w:val="0"/>
        <w:pBdr>
          <w:top w:val="nil"/>
          <w:left w:val="nil"/>
          <w:bottom w:val="nil"/>
          <w:right w:val="nil"/>
          <w:between w:val="nil"/>
        </w:pBdr>
        <w:spacing w:before="0" w:after="0"/>
        <w:jc w:val="left"/>
        <w:rPr>
          <w:rFonts w:asciiTheme="minorHAnsi" w:hAnsiTheme="minorHAnsi" w:cstheme="minorHAnsi"/>
          <w:i/>
        </w:rPr>
      </w:pPr>
    </w:p>
    <w:p w14:paraId="59808817" w14:textId="77777777" w:rsidR="008758D3" w:rsidRPr="00091DCB" w:rsidRDefault="008758D3" w:rsidP="004179BB">
      <w:pPr>
        <w:widowControl w:val="0"/>
        <w:pBdr>
          <w:top w:val="nil"/>
          <w:left w:val="nil"/>
          <w:bottom w:val="nil"/>
          <w:right w:val="nil"/>
          <w:between w:val="nil"/>
        </w:pBdr>
        <w:spacing w:before="0" w:after="0"/>
        <w:jc w:val="center"/>
        <w:rPr>
          <w:rFonts w:asciiTheme="minorHAnsi" w:hAnsiTheme="minorHAnsi" w:cstheme="minorHAnsi"/>
          <w:i/>
        </w:rPr>
      </w:pPr>
      <w:r w:rsidRPr="00091DCB">
        <w:rPr>
          <w:rFonts w:asciiTheme="minorHAnsi" w:hAnsiTheme="minorHAnsi" w:cstheme="minorHAnsi"/>
          <w:i/>
        </w:rPr>
        <w:t>Ana Vanessa Messias Mello</w:t>
      </w:r>
    </w:p>
    <w:p w14:paraId="32F1AD27" w14:textId="5E3050A9" w:rsidR="008758D3" w:rsidRPr="00091DCB" w:rsidRDefault="008D382C" w:rsidP="004179BB">
      <w:pPr>
        <w:widowControl w:val="0"/>
        <w:pBdr>
          <w:top w:val="nil"/>
          <w:left w:val="nil"/>
          <w:bottom w:val="nil"/>
          <w:right w:val="nil"/>
          <w:between w:val="nil"/>
        </w:pBdr>
        <w:spacing w:before="0" w:after="0"/>
        <w:jc w:val="center"/>
        <w:rPr>
          <w:rFonts w:asciiTheme="minorHAnsi" w:hAnsiTheme="minorHAnsi" w:cstheme="minorHAnsi"/>
        </w:rPr>
      </w:pPr>
      <w:r w:rsidRPr="00091DCB">
        <w:rPr>
          <w:rFonts w:asciiTheme="minorHAnsi" w:hAnsiTheme="minorHAnsi" w:cstheme="minorHAnsi"/>
        </w:rPr>
        <w:t>G</w:t>
      </w:r>
      <w:r w:rsidR="008758D3" w:rsidRPr="00091DCB">
        <w:rPr>
          <w:rFonts w:asciiTheme="minorHAnsi" w:hAnsiTheme="minorHAnsi" w:cstheme="minorHAnsi"/>
        </w:rPr>
        <w:t xml:space="preserve">erente de </w:t>
      </w:r>
      <w:r w:rsidR="00E25331">
        <w:rPr>
          <w:rFonts w:asciiTheme="minorHAnsi" w:hAnsiTheme="minorHAnsi" w:cstheme="minorHAnsi"/>
        </w:rPr>
        <w:t>Contratações</w:t>
      </w:r>
      <w:r w:rsidR="008758D3" w:rsidRPr="00091DCB">
        <w:rPr>
          <w:rFonts w:asciiTheme="minorHAnsi" w:hAnsiTheme="minorHAnsi" w:cstheme="minorHAnsi"/>
        </w:rPr>
        <w:t xml:space="preserve"> </w:t>
      </w:r>
      <w:r w:rsidR="00FC62F1">
        <w:rPr>
          <w:rFonts w:asciiTheme="minorHAnsi" w:hAnsiTheme="minorHAnsi" w:cstheme="minorHAnsi"/>
        </w:rPr>
        <w:t>Centralizadas</w:t>
      </w:r>
    </w:p>
    <w:p w14:paraId="7C8C7FFD" w14:textId="5E1C9E7B" w:rsidR="008758D3" w:rsidRPr="00091DCB" w:rsidRDefault="008758D3" w:rsidP="004179BB">
      <w:pPr>
        <w:widowControl w:val="0"/>
        <w:pBdr>
          <w:top w:val="nil"/>
          <w:left w:val="nil"/>
          <w:bottom w:val="nil"/>
          <w:right w:val="nil"/>
          <w:between w:val="nil"/>
        </w:pBdr>
        <w:spacing w:before="0" w:after="0"/>
        <w:jc w:val="center"/>
        <w:rPr>
          <w:rFonts w:asciiTheme="minorHAnsi" w:hAnsiTheme="minorHAnsi" w:cstheme="minorHAnsi"/>
        </w:rPr>
      </w:pPr>
      <w:r w:rsidRPr="00091DCB">
        <w:rPr>
          <w:rFonts w:asciiTheme="minorHAnsi" w:hAnsiTheme="minorHAnsi" w:cstheme="minorHAnsi"/>
        </w:rPr>
        <w:t>SEGER/SUBAD/GEC</w:t>
      </w:r>
      <w:r w:rsidR="00E25331">
        <w:rPr>
          <w:rFonts w:asciiTheme="minorHAnsi" w:hAnsiTheme="minorHAnsi" w:cstheme="minorHAnsi"/>
        </w:rPr>
        <w:t>EN</w:t>
      </w:r>
    </w:p>
    <w:p w14:paraId="35171069" w14:textId="7F4552EA" w:rsidR="00E25090" w:rsidRDefault="00E25090" w:rsidP="004179BB">
      <w:pPr>
        <w:widowControl w:val="0"/>
        <w:pBdr>
          <w:top w:val="nil"/>
          <w:left w:val="nil"/>
          <w:bottom w:val="nil"/>
          <w:right w:val="nil"/>
          <w:between w:val="nil"/>
        </w:pBdr>
        <w:spacing w:before="0" w:after="0"/>
        <w:jc w:val="center"/>
        <w:rPr>
          <w:rFonts w:asciiTheme="minorHAnsi" w:hAnsiTheme="minorHAnsi" w:cstheme="minorHAnsi"/>
          <w:i/>
        </w:rPr>
      </w:pPr>
    </w:p>
    <w:p w14:paraId="218AE15B" w14:textId="77777777" w:rsidR="008409EB" w:rsidRDefault="008409EB" w:rsidP="004179BB">
      <w:pPr>
        <w:widowControl w:val="0"/>
        <w:pBdr>
          <w:top w:val="nil"/>
          <w:left w:val="nil"/>
          <w:bottom w:val="nil"/>
          <w:right w:val="nil"/>
          <w:between w:val="nil"/>
        </w:pBdr>
        <w:spacing w:before="0" w:after="0"/>
        <w:jc w:val="center"/>
        <w:rPr>
          <w:rFonts w:asciiTheme="minorHAnsi" w:hAnsiTheme="minorHAnsi" w:cstheme="minorHAnsi"/>
          <w:i/>
        </w:rPr>
      </w:pPr>
    </w:p>
    <w:p w14:paraId="50DD5D97" w14:textId="77777777" w:rsidR="008758D3" w:rsidRPr="00091DCB" w:rsidRDefault="008758D3" w:rsidP="004179BB">
      <w:pPr>
        <w:widowControl w:val="0"/>
        <w:pBdr>
          <w:top w:val="nil"/>
          <w:left w:val="nil"/>
          <w:bottom w:val="nil"/>
          <w:right w:val="nil"/>
          <w:between w:val="nil"/>
        </w:pBdr>
        <w:spacing w:before="0" w:after="0"/>
        <w:jc w:val="center"/>
        <w:rPr>
          <w:rFonts w:asciiTheme="minorHAnsi" w:hAnsiTheme="minorHAnsi" w:cstheme="minorHAnsi"/>
          <w:i/>
        </w:rPr>
      </w:pPr>
      <w:r w:rsidRPr="00091DCB">
        <w:rPr>
          <w:rFonts w:asciiTheme="minorHAnsi" w:hAnsiTheme="minorHAnsi" w:cstheme="minorHAnsi"/>
          <w:i/>
        </w:rPr>
        <w:t>Elisangela da Costa Fernandes Pedrosa</w:t>
      </w:r>
    </w:p>
    <w:p w14:paraId="575C54B4" w14:textId="5BF2043A" w:rsidR="008758D3" w:rsidRPr="00091DCB" w:rsidRDefault="008D382C" w:rsidP="004179BB">
      <w:pPr>
        <w:widowControl w:val="0"/>
        <w:pBdr>
          <w:top w:val="nil"/>
          <w:left w:val="nil"/>
          <w:bottom w:val="nil"/>
          <w:right w:val="nil"/>
          <w:between w:val="nil"/>
        </w:pBdr>
        <w:spacing w:before="0" w:after="0"/>
        <w:jc w:val="center"/>
        <w:rPr>
          <w:rFonts w:asciiTheme="minorHAnsi" w:hAnsiTheme="minorHAnsi" w:cstheme="minorHAnsi"/>
        </w:rPr>
      </w:pPr>
      <w:r w:rsidRPr="00091DCB">
        <w:rPr>
          <w:rFonts w:asciiTheme="minorHAnsi" w:hAnsiTheme="minorHAnsi" w:cstheme="minorHAnsi"/>
        </w:rPr>
        <w:t xml:space="preserve">Subgerente </w:t>
      </w:r>
      <w:r w:rsidR="00FC62F1">
        <w:rPr>
          <w:rFonts w:asciiTheme="minorHAnsi" w:hAnsiTheme="minorHAnsi" w:cstheme="minorHAnsi"/>
        </w:rPr>
        <w:t xml:space="preserve">Técnica </w:t>
      </w:r>
      <w:r w:rsidRPr="00091DCB">
        <w:rPr>
          <w:rFonts w:asciiTheme="minorHAnsi" w:hAnsiTheme="minorHAnsi" w:cstheme="minorHAnsi"/>
        </w:rPr>
        <w:t xml:space="preserve">de </w:t>
      </w:r>
      <w:r w:rsidR="00E25331">
        <w:rPr>
          <w:rFonts w:asciiTheme="minorHAnsi" w:hAnsiTheme="minorHAnsi" w:cstheme="minorHAnsi"/>
        </w:rPr>
        <w:t>Contratações</w:t>
      </w:r>
      <w:r w:rsidR="00E25331" w:rsidRPr="00091DCB">
        <w:rPr>
          <w:rFonts w:asciiTheme="minorHAnsi" w:hAnsiTheme="minorHAnsi" w:cstheme="minorHAnsi"/>
        </w:rPr>
        <w:t xml:space="preserve"> </w:t>
      </w:r>
      <w:r w:rsidR="00FC62F1">
        <w:rPr>
          <w:rFonts w:asciiTheme="minorHAnsi" w:hAnsiTheme="minorHAnsi" w:cstheme="minorHAnsi"/>
        </w:rPr>
        <w:t>Centralizadas</w:t>
      </w:r>
    </w:p>
    <w:p w14:paraId="0C2A57FB" w14:textId="06C5FDD3" w:rsidR="00D93CF1" w:rsidRPr="00091DCB" w:rsidRDefault="008758D3" w:rsidP="004179BB">
      <w:pPr>
        <w:widowControl w:val="0"/>
        <w:pBdr>
          <w:top w:val="nil"/>
          <w:left w:val="nil"/>
          <w:bottom w:val="nil"/>
          <w:right w:val="nil"/>
          <w:between w:val="nil"/>
        </w:pBdr>
        <w:spacing w:before="0" w:after="0"/>
        <w:jc w:val="center"/>
        <w:rPr>
          <w:rFonts w:asciiTheme="minorHAnsi" w:hAnsiTheme="minorHAnsi" w:cstheme="minorHAnsi"/>
          <w:b/>
        </w:rPr>
      </w:pPr>
      <w:r w:rsidRPr="00091DCB">
        <w:rPr>
          <w:rFonts w:asciiTheme="minorHAnsi" w:hAnsiTheme="minorHAnsi" w:cstheme="minorHAnsi"/>
        </w:rPr>
        <w:t>SEGER/SUBAD/GEC</w:t>
      </w:r>
      <w:r w:rsidR="00F6632B">
        <w:rPr>
          <w:rFonts w:asciiTheme="minorHAnsi" w:hAnsiTheme="minorHAnsi" w:cstheme="minorHAnsi"/>
        </w:rPr>
        <w:t>EN</w:t>
      </w:r>
      <w:r w:rsidRPr="00091DCB">
        <w:rPr>
          <w:rFonts w:asciiTheme="minorHAnsi" w:hAnsiTheme="minorHAnsi" w:cstheme="minorHAnsi"/>
        </w:rPr>
        <w:t>/SU</w:t>
      </w:r>
      <w:r w:rsidR="00E25331">
        <w:rPr>
          <w:rFonts w:asciiTheme="minorHAnsi" w:hAnsiTheme="minorHAnsi" w:cstheme="minorHAnsi"/>
        </w:rPr>
        <w:t>BCEN</w:t>
      </w:r>
    </w:p>
    <w:p w14:paraId="52C97725" w14:textId="77777777" w:rsidR="00ED0879" w:rsidRPr="00091DCB" w:rsidRDefault="00ED0879" w:rsidP="004179BB">
      <w:pPr>
        <w:widowControl w:val="0"/>
        <w:pBdr>
          <w:top w:val="nil"/>
          <w:left w:val="nil"/>
          <w:bottom w:val="nil"/>
          <w:right w:val="nil"/>
          <w:between w:val="nil"/>
        </w:pBdr>
        <w:spacing w:before="0" w:after="0"/>
        <w:jc w:val="center"/>
        <w:rPr>
          <w:rFonts w:asciiTheme="minorHAnsi" w:hAnsiTheme="minorHAnsi" w:cstheme="minorHAnsi"/>
          <w:b/>
          <w:sz w:val="28"/>
          <w:szCs w:val="28"/>
        </w:rPr>
      </w:pPr>
    </w:p>
    <w:p w14:paraId="1D8C532E" w14:textId="77777777" w:rsidR="008409EB" w:rsidRDefault="008409EB" w:rsidP="004179BB">
      <w:pPr>
        <w:widowControl w:val="0"/>
        <w:pBdr>
          <w:top w:val="nil"/>
          <w:left w:val="nil"/>
          <w:bottom w:val="nil"/>
          <w:right w:val="nil"/>
          <w:between w:val="nil"/>
        </w:pBdr>
        <w:spacing w:before="0" w:after="0"/>
        <w:jc w:val="center"/>
        <w:rPr>
          <w:rFonts w:asciiTheme="minorHAnsi" w:hAnsiTheme="minorHAnsi" w:cstheme="minorHAnsi"/>
          <w:i/>
        </w:rPr>
      </w:pPr>
    </w:p>
    <w:p w14:paraId="303EBC1B" w14:textId="67F42DC2" w:rsidR="008D382C" w:rsidRPr="00091DCB" w:rsidRDefault="008D382C" w:rsidP="004179BB">
      <w:pPr>
        <w:widowControl w:val="0"/>
        <w:pBdr>
          <w:top w:val="nil"/>
          <w:left w:val="nil"/>
          <w:bottom w:val="nil"/>
          <w:right w:val="nil"/>
          <w:between w:val="nil"/>
        </w:pBdr>
        <w:spacing w:before="0" w:after="0"/>
        <w:jc w:val="center"/>
        <w:rPr>
          <w:rFonts w:asciiTheme="minorHAnsi" w:hAnsiTheme="minorHAnsi" w:cstheme="minorHAnsi"/>
          <w:i/>
        </w:rPr>
      </w:pPr>
      <w:r w:rsidRPr="00091DCB">
        <w:rPr>
          <w:rFonts w:asciiTheme="minorHAnsi" w:hAnsiTheme="minorHAnsi" w:cstheme="minorHAnsi"/>
          <w:i/>
        </w:rPr>
        <w:t>Sheila Christina Ribeiro Fernandes</w:t>
      </w:r>
    </w:p>
    <w:p w14:paraId="71C329C7" w14:textId="77777777" w:rsidR="008D382C" w:rsidRPr="00091DCB" w:rsidRDefault="00D60DC8" w:rsidP="004179BB">
      <w:pPr>
        <w:widowControl w:val="0"/>
        <w:pBdr>
          <w:top w:val="nil"/>
          <w:left w:val="nil"/>
          <w:bottom w:val="nil"/>
          <w:right w:val="nil"/>
          <w:between w:val="nil"/>
        </w:pBdr>
        <w:spacing w:before="0" w:after="0"/>
        <w:jc w:val="center"/>
        <w:rPr>
          <w:rFonts w:asciiTheme="minorHAnsi" w:hAnsiTheme="minorHAnsi" w:cstheme="minorHAnsi"/>
        </w:rPr>
      </w:pPr>
      <w:r w:rsidRPr="00091DCB">
        <w:rPr>
          <w:rFonts w:asciiTheme="minorHAnsi" w:hAnsiTheme="minorHAnsi" w:cstheme="minorHAnsi"/>
        </w:rPr>
        <w:t>Gestor de Projetos</w:t>
      </w:r>
    </w:p>
    <w:p w14:paraId="6726AC8E" w14:textId="77777777" w:rsidR="008D382C" w:rsidRPr="00091DCB" w:rsidRDefault="008D382C" w:rsidP="004179BB">
      <w:pPr>
        <w:widowControl w:val="0"/>
        <w:pBdr>
          <w:top w:val="nil"/>
          <w:left w:val="nil"/>
          <w:bottom w:val="nil"/>
          <w:right w:val="nil"/>
          <w:between w:val="nil"/>
        </w:pBdr>
        <w:spacing w:before="0" w:after="0"/>
        <w:jc w:val="center"/>
        <w:rPr>
          <w:rFonts w:asciiTheme="minorHAnsi" w:hAnsiTheme="minorHAnsi" w:cstheme="minorHAnsi"/>
        </w:rPr>
      </w:pPr>
      <w:r w:rsidRPr="00091DCB">
        <w:rPr>
          <w:rFonts w:asciiTheme="minorHAnsi" w:hAnsiTheme="minorHAnsi" w:cstheme="minorHAnsi"/>
        </w:rPr>
        <w:t>SEGER/SUBAD</w:t>
      </w:r>
    </w:p>
    <w:p w14:paraId="33042DDD" w14:textId="2B5FCE2D" w:rsidR="00ED0879" w:rsidRDefault="00ED0879" w:rsidP="004179BB">
      <w:pPr>
        <w:widowControl w:val="0"/>
        <w:pBdr>
          <w:top w:val="nil"/>
          <w:left w:val="nil"/>
          <w:bottom w:val="nil"/>
          <w:right w:val="nil"/>
          <w:between w:val="nil"/>
        </w:pBdr>
        <w:spacing w:before="0" w:after="0"/>
        <w:jc w:val="center"/>
        <w:rPr>
          <w:rFonts w:asciiTheme="minorHAnsi" w:hAnsiTheme="minorHAnsi" w:cstheme="minorHAnsi"/>
        </w:rPr>
      </w:pPr>
    </w:p>
    <w:p w14:paraId="15754C3F" w14:textId="77777777" w:rsidR="008409EB" w:rsidRPr="00091DCB" w:rsidRDefault="008409EB" w:rsidP="004179BB">
      <w:pPr>
        <w:widowControl w:val="0"/>
        <w:pBdr>
          <w:top w:val="nil"/>
          <w:left w:val="nil"/>
          <w:bottom w:val="nil"/>
          <w:right w:val="nil"/>
          <w:between w:val="nil"/>
        </w:pBdr>
        <w:spacing w:before="0" w:after="0"/>
        <w:jc w:val="center"/>
        <w:rPr>
          <w:rFonts w:asciiTheme="minorHAnsi" w:hAnsiTheme="minorHAnsi" w:cstheme="minorHAnsi"/>
        </w:rPr>
      </w:pPr>
    </w:p>
    <w:p w14:paraId="57B7B55E" w14:textId="77777777" w:rsidR="00A85997" w:rsidRPr="00091DCB" w:rsidRDefault="00A85997" w:rsidP="004179BB">
      <w:pPr>
        <w:widowControl w:val="0"/>
        <w:pBdr>
          <w:top w:val="nil"/>
          <w:left w:val="nil"/>
          <w:bottom w:val="nil"/>
          <w:right w:val="nil"/>
          <w:between w:val="nil"/>
        </w:pBdr>
        <w:spacing w:before="0" w:after="0"/>
        <w:jc w:val="center"/>
        <w:rPr>
          <w:rFonts w:asciiTheme="minorHAnsi" w:hAnsiTheme="minorHAnsi" w:cstheme="minorHAnsi"/>
          <w:i/>
        </w:rPr>
      </w:pPr>
      <w:r w:rsidRPr="00091DCB">
        <w:rPr>
          <w:rFonts w:asciiTheme="minorHAnsi" w:hAnsiTheme="minorHAnsi" w:cstheme="minorHAnsi"/>
          <w:i/>
        </w:rPr>
        <w:t>Andrey Rossi Oliveira</w:t>
      </w:r>
    </w:p>
    <w:p w14:paraId="3DB5B2B6" w14:textId="77777777" w:rsidR="00A85997" w:rsidRPr="00091DCB" w:rsidRDefault="00A85997" w:rsidP="004179BB">
      <w:pPr>
        <w:widowControl w:val="0"/>
        <w:pBdr>
          <w:top w:val="nil"/>
          <w:left w:val="nil"/>
          <w:bottom w:val="nil"/>
          <w:right w:val="nil"/>
          <w:between w:val="nil"/>
        </w:pBdr>
        <w:spacing w:before="0" w:after="0"/>
        <w:jc w:val="center"/>
        <w:rPr>
          <w:rFonts w:asciiTheme="minorHAnsi" w:hAnsiTheme="minorHAnsi" w:cstheme="minorHAnsi"/>
        </w:rPr>
      </w:pPr>
      <w:r w:rsidRPr="00091DCB">
        <w:rPr>
          <w:rFonts w:asciiTheme="minorHAnsi" w:hAnsiTheme="minorHAnsi" w:cstheme="minorHAnsi"/>
        </w:rPr>
        <w:t>Analista do Executivo</w:t>
      </w:r>
    </w:p>
    <w:p w14:paraId="7E95C89B" w14:textId="264939C1" w:rsidR="00D60DC8" w:rsidRPr="00091DCB" w:rsidRDefault="00D60DC8" w:rsidP="004179BB">
      <w:pPr>
        <w:widowControl w:val="0"/>
        <w:pBdr>
          <w:top w:val="nil"/>
          <w:left w:val="nil"/>
          <w:bottom w:val="nil"/>
          <w:right w:val="nil"/>
          <w:between w:val="nil"/>
        </w:pBdr>
        <w:spacing w:before="0" w:after="0"/>
        <w:jc w:val="center"/>
        <w:rPr>
          <w:rFonts w:asciiTheme="minorHAnsi" w:hAnsiTheme="minorHAnsi" w:cstheme="minorHAnsi"/>
          <w:b/>
        </w:rPr>
      </w:pPr>
      <w:r w:rsidRPr="00091DCB">
        <w:rPr>
          <w:rFonts w:asciiTheme="minorHAnsi" w:hAnsiTheme="minorHAnsi" w:cstheme="minorHAnsi"/>
        </w:rPr>
        <w:t>SEGER/SUBAD/GEC</w:t>
      </w:r>
      <w:r w:rsidR="00F6632B">
        <w:rPr>
          <w:rFonts w:asciiTheme="minorHAnsi" w:hAnsiTheme="minorHAnsi" w:cstheme="minorHAnsi"/>
        </w:rPr>
        <w:t>EN</w:t>
      </w:r>
      <w:r w:rsidRPr="00091DCB">
        <w:rPr>
          <w:rFonts w:asciiTheme="minorHAnsi" w:hAnsiTheme="minorHAnsi" w:cstheme="minorHAnsi"/>
        </w:rPr>
        <w:t>/SU</w:t>
      </w:r>
      <w:r w:rsidR="00E25331">
        <w:rPr>
          <w:rFonts w:asciiTheme="minorHAnsi" w:hAnsiTheme="minorHAnsi" w:cstheme="minorHAnsi"/>
        </w:rPr>
        <w:t>BCEN</w:t>
      </w:r>
    </w:p>
    <w:p w14:paraId="533DD001" w14:textId="77777777" w:rsidR="00A85997" w:rsidRPr="00091DCB" w:rsidRDefault="00A85997" w:rsidP="008D382C">
      <w:pPr>
        <w:widowControl w:val="0"/>
        <w:pBdr>
          <w:top w:val="nil"/>
          <w:left w:val="nil"/>
          <w:bottom w:val="nil"/>
          <w:right w:val="nil"/>
          <w:between w:val="nil"/>
        </w:pBdr>
        <w:spacing w:before="0" w:after="0"/>
        <w:jc w:val="left"/>
        <w:rPr>
          <w:rFonts w:asciiTheme="minorHAnsi" w:hAnsiTheme="minorHAnsi" w:cstheme="minorHAnsi"/>
        </w:rPr>
      </w:pPr>
    </w:p>
    <w:p w14:paraId="05618D36" w14:textId="77777777" w:rsidR="008D382C" w:rsidRPr="00091DCB" w:rsidRDefault="008D382C" w:rsidP="009A0C24">
      <w:pPr>
        <w:widowControl w:val="0"/>
        <w:pBdr>
          <w:top w:val="nil"/>
          <w:left w:val="nil"/>
          <w:bottom w:val="nil"/>
          <w:right w:val="nil"/>
          <w:between w:val="nil"/>
        </w:pBdr>
        <w:spacing w:before="0" w:after="0"/>
        <w:jc w:val="left"/>
        <w:rPr>
          <w:rFonts w:asciiTheme="minorHAnsi" w:hAnsiTheme="minorHAnsi" w:cstheme="minorHAnsi"/>
          <w:b/>
          <w:sz w:val="28"/>
          <w:szCs w:val="28"/>
        </w:rPr>
      </w:pPr>
    </w:p>
    <w:p w14:paraId="0A72F1BD" w14:textId="77777777" w:rsidR="009E5688" w:rsidRPr="00091DCB" w:rsidRDefault="009E5688">
      <w:pPr>
        <w:spacing w:before="0" w:after="160" w:line="259" w:lineRule="auto"/>
        <w:jc w:val="left"/>
        <w:rPr>
          <w:rFonts w:asciiTheme="minorHAnsi" w:hAnsiTheme="minorHAnsi" w:cstheme="minorHAnsi"/>
          <w:b/>
          <w:sz w:val="28"/>
          <w:szCs w:val="28"/>
        </w:rPr>
      </w:pPr>
      <w:r w:rsidRPr="00091DCB">
        <w:rPr>
          <w:rFonts w:asciiTheme="minorHAnsi" w:hAnsiTheme="minorHAnsi" w:cstheme="minorHAnsi"/>
          <w:b/>
          <w:sz w:val="28"/>
          <w:szCs w:val="28"/>
        </w:rPr>
        <w:br w:type="page"/>
      </w:r>
    </w:p>
    <w:p w14:paraId="76B09E13" w14:textId="77777777" w:rsidR="00F417D6" w:rsidRPr="00AF09F6" w:rsidRDefault="00CF362B" w:rsidP="00CF362B">
      <w:pPr>
        <w:keepNext/>
        <w:keepLines/>
        <w:pBdr>
          <w:top w:val="nil"/>
          <w:left w:val="nil"/>
          <w:bottom w:val="nil"/>
          <w:right w:val="nil"/>
          <w:between w:val="nil"/>
        </w:pBdr>
        <w:tabs>
          <w:tab w:val="left" w:pos="567"/>
        </w:tabs>
        <w:ind w:left="360" w:hanging="360"/>
        <w:jc w:val="center"/>
        <w:rPr>
          <w:rFonts w:asciiTheme="minorHAnsi" w:hAnsiTheme="minorHAnsi" w:cstheme="minorHAnsi"/>
          <w:b/>
          <w:sz w:val="28"/>
          <w:szCs w:val="28"/>
        </w:rPr>
      </w:pPr>
      <w:r w:rsidRPr="00AF09F6">
        <w:rPr>
          <w:rFonts w:asciiTheme="minorHAnsi" w:hAnsiTheme="minorHAnsi" w:cstheme="minorHAnsi"/>
          <w:b/>
          <w:sz w:val="28"/>
          <w:szCs w:val="28"/>
        </w:rPr>
        <w:lastRenderedPageBreak/>
        <w:t xml:space="preserve">ANEXO </w:t>
      </w:r>
      <w:r w:rsidR="00F417D6" w:rsidRPr="00AF09F6">
        <w:rPr>
          <w:rFonts w:asciiTheme="minorHAnsi" w:hAnsiTheme="minorHAnsi" w:cstheme="minorHAnsi"/>
          <w:b/>
          <w:sz w:val="28"/>
          <w:szCs w:val="28"/>
        </w:rPr>
        <w:t>A</w:t>
      </w:r>
    </w:p>
    <w:p w14:paraId="70AD2481" w14:textId="77777777" w:rsidR="00CF362B" w:rsidRPr="00091DCB" w:rsidRDefault="00CF362B" w:rsidP="00CF362B">
      <w:pPr>
        <w:keepNext/>
        <w:keepLines/>
        <w:pBdr>
          <w:top w:val="nil"/>
          <w:left w:val="nil"/>
          <w:bottom w:val="nil"/>
          <w:right w:val="nil"/>
          <w:between w:val="nil"/>
        </w:pBdr>
        <w:tabs>
          <w:tab w:val="left" w:pos="567"/>
        </w:tabs>
        <w:ind w:left="360" w:hanging="360"/>
        <w:jc w:val="center"/>
        <w:rPr>
          <w:rFonts w:asciiTheme="minorHAnsi" w:hAnsiTheme="minorHAnsi" w:cstheme="minorHAnsi"/>
          <w:b/>
          <w:szCs w:val="24"/>
        </w:rPr>
      </w:pPr>
      <w:r w:rsidRPr="00091DCB">
        <w:rPr>
          <w:rFonts w:asciiTheme="minorHAnsi" w:hAnsiTheme="minorHAnsi" w:cstheme="minorHAnsi"/>
          <w:b/>
          <w:szCs w:val="24"/>
        </w:rPr>
        <w:t>REQUISITOS DE HABILITAÇÃO DO CONTRATADO</w:t>
      </w:r>
    </w:p>
    <w:p w14:paraId="3D5E4E64" w14:textId="77777777" w:rsidR="0058688A" w:rsidRPr="00091DCB" w:rsidRDefault="00CF362B" w:rsidP="00DE66D7">
      <w:pPr>
        <w:numPr>
          <w:ilvl w:val="0"/>
          <w:numId w:val="23"/>
        </w:numPr>
        <w:pBdr>
          <w:top w:val="nil"/>
          <w:left w:val="nil"/>
          <w:bottom w:val="nil"/>
          <w:right w:val="nil"/>
          <w:between w:val="nil"/>
        </w:pBdr>
        <w:rPr>
          <w:rFonts w:asciiTheme="minorHAnsi" w:hAnsiTheme="minorHAnsi" w:cstheme="minorHAnsi"/>
          <w:szCs w:val="24"/>
        </w:rPr>
      </w:pPr>
      <w:r w:rsidRPr="00091DCB">
        <w:rPr>
          <w:rFonts w:asciiTheme="minorHAnsi" w:hAnsiTheme="minorHAnsi" w:cstheme="minorHAnsi"/>
          <w:szCs w:val="24"/>
        </w:rPr>
        <w:t>Para fins de habilitação, deverá o licitante comprovar os seguintes requisitos:</w:t>
      </w:r>
    </w:p>
    <w:p w14:paraId="65F230F6" w14:textId="77777777" w:rsidR="0058688A" w:rsidRPr="00091DCB" w:rsidRDefault="00CF362B" w:rsidP="00C405E6">
      <w:pPr>
        <w:pStyle w:val="N11"/>
        <w:numPr>
          <w:ilvl w:val="1"/>
          <w:numId w:val="54"/>
        </w:numPr>
        <w:rPr>
          <w:b/>
          <w:bCs/>
        </w:rPr>
      </w:pPr>
      <w:r w:rsidRPr="00091DCB">
        <w:rPr>
          <w:b/>
          <w:bCs/>
        </w:rPr>
        <w:t>Habilitação jurídica</w:t>
      </w:r>
    </w:p>
    <w:p w14:paraId="174D3705" w14:textId="77777777" w:rsidR="0058688A" w:rsidRPr="00091DCB" w:rsidRDefault="00CF362B" w:rsidP="00C405E6">
      <w:pPr>
        <w:pStyle w:val="N11"/>
        <w:numPr>
          <w:ilvl w:val="2"/>
          <w:numId w:val="54"/>
        </w:numPr>
      </w:pPr>
      <w:r w:rsidRPr="00091DCB">
        <w:t xml:space="preserve">Sociedade empresária, sociedade limitada unipessoal – SLU ou sociedade identificada como empresa individual de responsabilidade limitada </w:t>
      </w:r>
      <w:r w:rsidR="006B7753" w:rsidRPr="00091DCB">
        <w:t>–</w:t>
      </w:r>
      <w:r w:rsidRPr="00091DCB">
        <w:t xml:space="preserve"> EIRELI: inscrição do ato constitutivo, estatuto ou contrato social no Registro Público de Empresas Mercantis, a cargo da Junta Comercial da respectiva sede, acompanhada de documento comprobatório de seus administradores</w:t>
      </w:r>
      <w:r w:rsidR="007C7755" w:rsidRPr="00091DCB">
        <w:t>.</w:t>
      </w:r>
    </w:p>
    <w:p w14:paraId="084472A4" w14:textId="77777777" w:rsidR="0058688A" w:rsidRPr="00091DCB" w:rsidRDefault="001F2632" w:rsidP="00C405E6">
      <w:pPr>
        <w:pStyle w:val="N11"/>
        <w:numPr>
          <w:ilvl w:val="2"/>
          <w:numId w:val="54"/>
        </w:numPr>
      </w:pPr>
      <w:r w:rsidRPr="00091DCB">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77, de 18 de março de 2020</w:t>
      </w:r>
    </w:p>
    <w:p w14:paraId="44EEBD6B" w14:textId="77777777" w:rsidR="0058688A" w:rsidRPr="00091DCB" w:rsidRDefault="00CF362B" w:rsidP="00C405E6">
      <w:pPr>
        <w:pStyle w:val="N11"/>
        <w:numPr>
          <w:ilvl w:val="2"/>
          <w:numId w:val="54"/>
        </w:numPr>
      </w:pPr>
      <w:r w:rsidRPr="00091DCB">
        <w:t>Sociedade simples: inscrição do ato constitutivo no Registro Civil de Pessoas Jurídicas do local de sua sede, acompanhada de documento comprobatório de seus administradores</w:t>
      </w:r>
      <w:r w:rsidR="007C7755" w:rsidRPr="00091DCB">
        <w:t>.</w:t>
      </w:r>
    </w:p>
    <w:p w14:paraId="15E5826C" w14:textId="77777777" w:rsidR="0058688A" w:rsidRPr="00091DCB" w:rsidRDefault="00CF362B" w:rsidP="00C405E6">
      <w:pPr>
        <w:pStyle w:val="N11"/>
        <w:numPr>
          <w:ilvl w:val="2"/>
          <w:numId w:val="54"/>
        </w:numPr>
      </w:pPr>
      <w:r w:rsidRPr="00091DCB">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7C7755" w:rsidRPr="00091DCB">
        <w:t>.</w:t>
      </w:r>
    </w:p>
    <w:p w14:paraId="20C926D4" w14:textId="77777777" w:rsidR="00CF362B" w:rsidRPr="00091DCB" w:rsidRDefault="00CF362B" w:rsidP="00C405E6">
      <w:pPr>
        <w:pStyle w:val="N11"/>
        <w:numPr>
          <w:ilvl w:val="2"/>
          <w:numId w:val="54"/>
        </w:numPr>
      </w:pPr>
      <w:r w:rsidRPr="00091DCB">
        <w:t>Os documentos apresentados deverão estar acompanhados de todas as alterações ou da consolidação respectiva.</w:t>
      </w:r>
    </w:p>
    <w:p w14:paraId="5FE35254" w14:textId="77777777" w:rsidR="00CF362B" w:rsidRPr="00091DCB" w:rsidRDefault="00CF362B" w:rsidP="00C405E6">
      <w:pPr>
        <w:pStyle w:val="N11"/>
        <w:numPr>
          <w:ilvl w:val="1"/>
          <w:numId w:val="54"/>
        </w:numPr>
        <w:rPr>
          <w:b/>
          <w:bCs/>
        </w:rPr>
      </w:pPr>
      <w:r w:rsidRPr="00091DCB">
        <w:rPr>
          <w:b/>
          <w:bCs/>
        </w:rPr>
        <w:t>Habilitação Fiscal, Social e Trabalhista</w:t>
      </w:r>
    </w:p>
    <w:p w14:paraId="2EDA4D03" w14:textId="77777777" w:rsidR="0058688A" w:rsidRPr="00091DCB" w:rsidRDefault="00CF362B" w:rsidP="00C405E6">
      <w:pPr>
        <w:pStyle w:val="N11"/>
        <w:numPr>
          <w:ilvl w:val="2"/>
          <w:numId w:val="54"/>
        </w:numPr>
      </w:pPr>
      <w:r w:rsidRPr="00091DCB">
        <w:t>Prova de inscrição no Cadastro Nacional de Pessoas Jurídicas</w:t>
      </w:r>
      <w:r w:rsidR="007C7755" w:rsidRPr="00091DCB">
        <w:t>.</w:t>
      </w:r>
    </w:p>
    <w:p w14:paraId="07C94688" w14:textId="77777777" w:rsidR="003C480A" w:rsidRPr="00091DCB" w:rsidRDefault="003C480A" w:rsidP="00C405E6">
      <w:pPr>
        <w:pStyle w:val="N11"/>
        <w:numPr>
          <w:ilvl w:val="2"/>
          <w:numId w:val="54"/>
        </w:numPr>
      </w:pPr>
      <w:r w:rsidRPr="00091DCB">
        <w:t>Prova de inscrição no cadastro de contribuintes estadual e/ou municipal relativo ao domicílio ou sede do fornecedor, pertinente ao seu ramo de atividade e compatível com o objeto contratual.</w:t>
      </w:r>
    </w:p>
    <w:p w14:paraId="4FA38C19" w14:textId="77777777" w:rsidR="003C480A" w:rsidRPr="00091DCB" w:rsidRDefault="003C480A" w:rsidP="003C62E2">
      <w:pPr>
        <w:pStyle w:val="N11"/>
        <w:numPr>
          <w:ilvl w:val="3"/>
          <w:numId w:val="24"/>
        </w:numPr>
      </w:pPr>
      <w:r w:rsidRPr="00091DCB">
        <w:t>Caso o fornecedor seja considerado isento dos tributos estaduais ou municipais relacionados ao objeto contratual, deverá comprovar tal condição mediante a apresentação de declaração da Fazenda respectiva do seu domicílio ou sede, ou outra equivalente, na forma da lei.</w:t>
      </w:r>
    </w:p>
    <w:p w14:paraId="504279DE" w14:textId="77777777" w:rsidR="0058688A" w:rsidRPr="00091DCB" w:rsidRDefault="00CF362B" w:rsidP="003C62E2">
      <w:pPr>
        <w:pStyle w:val="N11"/>
        <w:numPr>
          <w:ilvl w:val="2"/>
          <w:numId w:val="54"/>
        </w:numPr>
      </w:pPr>
      <w:r w:rsidRPr="00091DCB">
        <w:t xml:space="preserve">Prova de regularidade fiscal perante a Fazenda Nacional, mediante apresentação de certidão </w:t>
      </w:r>
      <w:r w:rsidR="00C154D6" w:rsidRPr="00091DCB">
        <w:t xml:space="preserve">negativa ou positiva com efeito de negativa, </w:t>
      </w:r>
      <w:r w:rsidRPr="00091DCB">
        <w:t xml:space="preserve">expedida conjuntamente pela Receita Federal do Brasil (RFB) e pela Procuradoria-Geral da </w:t>
      </w:r>
      <w:r w:rsidRPr="00091DCB">
        <w:lastRenderedPageBreak/>
        <w:t xml:space="preserve">Fazenda Nacional (PGFN), referente </w:t>
      </w:r>
      <w:r w:rsidR="00A560B8" w:rsidRPr="00091DCB">
        <w:t xml:space="preserve">aos </w:t>
      </w:r>
      <w:r w:rsidRPr="00091DCB">
        <w:t>créditos tributários federais e à Dívida Ativa da União por elas administrados, inclusive aqueles relativos à Seguridade Socia</w:t>
      </w:r>
      <w:r w:rsidR="00287EFA" w:rsidRPr="00091DCB">
        <w:t>l</w:t>
      </w:r>
      <w:r w:rsidR="007C7755" w:rsidRPr="00091DCB">
        <w:t>.</w:t>
      </w:r>
    </w:p>
    <w:p w14:paraId="214A0ADF" w14:textId="77777777" w:rsidR="0058688A" w:rsidRPr="00091DCB" w:rsidRDefault="00A560B8" w:rsidP="003C62E2">
      <w:pPr>
        <w:pStyle w:val="N11"/>
        <w:numPr>
          <w:ilvl w:val="2"/>
          <w:numId w:val="54"/>
        </w:numPr>
      </w:pPr>
      <w:r w:rsidRPr="00091DCB">
        <w:t>Prova de regularidade com a Fazenda Estadual (onde for sediada a empresa e a do Estado do Espírito Santo, quando a sede não for deste Estado).</w:t>
      </w:r>
    </w:p>
    <w:p w14:paraId="308FE2F5" w14:textId="77777777" w:rsidR="0058688A" w:rsidRPr="00091DCB" w:rsidRDefault="0058007D" w:rsidP="003C62E2">
      <w:pPr>
        <w:pStyle w:val="N11"/>
        <w:numPr>
          <w:ilvl w:val="2"/>
          <w:numId w:val="54"/>
        </w:numPr>
      </w:pPr>
      <w:r w:rsidRPr="00091DCB">
        <w:t>Prova de regularidade com a Fazenda Pública Municipal da sede da licitante.</w:t>
      </w:r>
    </w:p>
    <w:p w14:paraId="1B029198" w14:textId="77777777" w:rsidR="0058688A" w:rsidRPr="00091DCB" w:rsidRDefault="00CF362B" w:rsidP="003C62E2">
      <w:pPr>
        <w:pStyle w:val="N11"/>
        <w:numPr>
          <w:ilvl w:val="2"/>
          <w:numId w:val="24"/>
        </w:numPr>
      </w:pPr>
      <w:r w:rsidRPr="00091DCB">
        <w:t>Prova de regularidade com o Fundo de Garantia do Tempo de Serviço (FGTS)</w:t>
      </w:r>
      <w:r w:rsidR="0058007D" w:rsidRPr="00091DCB">
        <w:t>, mediante certidão expedida pela Caixa Econômica Federal.</w:t>
      </w:r>
    </w:p>
    <w:p w14:paraId="4C983DB9" w14:textId="77777777" w:rsidR="0058688A" w:rsidRPr="00091DCB" w:rsidRDefault="00CF362B" w:rsidP="003C62E2">
      <w:pPr>
        <w:pStyle w:val="N11"/>
        <w:numPr>
          <w:ilvl w:val="2"/>
          <w:numId w:val="24"/>
        </w:numPr>
      </w:pPr>
      <w:r w:rsidRPr="00091DCB">
        <w:t>Prova de</w:t>
      </w:r>
      <w:r w:rsidR="0058007D" w:rsidRPr="00091DCB">
        <w:t xml:space="preserve"> regularidade </w:t>
      </w:r>
      <w:r w:rsidRPr="00091DCB">
        <w:t>perante a Justiça do Trabalho, mediante a apresentação de certidão negativa ou positiva com efeito de negativa, nos termos do Título VII-A da Consolidação das Leis do Trabalho</w:t>
      </w:r>
      <w:r w:rsidR="002C01A4" w:rsidRPr="00091DCB">
        <w:t>.</w:t>
      </w:r>
    </w:p>
    <w:p w14:paraId="0784C351" w14:textId="77777777" w:rsidR="0058688A" w:rsidRPr="00091DCB" w:rsidRDefault="00CF362B" w:rsidP="003C62E2">
      <w:pPr>
        <w:pStyle w:val="N11"/>
        <w:numPr>
          <w:ilvl w:val="2"/>
          <w:numId w:val="24"/>
        </w:numPr>
      </w:pPr>
      <w:r w:rsidRPr="00091DCB">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0B45BD7D" w14:textId="77777777" w:rsidR="00CF362B" w:rsidRPr="00091DCB" w:rsidRDefault="00CF362B" w:rsidP="00C405E6">
      <w:pPr>
        <w:pStyle w:val="N11"/>
        <w:numPr>
          <w:ilvl w:val="1"/>
          <w:numId w:val="54"/>
        </w:numPr>
        <w:rPr>
          <w:b/>
          <w:bCs/>
        </w:rPr>
      </w:pPr>
      <w:r w:rsidRPr="00091DCB">
        <w:rPr>
          <w:b/>
          <w:bCs/>
        </w:rPr>
        <w:t>Qualificação Econômico-Financeira</w:t>
      </w:r>
      <w:r w:rsidR="006F3A07" w:rsidRPr="00091DCB">
        <w:rPr>
          <w:b/>
          <w:bCs/>
        </w:rPr>
        <w:t xml:space="preserve"> </w:t>
      </w:r>
    </w:p>
    <w:p w14:paraId="7C7CAB80" w14:textId="77777777" w:rsidR="00B66D64" w:rsidRPr="00091DCB" w:rsidRDefault="001D7ADA" w:rsidP="003C62E2">
      <w:pPr>
        <w:pStyle w:val="N11"/>
        <w:numPr>
          <w:ilvl w:val="2"/>
          <w:numId w:val="24"/>
        </w:numPr>
        <w:rPr>
          <w:strike/>
        </w:rPr>
      </w:pPr>
      <w:r w:rsidRPr="00091DCB">
        <w:rPr>
          <w:b/>
          <w:bCs/>
        </w:rPr>
        <w:t>Certidão negativa de falência</w:t>
      </w:r>
      <w:r w:rsidRPr="00091DCB">
        <w:t xml:space="preserve"> expedida pelo distribuidor da sede do licitante, para as demais pessoas jurídicas.</w:t>
      </w:r>
    </w:p>
    <w:p w14:paraId="55CC4349" w14:textId="77777777" w:rsidR="00B66D64" w:rsidRPr="00091DCB" w:rsidRDefault="001D7ADA" w:rsidP="003C62E2">
      <w:pPr>
        <w:pStyle w:val="N11"/>
        <w:numPr>
          <w:ilvl w:val="2"/>
          <w:numId w:val="24"/>
        </w:numPr>
        <w:rPr>
          <w:strike/>
        </w:rPr>
      </w:pPr>
      <w:r w:rsidRPr="00091DCB">
        <w:t xml:space="preserve">Caso a licitante se encontre em processo de </w:t>
      </w:r>
      <w:r w:rsidRPr="00091DCB">
        <w:rPr>
          <w:b/>
          <w:bCs/>
        </w:rPr>
        <w:t>recuperação judicial ou extrajudicial</w:t>
      </w:r>
      <w:r w:rsidRPr="00091DCB">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183E360B" w14:textId="77777777" w:rsidR="00B66D64" w:rsidRPr="00091DCB" w:rsidRDefault="00976EDA" w:rsidP="003C62E2">
      <w:pPr>
        <w:pStyle w:val="N11"/>
        <w:numPr>
          <w:ilvl w:val="2"/>
          <w:numId w:val="24"/>
        </w:numPr>
        <w:rPr>
          <w:strike/>
        </w:rPr>
      </w:pPr>
      <w:r w:rsidRPr="00091DCB">
        <w:t>Balanço Patrimonial (BP) e Demonstração de Resultado de Exercício (DRE) dos 2 (dois) últimos exercícios sociais, comprovando:</w:t>
      </w:r>
    </w:p>
    <w:p w14:paraId="25ABF467" w14:textId="77777777" w:rsidR="00CF362B" w:rsidRPr="00091DCB" w:rsidRDefault="00CF362B" w:rsidP="00040747">
      <w:pPr>
        <w:pStyle w:val="N11"/>
        <w:numPr>
          <w:ilvl w:val="3"/>
          <w:numId w:val="24"/>
        </w:numPr>
        <w:rPr>
          <w:strike/>
        </w:rPr>
      </w:pPr>
      <w:r w:rsidRPr="00091DCB">
        <w:t>Índices de Liquidez Geral (LG), Liquidez Corrente (LC), e Solvência Geral (SG) superiores a 1 (um)</w:t>
      </w:r>
      <w:r w:rsidR="007C7755" w:rsidRPr="00091DCB">
        <w:t>:</w:t>
      </w:r>
    </w:p>
    <w:p w14:paraId="50CBD3EE" w14:textId="77777777" w:rsidR="00CF362B" w:rsidRPr="00091DCB" w:rsidRDefault="00CF362B" w:rsidP="00CF362B">
      <w:pPr>
        <w:pBdr>
          <w:top w:val="nil"/>
          <w:left w:val="nil"/>
          <w:bottom w:val="nil"/>
          <w:right w:val="nil"/>
          <w:between w:val="nil"/>
        </w:pBdr>
        <w:ind w:left="851"/>
        <w:jc w:val="center"/>
        <w:rPr>
          <w:rFonts w:asciiTheme="minorHAnsi" w:hAnsiTheme="minorHAnsi" w:cstheme="minorHAnsi"/>
          <w:szCs w:val="24"/>
        </w:rPr>
      </w:pPr>
      <w:r w:rsidRPr="00091DCB">
        <w:rPr>
          <w:rFonts w:asciiTheme="minorHAnsi" w:hAnsiTheme="minorHAnsi" w:cstheme="minorHAnsi"/>
          <w:noProof/>
          <w:szCs w:val="24"/>
        </w:rPr>
        <w:drawing>
          <wp:inline distT="114300" distB="114300" distL="114300" distR="114300" wp14:anchorId="2F24C35E" wp14:editId="5292AC47">
            <wp:extent cx="3759200" cy="1397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760353" cy="1397428"/>
                    </a:xfrm>
                    <a:prstGeom prst="rect">
                      <a:avLst/>
                    </a:prstGeom>
                    <a:ln/>
                  </pic:spPr>
                </pic:pic>
              </a:graphicData>
            </a:graphic>
          </wp:inline>
        </w:drawing>
      </w:r>
    </w:p>
    <w:p w14:paraId="368E3A5D" w14:textId="77777777" w:rsidR="00976EDA" w:rsidRPr="00091DCB" w:rsidRDefault="00976EDA" w:rsidP="00040747">
      <w:pPr>
        <w:pStyle w:val="N11"/>
        <w:numPr>
          <w:ilvl w:val="3"/>
          <w:numId w:val="24"/>
        </w:numPr>
      </w:pPr>
      <w:r w:rsidRPr="00091DCB">
        <w:t>Quando qualquer dos índices for igual ou inferior a 1 (um), poderá o licitante atender ao requisito de habilitação demonstrando patrimônio líquido não inferior a 10% (dez por cento) do valor estimado da contratação.</w:t>
      </w:r>
    </w:p>
    <w:p w14:paraId="0961C0A7" w14:textId="77777777" w:rsidR="00B66D64" w:rsidRPr="00091DCB" w:rsidRDefault="00976EDA" w:rsidP="003C62E2">
      <w:pPr>
        <w:pStyle w:val="N11"/>
        <w:numPr>
          <w:ilvl w:val="2"/>
          <w:numId w:val="24"/>
        </w:numPr>
      </w:pPr>
      <w:r w:rsidRPr="00091DCB">
        <w:lastRenderedPageBreak/>
        <w:t>Os documentos referidos acima (BP e DRE) serão os já exigíveis na forma da lei, com base no limite definido pela Receita Federal do Brasil para transmissão da Escrituração Contábil Digital (ECD) ao SPED ou, se a empresa não estiver obrigada ao SPED, observando a data de exigibilidade do art</w:t>
      </w:r>
      <w:r w:rsidR="0026193A" w:rsidRPr="00091DCB">
        <w:t>igo</w:t>
      </w:r>
      <w:r w:rsidRPr="00091DCB">
        <w:t xml:space="preserve"> 1.078, I, do Código Civil.</w:t>
      </w:r>
    </w:p>
    <w:p w14:paraId="0628895C" w14:textId="77777777" w:rsidR="00D33D25" w:rsidRPr="00091DCB" w:rsidRDefault="00976EDA" w:rsidP="003C62E2">
      <w:pPr>
        <w:pStyle w:val="N11"/>
        <w:numPr>
          <w:ilvl w:val="2"/>
          <w:numId w:val="24"/>
        </w:numPr>
      </w:pPr>
      <w:r w:rsidRPr="00091DCB">
        <w:rPr>
          <w:b/>
          <w:bCs/>
        </w:rPr>
        <w:t>Declaração assinada por profissional habilitado da área contábil</w:t>
      </w:r>
      <w:r w:rsidRPr="00091DCB">
        <w:t>, apresentada pelo licitante, demonstrando o atendimento dos índices e coeficientes para cada exercício a que se referem as demonstrações contábeis, bem como demonstrando o patrimônio líquido mínimo exigido no último exercício.</w:t>
      </w:r>
    </w:p>
    <w:p w14:paraId="5C2A34DC" w14:textId="77777777" w:rsidR="00D33D25" w:rsidRPr="00091DCB" w:rsidRDefault="00CF362B" w:rsidP="003C62E2">
      <w:pPr>
        <w:pStyle w:val="N11"/>
        <w:numPr>
          <w:ilvl w:val="2"/>
          <w:numId w:val="24"/>
        </w:numPr>
      </w:pPr>
      <w:r w:rsidRPr="00091DCB">
        <w:t>As empresas criadas no exercício financeiro da licitação deverão atender a todas as exigências da habilitação e poderão substituir os demonstrativos contábeis pelo balanço de abertura.</w:t>
      </w:r>
    </w:p>
    <w:p w14:paraId="5A3ABCBA" w14:textId="77777777" w:rsidR="00D33D25" w:rsidRPr="00091DCB" w:rsidRDefault="00CF362B" w:rsidP="003C62E2">
      <w:pPr>
        <w:pStyle w:val="N11"/>
        <w:numPr>
          <w:ilvl w:val="2"/>
          <w:numId w:val="24"/>
        </w:numPr>
      </w:pPr>
      <w:r w:rsidRPr="00091DCB">
        <w:t>Os documentos referidos acima limitar-se-ão ao último exercício no caso de a pessoa jurídica ter sido constituída há menos de 2 (dois) anos</w:t>
      </w:r>
      <w:r w:rsidR="007C7755" w:rsidRPr="00091DCB">
        <w:t>.</w:t>
      </w:r>
    </w:p>
    <w:p w14:paraId="1A671F7D" w14:textId="77777777" w:rsidR="00CF362B" w:rsidRPr="00091DCB" w:rsidRDefault="00CF362B" w:rsidP="00C405E6">
      <w:pPr>
        <w:pStyle w:val="N11"/>
        <w:numPr>
          <w:ilvl w:val="1"/>
          <w:numId w:val="54"/>
        </w:numPr>
        <w:rPr>
          <w:b/>
          <w:bCs/>
        </w:rPr>
      </w:pPr>
      <w:r w:rsidRPr="00091DCB">
        <w:rPr>
          <w:b/>
          <w:bCs/>
        </w:rPr>
        <w:t>Qualificação Técnica</w:t>
      </w:r>
    </w:p>
    <w:p w14:paraId="012FB1D1" w14:textId="77777777" w:rsidR="00E93526" w:rsidRPr="00091DCB" w:rsidRDefault="00E93526" w:rsidP="003C62E2">
      <w:pPr>
        <w:pStyle w:val="N11"/>
        <w:numPr>
          <w:ilvl w:val="2"/>
          <w:numId w:val="24"/>
        </w:numPr>
      </w:pPr>
      <w:r w:rsidRPr="00091DCB">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bookmarkStart w:id="32" w:name="_Ref102054366"/>
    </w:p>
    <w:p w14:paraId="1DC54345" w14:textId="77777777" w:rsidR="00D33D25" w:rsidRPr="00091DCB" w:rsidRDefault="00817626" w:rsidP="003C62E2">
      <w:pPr>
        <w:pStyle w:val="N11"/>
        <w:numPr>
          <w:ilvl w:val="2"/>
          <w:numId w:val="24"/>
        </w:numPr>
        <w:rPr>
          <w:rFonts w:ascii="Arial" w:hAnsi="Arial"/>
        </w:rPr>
      </w:pPr>
      <w:r w:rsidRPr="00091DCB">
        <w:t>Para fins da comprovação de que trata este subitem, os atestados deverão dizer respeito a contratos executados com as seguintes características mínimas:</w:t>
      </w:r>
      <w:bookmarkStart w:id="33" w:name="_Ref93934256"/>
      <w:bookmarkStart w:id="34" w:name="_Ref112690543"/>
      <w:bookmarkEnd w:id="32"/>
    </w:p>
    <w:p w14:paraId="33B26537" w14:textId="1F5DBAF6" w:rsidR="007C7755" w:rsidRPr="00091DCB" w:rsidRDefault="007C7755" w:rsidP="003C62E2">
      <w:pPr>
        <w:pStyle w:val="N11"/>
        <w:numPr>
          <w:ilvl w:val="2"/>
          <w:numId w:val="24"/>
        </w:numPr>
        <w:rPr>
          <w:rFonts w:ascii="Arial" w:hAnsi="Arial"/>
        </w:rPr>
      </w:pPr>
      <w:r w:rsidRPr="00091DCB">
        <w:t>Atestado</w:t>
      </w:r>
      <w:r w:rsidR="001F54DF" w:rsidRPr="00091DCB">
        <w:t>(s)</w:t>
      </w:r>
      <w:r w:rsidRPr="00091DCB">
        <w:t xml:space="preserve"> de capacidade técnica, expedido por pessoa jurídica de direito público ou privado, em nome da LICITANTE, que comprove aptidão para desempenho de atividade similar em características e quantidades com o objeto desta licitação</w:t>
      </w:r>
      <w:r w:rsidR="001F54DF" w:rsidRPr="00091DCB">
        <w:t>, a seguir definidos</w:t>
      </w:r>
      <w:r w:rsidRPr="00091DCB">
        <w:t>:</w:t>
      </w:r>
      <w:bookmarkEnd w:id="33"/>
      <w:bookmarkEnd w:id="34"/>
    </w:p>
    <w:p w14:paraId="5DE1C855" w14:textId="680FBCB1" w:rsidR="007C7755" w:rsidRPr="00091DCB" w:rsidRDefault="007C7755" w:rsidP="00C405E6">
      <w:pPr>
        <w:numPr>
          <w:ilvl w:val="0"/>
          <w:numId w:val="55"/>
        </w:numPr>
        <w:pBdr>
          <w:top w:val="nil"/>
          <w:left w:val="nil"/>
          <w:bottom w:val="nil"/>
          <w:right w:val="nil"/>
          <w:between w:val="nil"/>
        </w:pBdr>
        <w:tabs>
          <w:tab w:val="left" w:pos="851"/>
        </w:tabs>
        <w:spacing w:before="0" w:after="60" w:line="276" w:lineRule="auto"/>
        <w:ind w:right="140"/>
        <w:rPr>
          <w:rFonts w:asciiTheme="minorHAnsi" w:eastAsia="Times New Roman" w:hAnsiTheme="minorHAnsi" w:cstheme="minorHAnsi"/>
          <w:szCs w:val="24"/>
          <w:lang w:eastAsia="pt-BR"/>
        </w:rPr>
      </w:pPr>
      <w:bookmarkStart w:id="35" w:name="_Ref93934221"/>
      <w:r w:rsidRPr="00091DCB">
        <w:rPr>
          <w:rFonts w:asciiTheme="minorHAnsi" w:eastAsia="Times New Roman" w:hAnsiTheme="minorHAnsi" w:cstheme="minorHAnsi"/>
          <w:b/>
          <w:bCs/>
          <w:szCs w:val="24"/>
          <w:lang w:eastAsia="pt-BR"/>
        </w:rPr>
        <w:t>Quanto ao fornecimento de combustíveis:</w:t>
      </w:r>
      <w:r w:rsidRPr="00091DCB">
        <w:rPr>
          <w:rFonts w:asciiTheme="minorHAnsi" w:eastAsia="Times New Roman" w:hAnsiTheme="minorHAnsi" w:cstheme="minorHAnsi"/>
          <w:szCs w:val="24"/>
          <w:lang w:eastAsia="pt-BR"/>
        </w:rPr>
        <w:t xml:space="preserve"> comprovar que executou atividade</w:t>
      </w:r>
      <w:r w:rsidR="00FA2A56" w:rsidRPr="00091DCB">
        <w:rPr>
          <w:rFonts w:asciiTheme="minorHAnsi" w:eastAsia="Times New Roman" w:hAnsiTheme="minorHAnsi" w:cstheme="minorHAnsi"/>
          <w:szCs w:val="24"/>
          <w:lang w:eastAsia="pt-BR"/>
        </w:rPr>
        <w:t xml:space="preserve"> por, no mínimo, 12 (doze) meses contínuos,</w:t>
      </w:r>
      <w:r w:rsidRPr="00091DCB">
        <w:rPr>
          <w:rFonts w:asciiTheme="minorHAnsi" w:eastAsia="Times New Roman" w:hAnsiTheme="minorHAnsi" w:cstheme="minorHAnsi"/>
          <w:szCs w:val="24"/>
          <w:lang w:eastAsia="pt-BR"/>
        </w:rPr>
        <w:t xml:space="preserve"> similar ao de GERENCIAMENTO DO FORNECIMENTO DE COMBUSTÍVEIS, mediante rede credenciada e por meio de sistema informatizado, para frota dimensionada a, no mínimo, </w:t>
      </w:r>
      <w:r w:rsidRPr="00091DCB">
        <w:rPr>
          <w:rFonts w:asciiTheme="minorHAnsi" w:eastAsia="Times New Roman" w:hAnsiTheme="minorHAnsi" w:cstheme="minorHAnsi"/>
          <w:b/>
          <w:szCs w:val="24"/>
          <w:lang w:eastAsia="pt-BR"/>
        </w:rPr>
        <w:t>40% (quarenta por cento)</w:t>
      </w:r>
      <w:r w:rsidRPr="00091DCB">
        <w:rPr>
          <w:rFonts w:asciiTheme="minorHAnsi" w:eastAsia="Times New Roman" w:hAnsiTheme="minorHAnsi" w:cstheme="minorHAnsi"/>
          <w:szCs w:val="24"/>
          <w:lang w:eastAsia="pt-BR"/>
        </w:rPr>
        <w:t xml:space="preserve"> da quantidade de veículos indicados no </w:t>
      </w:r>
      <w:r w:rsidR="00D564F3" w:rsidRPr="00091DCB">
        <w:rPr>
          <w:rFonts w:asciiTheme="minorHAnsi" w:eastAsia="Times New Roman" w:hAnsiTheme="minorHAnsi" w:cstheme="minorHAnsi"/>
          <w:b/>
          <w:bCs/>
          <w:szCs w:val="24"/>
          <w:lang w:eastAsia="pt-BR"/>
        </w:rPr>
        <w:t>ANEXO B</w:t>
      </w:r>
      <w:r w:rsidRPr="00091DCB">
        <w:rPr>
          <w:rFonts w:asciiTheme="minorHAnsi" w:eastAsia="Times New Roman" w:hAnsiTheme="minorHAnsi" w:cstheme="minorHAnsi"/>
          <w:szCs w:val="24"/>
          <w:lang w:eastAsia="pt-BR"/>
        </w:rPr>
        <w:t xml:space="preserve"> (veículos próprios + locados</w:t>
      </w:r>
      <w:bookmarkEnd w:id="35"/>
      <w:r w:rsidRPr="00091DCB">
        <w:rPr>
          <w:rFonts w:asciiTheme="minorHAnsi" w:eastAsia="Times New Roman" w:hAnsiTheme="minorHAnsi" w:cstheme="minorHAnsi"/>
          <w:szCs w:val="24"/>
          <w:lang w:eastAsia="pt-BR"/>
        </w:rPr>
        <w:t>)</w:t>
      </w:r>
      <w:r w:rsidR="00E63725" w:rsidRPr="00091DCB">
        <w:rPr>
          <w:rFonts w:asciiTheme="minorHAnsi" w:eastAsia="Times New Roman" w:hAnsiTheme="minorHAnsi" w:cstheme="minorHAnsi"/>
          <w:szCs w:val="24"/>
          <w:lang w:eastAsia="pt-BR"/>
        </w:rPr>
        <w:t>;</w:t>
      </w:r>
    </w:p>
    <w:p w14:paraId="39CF42CD" w14:textId="77777777" w:rsidR="007C7755" w:rsidRPr="00091DCB" w:rsidRDefault="007C7755" w:rsidP="00C405E6">
      <w:pPr>
        <w:numPr>
          <w:ilvl w:val="0"/>
          <w:numId w:val="55"/>
        </w:numPr>
        <w:pBdr>
          <w:top w:val="nil"/>
          <w:left w:val="nil"/>
          <w:bottom w:val="nil"/>
          <w:right w:val="nil"/>
          <w:between w:val="nil"/>
        </w:pBdr>
        <w:tabs>
          <w:tab w:val="left" w:pos="851"/>
        </w:tabs>
        <w:spacing w:before="0" w:after="60" w:line="276" w:lineRule="auto"/>
        <w:ind w:right="140"/>
        <w:rPr>
          <w:rFonts w:asciiTheme="minorHAnsi" w:eastAsia="Times New Roman" w:hAnsiTheme="minorHAnsi" w:cstheme="minorHAnsi"/>
          <w:szCs w:val="24"/>
          <w:lang w:eastAsia="pt-BR"/>
        </w:rPr>
      </w:pPr>
      <w:bookmarkStart w:id="36" w:name="_Ref93934222"/>
      <w:r w:rsidRPr="00091DCB">
        <w:rPr>
          <w:rFonts w:asciiTheme="minorHAnsi" w:eastAsia="Times New Roman" w:hAnsiTheme="minorHAnsi" w:cstheme="minorHAnsi"/>
          <w:b/>
          <w:bCs/>
          <w:szCs w:val="24"/>
          <w:lang w:eastAsia="pt-BR"/>
        </w:rPr>
        <w:t>Quanto à manutenção da frota automotiva:</w:t>
      </w:r>
      <w:r w:rsidRPr="00091DCB">
        <w:rPr>
          <w:rFonts w:asciiTheme="minorHAnsi" w:eastAsia="Times New Roman" w:hAnsiTheme="minorHAnsi" w:cstheme="minorHAnsi"/>
          <w:szCs w:val="24"/>
          <w:lang w:eastAsia="pt-BR"/>
        </w:rPr>
        <w:t xml:space="preserve"> comprovar que executou atividade</w:t>
      </w:r>
      <w:r w:rsidR="00FA2A56" w:rsidRPr="00091DCB">
        <w:rPr>
          <w:rFonts w:asciiTheme="minorHAnsi" w:eastAsia="Times New Roman" w:hAnsiTheme="minorHAnsi" w:cstheme="minorHAnsi"/>
          <w:szCs w:val="24"/>
          <w:lang w:eastAsia="pt-BR"/>
        </w:rPr>
        <w:t xml:space="preserve"> por, no mínimo, 12 (doze) meses contínuos,</w:t>
      </w:r>
      <w:r w:rsidRPr="00091DCB">
        <w:rPr>
          <w:rFonts w:asciiTheme="minorHAnsi" w:eastAsia="Times New Roman" w:hAnsiTheme="minorHAnsi" w:cstheme="minorHAnsi"/>
          <w:szCs w:val="24"/>
          <w:lang w:eastAsia="pt-BR"/>
        </w:rPr>
        <w:t xml:space="preserve"> similar ao de GERENCIAMENTO DE MANUTENÇÃO PREVENTIVA E CORRETIVA, mediante rede credenciada e por meio de sistema informatizado, para frota dimensionada a no mínimo de </w:t>
      </w:r>
      <w:r w:rsidRPr="00091DCB">
        <w:rPr>
          <w:rFonts w:asciiTheme="minorHAnsi" w:eastAsia="Times New Roman" w:hAnsiTheme="minorHAnsi" w:cstheme="minorHAnsi"/>
          <w:b/>
          <w:bCs/>
          <w:szCs w:val="24"/>
          <w:lang w:eastAsia="pt-BR"/>
        </w:rPr>
        <w:t>40% (quarenta por cento)</w:t>
      </w:r>
      <w:r w:rsidRPr="00091DCB">
        <w:rPr>
          <w:rFonts w:asciiTheme="minorHAnsi" w:eastAsia="Times New Roman" w:hAnsiTheme="minorHAnsi" w:cstheme="minorHAnsi"/>
          <w:szCs w:val="24"/>
          <w:lang w:eastAsia="pt-BR"/>
        </w:rPr>
        <w:t xml:space="preserve"> da quantidade de veículos indicados no </w:t>
      </w:r>
      <w:r w:rsidR="00D564F3" w:rsidRPr="00091DCB">
        <w:rPr>
          <w:rFonts w:asciiTheme="minorHAnsi" w:eastAsia="Times New Roman" w:hAnsiTheme="minorHAnsi" w:cstheme="minorHAnsi"/>
          <w:b/>
          <w:bCs/>
          <w:szCs w:val="24"/>
          <w:lang w:eastAsia="pt-BR"/>
        </w:rPr>
        <w:t>ANEXO B</w:t>
      </w:r>
      <w:r w:rsidR="00D564F3" w:rsidRPr="00091DCB">
        <w:rPr>
          <w:rFonts w:asciiTheme="minorHAnsi" w:eastAsia="Times New Roman" w:hAnsiTheme="minorHAnsi" w:cstheme="minorHAnsi"/>
          <w:szCs w:val="24"/>
          <w:lang w:eastAsia="pt-BR"/>
        </w:rPr>
        <w:t xml:space="preserve"> </w:t>
      </w:r>
      <w:r w:rsidRPr="00091DCB">
        <w:rPr>
          <w:rFonts w:asciiTheme="minorHAnsi" w:eastAsia="Times New Roman" w:hAnsiTheme="minorHAnsi" w:cstheme="minorHAnsi"/>
          <w:szCs w:val="24"/>
          <w:lang w:eastAsia="pt-BR"/>
        </w:rPr>
        <w:t>(veículos próprios)</w:t>
      </w:r>
      <w:bookmarkEnd w:id="36"/>
      <w:r w:rsidRPr="00091DCB">
        <w:rPr>
          <w:rFonts w:asciiTheme="minorHAnsi" w:eastAsia="Times New Roman" w:hAnsiTheme="minorHAnsi" w:cstheme="minorHAnsi"/>
          <w:szCs w:val="24"/>
          <w:lang w:eastAsia="pt-BR"/>
        </w:rPr>
        <w:t>.</w:t>
      </w:r>
    </w:p>
    <w:p w14:paraId="5F42936E" w14:textId="77777777" w:rsidR="001F54DF" w:rsidRPr="00091DCB" w:rsidRDefault="001F54DF" w:rsidP="003C62E2">
      <w:pPr>
        <w:pStyle w:val="N11"/>
        <w:numPr>
          <w:ilvl w:val="2"/>
          <w:numId w:val="24"/>
        </w:numPr>
      </w:pPr>
      <w:r w:rsidRPr="00091DCB">
        <w:t>A comprovação será feita por meio de apresentação de no mínimo 1 (um) Atestado de Capacidade Técnica em nome da licitante.</w:t>
      </w:r>
    </w:p>
    <w:p w14:paraId="181EBE73" w14:textId="77777777" w:rsidR="001F54DF" w:rsidRPr="00091DCB" w:rsidRDefault="001F54DF" w:rsidP="003C62E2">
      <w:pPr>
        <w:pStyle w:val="N11"/>
        <w:numPr>
          <w:ilvl w:val="2"/>
          <w:numId w:val="24"/>
        </w:numPr>
      </w:pPr>
      <w:r w:rsidRPr="00091DCB">
        <w:lastRenderedPageBreak/>
        <w:t>Deverão constar no(s) Atestado(s) de Capacidade Técnica os seguintes dados</w:t>
      </w:r>
      <w:r w:rsidR="00713CCE" w:rsidRPr="00091DCB">
        <w:t xml:space="preserve"> mínimos</w:t>
      </w:r>
      <w:r w:rsidRPr="00091DCB">
        <w:t xml:space="preserve">: nome do CONTRATANTE e do </w:t>
      </w:r>
      <w:r w:rsidR="00713CCE" w:rsidRPr="00091DCB">
        <w:t>CONTRATADO</w:t>
      </w:r>
      <w:r w:rsidRPr="00091DCB">
        <w:t>, data de início e término d</w:t>
      </w:r>
      <w:r w:rsidR="00713CCE" w:rsidRPr="00091DCB">
        <w:t>a contratação</w:t>
      </w:r>
      <w:r w:rsidRPr="00091DCB">
        <w:t>; os quantitativos executados</w:t>
      </w:r>
      <w:r w:rsidR="005504A3" w:rsidRPr="00091DCB">
        <w:t xml:space="preserve"> </w:t>
      </w:r>
      <w:r w:rsidRPr="00091DCB">
        <w:t xml:space="preserve">e </w:t>
      </w:r>
      <w:r w:rsidR="005504A3" w:rsidRPr="00091DCB">
        <w:t xml:space="preserve">a </w:t>
      </w:r>
      <w:r w:rsidRPr="00091DCB">
        <w:t xml:space="preserve">informação sobre o bom desempenho dos serviços. </w:t>
      </w:r>
    </w:p>
    <w:p w14:paraId="6E7D134C" w14:textId="77777777" w:rsidR="00D33D25" w:rsidRPr="00091DCB" w:rsidRDefault="001F54DF" w:rsidP="003C62E2">
      <w:pPr>
        <w:pStyle w:val="N11"/>
        <w:numPr>
          <w:ilvl w:val="2"/>
          <w:numId w:val="24"/>
        </w:numPr>
      </w:pPr>
      <w:r w:rsidRPr="00091DCB">
        <w:t>O licitante deverá comprovar sua experiência anterior na execução de todos os serviços discriminados.</w:t>
      </w:r>
      <w:r w:rsidR="006F3A07" w:rsidRPr="00091DCB">
        <w:t xml:space="preserve"> </w:t>
      </w:r>
    </w:p>
    <w:p w14:paraId="4F5A3C6D" w14:textId="77777777" w:rsidR="002727B3" w:rsidRPr="00091DCB" w:rsidRDefault="002727B3" w:rsidP="003C62E2">
      <w:pPr>
        <w:pStyle w:val="N11"/>
        <w:numPr>
          <w:ilvl w:val="2"/>
          <w:numId w:val="24"/>
        </w:numPr>
      </w:pPr>
      <w:r w:rsidRPr="00091DCB">
        <w:t>Será admitida, para fins de comprovação de quantitativo mínimo, a apresentação e o somatório de diferentes atestados de serviços executados de forma concomitante, pois essa situação equivale, para fins de comprovação de capacidade técnico-operacional, a uma única contratação.</w:t>
      </w:r>
    </w:p>
    <w:p w14:paraId="53CCF824" w14:textId="77777777" w:rsidR="002727B3" w:rsidRPr="00091DCB" w:rsidRDefault="002727B3" w:rsidP="003C62E2">
      <w:pPr>
        <w:pStyle w:val="N11"/>
        <w:numPr>
          <w:ilvl w:val="2"/>
          <w:numId w:val="24"/>
        </w:numPr>
      </w:pPr>
      <w:r w:rsidRPr="00091DCB">
        <w:t>Os atestados de capacidade técnica podem ser apresentados em nome da matriz ou da filial da empresa licitante.</w:t>
      </w:r>
    </w:p>
    <w:p w14:paraId="79584F0C" w14:textId="77777777" w:rsidR="002727B3" w:rsidRPr="00091DCB" w:rsidRDefault="002727B3" w:rsidP="003C62E2">
      <w:pPr>
        <w:pStyle w:val="N11"/>
        <w:numPr>
          <w:ilvl w:val="2"/>
          <w:numId w:val="24"/>
        </w:numPr>
      </w:pPr>
      <w:r w:rsidRPr="00091DCB">
        <w:t>Em caso de apresentação por licitante de atestado de desempenho anterior emitido em favor de consórcio do qual tenha feito parte, observar-se-á o disposto no art</w:t>
      </w:r>
      <w:r w:rsidR="001C040C" w:rsidRPr="00091DCB">
        <w:t>igo</w:t>
      </w:r>
      <w:r w:rsidRPr="00091DCB">
        <w:t xml:space="preserve"> 67, §§ 10 e 11, da Lei 14.133/2021.</w:t>
      </w:r>
    </w:p>
    <w:p w14:paraId="4BDD749F" w14:textId="77777777" w:rsidR="002727B3" w:rsidRPr="00091DCB" w:rsidRDefault="002727B3" w:rsidP="003C62E2">
      <w:pPr>
        <w:pStyle w:val="N11"/>
        <w:numPr>
          <w:ilvl w:val="2"/>
          <w:numId w:val="24"/>
        </w:numPr>
      </w:pPr>
      <w:r w:rsidRPr="00091DCB">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09CFDBF2" w14:textId="77777777" w:rsidR="00D33D25" w:rsidRPr="00091DCB" w:rsidRDefault="002727B3" w:rsidP="003C62E2">
      <w:pPr>
        <w:pStyle w:val="N11"/>
        <w:numPr>
          <w:ilvl w:val="2"/>
          <w:numId w:val="24"/>
        </w:numPr>
      </w:pPr>
      <w:r w:rsidRPr="00091DCB">
        <w:t>Declaração de que o licitante tomou conhecimento de todas as informações e das condições locais para o cumprimento das obrigações objeto da licitação</w:t>
      </w:r>
      <w:r w:rsidR="00D33D25" w:rsidRPr="00091DCB">
        <w:t>.</w:t>
      </w:r>
    </w:p>
    <w:p w14:paraId="063580C6" w14:textId="77777777" w:rsidR="002727B3" w:rsidRPr="00091DCB" w:rsidRDefault="002727B3" w:rsidP="00E5386E">
      <w:pPr>
        <w:pStyle w:val="N11"/>
        <w:numPr>
          <w:ilvl w:val="3"/>
          <w:numId w:val="24"/>
        </w:numPr>
      </w:pPr>
      <w:r w:rsidRPr="00091DCB">
        <w:t>A declaração acima poderá ser substituída por declaração formal assinada pelo responsável técnico do licitante acerca do conhecimento pleno das condições e peculiaridades da contratação.</w:t>
      </w:r>
    </w:p>
    <w:p w14:paraId="4D99E5B3" w14:textId="77777777" w:rsidR="00C577E2" w:rsidRDefault="00C577E2">
      <w:pPr>
        <w:spacing w:before="0" w:after="160" w:line="259" w:lineRule="auto"/>
        <w:jc w:val="left"/>
        <w:rPr>
          <w:rFonts w:asciiTheme="minorHAnsi" w:hAnsiTheme="minorHAnsi" w:cstheme="minorHAnsi"/>
          <w:b/>
          <w:sz w:val="28"/>
          <w:szCs w:val="28"/>
        </w:rPr>
      </w:pPr>
      <w:r>
        <w:rPr>
          <w:rFonts w:asciiTheme="minorHAnsi" w:hAnsiTheme="minorHAnsi" w:cstheme="minorHAnsi"/>
          <w:b/>
          <w:sz w:val="28"/>
          <w:szCs w:val="28"/>
        </w:rPr>
        <w:br w:type="page"/>
      </w:r>
    </w:p>
    <w:p w14:paraId="240DDF97" w14:textId="77777777" w:rsidR="00493071" w:rsidRPr="00091DCB" w:rsidRDefault="00493071" w:rsidP="00493071">
      <w:pPr>
        <w:keepNext/>
        <w:keepLines/>
        <w:pBdr>
          <w:top w:val="nil"/>
          <w:left w:val="nil"/>
          <w:bottom w:val="nil"/>
          <w:right w:val="nil"/>
          <w:between w:val="nil"/>
        </w:pBdr>
        <w:tabs>
          <w:tab w:val="left" w:pos="567"/>
        </w:tabs>
        <w:jc w:val="center"/>
        <w:rPr>
          <w:rFonts w:asciiTheme="minorHAnsi" w:hAnsiTheme="minorHAnsi" w:cstheme="minorHAnsi"/>
          <w:b/>
          <w:sz w:val="28"/>
          <w:szCs w:val="28"/>
        </w:rPr>
      </w:pPr>
      <w:r w:rsidRPr="00091DCB">
        <w:rPr>
          <w:rFonts w:asciiTheme="minorHAnsi" w:hAnsiTheme="minorHAnsi" w:cstheme="minorHAnsi"/>
          <w:b/>
          <w:sz w:val="28"/>
          <w:szCs w:val="28"/>
        </w:rPr>
        <w:lastRenderedPageBreak/>
        <w:t>ANEXO B</w:t>
      </w:r>
    </w:p>
    <w:p w14:paraId="43477C59" w14:textId="77777777" w:rsidR="00493071" w:rsidRPr="00091DCB" w:rsidRDefault="00493071" w:rsidP="00493071">
      <w:pPr>
        <w:spacing w:after="60"/>
        <w:ind w:right="140"/>
        <w:jc w:val="center"/>
        <w:rPr>
          <w:rFonts w:asciiTheme="minorHAnsi" w:eastAsia="Times New Roman" w:hAnsiTheme="minorHAnsi" w:cstheme="minorHAnsi"/>
          <w:b/>
          <w:bCs/>
          <w:szCs w:val="24"/>
          <w:lang w:eastAsia="pt-BR"/>
        </w:rPr>
      </w:pPr>
      <w:r w:rsidRPr="00091DCB">
        <w:rPr>
          <w:rFonts w:asciiTheme="minorHAnsi" w:eastAsia="Times New Roman" w:hAnsiTheme="minorHAnsi" w:cstheme="minorHAnsi"/>
          <w:b/>
          <w:bCs/>
          <w:szCs w:val="24"/>
          <w:lang w:eastAsia="pt-BR"/>
        </w:rPr>
        <w:t>CONCEITOS E DIMENSIONAMENTO DA FROTA</w:t>
      </w:r>
    </w:p>
    <w:p w14:paraId="287A29AA" w14:textId="77777777" w:rsidR="001F3F70" w:rsidRPr="00091DCB" w:rsidRDefault="001F3F70" w:rsidP="00493071">
      <w:pPr>
        <w:spacing w:after="60"/>
        <w:ind w:right="140"/>
        <w:jc w:val="center"/>
        <w:rPr>
          <w:rFonts w:asciiTheme="minorHAnsi" w:eastAsia="Times New Roman" w:hAnsiTheme="minorHAnsi" w:cstheme="minorHAnsi"/>
          <w:b/>
          <w:bCs/>
          <w:sz w:val="8"/>
          <w:szCs w:val="8"/>
          <w:lang w:eastAsia="pt-BR"/>
        </w:rPr>
      </w:pPr>
    </w:p>
    <w:p w14:paraId="719D3599" w14:textId="77777777" w:rsidR="00493071" w:rsidRPr="00091DCB" w:rsidRDefault="00493071" w:rsidP="00C405E6">
      <w:pPr>
        <w:numPr>
          <w:ilvl w:val="0"/>
          <w:numId w:val="48"/>
        </w:numPr>
        <w:pBdr>
          <w:top w:val="nil"/>
          <w:left w:val="nil"/>
          <w:bottom w:val="nil"/>
          <w:right w:val="nil"/>
          <w:between w:val="nil"/>
        </w:pBdr>
        <w:spacing w:before="120" w:after="120"/>
        <w:ind w:left="0"/>
        <w:rPr>
          <w:rFonts w:asciiTheme="minorHAnsi" w:eastAsia="Times New Roman" w:hAnsiTheme="minorHAnsi" w:cstheme="minorHAnsi"/>
          <w:szCs w:val="24"/>
          <w:lang w:eastAsia="pt-BR"/>
        </w:rPr>
      </w:pPr>
      <w:r w:rsidRPr="00091DCB">
        <w:rPr>
          <w:rFonts w:asciiTheme="minorHAnsi" w:eastAsia="Times New Roman" w:hAnsiTheme="minorHAnsi" w:cstheme="minorHAnsi"/>
          <w:szCs w:val="24"/>
          <w:lang w:eastAsia="pt-BR"/>
        </w:rPr>
        <w:t>Para fins de esclarecimento, nesse instrumento entende-se por: </w:t>
      </w:r>
    </w:p>
    <w:p w14:paraId="371E1C6E"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szCs w:val="24"/>
          <w:lang w:eastAsia="pt-BR"/>
        </w:rPr>
        <w:t xml:space="preserve"> </w:t>
      </w:r>
      <w:r w:rsidRPr="00091DCB">
        <w:rPr>
          <w:rFonts w:asciiTheme="minorHAnsi" w:eastAsia="Times New Roman" w:hAnsiTheme="minorHAnsi" w:cstheme="minorHAnsi"/>
          <w:b/>
          <w:bCs/>
          <w:szCs w:val="24"/>
          <w:lang w:eastAsia="pt-BR"/>
        </w:rPr>
        <w:t>Veículo:</w:t>
      </w:r>
      <w:r w:rsidRPr="00091DCB">
        <w:rPr>
          <w:rFonts w:asciiTheme="minorHAnsi" w:eastAsia="Times New Roman" w:hAnsiTheme="minorHAnsi" w:cstheme="minorHAnsi"/>
          <w:szCs w:val="24"/>
          <w:lang w:eastAsia="pt-BR"/>
        </w:rPr>
        <w:t xml:space="preserve"> veículo automotor, dotado de motor próprio, e, portanto, capaz de se locomover em virtude de impulso (propulsão) ali produzido. Serão os carros, caminhonetes, ônibus, caminhões, tratores, motocicletas (e assemelhados). </w:t>
      </w:r>
    </w:p>
    <w:p w14:paraId="19356687"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b/>
          <w:bCs/>
          <w:szCs w:val="24"/>
          <w:lang w:eastAsia="pt-BR"/>
        </w:rPr>
        <w:t>Equipamento:</w:t>
      </w:r>
      <w:r w:rsidRPr="00091DCB">
        <w:rPr>
          <w:rFonts w:asciiTheme="minorHAnsi" w:eastAsia="Times New Roman" w:hAnsiTheme="minorHAnsi" w:cstheme="minorHAnsi"/>
          <w:szCs w:val="24"/>
          <w:lang w:eastAsia="pt-BR"/>
        </w:rPr>
        <w:t xml:space="preserve"> ferramental </w:t>
      </w:r>
      <w:r w:rsidRPr="00091DCB">
        <w:rPr>
          <w:rFonts w:asciiTheme="minorHAnsi" w:eastAsia="Times New Roman" w:hAnsiTheme="minorHAnsi" w:cstheme="minorHAnsi"/>
          <w:szCs w:val="24"/>
          <w:u w:val="single"/>
          <w:lang w:eastAsia="pt-BR"/>
        </w:rPr>
        <w:t>agregado</w:t>
      </w:r>
      <w:r w:rsidRPr="00091DCB">
        <w:rPr>
          <w:rFonts w:asciiTheme="minorHAnsi" w:eastAsia="Times New Roman" w:hAnsiTheme="minorHAnsi" w:cstheme="minorHAnsi"/>
          <w:szCs w:val="24"/>
          <w:lang w:eastAsia="pt-BR"/>
        </w:rPr>
        <w:t xml:space="preserve"> ao veículo para atender sua finalidade, como geradores, motosserras, moto-podas, compressores, roçadeiras, bombas hidráulicas, bombas pneumáticas etc. </w:t>
      </w:r>
    </w:p>
    <w:p w14:paraId="30AB1638"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b/>
          <w:bCs/>
          <w:szCs w:val="24"/>
          <w:lang w:eastAsia="pt-BR"/>
        </w:rPr>
        <w:t>Veículo Leve:</w:t>
      </w:r>
      <w:r w:rsidRPr="00091DCB">
        <w:rPr>
          <w:rFonts w:asciiTheme="minorHAnsi" w:eastAsia="Times New Roman" w:hAnsiTheme="minorHAnsi" w:cstheme="minorHAnsi"/>
          <w:szCs w:val="24"/>
          <w:lang w:eastAsia="pt-BR"/>
        </w:rPr>
        <w:t xml:space="preserve"> veículos compactos, utilitários, caminhonetes, caminhonetas de até 3.500 kg. </w:t>
      </w:r>
    </w:p>
    <w:p w14:paraId="2E803FA2"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b/>
          <w:bCs/>
          <w:szCs w:val="24"/>
          <w:lang w:eastAsia="pt-BR"/>
        </w:rPr>
        <w:t>Veículo Pesado:</w:t>
      </w:r>
      <w:r w:rsidRPr="00091DCB">
        <w:rPr>
          <w:rFonts w:asciiTheme="minorHAnsi" w:eastAsia="Times New Roman" w:hAnsiTheme="minorHAnsi" w:cstheme="minorHAnsi"/>
          <w:szCs w:val="24"/>
          <w:lang w:eastAsia="pt-BR"/>
        </w:rPr>
        <w:t xml:space="preserve"> corresponde aos veículos a partir de 3.501 kg, ônibus, micro-ônibus, caminhão, caminhão-trator, trator de roda, trator misto, chassi-plataforma, reboque ou semirreboque e suas combinações. </w:t>
      </w:r>
    </w:p>
    <w:p w14:paraId="0915E2CD"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b/>
          <w:bCs/>
          <w:szCs w:val="24"/>
          <w:lang w:eastAsia="pt-BR"/>
        </w:rPr>
        <w:t>Motocicleta:</w:t>
      </w:r>
      <w:r w:rsidRPr="00091DCB">
        <w:rPr>
          <w:rFonts w:asciiTheme="minorHAnsi" w:eastAsia="Times New Roman" w:hAnsiTheme="minorHAnsi" w:cstheme="minorHAnsi"/>
          <w:szCs w:val="24"/>
          <w:lang w:eastAsia="pt-BR"/>
        </w:rPr>
        <w:t xml:space="preserve"> veículo automotor de duas rodas, com ou sem sidecar, dirigido por condutor em posição montada. </w:t>
      </w:r>
    </w:p>
    <w:p w14:paraId="27AA87C0"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b/>
          <w:bCs/>
          <w:szCs w:val="24"/>
          <w:lang w:eastAsia="pt-BR"/>
        </w:rPr>
        <w:t>Quadriciclos:</w:t>
      </w:r>
      <w:r w:rsidRPr="00091DCB">
        <w:rPr>
          <w:rFonts w:asciiTheme="minorHAnsi" w:eastAsia="Times New Roman" w:hAnsiTheme="minorHAnsi" w:cstheme="minorHAnsi"/>
          <w:szCs w:val="24"/>
          <w:lang w:eastAsia="pt-BR"/>
        </w:rPr>
        <w:t xml:space="preserve"> veículo motorizado aberto com quatro rodas, desenhado para uso </w:t>
      </w:r>
      <w:r w:rsidRPr="00091DCB">
        <w:rPr>
          <w:rFonts w:asciiTheme="minorHAnsi" w:eastAsia="Times New Roman" w:hAnsiTheme="minorHAnsi" w:cstheme="minorHAnsi"/>
          <w:i/>
          <w:iCs/>
          <w:szCs w:val="24"/>
          <w:lang w:eastAsia="pt-BR"/>
        </w:rPr>
        <w:t>off-road</w:t>
      </w:r>
      <w:r w:rsidRPr="00091DCB">
        <w:rPr>
          <w:rFonts w:asciiTheme="minorHAnsi" w:eastAsia="Times New Roman" w:hAnsiTheme="minorHAnsi" w:cstheme="minorHAnsi"/>
          <w:szCs w:val="24"/>
          <w:lang w:eastAsia="pt-BR"/>
        </w:rPr>
        <w:t>.</w:t>
      </w:r>
    </w:p>
    <w:p w14:paraId="542689D8"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b/>
          <w:bCs/>
          <w:szCs w:val="24"/>
          <w:lang w:eastAsia="pt-BR"/>
        </w:rPr>
        <w:t>Peça genuína:</w:t>
      </w:r>
      <w:r w:rsidRPr="00091DCB">
        <w:rPr>
          <w:rFonts w:asciiTheme="minorHAnsi" w:eastAsia="Times New Roman" w:hAnsiTheme="minorHAnsi" w:cstheme="minorHAnsi"/>
          <w:szCs w:val="24"/>
          <w:lang w:eastAsia="pt-BR"/>
        </w:rPr>
        <w:t xml:space="preserve"> as fornecidas por concessionárias autorizadas geralmente marcadas com o logo da montadora. </w:t>
      </w:r>
    </w:p>
    <w:p w14:paraId="65830D0A" w14:textId="77777777" w:rsidR="00493071" w:rsidRPr="00091DCB" w:rsidRDefault="00493071" w:rsidP="00C405E6">
      <w:pPr>
        <w:numPr>
          <w:ilvl w:val="0"/>
          <w:numId w:val="47"/>
        </w:numPr>
        <w:spacing w:before="120" w:after="120"/>
        <w:ind w:left="426" w:right="142"/>
        <w:rPr>
          <w:rFonts w:asciiTheme="minorHAnsi" w:eastAsia="Times New Roman" w:hAnsiTheme="minorHAnsi" w:cstheme="minorHAnsi"/>
          <w:szCs w:val="24"/>
          <w:lang w:eastAsia="pt-BR"/>
        </w:rPr>
      </w:pPr>
      <w:r w:rsidRPr="00091DCB">
        <w:rPr>
          <w:rFonts w:asciiTheme="minorHAnsi" w:eastAsia="Times New Roman" w:hAnsiTheme="minorHAnsi" w:cstheme="minorHAnsi"/>
          <w:b/>
          <w:bCs/>
          <w:szCs w:val="24"/>
          <w:lang w:eastAsia="pt-BR"/>
        </w:rPr>
        <w:t>Peça original:</w:t>
      </w:r>
      <w:r w:rsidRPr="00091DCB">
        <w:rPr>
          <w:rFonts w:asciiTheme="minorHAnsi" w:eastAsia="Times New Roman" w:hAnsiTheme="minorHAnsi" w:cstheme="minorHAnsi"/>
          <w:szCs w:val="24"/>
          <w:lang w:eastAsia="pt-BR"/>
        </w:rPr>
        <w:t xml:space="preserve"> as fornecidas pelo mercado paralelo, porém com marcas de fabricantes que produzem as peças para as montadoras. </w:t>
      </w:r>
    </w:p>
    <w:p w14:paraId="6F983636" w14:textId="77777777" w:rsidR="00493071" w:rsidRPr="00091DCB" w:rsidRDefault="00493071" w:rsidP="00C405E6">
      <w:pPr>
        <w:numPr>
          <w:ilvl w:val="0"/>
          <w:numId w:val="48"/>
        </w:numPr>
        <w:pBdr>
          <w:top w:val="nil"/>
          <w:left w:val="nil"/>
          <w:bottom w:val="nil"/>
          <w:right w:val="nil"/>
          <w:between w:val="nil"/>
        </w:pBdr>
        <w:spacing w:before="120" w:after="120"/>
        <w:ind w:left="0"/>
        <w:rPr>
          <w:rFonts w:asciiTheme="minorHAnsi" w:eastAsia="Times New Roman" w:hAnsiTheme="minorHAnsi" w:cstheme="minorHAnsi"/>
          <w:sz w:val="28"/>
          <w:szCs w:val="28"/>
          <w:lang w:eastAsia="pt-BR"/>
        </w:rPr>
      </w:pPr>
      <w:r w:rsidRPr="00091DCB">
        <w:rPr>
          <w:rFonts w:asciiTheme="minorHAnsi" w:eastAsia="Times New Roman" w:hAnsiTheme="minorHAnsi" w:cstheme="minorHAnsi"/>
          <w:szCs w:val="24"/>
          <w:lang w:eastAsia="pt-BR"/>
        </w:rPr>
        <w:t>A quantidade estimada de veículos e equipamentos próprios consta na Tabela 1</w:t>
      </w:r>
      <w:r w:rsidR="00123D35" w:rsidRPr="00091DCB">
        <w:rPr>
          <w:rFonts w:asciiTheme="minorHAnsi" w:eastAsia="Times New Roman" w:hAnsiTheme="minorHAnsi" w:cstheme="minorHAnsi"/>
          <w:szCs w:val="24"/>
          <w:lang w:eastAsia="pt-BR"/>
        </w:rPr>
        <w:t>0</w:t>
      </w:r>
      <w:r w:rsidRPr="00091DCB">
        <w:rPr>
          <w:rFonts w:asciiTheme="minorHAnsi" w:eastAsia="Times New Roman" w:hAnsiTheme="minorHAnsi" w:cstheme="minorHAnsi"/>
          <w:szCs w:val="24"/>
          <w:lang w:eastAsia="pt-BR"/>
        </w:rPr>
        <w:t xml:space="preserve"> para fins de subsidiar as LICITANTES na formulação de propostas, podendo os quantitativos sofrer alterações no decorrer da execução contratual.</w:t>
      </w:r>
    </w:p>
    <w:p w14:paraId="3D649FF1" w14:textId="77777777" w:rsidR="00493071" w:rsidRPr="00091DCB" w:rsidRDefault="00D11A55" w:rsidP="006B7753">
      <w:pPr>
        <w:keepNext/>
        <w:keepLines/>
        <w:pBdr>
          <w:top w:val="nil"/>
          <w:left w:val="nil"/>
          <w:bottom w:val="nil"/>
          <w:right w:val="nil"/>
          <w:between w:val="nil"/>
        </w:pBdr>
        <w:tabs>
          <w:tab w:val="left" w:pos="567"/>
        </w:tabs>
        <w:spacing w:before="0" w:after="0"/>
        <w:jc w:val="center"/>
        <w:rPr>
          <w:rFonts w:asciiTheme="minorHAnsi" w:hAnsiTheme="minorHAnsi" w:cstheme="minorHAnsi"/>
          <w:b/>
          <w:bCs/>
          <w:i/>
          <w:iCs/>
          <w:smallCaps/>
          <w:sz w:val="20"/>
          <w:szCs w:val="20"/>
        </w:rPr>
      </w:pPr>
      <w:r w:rsidRPr="00091DCB">
        <w:rPr>
          <w:rFonts w:asciiTheme="minorHAnsi" w:hAnsiTheme="minorHAnsi" w:cstheme="minorHAnsi"/>
          <w:b/>
          <w:bCs/>
          <w:i/>
          <w:iCs/>
          <w:smallCaps/>
          <w:sz w:val="20"/>
          <w:szCs w:val="20"/>
        </w:rPr>
        <w:t>TABELA 1</w:t>
      </w:r>
      <w:r w:rsidR="00123D35" w:rsidRPr="00091DCB">
        <w:rPr>
          <w:rFonts w:asciiTheme="minorHAnsi" w:hAnsiTheme="minorHAnsi" w:cstheme="minorHAnsi"/>
          <w:b/>
          <w:bCs/>
          <w:i/>
          <w:iCs/>
          <w:smallCaps/>
          <w:sz w:val="20"/>
          <w:szCs w:val="20"/>
        </w:rPr>
        <w:t>0</w:t>
      </w:r>
      <w:r w:rsidRPr="00091DCB">
        <w:rPr>
          <w:rFonts w:asciiTheme="minorHAnsi" w:hAnsiTheme="minorHAnsi" w:cstheme="minorHAnsi"/>
          <w:b/>
          <w:bCs/>
          <w:i/>
          <w:iCs/>
          <w:smallCaps/>
          <w:sz w:val="20"/>
          <w:szCs w:val="20"/>
        </w:rPr>
        <w:t xml:space="preserve"> </w:t>
      </w:r>
      <w:r w:rsidR="006B7753" w:rsidRPr="00091DCB">
        <w:rPr>
          <w:rFonts w:asciiTheme="minorHAnsi" w:hAnsiTheme="minorHAnsi" w:cstheme="minorHAnsi"/>
          <w:b/>
          <w:bCs/>
          <w:i/>
          <w:iCs/>
          <w:smallCaps/>
          <w:sz w:val="20"/>
          <w:szCs w:val="20"/>
        </w:rPr>
        <w:t>–</w:t>
      </w:r>
      <w:r w:rsidRPr="00091DCB">
        <w:rPr>
          <w:rFonts w:asciiTheme="minorHAnsi" w:hAnsiTheme="minorHAnsi" w:cstheme="minorHAnsi"/>
          <w:b/>
          <w:bCs/>
          <w:i/>
          <w:iCs/>
          <w:smallCaps/>
          <w:sz w:val="20"/>
          <w:szCs w:val="20"/>
        </w:rPr>
        <w:t xml:space="preserve"> DADOS DA FROTA POR TIPO E QUANTIDADE DE VEÍCULOS</w:t>
      </w:r>
    </w:p>
    <w:p w14:paraId="5858B0CC" w14:textId="77777777" w:rsidR="006B7753" w:rsidRPr="00091DCB" w:rsidRDefault="00D92F08" w:rsidP="006B7753">
      <w:pPr>
        <w:tabs>
          <w:tab w:val="left" w:pos="851"/>
        </w:tabs>
        <w:spacing w:before="0" w:after="0"/>
        <w:ind w:right="140"/>
        <w:jc w:val="center"/>
        <w:rPr>
          <w:rFonts w:asciiTheme="minorHAnsi" w:eastAsia="Times New Roman" w:hAnsiTheme="minorHAnsi" w:cstheme="minorHAnsi"/>
          <w:b/>
          <w:bCs/>
          <w:sz w:val="20"/>
          <w:szCs w:val="20"/>
          <w:lang w:eastAsia="pt-BR"/>
        </w:rPr>
      </w:pPr>
      <w:r w:rsidRPr="00091DCB">
        <w:rPr>
          <w:noProof/>
        </w:rPr>
        <w:drawing>
          <wp:inline distT="0" distB="0" distL="0" distR="0" wp14:anchorId="03A793A3" wp14:editId="5E59EB7D">
            <wp:extent cx="4155440" cy="1398905"/>
            <wp:effectExtent l="0" t="0" r="0" b="0"/>
            <wp:docPr id="54214293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5440" cy="1398905"/>
                    </a:xfrm>
                    <a:prstGeom prst="rect">
                      <a:avLst/>
                    </a:prstGeom>
                    <a:noFill/>
                    <a:ln>
                      <a:noFill/>
                    </a:ln>
                  </pic:spPr>
                </pic:pic>
              </a:graphicData>
            </a:graphic>
          </wp:inline>
        </w:drawing>
      </w:r>
    </w:p>
    <w:p w14:paraId="5D83708D" w14:textId="77777777" w:rsidR="006B7753" w:rsidRPr="00091DCB" w:rsidRDefault="00D11A55" w:rsidP="006B7753">
      <w:pPr>
        <w:tabs>
          <w:tab w:val="left" w:pos="851"/>
        </w:tabs>
        <w:spacing w:before="0" w:after="0"/>
        <w:ind w:right="140"/>
        <w:jc w:val="center"/>
        <w:rPr>
          <w:rFonts w:asciiTheme="minorHAnsi" w:eastAsia="Times New Roman" w:hAnsiTheme="minorHAnsi" w:cstheme="minorHAnsi"/>
          <w:sz w:val="18"/>
          <w:szCs w:val="18"/>
          <w:lang w:eastAsia="pt-BR"/>
        </w:rPr>
      </w:pPr>
      <w:r w:rsidRPr="00091DCB">
        <w:rPr>
          <w:rFonts w:asciiTheme="minorHAnsi" w:eastAsia="Times New Roman" w:hAnsiTheme="minorHAnsi" w:cstheme="minorHAnsi"/>
          <w:b/>
          <w:bCs/>
          <w:sz w:val="18"/>
          <w:szCs w:val="18"/>
          <w:lang w:eastAsia="pt-BR"/>
        </w:rPr>
        <w:t>Fonte:</w:t>
      </w:r>
      <w:r w:rsidRPr="00091DCB">
        <w:rPr>
          <w:rFonts w:asciiTheme="minorHAnsi" w:eastAsia="Times New Roman" w:hAnsiTheme="minorHAnsi" w:cstheme="minorHAnsi"/>
          <w:sz w:val="18"/>
          <w:szCs w:val="18"/>
          <w:lang w:eastAsia="pt-BR"/>
        </w:rPr>
        <w:t xml:space="preserve"> Sistemas </w:t>
      </w:r>
      <w:r w:rsidR="0070425E" w:rsidRPr="00091DCB">
        <w:rPr>
          <w:rFonts w:asciiTheme="minorHAnsi" w:eastAsia="Times New Roman" w:hAnsiTheme="minorHAnsi" w:cstheme="minorHAnsi"/>
          <w:sz w:val="18"/>
          <w:szCs w:val="18"/>
          <w:lang w:eastAsia="pt-BR"/>
        </w:rPr>
        <w:t>Prime Consultoria</w:t>
      </w:r>
      <w:r w:rsidR="0070425E" w:rsidRPr="00091DCB">
        <w:rPr>
          <w:sz w:val="22"/>
          <w:szCs w:val="20"/>
        </w:rPr>
        <w:t xml:space="preserve"> </w:t>
      </w:r>
      <w:r w:rsidR="0070425E" w:rsidRPr="00091DCB">
        <w:rPr>
          <w:rFonts w:asciiTheme="minorHAnsi" w:eastAsia="Times New Roman" w:hAnsiTheme="minorHAnsi" w:cstheme="minorHAnsi"/>
          <w:sz w:val="18"/>
          <w:szCs w:val="18"/>
          <w:lang w:eastAsia="pt-BR"/>
        </w:rPr>
        <w:t>e Assessoria Empresarial Ltda</w:t>
      </w:r>
      <w:r w:rsidRPr="00091DCB">
        <w:rPr>
          <w:rFonts w:asciiTheme="minorHAnsi" w:eastAsia="Times New Roman" w:hAnsiTheme="minorHAnsi" w:cstheme="minorHAnsi"/>
          <w:sz w:val="18"/>
          <w:szCs w:val="18"/>
          <w:lang w:eastAsia="pt-BR"/>
        </w:rPr>
        <w:t>.</w:t>
      </w:r>
    </w:p>
    <w:p w14:paraId="1681C763" w14:textId="77777777" w:rsidR="00D11A55" w:rsidRPr="00091DCB" w:rsidRDefault="00D11A55" w:rsidP="006B7753">
      <w:pPr>
        <w:tabs>
          <w:tab w:val="left" w:pos="851"/>
        </w:tabs>
        <w:spacing w:before="0" w:after="0"/>
        <w:ind w:right="140"/>
        <w:jc w:val="center"/>
        <w:rPr>
          <w:rFonts w:asciiTheme="minorHAnsi" w:eastAsia="Times New Roman" w:hAnsiTheme="minorHAnsi" w:cstheme="minorHAnsi"/>
          <w:sz w:val="18"/>
          <w:szCs w:val="18"/>
          <w:lang w:eastAsia="pt-BR"/>
        </w:rPr>
      </w:pPr>
      <w:r w:rsidRPr="00091DCB">
        <w:rPr>
          <w:rFonts w:asciiTheme="minorHAnsi" w:eastAsia="Times New Roman" w:hAnsiTheme="minorHAnsi" w:cstheme="minorHAnsi"/>
          <w:sz w:val="18"/>
          <w:szCs w:val="18"/>
          <w:lang w:eastAsia="pt-BR"/>
        </w:rPr>
        <w:t xml:space="preserve">Consultado em </w:t>
      </w:r>
      <w:r w:rsidR="0070425E" w:rsidRPr="00091DCB">
        <w:rPr>
          <w:rFonts w:asciiTheme="minorHAnsi" w:eastAsia="Times New Roman" w:hAnsiTheme="minorHAnsi" w:cstheme="minorHAnsi"/>
          <w:sz w:val="18"/>
          <w:szCs w:val="18"/>
          <w:lang w:eastAsia="pt-BR"/>
        </w:rPr>
        <w:t>19/11</w:t>
      </w:r>
      <w:r w:rsidRPr="00091DCB">
        <w:rPr>
          <w:rFonts w:asciiTheme="minorHAnsi" w:eastAsia="Times New Roman" w:hAnsiTheme="minorHAnsi" w:cstheme="minorHAnsi"/>
          <w:sz w:val="18"/>
          <w:szCs w:val="18"/>
          <w:lang w:eastAsia="pt-BR"/>
        </w:rPr>
        <w:t>/202</w:t>
      </w:r>
      <w:r w:rsidR="0070425E" w:rsidRPr="00091DCB">
        <w:rPr>
          <w:rFonts w:asciiTheme="minorHAnsi" w:eastAsia="Times New Roman" w:hAnsiTheme="minorHAnsi" w:cstheme="minorHAnsi"/>
          <w:sz w:val="18"/>
          <w:szCs w:val="18"/>
          <w:lang w:eastAsia="pt-BR"/>
        </w:rPr>
        <w:t>4</w:t>
      </w:r>
      <w:r w:rsidRPr="00091DCB">
        <w:rPr>
          <w:rFonts w:asciiTheme="minorHAnsi" w:eastAsia="Times New Roman" w:hAnsiTheme="minorHAnsi" w:cstheme="minorHAnsi"/>
          <w:sz w:val="18"/>
          <w:szCs w:val="18"/>
          <w:lang w:eastAsia="pt-BR"/>
        </w:rPr>
        <w:t>.</w:t>
      </w:r>
    </w:p>
    <w:p w14:paraId="0BCAE59A" w14:textId="77777777" w:rsidR="00D92F08" w:rsidRPr="00091DCB" w:rsidRDefault="00D92F08">
      <w:pPr>
        <w:spacing w:before="0" w:after="160" w:line="259" w:lineRule="auto"/>
        <w:jc w:val="left"/>
        <w:rPr>
          <w:rFonts w:asciiTheme="minorHAnsi" w:hAnsiTheme="minorHAnsi" w:cstheme="minorHAnsi"/>
          <w:b/>
          <w:sz w:val="28"/>
          <w:szCs w:val="28"/>
        </w:rPr>
      </w:pPr>
      <w:r w:rsidRPr="00091DCB">
        <w:rPr>
          <w:rFonts w:asciiTheme="minorHAnsi" w:hAnsiTheme="minorHAnsi" w:cstheme="minorHAnsi"/>
          <w:b/>
          <w:sz w:val="28"/>
          <w:szCs w:val="28"/>
        </w:rPr>
        <w:br w:type="page"/>
      </w:r>
    </w:p>
    <w:p w14:paraId="01D7071C" w14:textId="77777777" w:rsidR="00D11A55" w:rsidRPr="00091DCB" w:rsidRDefault="00D11A55" w:rsidP="00D11A55">
      <w:pPr>
        <w:keepNext/>
        <w:keepLines/>
        <w:pBdr>
          <w:top w:val="nil"/>
          <w:left w:val="nil"/>
          <w:bottom w:val="nil"/>
          <w:right w:val="nil"/>
          <w:between w:val="nil"/>
        </w:pBdr>
        <w:tabs>
          <w:tab w:val="left" w:pos="567"/>
        </w:tabs>
        <w:jc w:val="center"/>
        <w:rPr>
          <w:rFonts w:asciiTheme="minorHAnsi" w:hAnsiTheme="minorHAnsi" w:cstheme="minorHAnsi"/>
          <w:b/>
          <w:sz w:val="28"/>
          <w:szCs w:val="28"/>
        </w:rPr>
      </w:pPr>
      <w:r w:rsidRPr="00091DCB">
        <w:rPr>
          <w:rFonts w:asciiTheme="minorHAnsi" w:hAnsiTheme="minorHAnsi" w:cstheme="minorHAnsi"/>
          <w:b/>
          <w:sz w:val="28"/>
          <w:szCs w:val="28"/>
        </w:rPr>
        <w:lastRenderedPageBreak/>
        <w:t>ANEXO C</w:t>
      </w:r>
    </w:p>
    <w:p w14:paraId="31387F8F" w14:textId="77777777" w:rsidR="006B7753" w:rsidRPr="00091DCB" w:rsidRDefault="00D11A55" w:rsidP="001F3F70">
      <w:pPr>
        <w:pBdr>
          <w:top w:val="nil"/>
          <w:left w:val="nil"/>
          <w:bottom w:val="nil"/>
          <w:right w:val="nil"/>
          <w:between w:val="nil"/>
        </w:pBdr>
        <w:ind w:left="567"/>
        <w:jc w:val="center"/>
        <w:rPr>
          <w:rFonts w:asciiTheme="minorHAnsi" w:eastAsia="Times New Roman" w:hAnsiTheme="minorHAnsi" w:cstheme="minorHAnsi"/>
          <w:b/>
          <w:bCs/>
          <w:szCs w:val="24"/>
          <w:lang w:eastAsia="pt-BR"/>
        </w:rPr>
      </w:pPr>
      <w:r w:rsidRPr="00091DCB">
        <w:rPr>
          <w:rFonts w:asciiTheme="minorHAnsi" w:eastAsia="Times New Roman" w:hAnsiTheme="minorHAnsi" w:cstheme="minorHAnsi"/>
          <w:b/>
          <w:bCs/>
          <w:szCs w:val="24"/>
          <w:lang w:eastAsia="pt-BR"/>
        </w:rPr>
        <w:t>QUANTIDADE MÍNIMA E DISTRIBUIÇÃO DE POSTOS POR MUNICÍPIO</w:t>
      </w:r>
    </w:p>
    <w:p w14:paraId="5F82683E" w14:textId="77777777" w:rsidR="001F3F70" w:rsidRPr="00091DCB" w:rsidRDefault="001F3F70" w:rsidP="001F3F70">
      <w:pPr>
        <w:pBdr>
          <w:top w:val="nil"/>
          <w:left w:val="nil"/>
          <w:bottom w:val="nil"/>
          <w:right w:val="nil"/>
          <w:between w:val="nil"/>
        </w:pBdr>
        <w:spacing w:before="0" w:after="0"/>
        <w:jc w:val="left"/>
        <w:rPr>
          <w:rFonts w:asciiTheme="minorHAnsi" w:eastAsia="Times New Roman" w:hAnsiTheme="minorHAnsi" w:cstheme="minorHAnsi"/>
          <w:b/>
          <w:bCs/>
          <w:i/>
          <w:iCs/>
          <w:sz w:val="20"/>
          <w:szCs w:val="20"/>
          <w:lang w:eastAsia="pt-BR"/>
        </w:rPr>
      </w:pPr>
      <w:r w:rsidRPr="00091DCB">
        <w:rPr>
          <w:rFonts w:asciiTheme="minorHAnsi" w:eastAsia="Times New Roman" w:hAnsiTheme="minorHAnsi" w:cstheme="minorHAnsi"/>
          <w:b/>
          <w:bCs/>
          <w:i/>
          <w:iCs/>
          <w:sz w:val="20"/>
          <w:szCs w:val="20"/>
          <w:lang w:eastAsia="pt-BR"/>
        </w:rPr>
        <w:t>TABELA 11 – POSTOS POR MUNICÍPIO</w:t>
      </w:r>
    </w:p>
    <w:tbl>
      <w:tblPr>
        <w:tblW w:w="9351" w:type="dxa"/>
        <w:tblCellMar>
          <w:left w:w="0" w:type="dxa"/>
          <w:right w:w="0" w:type="dxa"/>
        </w:tblCellMar>
        <w:tblLook w:val="04A0" w:firstRow="1" w:lastRow="0" w:firstColumn="1" w:lastColumn="0" w:noHBand="0" w:noVBand="1"/>
      </w:tblPr>
      <w:tblGrid>
        <w:gridCol w:w="890"/>
        <w:gridCol w:w="2842"/>
        <w:gridCol w:w="890"/>
        <w:gridCol w:w="3033"/>
        <w:gridCol w:w="1696"/>
      </w:tblGrid>
      <w:tr w:rsidR="00091DCB" w:rsidRPr="00091DCB" w14:paraId="63264CFF" w14:textId="77777777" w:rsidTr="006A12B7">
        <w:trPr>
          <w:trHeight w:val="701"/>
        </w:trPr>
        <w:tc>
          <w:tcPr>
            <w:tcW w:w="890" w:type="dxa"/>
            <w:tcBorders>
              <w:top w:val="single" w:sz="4" w:space="0" w:color="auto"/>
              <w:left w:val="single" w:sz="4" w:space="0" w:color="auto"/>
              <w:bottom w:val="single" w:sz="4" w:space="0" w:color="auto"/>
              <w:right w:val="single" w:sz="4" w:space="0" w:color="auto"/>
            </w:tcBorders>
            <w:shd w:val="clear" w:color="000000" w:fill="B8CCE4"/>
            <w:tcMar>
              <w:top w:w="15" w:type="dxa"/>
              <w:left w:w="15" w:type="dxa"/>
              <w:bottom w:w="0" w:type="dxa"/>
              <w:right w:w="15" w:type="dxa"/>
            </w:tcMar>
            <w:vAlign w:val="center"/>
            <w:hideMark/>
          </w:tcPr>
          <w:p w14:paraId="28E5F47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UF</w:t>
            </w:r>
          </w:p>
        </w:tc>
        <w:tc>
          <w:tcPr>
            <w:tcW w:w="2842" w:type="dxa"/>
            <w:tcBorders>
              <w:top w:val="single" w:sz="4" w:space="0" w:color="auto"/>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14:paraId="18DFEF7E"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Município</w:t>
            </w:r>
          </w:p>
        </w:tc>
        <w:tc>
          <w:tcPr>
            <w:tcW w:w="890" w:type="dxa"/>
            <w:tcBorders>
              <w:top w:val="single" w:sz="4" w:space="0" w:color="auto"/>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14:paraId="61F3771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UF</w:t>
            </w:r>
          </w:p>
        </w:tc>
        <w:tc>
          <w:tcPr>
            <w:tcW w:w="3033" w:type="dxa"/>
            <w:tcBorders>
              <w:top w:val="single" w:sz="4" w:space="0" w:color="auto"/>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14:paraId="542C575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Município</w:t>
            </w:r>
          </w:p>
        </w:tc>
        <w:tc>
          <w:tcPr>
            <w:tcW w:w="1696" w:type="dxa"/>
            <w:tcBorders>
              <w:top w:val="single" w:sz="4" w:space="0" w:color="auto"/>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14:paraId="441E8D7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 xml:space="preserve">Quantidade </w:t>
            </w:r>
            <w:r w:rsidR="006A12B7" w:rsidRPr="00091DCB">
              <w:rPr>
                <w:rFonts w:ascii="Calibri" w:hAnsi="Calibri" w:cs="Calibri"/>
                <w:b/>
                <w:bCs/>
                <w:sz w:val="18"/>
                <w:szCs w:val="18"/>
              </w:rPr>
              <w:t>M</w:t>
            </w:r>
            <w:r w:rsidRPr="00091DCB">
              <w:rPr>
                <w:rFonts w:ascii="Calibri" w:hAnsi="Calibri" w:cs="Calibri"/>
                <w:b/>
                <w:bCs/>
                <w:sz w:val="18"/>
                <w:szCs w:val="18"/>
              </w:rPr>
              <w:t xml:space="preserve">ínima de </w:t>
            </w:r>
            <w:r w:rsidR="006A12B7" w:rsidRPr="00091DCB">
              <w:rPr>
                <w:rFonts w:ascii="Calibri" w:hAnsi="Calibri" w:cs="Calibri"/>
                <w:b/>
                <w:bCs/>
                <w:sz w:val="18"/>
                <w:szCs w:val="18"/>
              </w:rPr>
              <w:t>P</w:t>
            </w:r>
            <w:r w:rsidRPr="00091DCB">
              <w:rPr>
                <w:rFonts w:ascii="Calibri" w:hAnsi="Calibri" w:cs="Calibri"/>
                <w:b/>
                <w:bCs/>
                <w:sz w:val="18"/>
                <w:szCs w:val="18"/>
              </w:rPr>
              <w:t>ostos</w:t>
            </w:r>
          </w:p>
        </w:tc>
      </w:tr>
      <w:tr w:rsidR="00091DCB" w:rsidRPr="00091DCB" w14:paraId="2E9E6222"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4BE02"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DA37BA"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Água Doce do Norte</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98D51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33396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Rio Novo do Sul</w:t>
            </w:r>
          </w:p>
        </w:tc>
        <w:tc>
          <w:tcPr>
            <w:tcW w:w="1696" w:type="dxa"/>
            <w:vMerge w:val="restar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2F10A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1</w:t>
            </w:r>
          </w:p>
        </w:tc>
      </w:tr>
      <w:tr w:rsidR="00091DCB" w:rsidRPr="00091DCB" w14:paraId="0D7CC362"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27842D"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67350"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Águia Branca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28A0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F6BAD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Santa Leopoldina</w:t>
            </w:r>
          </w:p>
        </w:tc>
        <w:tc>
          <w:tcPr>
            <w:tcW w:w="1696" w:type="dxa"/>
            <w:vMerge/>
            <w:tcBorders>
              <w:top w:val="nil"/>
              <w:left w:val="single" w:sz="4" w:space="0" w:color="auto"/>
              <w:bottom w:val="single" w:sz="4" w:space="0" w:color="auto"/>
              <w:right w:val="single" w:sz="4" w:space="0" w:color="auto"/>
            </w:tcBorders>
            <w:vAlign w:val="center"/>
            <w:hideMark/>
          </w:tcPr>
          <w:p w14:paraId="386B7538" w14:textId="77777777" w:rsidR="001F3F70" w:rsidRPr="00091DCB" w:rsidRDefault="001F3F70" w:rsidP="001F3F70">
            <w:pPr>
              <w:spacing w:before="0" w:after="0"/>
              <w:rPr>
                <w:rFonts w:ascii="Calibri" w:hAnsi="Calibri" w:cs="Calibri"/>
                <w:sz w:val="18"/>
                <w:szCs w:val="18"/>
              </w:rPr>
            </w:pPr>
          </w:p>
        </w:tc>
      </w:tr>
      <w:tr w:rsidR="00091DCB" w:rsidRPr="00091DCB" w14:paraId="0C4CEC7D"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603882"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6485A8"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Alegre</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683AE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A769B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Santa Maria de Jetibá</w:t>
            </w:r>
          </w:p>
        </w:tc>
        <w:tc>
          <w:tcPr>
            <w:tcW w:w="1696" w:type="dxa"/>
            <w:vMerge/>
            <w:tcBorders>
              <w:top w:val="nil"/>
              <w:left w:val="single" w:sz="4" w:space="0" w:color="auto"/>
              <w:bottom w:val="single" w:sz="4" w:space="0" w:color="auto"/>
              <w:right w:val="single" w:sz="4" w:space="0" w:color="auto"/>
            </w:tcBorders>
            <w:vAlign w:val="center"/>
            <w:hideMark/>
          </w:tcPr>
          <w:p w14:paraId="2D901A47" w14:textId="77777777" w:rsidR="001F3F70" w:rsidRPr="00091DCB" w:rsidRDefault="001F3F70" w:rsidP="001F3F70">
            <w:pPr>
              <w:spacing w:before="0" w:after="0"/>
              <w:rPr>
                <w:rFonts w:ascii="Calibri" w:hAnsi="Calibri" w:cs="Calibri"/>
                <w:sz w:val="18"/>
                <w:szCs w:val="18"/>
              </w:rPr>
            </w:pPr>
          </w:p>
        </w:tc>
      </w:tr>
      <w:tr w:rsidR="00091DCB" w:rsidRPr="00091DCB" w14:paraId="4B18D8DB"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1930F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77EDAA"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Alfredo Chaves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E55153"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6DAA53"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Santa Teresa</w:t>
            </w:r>
          </w:p>
        </w:tc>
        <w:tc>
          <w:tcPr>
            <w:tcW w:w="1696" w:type="dxa"/>
            <w:vMerge/>
            <w:tcBorders>
              <w:top w:val="nil"/>
              <w:left w:val="single" w:sz="4" w:space="0" w:color="auto"/>
              <w:bottom w:val="single" w:sz="4" w:space="0" w:color="auto"/>
              <w:right w:val="single" w:sz="4" w:space="0" w:color="auto"/>
            </w:tcBorders>
            <w:vAlign w:val="center"/>
            <w:hideMark/>
          </w:tcPr>
          <w:p w14:paraId="502C35CD" w14:textId="77777777" w:rsidR="001F3F70" w:rsidRPr="00091DCB" w:rsidRDefault="001F3F70" w:rsidP="001F3F70">
            <w:pPr>
              <w:spacing w:before="0" w:after="0"/>
              <w:rPr>
                <w:rFonts w:ascii="Calibri" w:hAnsi="Calibri" w:cs="Calibri"/>
                <w:sz w:val="18"/>
                <w:szCs w:val="18"/>
              </w:rPr>
            </w:pPr>
          </w:p>
        </w:tc>
      </w:tr>
      <w:tr w:rsidR="00091DCB" w:rsidRPr="00091DCB" w14:paraId="4980367D"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442C2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5F229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Alto Rio Novo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BF0B2C"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1C4450"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São Domingos do Norte</w:t>
            </w:r>
          </w:p>
        </w:tc>
        <w:tc>
          <w:tcPr>
            <w:tcW w:w="1696" w:type="dxa"/>
            <w:vMerge/>
            <w:tcBorders>
              <w:top w:val="nil"/>
              <w:left w:val="single" w:sz="4" w:space="0" w:color="auto"/>
              <w:bottom w:val="single" w:sz="4" w:space="0" w:color="auto"/>
              <w:right w:val="single" w:sz="4" w:space="0" w:color="auto"/>
            </w:tcBorders>
            <w:vAlign w:val="center"/>
            <w:hideMark/>
          </w:tcPr>
          <w:p w14:paraId="7C75AD24" w14:textId="77777777" w:rsidR="001F3F70" w:rsidRPr="00091DCB" w:rsidRDefault="001F3F70" w:rsidP="001F3F70">
            <w:pPr>
              <w:spacing w:before="0" w:after="0"/>
              <w:rPr>
                <w:rFonts w:ascii="Calibri" w:hAnsi="Calibri" w:cs="Calibri"/>
                <w:sz w:val="18"/>
                <w:szCs w:val="18"/>
              </w:rPr>
            </w:pPr>
          </w:p>
        </w:tc>
      </w:tr>
      <w:tr w:rsidR="00091DCB" w:rsidRPr="00091DCB" w14:paraId="0F53D01F"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B72F5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A076A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Apiacá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F487CF"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0AF14F"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São Gabriel da Palha</w:t>
            </w:r>
          </w:p>
        </w:tc>
        <w:tc>
          <w:tcPr>
            <w:tcW w:w="1696" w:type="dxa"/>
            <w:vMerge/>
            <w:tcBorders>
              <w:top w:val="nil"/>
              <w:left w:val="single" w:sz="4" w:space="0" w:color="auto"/>
              <w:bottom w:val="single" w:sz="4" w:space="0" w:color="auto"/>
              <w:right w:val="single" w:sz="4" w:space="0" w:color="auto"/>
            </w:tcBorders>
            <w:vAlign w:val="center"/>
            <w:hideMark/>
          </w:tcPr>
          <w:p w14:paraId="50D826C2" w14:textId="77777777" w:rsidR="001F3F70" w:rsidRPr="00091DCB" w:rsidRDefault="001F3F70" w:rsidP="001F3F70">
            <w:pPr>
              <w:spacing w:before="0" w:after="0"/>
              <w:rPr>
                <w:rFonts w:ascii="Calibri" w:hAnsi="Calibri" w:cs="Calibri"/>
                <w:sz w:val="18"/>
                <w:szCs w:val="18"/>
              </w:rPr>
            </w:pPr>
          </w:p>
        </w:tc>
      </w:tr>
      <w:tr w:rsidR="00091DCB" w:rsidRPr="00091DCB" w14:paraId="730D771A"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640177"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901A8"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Atílio Vivácqua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E1523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1AD234"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São José do Calçado</w:t>
            </w:r>
          </w:p>
        </w:tc>
        <w:tc>
          <w:tcPr>
            <w:tcW w:w="1696" w:type="dxa"/>
            <w:vMerge/>
            <w:tcBorders>
              <w:top w:val="nil"/>
              <w:left w:val="single" w:sz="4" w:space="0" w:color="auto"/>
              <w:bottom w:val="single" w:sz="4" w:space="0" w:color="auto"/>
              <w:right w:val="single" w:sz="4" w:space="0" w:color="auto"/>
            </w:tcBorders>
            <w:vAlign w:val="center"/>
            <w:hideMark/>
          </w:tcPr>
          <w:p w14:paraId="0AFEFBC5" w14:textId="77777777" w:rsidR="001F3F70" w:rsidRPr="00091DCB" w:rsidRDefault="001F3F70" w:rsidP="001F3F70">
            <w:pPr>
              <w:spacing w:before="0" w:after="0"/>
              <w:rPr>
                <w:rFonts w:ascii="Calibri" w:hAnsi="Calibri" w:cs="Calibri"/>
                <w:sz w:val="18"/>
                <w:szCs w:val="18"/>
              </w:rPr>
            </w:pPr>
          </w:p>
        </w:tc>
      </w:tr>
      <w:tr w:rsidR="00091DCB" w:rsidRPr="00091DCB" w14:paraId="24DAAB85"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9F05AC"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A9809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Boa Esperança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B7B47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922FE4"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São Roque do Canaã</w:t>
            </w:r>
          </w:p>
        </w:tc>
        <w:tc>
          <w:tcPr>
            <w:tcW w:w="1696" w:type="dxa"/>
            <w:vMerge/>
            <w:tcBorders>
              <w:top w:val="nil"/>
              <w:left w:val="single" w:sz="4" w:space="0" w:color="auto"/>
              <w:bottom w:val="single" w:sz="4" w:space="0" w:color="auto"/>
              <w:right w:val="single" w:sz="4" w:space="0" w:color="auto"/>
            </w:tcBorders>
            <w:vAlign w:val="center"/>
            <w:hideMark/>
          </w:tcPr>
          <w:p w14:paraId="1743F354" w14:textId="77777777" w:rsidR="001F3F70" w:rsidRPr="00091DCB" w:rsidRDefault="001F3F70" w:rsidP="001F3F70">
            <w:pPr>
              <w:spacing w:before="0" w:after="0"/>
              <w:rPr>
                <w:rFonts w:ascii="Calibri" w:hAnsi="Calibri" w:cs="Calibri"/>
                <w:sz w:val="18"/>
                <w:szCs w:val="18"/>
              </w:rPr>
            </w:pPr>
          </w:p>
        </w:tc>
      </w:tr>
      <w:tr w:rsidR="00091DCB" w:rsidRPr="00091DCB" w14:paraId="4CED97EE"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F2C429"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C579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Bom Jesus do Norte</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99686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47908F"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Sooretama</w:t>
            </w:r>
          </w:p>
        </w:tc>
        <w:tc>
          <w:tcPr>
            <w:tcW w:w="1696" w:type="dxa"/>
            <w:vMerge/>
            <w:tcBorders>
              <w:top w:val="nil"/>
              <w:left w:val="single" w:sz="4" w:space="0" w:color="auto"/>
              <w:bottom w:val="single" w:sz="4" w:space="0" w:color="auto"/>
              <w:right w:val="single" w:sz="4" w:space="0" w:color="auto"/>
            </w:tcBorders>
            <w:vAlign w:val="center"/>
            <w:hideMark/>
          </w:tcPr>
          <w:p w14:paraId="1481A6ED" w14:textId="77777777" w:rsidR="001F3F70" w:rsidRPr="00091DCB" w:rsidRDefault="001F3F70" w:rsidP="001F3F70">
            <w:pPr>
              <w:spacing w:before="0" w:after="0"/>
              <w:rPr>
                <w:rFonts w:ascii="Calibri" w:hAnsi="Calibri" w:cs="Calibri"/>
                <w:sz w:val="18"/>
                <w:szCs w:val="18"/>
              </w:rPr>
            </w:pPr>
          </w:p>
        </w:tc>
      </w:tr>
      <w:tr w:rsidR="00091DCB" w:rsidRPr="00091DCB" w14:paraId="7FC76970"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EA6A63"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004B82"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Brejetuba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5D7127"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CA9E1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Vargem Alta</w:t>
            </w:r>
          </w:p>
        </w:tc>
        <w:tc>
          <w:tcPr>
            <w:tcW w:w="1696" w:type="dxa"/>
            <w:vMerge/>
            <w:tcBorders>
              <w:top w:val="nil"/>
              <w:left w:val="single" w:sz="4" w:space="0" w:color="auto"/>
              <w:bottom w:val="single" w:sz="4" w:space="0" w:color="auto"/>
              <w:right w:val="single" w:sz="4" w:space="0" w:color="auto"/>
            </w:tcBorders>
            <w:vAlign w:val="center"/>
            <w:hideMark/>
          </w:tcPr>
          <w:p w14:paraId="6A209A2C" w14:textId="77777777" w:rsidR="001F3F70" w:rsidRPr="00091DCB" w:rsidRDefault="001F3F70" w:rsidP="001F3F70">
            <w:pPr>
              <w:spacing w:before="0" w:after="0"/>
              <w:rPr>
                <w:rFonts w:ascii="Calibri" w:hAnsi="Calibri" w:cs="Calibri"/>
                <w:sz w:val="18"/>
                <w:szCs w:val="18"/>
              </w:rPr>
            </w:pPr>
          </w:p>
        </w:tc>
      </w:tr>
      <w:tr w:rsidR="00091DCB" w:rsidRPr="00091DCB" w14:paraId="3DBB5ACE"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24FDA1"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2BA6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Castelo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5665CD"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8C3587"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Venda Nova do Imigrante</w:t>
            </w:r>
          </w:p>
        </w:tc>
        <w:tc>
          <w:tcPr>
            <w:tcW w:w="1696" w:type="dxa"/>
            <w:vMerge/>
            <w:tcBorders>
              <w:top w:val="nil"/>
              <w:left w:val="single" w:sz="4" w:space="0" w:color="auto"/>
              <w:bottom w:val="single" w:sz="4" w:space="0" w:color="auto"/>
              <w:right w:val="single" w:sz="4" w:space="0" w:color="auto"/>
            </w:tcBorders>
            <w:vAlign w:val="center"/>
            <w:hideMark/>
          </w:tcPr>
          <w:p w14:paraId="3BEE3D88" w14:textId="77777777" w:rsidR="001F3F70" w:rsidRPr="00091DCB" w:rsidRDefault="001F3F70" w:rsidP="001F3F70">
            <w:pPr>
              <w:spacing w:before="0" w:after="0"/>
              <w:rPr>
                <w:rFonts w:ascii="Calibri" w:hAnsi="Calibri" w:cs="Calibri"/>
                <w:sz w:val="18"/>
                <w:szCs w:val="18"/>
              </w:rPr>
            </w:pPr>
          </w:p>
        </w:tc>
      </w:tr>
      <w:tr w:rsidR="00091DCB" w:rsidRPr="00091DCB" w14:paraId="29176EF0"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9766D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51A71D"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Conceição do Castelo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4EF48"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C7EA4"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Vila Pavão</w:t>
            </w:r>
          </w:p>
        </w:tc>
        <w:tc>
          <w:tcPr>
            <w:tcW w:w="1696" w:type="dxa"/>
            <w:vMerge/>
            <w:tcBorders>
              <w:top w:val="nil"/>
              <w:left w:val="single" w:sz="4" w:space="0" w:color="auto"/>
              <w:bottom w:val="single" w:sz="4" w:space="0" w:color="auto"/>
              <w:right w:val="single" w:sz="4" w:space="0" w:color="auto"/>
            </w:tcBorders>
            <w:vAlign w:val="center"/>
            <w:hideMark/>
          </w:tcPr>
          <w:p w14:paraId="20F3191F" w14:textId="77777777" w:rsidR="001F3F70" w:rsidRPr="00091DCB" w:rsidRDefault="001F3F70" w:rsidP="001F3F70">
            <w:pPr>
              <w:spacing w:before="0" w:after="0"/>
              <w:rPr>
                <w:rFonts w:ascii="Calibri" w:hAnsi="Calibri" w:cs="Calibri"/>
                <w:sz w:val="18"/>
                <w:szCs w:val="18"/>
              </w:rPr>
            </w:pPr>
          </w:p>
        </w:tc>
      </w:tr>
      <w:tr w:rsidR="00091DCB" w:rsidRPr="00091DCB" w14:paraId="473A0E59"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07BB4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7DD8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Divino de São Lourenço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EA0B89"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C97DE8"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Vila Valério</w:t>
            </w:r>
          </w:p>
        </w:tc>
        <w:tc>
          <w:tcPr>
            <w:tcW w:w="1696" w:type="dxa"/>
            <w:vMerge/>
            <w:tcBorders>
              <w:top w:val="nil"/>
              <w:left w:val="single" w:sz="4" w:space="0" w:color="auto"/>
              <w:bottom w:val="single" w:sz="4" w:space="0" w:color="auto"/>
              <w:right w:val="single" w:sz="4" w:space="0" w:color="auto"/>
            </w:tcBorders>
            <w:vAlign w:val="center"/>
            <w:hideMark/>
          </w:tcPr>
          <w:p w14:paraId="39EFFFEE" w14:textId="77777777" w:rsidR="001F3F70" w:rsidRPr="00091DCB" w:rsidRDefault="001F3F70" w:rsidP="001F3F70">
            <w:pPr>
              <w:spacing w:before="0" w:after="0"/>
              <w:rPr>
                <w:rFonts w:ascii="Calibri" w:hAnsi="Calibri" w:cs="Calibri"/>
                <w:sz w:val="18"/>
                <w:szCs w:val="18"/>
              </w:rPr>
            </w:pPr>
          </w:p>
        </w:tc>
      </w:tr>
      <w:tr w:rsidR="00091DCB" w:rsidRPr="00091DCB" w14:paraId="0D727B56"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4551B6"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5C83B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Domingos Martins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36D49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BA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639AF"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Eunápolis</w:t>
            </w:r>
          </w:p>
        </w:tc>
        <w:tc>
          <w:tcPr>
            <w:tcW w:w="1696" w:type="dxa"/>
            <w:vMerge/>
            <w:tcBorders>
              <w:top w:val="nil"/>
              <w:left w:val="single" w:sz="4" w:space="0" w:color="auto"/>
              <w:bottom w:val="single" w:sz="4" w:space="0" w:color="auto"/>
              <w:right w:val="single" w:sz="4" w:space="0" w:color="auto"/>
            </w:tcBorders>
            <w:vAlign w:val="center"/>
            <w:hideMark/>
          </w:tcPr>
          <w:p w14:paraId="195FDB73" w14:textId="77777777" w:rsidR="001F3F70" w:rsidRPr="00091DCB" w:rsidRDefault="001F3F70" w:rsidP="001F3F70">
            <w:pPr>
              <w:spacing w:before="0" w:after="0"/>
              <w:rPr>
                <w:rFonts w:ascii="Calibri" w:hAnsi="Calibri" w:cs="Calibri"/>
                <w:sz w:val="18"/>
                <w:szCs w:val="18"/>
              </w:rPr>
            </w:pPr>
          </w:p>
        </w:tc>
      </w:tr>
      <w:tr w:rsidR="00091DCB" w:rsidRPr="00091DCB" w14:paraId="2CCA86FA"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F23A53"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B4892D"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Dores do Rio Preto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FF431D"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BA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BE791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Itabuna</w:t>
            </w:r>
          </w:p>
        </w:tc>
        <w:tc>
          <w:tcPr>
            <w:tcW w:w="1696" w:type="dxa"/>
            <w:vMerge/>
            <w:tcBorders>
              <w:top w:val="nil"/>
              <w:left w:val="single" w:sz="4" w:space="0" w:color="auto"/>
              <w:bottom w:val="single" w:sz="4" w:space="0" w:color="auto"/>
              <w:right w:val="single" w:sz="4" w:space="0" w:color="auto"/>
            </w:tcBorders>
            <w:vAlign w:val="center"/>
            <w:hideMark/>
          </w:tcPr>
          <w:p w14:paraId="0B39359D" w14:textId="77777777" w:rsidR="001F3F70" w:rsidRPr="00091DCB" w:rsidRDefault="001F3F70" w:rsidP="001F3F70">
            <w:pPr>
              <w:spacing w:before="0" w:after="0"/>
              <w:rPr>
                <w:rFonts w:ascii="Calibri" w:hAnsi="Calibri" w:cs="Calibri"/>
                <w:sz w:val="18"/>
                <w:szCs w:val="18"/>
              </w:rPr>
            </w:pPr>
          </w:p>
        </w:tc>
      </w:tr>
      <w:tr w:rsidR="00091DCB" w:rsidRPr="00091DCB" w14:paraId="35020014"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A8EE79"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D18701"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Ecoporanga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4EC5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BA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5B50D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Teixeira de Freitas</w:t>
            </w:r>
          </w:p>
        </w:tc>
        <w:tc>
          <w:tcPr>
            <w:tcW w:w="1696" w:type="dxa"/>
            <w:vMerge/>
            <w:tcBorders>
              <w:top w:val="nil"/>
              <w:left w:val="single" w:sz="4" w:space="0" w:color="auto"/>
              <w:bottom w:val="single" w:sz="4" w:space="0" w:color="auto"/>
              <w:right w:val="single" w:sz="4" w:space="0" w:color="auto"/>
            </w:tcBorders>
            <w:vAlign w:val="center"/>
            <w:hideMark/>
          </w:tcPr>
          <w:p w14:paraId="5F3951BF" w14:textId="77777777" w:rsidR="001F3F70" w:rsidRPr="00091DCB" w:rsidRDefault="001F3F70" w:rsidP="001F3F70">
            <w:pPr>
              <w:spacing w:before="0" w:after="0"/>
              <w:rPr>
                <w:rFonts w:ascii="Calibri" w:hAnsi="Calibri" w:cs="Calibri"/>
                <w:sz w:val="18"/>
                <w:szCs w:val="18"/>
              </w:rPr>
            </w:pPr>
          </w:p>
        </w:tc>
      </w:tr>
      <w:tr w:rsidR="00091DCB" w:rsidRPr="00091DCB" w14:paraId="172A9946"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C9C42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75D6B1"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Fundão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BA20B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BA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84D85A"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Feira de Santana</w:t>
            </w:r>
          </w:p>
        </w:tc>
        <w:tc>
          <w:tcPr>
            <w:tcW w:w="1696" w:type="dxa"/>
            <w:vMerge/>
            <w:tcBorders>
              <w:top w:val="nil"/>
              <w:left w:val="single" w:sz="4" w:space="0" w:color="auto"/>
              <w:bottom w:val="single" w:sz="4" w:space="0" w:color="auto"/>
              <w:right w:val="single" w:sz="4" w:space="0" w:color="auto"/>
            </w:tcBorders>
            <w:vAlign w:val="center"/>
            <w:hideMark/>
          </w:tcPr>
          <w:p w14:paraId="1C6CDB6D" w14:textId="77777777" w:rsidR="001F3F70" w:rsidRPr="00091DCB" w:rsidRDefault="001F3F70" w:rsidP="001F3F70">
            <w:pPr>
              <w:spacing w:before="0" w:after="0"/>
              <w:rPr>
                <w:rFonts w:ascii="Calibri" w:hAnsi="Calibri" w:cs="Calibri"/>
                <w:sz w:val="18"/>
                <w:szCs w:val="18"/>
              </w:rPr>
            </w:pPr>
          </w:p>
        </w:tc>
      </w:tr>
      <w:tr w:rsidR="00091DCB" w:rsidRPr="00091DCB" w14:paraId="61B6601C"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46E081"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1F990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Governador Lindenberg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3F0F38"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DF</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37911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Brasília</w:t>
            </w:r>
          </w:p>
        </w:tc>
        <w:tc>
          <w:tcPr>
            <w:tcW w:w="1696" w:type="dxa"/>
            <w:vMerge/>
            <w:tcBorders>
              <w:top w:val="nil"/>
              <w:left w:val="single" w:sz="4" w:space="0" w:color="auto"/>
              <w:bottom w:val="single" w:sz="4" w:space="0" w:color="auto"/>
              <w:right w:val="single" w:sz="4" w:space="0" w:color="auto"/>
            </w:tcBorders>
            <w:vAlign w:val="center"/>
            <w:hideMark/>
          </w:tcPr>
          <w:p w14:paraId="4DC6E119" w14:textId="77777777" w:rsidR="001F3F70" w:rsidRPr="00091DCB" w:rsidRDefault="001F3F70" w:rsidP="001F3F70">
            <w:pPr>
              <w:spacing w:before="0" w:after="0"/>
              <w:rPr>
                <w:rFonts w:ascii="Calibri" w:hAnsi="Calibri" w:cs="Calibri"/>
                <w:sz w:val="18"/>
                <w:szCs w:val="18"/>
              </w:rPr>
            </w:pPr>
          </w:p>
        </w:tc>
      </w:tr>
      <w:tr w:rsidR="00091DCB" w:rsidRPr="00091DCB" w14:paraId="7313414C"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91FED2"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E9804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Ibitirama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EBE4C9"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GO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4D28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Itumbiara</w:t>
            </w:r>
          </w:p>
        </w:tc>
        <w:tc>
          <w:tcPr>
            <w:tcW w:w="1696" w:type="dxa"/>
            <w:vMerge/>
            <w:tcBorders>
              <w:top w:val="nil"/>
              <w:left w:val="single" w:sz="4" w:space="0" w:color="auto"/>
              <w:bottom w:val="single" w:sz="4" w:space="0" w:color="auto"/>
              <w:right w:val="single" w:sz="4" w:space="0" w:color="auto"/>
            </w:tcBorders>
            <w:vAlign w:val="center"/>
            <w:hideMark/>
          </w:tcPr>
          <w:p w14:paraId="02FE5BC5" w14:textId="77777777" w:rsidR="001F3F70" w:rsidRPr="00091DCB" w:rsidRDefault="001F3F70" w:rsidP="001F3F70">
            <w:pPr>
              <w:spacing w:before="0" w:after="0"/>
              <w:rPr>
                <w:rFonts w:ascii="Calibri" w:hAnsi="Calibri" w:cs="Calibri"/>
                <w:sz w:val="18"/>
                <w:szCs w:val="18"/>
              </w:rPr>
            </w:pPr>
          </w:p>
        </w:tc>
      </w:tr>
      <w:tr w:rsidR="00091DCB" w:rsidRPr="00091DCB" w14:paraId="792C9111"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BCEB4F"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9C196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Iconha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861B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GO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1A3BC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Mineiros</w:t>
            </w:r>
          </w:p>
        </w:tc>
        <w:tc>
          <w:tcPr>
            <w:tcW w:w="1696" w:type="dxa"/>
            <w:vMerge/>
            <w:tcBorders>
              <w:top w:val="nil"/>
              <w:left w:val="single" w:sz="4" w:space="0" w:color="auto"/>
              <w:bottom w:val="single" w:sz="4" w:space="0" w:color="auto"/>
              <w:right w:val="single" w:sz="4" w:space="0" w:color="auto"/>
            </w:tcBorders>
            <w:vAlign w:val="center"/>
            <w:hideMark/>
          </w:tcPr>
          <w:p w14:paraId="5574B40F" w14:textId="77777777" w:rsidR="001F3F70" w:rsidRPr="00091DCB" w:rsidRDefault="001F3F70" w:rsidP="001F3F70">
            <w:pPr>
              <w:spacing w:before="0" w:after="0"/>
              <w:rPr>
                <w:rFonts w:ascii="Calibri" w:hAnsi="Calibri" w:cs="Calibri"/>
                <w:sz w:val="18"/>
                <w:szCs w:val="18"/>
              </w:rPr>
            </w:pPr>
          </w:p>
        </w:tc>
      </w:tr>
      <w:tr w:rsidR="00091DCB" w:rsidRPr="00091DCB" w14:paraId="0D9E0FC6"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C62F6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5C142"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Irupi</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A3F352"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BA4B7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Belo Horizonte</w:t>
            </w:r>
          </w:p>
        </w:tc>
        <w:tc>
          <w:tcPr>
            <w:tcW w:w="1696" w:type="dxa"/>
            <w:vMerge/>
            <w:tcBorders>
              <w:top w:val="nil"/>
              <w:left w:val="single" w:sz="4" w:space="0" w:color="auto"/>
              <w:bottom w:val="single" w:sz="4" w:space="0" w:color="auto"/>
              <w:right w:val="single" w:sz="4" w:space="0" w:color="auto"/>
            </w:tcBorders>
            <w:vAlign w:val="center"/>
            <w:hideMark/>
          </w:tcPr>
          <w:p w14:paraId="59EDA9F5" w14:textId="77777777" w:rsidR="001F3F70" w:rsidRPr="00091DCB" w:rsidRDefault="001F3F70" w:rsidP="001F3F70">
            <w:pPr>
              <w:spacing w:before="0" w:after="0"/>
              <w:rPr>
                <w:rFonts w:ascii="Calibri" w:hAnsi="Calibri" w:cs="Calibri"/>
                <w:sz w:val="18"/>
                <w:szCs w:val="18"/>
              </w:rPr>
            </w:pPr>
          </w:p>
        </w:tc>
      </w:tr>
      <w:tr w:rsidR="00091DCB" w:rsidRPr="00091DCB" w14:paraId="0B433FC9"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FC466"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AE29A3"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Itaguaçu</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02EF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701B7"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Rio Casca</w:t>
            </w:r>
          </w:p>
        </w:tc>
        <w:tc>
          <w:tcPr>
            <w:tcW w:w="1696" w:type="dxa"/>
            <w:vMerge/>
            <w:tcBorders>
              <w:top w:val="nil"/>
              <w:left w:val="single" w:sz="4" w:space="0" w:color="auto"/>
              <w:bottom w:val="single" w:sz="4" w:space="0" w:color="auto"/>
              <w:right w:val="single" w:sz="4" w:space="0" w:color="auto"/>
            </w:tcBorders>
            <w:vAlign w:val="center"/>
            <w:hideMark/>
          </w:tcPr>
          <w:p w14:paraId="44299B9A" w14:textId="77777777" w:rsidR="001F3F70" w:rsidRPr="00091DCB" w:rsidRDefault="001F3F70" w:rsidP="001F3F70">
            <w:pPr>
              <w:spacing w:before="0" w:after="0"/>
              <w:rPr>
                <w:rFonts w:ascii="Calibri" w:hAnsi="Calibri" w:cs="Calibri"/>
                <w:sz w:val="18"/>
                <w:szCs w:val="18"/>
              </w:rPr>
            </w:pPr>
          </w:p>
        </w:tc>
      </w:tr>
      <w:tr w:rsidR="00091DCB" w:rsidRPr="00091DCB" w14:paraId="62724E0D"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F2B78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773751"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Itapemirim</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1FBA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6F748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Itajubá</w:t>
            </w:r>
          </w:p>
        </w:tc>
        <w:tc>
          <w:tcPr>
            <w:tcW w:w="1696" w:type="dxa"/>
            <w:vMerge/>
            <w:tcBorders>
              <w:top w:val="nil"/>
              <w:left w:val="single" w:sz="4" w:space="0" w:color="auto"/>
              <w:bottom w:val="single" w:sz="4" w:space="0" w:color="auto"/>
              <w:right w:val="single" w:sz="4" w:space="0" w:color="auto"/>
            </w:tcBorders>
            <w:vAlign w:val="center"/>
            <w:hideMark/>
          </w:tcPr>
          <w:p w14:paraId="54D74B58" w14:textId="77777777" w:rsidR="001F3F70" w:rsidRPr="00091DCB" w:rsidRDefault="001F3F70" w:rsidP="001F3F70">
            <w:pPr>
              <w:spacing w:before="0" w:after="0"/>
              <w:rPr>
                <w:rFonts w:ascii="Calibri" w:hAnsi="Calibri" w:cs="Calibri"/>
                <w:sz w:val="18"/>
                <w:szCs w:val="18"/>
              </w:rPr>
            </w:pPr>
          </w:p>
        </w:tc>
      </w:tr>
      <w:tr w:rsidR="00091DCB" w:rsidRPr="00091DCB" w14:paraId="135BDF47"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2935D1"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027EC0"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Itarana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C54DD7"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47EC86"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Governador Valadares</w:t>
            </w:r>
          </w:p>
        </w:tc>
        <w:tc>
          <w:tcPr>
            <w:tcW w:w="1696" w:type="dxa"/>
            <w:vMerge/>
            <w:tcBorders>
              <w:top w:val="nil"/>
              <w:left w:val="single" w:sz="4" w:space="0" w:color="auto"/>
              <w:bottom w:val="single" w:sz="4" w:space="0" w:color="auto"/>
              <w:right w:val="single" w:sz="4" w:space="0" w:color="auto"/>
            </w:tcBorders>
            <w:vAlign w:val="center"/>
            <w:hideMark/>
          </w:tcPr>
          <w:p w14:paraId="4649AC18" w14:textId="77777777" w:rsidR="001F3F70" w:rsidRPr="00091DCB" w:rsidRDefault="001F3F70" w:rsidP="001F3F70">
            <w:pPr>
              <w:spacing w:before="0" w:after="0"/>
              <w:rPr>
                <w:rFonts w:ascii="Calibri" w:hAnsi="Calibri" w:cs="Calibri"/>
                <w:sz w:val="18"/>
                <w:szCs w:val="18"/>
              </w:rPr>
            </w:pPr>
          </w:p>
        </w:tc>
      </w:tr>
      <w:tr w:rsidR="00091DCB" w:rsidRPr="00091DCB" w14:paraId="116364B4"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915001"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B70C7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Iúna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65B308"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91FB2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João Pinheiro</w:t>
            </w:r>
          </w:p>
        </w:tc>
        <w:tc>
          <w:tcPr>
            <w:tcW w:w="1696" w:type="dxa"/>
            <w:vMerge/>
            <w:tcBorders>
              <w:top w:val="nil"/>
              <w:left w:val="single" w:sz="4" w:space="0" w:color="auto"/>
              <w:bottom w:val="single" w:sz="4" w:space="0" w:color="auto"/>
              <w:right w:val="single" w:sz="4" w:space="0" w:color="auto"/>
            </w:tcBorders>
            <w:vAlign w:val="center"/>
            <w:hideMark/>
          </w:tcPr>
          <w:p w14:paraId="0F5D827B" w14:textId="77777777" w:rsidR="001F3F70" w:rsidRPr="00091DCB" w:rsidRDefault="001F3F70" w:rsidP="001F3F70">
            <w:pPr>
              <w:spacing w:before="0" w:after="0"/>
              <w:rPr>
                <w:rFonts w:ascii="Calibri" w:hAnsi="Calibri" w:cs="Calibri"/>
                <w:sz w:val="18"/>
                <w:szCs w:val="18"/>
              </w:rPr>
            </w:pPr>
          </w:p>
        </w:tc>
      </w:tr>
      <w:tr w:rsidR="00091DCB" w:rsidRPr="00091DCB" w14:paraId="79656227"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B13D3"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D4559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Jaguaré</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E4C78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C6F33D"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Santa Luzia</w:t>
            </w:r>
          </w:p>
        </w:tc>
        <w:tc>
          <w:tcPr>
            <w:tcW w:w="1696" w:type="dxa"/>
            <w:vMerge/>
            <w:tcBorders>
              <w:top w:val="nil"/>
              <w:left w:val="single" w:sz="4" w:space="0" w:color="auto"/>
              <w:bottom w:val="single" w:sz="4" w:space="0" w:color="auto"/>
              <w:right w:val="single" w:sz="4" w:space="0" w:color="auto"/>
            </w:tcBorders>
            <w:vAlign w:val="center"/>
            <w:hideMark/>
          </w:tcPr>
          <w:p w14:paraId="386E454D" w14:textId="77777777" w:rsidR="001F3F70" w:rsidRPr="00091DCB" w:rsidRDefault="001F3F70" w:rsidP="001F3F70">
            <w:pPr>
              <w:spacing w:before="0" w:after="0"/>
              <w:rPr>
                <w:rFonts w:ascii="Calibri" w:hAnsi="Calibri" w:cs="Calibri"/>
                <w:sz w:val="18"/>
                <w:szCs w:val="18"/>
              </w:rPr>
            </w:pPr>
          </w:p>
        </w:tc>
      </w:tr>
      <w:tr w:rsidR="00091DCB" w:rsidRPr="00091DCB" w14:paraId="3898D9C4"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617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DD57D"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Jerônimo Monteiro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A3E10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MG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D4B87"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Muriaé</w:t>
            </w:r>
          </w:p>
        </w:tc>
        <w:tc>
          <w:tcPr>
            <w:tcW w:w="1696" w:type="dxa"/>
            <w:vMerge/>
            <w:tcBorders>
              <w:top w:val="nil"/>
              <w:left w:val="single" w:sz="4" w:space="0" w:color="auto"/>
              <w:bottom w:val="single" w:sz="4" w:space="0" w:color="auto"/>
              <w:right w:val="single" w:sz="4" w:space="0" w:color="auto"/>
            </w:tcBorders>
            <w:vAlign w:val="center"/>
            <w:hideMark/>
          </w:tcPr>
          <w:p w14:paraId="0F472D13" w14:textId="77777777" w:rsidR="001F3F70" w:rsidRPr="00091DCB" w:rsidRDefault="001F3F70" w:rsidP="001F3F70">
            <w:pPr>
              <w:spacing w:before="0" w:after="0"/>
              <w:rPr>
                <w:rFonts w:ascii="Calibri" w:hAnsi="Calibri" w:cs="Calibri"/>
                <w:sz w:val="18"/>
                <w:szCs w:val="18"/>
              </w:rPr>
            </w:pPr>
          </w:p>
        </w:tc>
      </w:tr>
      <w:tr w:rsidR="00091DCB" w:rsidRPr="00091DCB" w14:paraId="4D3B5F0E"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6FFF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F625F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João Neiva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1BEF12"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AF33C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Casimiro de Abreu</w:t>
            </w:r>
          </w:p>
        </w:tc>
        <w:tc>
          <w:tcPr>
            <w:tcW w:w="1696" w:type="dxa"/>
            <w:vMerge/>
            <w:tcBorders>
              <w:top w:val="nil"/>
              <w:left w:val="single" w:sz="4" w:space="0" w:color="auto"/>
              <w:bottom w:val="single" w:sz="4" w:space="0" w:color="auto"/>
              <w:right w:val="single" w:sz="4" w:space="0" w:color="auto"/>
            </w:tcBorders>
            <w:vAlign w:val="center"/>
            <w:hideMark/>
          </w:tcPr>
          <w:p w14:paraId="3E61E92E" w14:textId="77777777" w:rsidR="001F3F70" w:rsidRPr="00091DCB" w:rsidRDefault="001F3F70" w:rsidP="001F3F70">
            <w:pPr>
              <w:spacing w:before="0" w:after="0"/>
              <w:rPr>
                <w:rFonts w:ascii="Calibri" w:hAnsi="Calibri" w:cs="Calibri"/>
                <w:sz w:val="18"/>
                <w:szCs w:val="18"/>
              </w:rPr>
            </w:pPr>
          </w:p>
        </w:tc>
      </w:tr>
      <w:tr w:rsidR="00091DCB" w:rsidRPr="00091DCB" w14:paraId="37EBD436"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BA71A7"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A6FE2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Laranja da Terra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70894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4EB58A"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Campos dos Goytacazes</w:t>
            </w:r>
          </w:p>
        </w:tc>
        <w:tc>
          <w:tcPr>
            <w:tcW w:w="1696" w:type="dxa"/>
            <w:vMerge/>
            <w:tcBorders>
              <w:top w:val="nil"/>
              <w:left w:val="single" w:sz="4" w:space="0" w:color="auto"/>
              <w:bottom w:val="single" w:sz="4" w:space="0" w:color="auto"/>
              <w:right w:val="single" w:sz="4" w:space="0" w:color="auto"/>
            </w:tcBorders>
            <w:vAlign w:val="center"/>
            <w:hideMark/>
          </w:tcPr>
          <w:p w14:paraId="6797718B" w14:textId="77777777" w:rsidR="001F3F70" w:rsidRPr="00091DCB" w:rsidRDefault="001F3F70" w:rsidP="001F3F70">
            <w:pPr>
              <w:spacing w:before="0" w:after="0"/>
              <w:rPr>
                <w:rFonts w:ascii="Calibri" w:hAnsi="Calibri" w:cs="Calibri"/>
                <w:sz w:val="18"/>
                <w:szCs w:val="18"/>
              </w:rPr>
            </w:pPr>
          </w:p>
        </w:tc>
      </w:tr>
      <w:tr w:rsidR="00091DCB" w:rsidRPr="00091DCB" w14:paraId="27F1B721"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38F8F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B4751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Mantenópolis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FD17AC"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82084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Rio de Janeiro</w:t>
            </w:r>
          </w:p>
        </w:tc>
        <w:tc>
          <w:tcPr>
            <w:tcW w:w="1696" w:type="dxa"/>
            <w:vMerge/>
            <w:tcBorders>
              <w:top w:val="nil"/>
              <w:left w:val="single" w:sz="4" w:space="0" w:color="auto"/>
              <w:bottom w:val="single" w:sz="4" w:space="0" w:color="auto"/>
              <w:right w:val="single" w:sz="4" w:space="0" w:color="auto"/>
            </w:tcBorders>
            <w:vAlign w:val="center"/>
            <w:hideMark/>
          </w:tcPr>
          <w:p w14:paraId="3D84BA74" w14:textId="77777777" w:rsidR="001F3F70" w:rsidRPr="00091DCB" w:rsidRDefault="001F3F70" w:rsidP="001F3F70">
            <w:pPr>
              <w:spacing w:before="0" w:after="0"/>
              <w:rPr>
                <w:rFonts w:ascii="Calibri" w:hAnsi="Calibri" w:cs="Calibri"/>
                <w:sz w:val="18"/>
                <w:szCs w:val="18"/>
              </w:rPr>
            </w:pPr>
          </w:p>
        </w:tc>
      </w:tr>
      <w:tr w:rsidR="00091DCB" w:rsidRPr="00091DCB" w14:paraId="5BC0908A"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0B2F4C"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226D4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Marilândia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7CBA9"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DCDE25"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Santo Antônio de Pádua</w:t>
            </w:r>
          </w:p>
        </w:tc>
        <w:tc>
          <w:tcPr>
            <w:tcW w:w="1696" w:type="dxa"/>
            <w:vMerge/>
            <w:tcBorders>
              <w:top w:val="nil"/>
              <w:left w:val="single" w:sz="4" w:space="0" w:color="auto"/>
              <w:bottom w:val="single" w:sz="4" w:space="0" w:color="auto"/>
              <w:right w:val="single" w:sz="4" w:space="0" w:color="auto"/>
            </w:tcBorders>
            <w:vAlign w:val="center"/>
            <w:hideMark/>
          </w:tcPr>
          <w:p w14:paraId="654323C8" w14:textId="77777777" w:rsidR="001F3F70" w:rsidRPr="00091DCB" w:rsidRDefault="001F3F70" w:rsidP="001F3F70">
            <w:pPr>
              <w:spacing w:before="0" w:after="0"/>
              <w:rPr>
                <w:rFonts w:ascii="Calibri" w:hAnsi="Calibri" w:cs="Calibri"/>
                <w:sz w:val="18"/>
                <w:szCs w:val="18"/>
              </w:rPr>
            </w:pPr>
          </w:p>
        </w:tc>
      </w:tr>
      <w:tr w:rsidR="00091DCB" w:rsidRPr="00091DCB" w14:paraId="65F1342A"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75D2A8"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1F2650"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Mimoso do Sul</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D962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45BD11"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Volta Redonda</w:t>
            </w:r>
          </w:p>
        </w:tc>
        <w:tc>
          <w:tcPr>
            <w:tcW w:w="1696" w:type="dxa"/>
            <w:vMerge/>
            <w:tcBorders>
              <w:top w:val="nil"/>
              <w:left w:val="single" w:sz="4" w:space="0" w:color="auto"/>
              <w:bottom w:val="single" w:sz="4" w:space="0" w:color="auto"/>
              <w:right w:val="single" w:sz="4" w:space="0" w:color="auto"/>
            </w:tcBorders>
            <w:vAlign w:val="center"/>
            <w:hideMark/>
          </w:tcPr>
          <w:p w14:paraId="7C7314C8" w14:textId="77777777" w:rsidR="001F3F70" w:rsidRPr="00091DCB" w:rsidRDefault="001F3F70" w:rsidP="001F3F70">
            <w:pPr>
              <w:spacing w:before="0" w:after="0"/>
              <w:rPr>
                <w:rFonts w:ascii="Calibri" w:hAnsi="Calibri" w:cs="Calibri"/>
                <w:sz w:val="18"/>
                <w:szCs w:val="18"/>
              </w:rPr>
            </w:pPr>
          </w:p>
        </w:tc>
      </w:tr>
      <w:tr w:rsidR="00091DCB" w:rsidRPr="00091DCB" w14:paraId="19B88B21"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6B24A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6AA62A"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Montanha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755E6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B3FB73"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Barra Mansa</w:t>
            </w:r>
          </w:p>
        </w:tc>
        <w:tc>
          <w:tcPr>
            <w:tcW w:w="1696" w:type="dxa"/>
            <w:vMerge/>
            <w:tcBorders>
              <w:top w:val="nil"/>
              <w:left w:val="single" w:sz="4" w:space="0" w:color="auto"/>
              <w:bottom w:val="single" w:sz="4" w:space="0" w:color="auto"/>
              <w:right w:val="single" w:sz="4" w:space="0" w:color="auto"/>
            </w:tcBorders>
            <w:vAlign w:val="center"/>
            <w:hideMark/>
          </w:tcPr>
          <w:p w14:paraId="34C236AE" w14:textId="77777777" w:rsidR="001F3F70" w:rsidRPr="00091DCB" w:rsidRDefault="001F3F70" w:rsidP="001F3F70">
            <w:pPr>
              <w:spacing w:before="0" w:after="0"/>
              <w:rPr>
                <w:rFonts w:ascii="Calibri" w:hAnsi="Calibri" w:cs="Calibri"/>
                <w:sz w:val="18"/>
                <w:szCs w:val="18"/>
              </w:rPr>
            </w:pPr>
          </w:p>
        </w:tc>
      </w:tr>
      <w:tr w:rsidR="00091DCB" w:rsidRPr="00091DCB" w14:paraId="34A8ECAC"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BE234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5BBCF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Mucurici</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6D6B0F"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B0E6AF"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Petrópolis</w:t>
            </w:r>
          </w:p>
        </w:tc>
        <w:tc>
          <w:tcPr>
            <w:tcW w:w="1696" w:type="dxa"/>
            <w:vMerge/>
            <w:tcBorders>
              <w:top w:val="nil"/>
              <w:left w:val="single" w:sz="4" w:space="0" w:color="auto"/>
              <w:bottom w:val="single" w:sz="4" w:space="0" w:color="auto"/>
              <w:right w:val="single" w:sz="4" w:space="0" w:color="auto"/>
            </w:tcBorders>
            <w:vAlign w:val="center"/>
            <w:hideMark/>
          </w:tcPr>
          <w:p w14:paraId="4B8E7EF2" w14:textId="77777777" w:rsidR="001F3F70" w:rsidRPr="00091DCB" w:rsidRDefault="001F3F70" w:rsidP="001F3F70">
            <w:pPr>
              <w:spacing w:before="0" w:after="0"/>
              <w:rPr>
                <w:rFonts w:ascii="Calibri" w:hAnsi="Calibri" w:cs="Calibri"/>
                <w:sz w:val="18"/>
                <w:szCs w:val="18"/>
              </w:rPr>
            </w:pPr>
          </w:p>
        </w:tc>
      </w:tr>
      <w:tr w:rsidR="00091DCB" w:rsidRPr="00091DCB" w14:paraId="5F486879"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8C4565"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F1566"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Muniz Freire</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4BE80"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3D032D"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Itaboraí</w:t>
            </w:r>
          </w:p>
        </w:tc>
        <w:tc>
          <w:tcPr>
            <w:tcW w:w="1696" w:type="dxa"/>
            <w:vMerge/>
            <w:tcBorders>
              <w:top w:val="nil"/>
              <w:left w:val="single" w:sz="4" w:space="0" w:color="auto"/>
              <w:bottom w:val="single" w:sz="4" w:space="0" w:color="auto"/>
              <w:right w:val="single" w:sz="4" w:space="0" w:color="auto"/>
            </w:tcBorders>
            <w:vAlign w:val="center"/>
            <w:hideMark/>
          </w:tcPr>
          <w:p w14:paraId="1AAFA48D" w14:textId="77777777" w:rsidR="001F3F70" w:rsidRPr="00091DCB" w:rsidRDefault="001F3F70" w:rsidP="001F3F70">
            <w:pPr>
              <w:spacing w:before="0" w:after="0"/>
              <w:rPr>
                <w:rFonts w:ascii="Calibri" w:hAnsi="Calibri" w:cs="Calibri"/>
                <w:sz w:val="18"/>
                <w:szCs w:val="18"/>
              </w:rPr>
            </w:pPr>
          </w:p>
        </w:tc>
      </w:tr>
      <w:tr w:rsidR="00091DCB" w:rsidRPr="00091DCB" w14:paraId="5B967B8F"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CCD16"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B4AABE"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Muqui</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072EA3"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RJ</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95078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Rio das Ostras</w:t>
            </w:r>
          </w:p>
        </w:tc>
        <w:tc>
          <w:tcPr>
            <w:tcW w:w="1696" w:type="dxa"/>
            <w:vMerge/>
            <w:tcBorders>
              <w:top w:val="nil"/>
              <w:left w:val="single" w:sz="4" w:space="0" w:color="auto"/>
              <w:bottom w:val="single" w:sz="4" w:space="0" w:color="auto"/>
              <w:right w:val="single" w:sz="4" w:space="0" w:color="auto"/>
            </w:tcBorders>
            <w:vAlign w:val="center"/>
            <w:hideMark/>
          </w:tcPr>
          <w:p w14:paraId="604F41A7" w14:textId="77777777" w:rsidR="001F3F70" w:rsidRPr="00091DCB" w:rsidRDefault="001F3F70" w:rsidP="001F3F70">
            <w:pPr>
              <w:spacing w:before="0" w:after="0"/>
              <w:rPr>
                <w:rFonts w:ascii="Calibri" w:hAnsi="Calibri" w:cs="Calibri"/>
                <w:sz w:val="18"/>
                <w:szCs w:val="18"/>
              </w:rPr>
            </w:pPr>
          </w:p>
        </w:tc>
      </w:tr>
      <w:tr w:rsidR="00091DCB" w:rsidRPr="00091DCB" w14:paraId="2FED65ED"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0EF943"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7D50C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Pancas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9119DE"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SP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9A343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Lorena</w:t>
            </w:r>
          </w:p>
        </w:tc>
        <w:tc>
          <w:tcPr>
            <w:tcW w:w="1696" w:type="dxa"/>
            <w:vMerge/>
            <w:tcBorders>
              <w:top w:val="nil"/>
              <w:left w:val="single" w:sz="4" w:space="0" w:color="auto"/>
              <w:bottom w:val="single" w:sz="4" w:space="0" w:color="auto"/>
              <w:right w:val="single" w:sz="4" w:space="0" w:color="auto"/>
            </w:tcBorders>
            <w:vAlign w:val="center"/>
            <w:hideMark/>
          </w:tcPr>
          <w:p w14:paraId="21D2D2CA" w14:textId="77777777" w:rsidR="001F3F70" w:rsidRPr="00091DCB" w:rsidRDefault="001F3F70" w:rsidP="001F3F70">
            <w:pPr>
              <w:spacing w:before="0" w:after="0"/>
              <w:rPr>
                <w:rFonts w:ascii="Calibri" w:hAnsi="Calibri" w:cs="Calibri"/>
                <w:sz w:val="18"/>
                <w:szCs w:val="18"/>
              </w:rPr>
            </w:pPr>
          </w:p>
        </w:tc>
      </w:tr>
      <w:tr w:rsidR="00091DCB" w:rsidRPr="00091DCB" w14:paraId="2E8C9804"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6C0712"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580C70"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Pedro Canário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E208C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SP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7820FF"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São Paulo</w:t>
            </w:r>
          </w:p>
        </w:tc>
        <w:tc>
          <w:tcPr>
            <w:tcW w:w="1696" w:type="dxa"/>
            <w:vMerge/>
            <w:tcBorders>
              <w:top w:val="nil"/>
              <w:left w:val="single" w:sz="4" w:space="0" w:color="auto"/>
              <w:bottom w:val="single" w:sz="4" w:space="0" w:color="auto"/>
              <w:right w:val="single" w:sz="4" w:space="0" w:color="auto"/>
            </w:tcBorders>
            <w:vAlign w:val="center"/>
            <w:hideMark/>
          </w:tcPr>
          <w:p w14:paraId="2196BAE5" w14:textId="77777777" w:rsidR="001F3F70" w:rsidRPr="00091DCB" w:rsidRDefault="001F3F70" w:rsidP="001F3F70">
            <w:pPr>
              <w:spacing w:before="0" w:after="0"/>
              <w:rPr>
                <w:rFonts w:ascii="Calibri" w:hAnsi="Calibri" w:cs="Calibri"/>
                <w:sz w:val="18"/>
                <w:szCs w:val="18"/>
              </w:rPr>
            </w:pPr>
          </w:p>
        </w:tc>
      </w:tr>
      <w:tr w:rsidR="00091DCB" w:rsidRPr="00091DCB" w14:paraId="244548BB"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0AD77"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FB8A2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Pinheiros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06898"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SP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E941F2"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Aparecida</w:t>
            </w:r>
          </w:p>
        </w:tc>
        <w:tc>
          <w:tcPr>
            <w:tcW w:w="1696" w:type="dxa"/>
            <w:vMerge/>
            <w:tcBorders>
              <w:top w:val="nil"/>
              <w:left w:val="single" w:sz="4" w:space="0" w:color="auto"/>
              <w:bottom w:val="single" w:sz="4" w:space="0" w:color="auto"/>
              <w:right w:val="single" w:sz="4" w:space="0" w:color="auto"/>
            </w:tcBorders>
            <w:vAlign w:val="center"/>
            <w:hideMark/>
          </w:tcPr>
          <w:p w14:paraId="1E93B9A2" w14:textId="77777777" w:rsidR="001F3F70" w:rsidRPr="00091DCB" w:rsidRDefault="001F3F70" w:rsidP="001F3F70">
            <w:pPr>
              <w:spacing w:before="0" w:after="0"/>
              <w:rPr>
                <w:rFonts w:ascii="Calibri" w:hAnsi="Calibri" w:cs="Calibri"/>
                <w:sz w:val="18"/>
                <w:szCs w:val="18"/>
              </w:rPr>
            </w:pPr>
          </w:p>
        </w:tc>
      </w:tr>
      <w:tr w:rsidR="00091DCB" w:rsidRPr="00091DCB" w14:paraId="70275BCF"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03EF59"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01F2C3"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Piúma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CAFCF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SP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57F05D"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Tatuí</w:t>
            </w:r>
          </w:p>
        </w:tc>
        <w:tc>
          <w:tcPr>
            <w:tcW w:w="1696" w:type="dxa"/>
            <w:vMerge/>
            <w:tcBorders>
              <w:top w:val="nil"/>
              <w:left w:val="single" w:sz="4" w:space="0" w:color="auto"/>
              <w:bottom w:val="single" w:sz="4" w:space="0" w:color="auto"/>
              <w:right w:val="single" w:sz="4" w:space="0" w:color="auto"/>
            </w:tcBorders>
            <w:vAlign w:val="center"/>
            <w:hideMark/>
          </w:tcPr>
          <w:p w14:paraId="1EAD0F0E" w14:textId="77777777" w:rsidR="001F3F70" w:rsidRPr="00091DCB" w:rsidRDefault="001F3F70" w:rsidP="001F3F70">
            <w:pPr>
              <w:spacing w:before="0" w:after="0"/>
              <w:rPr>
                <w:rFonts w:ascii="Calibri" w:hAnsi="Calibri" w:cs="Calibri"/>
                <w:sz w:val="18"/>
                <w:szCs w:val="18"/>
              </w:rPr>
            </w:pPr>
          </w:p>
        </w:tc>
      </w:tr>
      <w:tr w:rsidR="00091DCB" w:rsidRPr="00091DCB" w14:paraId="13064B05"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F9F83B"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B4B5C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Ponto Belo</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AEF5B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SP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15B743"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Guarulhos</w:t>
            </w:r>
          </w:p>
        </w:tc>
        <w:tc>
          <w:tcPr>
            <w:tcW w:w="1696" w:type="dxa"/>
            <w:vMerge/>
            <w:tcBorders>
              <w:top w:val="nil"/>
              <w:left w:val="single" w:sz="4" w:space="0" w:color="auto"/>
              <w:bottom w:val="single" w:sz="4" w:space="0" w:color="auto"/>
              <w:right w:val="single" w:sz="4" w:space="0" w:color="auto"/>
            </w:tcBorders>
            <w:vAlign w:val="center"/>
            <w:hideMark/>
          </w:tcPr>
          <w:p w14:paraId="6A2470BF" w14:textId="77777777" w:rsidR="001F3F70" w:rsidRPr="00091DCB" w:rsidRDefault="001F3F70" w:rsidP="001F3F70">
            <w:pPr>
              <w:spacing w:before="0" w:after="0"/>
              <w:rPr>
                <w:rFonts w:ascii="Calibri" w:hAnsi="Calibri" w:cs="Calibri"/>
                <w:sz w:val="18"/>
                <w:szCs w:val="18"/>
              </w:rPr>
            </w:pPr>
          </w:p>
        </w:tc>
      </w:tr>
      <w:tr w:rsidR="00091DCB" w:rsidRPr="00091DCB" w14:paraId="6FE31E75"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78CD6A"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6D4A19"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Presidente Kennedy</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C0A52F"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SP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8DB88C"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Roseira</w:t>
            </w:r>
          </w:p>
        </w:tc>
        <w:tc>
          <w:tcPr>
            <w:tcW w:w="1696" w:type="dxa"/>
            <w:vMerge/>
            <w:tcBorders>
              <w:top w:val="nil"/>
              <w:left w:val="single" w:sz="4" w:space="0" w:color="auto"/>
              <w:bottom w:val="single" w:sz="4" w:space="0" w:color="auto"/>
              <w:right w:val="single" w:sz="4" w:space="0" w:color="auto"/>
            </w:tcBorders>
            <w:vAlign w:val="center"/>
            <w:hideMark/>
          </w:tcPr>
          <w:p w14:paraId="4BED7660" w14:textId="77777777" w:rsidR="001F3F70" w:rsidRPr="00091DCB" w:rsidRDefault="001F3F70" w:rsidP="001F3F70">
            <w:pPr>
              <w:spacing w:before="0" w:after="0"/>
              <w:rPr>
                <w:rFonts w:ascii="Calibri" w:hAnsi="Calibri" w:cs="Calibri"/>
                <w:sz w:val="18"/>
                <w:szCs w:val="18"/>
              </w:rPr>
            </w:pPr>
          </w:p>
        </w:tc>
      </w:tr>
      <w:tr w:rsidR="00091DCB" w:rsidRPr="00091DCB" w14:paraId="61222C1E" w14:textId="77777777" w:rsidTr="006A12B7">
        <w:trPr>
          <w:trHeight w:val="24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469AF"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275017"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Rio Bananal</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386364" w14:textId="77777777" w:rsidR="001F3F70" w:rsidRPr="00091DCB" w:rsidRDefault="001F3F70" w:rsidP="001F3F70">
            <w:pPr>
              <w:spacing w:before="0" w:after="0"/>
              <w:jc w:val="center"/>
              <w:rPr>
                <w:rFonts w:ascii="Calibri" w:hAnsi="Calibri" w:cs="Calibri"/>
                <w:b/>
                <w:bCs/>
                <w:sz w:val="18"/>
                <w:szCs w:val="18"/>
              </w:rPr>
            </w:pPr>
            <w:r w:rsidRPr="00091DCB">
              <w:rPr>
                <w:rFonts w:ascii="Calibri" w:hAnsi="Calibri" w:cs="Calibri"/>
                <w:b/>
                <w:bCs/>
                <w:sz w:val="18"/>
                <w:szCs w:val="18"/>
              </w:rPr>
              <w:t>SP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49AF6B" w14:textId="77777777" w:rsidR="001F3F70" w:rsidRPr="00091DCB" w:rsidRDefault="001F3F70" w:rsidP="001F3F70">
            <w:pPr>
              <w:spacing w:before="0" w:after="0"/>
              <w:jc w:val="center"/>
              <w:rPr>
                <w:rFonts w:ascii="Calibri" w:hAnsi="Calibri" w:cs="Calibri"/>
                <w:sz w:val="18"/>
                <w:szCs w:val="18"/>
              </w:rPr>
            </w:pPr>
            <w:r w:rsidRPr="00091DCB">
              <w:rPr>
                <w:rFonts w:ascii="Calibri" w:hAnsi="Calibri" w:cs="Calibri"/>
                <w:sz w:val="18"/>
                <w:szCs w:val="18"/>
              </w:rPr>
              <w:t>Registro</w:t>
            </w:r>
          </w:p>
        </w:tc>
        <w:tc>
          <w:tcPr>
            <w:tcW w:w="1696" w:type="dxa"/>
            <w:vMerge/>
            <w:tcBorders>
              <w:top w:val="nil"/>
              <w:left w:val="single" w:sz="4" w:space="0" w:color="auto"/>
              <w:bottom w:val="single" w:sz="4" w:space="0" w:color="auto"/>
              <w:right w:val="single" w:sz="4" w:space="0" w:color="auto"/>
            </w:tcBorders>
            <w:vAlign w:val="center"/>
            <w:hideMark/>
          </w:tcPr>
          <w:p w14:paraId="6BDB8FA2" w14:textId="77777777" w:rsidR="001F3F70" w:rsidRPr="00091DCB" w:rsidRDefault="001F3F70" w:rsidP="001F3F70">
            <w:pPr>
              <w:spacing w:before="0" w:after="0"/>
              <w:rPr>
                <w:rFonts w:ascii="Calibri" w:hAnsi="Calibri" w:cs="Calibri"/>
                <w:sz w:val="18"/>
                <w:szCs w:val="18"/>
              </w:rPr>
            </w:pPr>
          </w:p>
        </w:tc>
      </w:tr>
    </w:tbl>
    <w:p w14:paraId="770354E2" w14:textId="77777777" w:rsidR="006A12B7" w:rsidRPr="00091DCB" w:rsidRDefault="00D11A55" w:rsidP="006A12B7">
      <w:pPr>
        <w:pBdr>
          <w:top w:val="nil"/>
          <w:left w:val="nil"/>
          <w:bottom w:val="nil"/>
          <w:right w:val="nil"/>
          <w:between w:val="nil"/>
        </w:pBdr>
        <w:jc w:val="left"/>
        <w:rPr>
          <w:rFonts w:asciiTheme="minorHAnsi" w:eastAsia="Times New Roman" w:hAnsiTheme="minorHAnsi" w:cstheme="minorHAnsi"/>
          <w:szCs w:val="24"/>
          <w:lang w:eastAsia="pt-BR"/>
        </w:rPr>
      </w:pPr>
      <w:r w:rsidRPr="00091DCB">
        <w:rPr>
          <w:rFonts w:asciiTheme="minorHAnsi" w:eastAsia="Times New Roman" w:hAnsiTheme="minorHAnsi" w:cstheme="minorHAnsi"/>
          <w:szCs w:val="24"/>
          <w:lang w:eastAsia="pt-BR"/>
        </w:rPr>
        <w:br w:type="page"/>
      </w:r>
    </w:p>
    <w:tbl>
      <w:tblPr>
        <w:tblW w:w="9480" w:type="dxa"/>
        <w:tblCellMar>
          <w:left w:w="70" w:type="dxa"/>
          <w:right w:w="70" w:type="dxa"/>
        </w:tblCellMar>
        <w:tblLook w:val="04A0" w:firstRow="1" w:lastRow="0" w:firstColumn="1" w:lastColumn="0" w:noHBand="0" w:noVBand="1"/>
      </w:tblPr>
      <w:tblGrid>
        <w:gridCol w:w="890"/>
        <w:gridCol w:w="2843"/>
        <w:gridCol w:w="890"/>
        <w:gridCol w:w="3033"/>
        <w:gridCol w:w="1824"/>
      </w:tblGrid>
      <w:tr w:rsidR="00AF09F6" w:rsidRPr="00AF09F6" w14:paraId="185D3EE3" w14:textId="77777777" w:rsidTr="0066237F">
        <w:trPr>
          <w:trHeight w:val="741"/>
        </w:trPr>
        <w:tc>
          <w:tcPr>
            <w:tcW w:w="89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5DC6813"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lastRenderedPageBreak/>
              <w:t>UF</w:t>
            </w:r>
          </w:p>
        </w:tc>
        <w:tc>
          <w:tcPr>
            <w:tcW w:w="2843" w:type="dxa"/>
            <w:tcBorders>
              <w:top w:val="single" w:sz="4" w:space="0" w:color="auto"/>
              <w:left w:val="nil"/>
              <w:bottom w:val="single" w:sz="4" w:space="0" w:color="auto"/>
              <w:right w:val="single" w:sz="4" w:space="0" w:color="auto"/>
            </w:tcBorders>
            <w:shd w:val="clear" w:color="000000" w:fill="B8CCE4"/>
            <w:vAlign w:val="center"/>
            <w:hideMark/>
          </w:tcPr>
          <w:p w14:paraId="0391720E"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Município</w:t>
            </w:r>
          </w:p>
        </w:tc>
        <w:tc>
          <w:tcPr>
            <w:tcW w:w="890" w:type="dxa"/>
            <w:tcBorders>
              <w:top w:val="single" w:sz="4" w:space="0" w:color="auto"/>
              <w:left w:val="nil"/>
              <w:bottom w:val="single" w:sz="4" w:space="0" w:color="auto"/>
              <w:right w:val="single" w:sz="4" w:space="0" w:color="auto"/>
            </w:tcBorders>
            <w:shd w:val="clear" w:color="000000" w:fill="B8CCE4"/>
            <w:vAlign w:val="center"/>
            <w:hideMark/>
          </w:tcPr>
          <w:p w14:paraId="7DD12BB2"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UF</w:t>
            </w:r>
          </w:p>
        </w:tc>
        <w:tc>
          <w:tcPr>
            <w:tcW w:w="3033" w:type="dxa"/>
            <w:tcBorders>
              <w:top w:val="single" w:sz="4" w:space="0" w:color="auto"/>
              <w:left w:val="nil"/>
              <w:bottom w:val="single" w:sz="4" w:space="0" w:color="auto"/>
              <w:right w:val="single" w:sz="4" w:space="0" w:color="auto"/>
            </w:tcBorders>
            <w:shd w:val="clear" w:color="000000" w:fill="B8CCE4"/>
            <w:vAlign w:val="center"/>
            <w:hideMark/>
          </w:tcPr>
          <w:p w14:paraId="5C8636BC"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Município</w:t>
            </w:r>
          </w:p>
        </w:tc>
        <w:tc>
          <w:tcPr>
            <w:tcW w:w="1824" w:type="dxa"/>
            <w:tcBorders>
              <w:top w:val="single" w:sz="4" w:space="0" w:color="auto"/>
              <w:left w:val="nil"/>
              <w:bottom w:val="single" w:sz="4" w:space="0" w:color="auto"/>
              <w:right w:val="single" w:sz="4" w:space="0" w:color="auto"/>
            </w:tcBorders>
            <w:shd w:val="clear" w:color="000000" w:fill="B8CCE4"/>
            <w:vAlign w:val="center"/>
            <w:hideMark/>
          </w:tcPr>
          <w:p w14:paraId="23EEB9DE"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Quantidade Mínima de Postos</w:t>
            </w:r>
          </w:p>
        </w:tc>
      </w:tr>
      <w:tr w:rsidR="00AF09F6" w:rsidRPr="00AF09F6" w14:paraId="256C54FB"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4C4237A5"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235DA317"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Afonso Cláudio</w:t>
            </w:r>
          </w:p>
        </w:tc>
        <w:tc>
          <w:tcPr>
            <w:tcW w:w="890" w:type="dxa"/>
            <w:tcBorders>
              <w:top w:val="nil"/>
              <w:left w:val="nil"/>
              <w:bottom w:val="single" w:sz="4" w:space="0" w:color="auto"/>
              <w:right w:val="single" w:sz="4" w:space="0" w:color="auto"/>
            </w:tcBorders>
            <w:shd w:val="clear" w:color="000000" w:fill="FFFFFF"/>
            <w:noWrap/>
            <w:vAlign w:val="center"/>
            <w:hideMark/>
          </w:tcPr>
          <w:p w14:paraId="5A465D48"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58756846"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Guarapari</w:t>
            </w:r>
          </w:p>
        </w:tc>
        <w:tc>
          <w:tcPr>
            <w:tcW w:w="1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2E2C75"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2</w:t>
            </w:r>
          </w:p>
        </w:tc>
      </w:tr>
      <w:tr w:rsidR="00AF09F6" w:rsidRPr="00AF09F6" w14:paraId="58EC60E3"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4804D7CE"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7CD7E3A2"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Anchieta</w:t>
            </w:r>
          </w:p>
        </w:tc>
        <w:tc>
          <w:tcPr>
            <w:tcW w:w="890" w:type="dxa"/>
            <w:tcBorders>
              <w:top w:val="nil"/>
              <w:left w:val="nil"/>
              <w:bottom w:val="single" w:sz="4" w:space="0" w:color="auto"/>
              <w:right w:val="single" w:sz="4" w:space="0" w:color="auto"/>
            </w:tcBorders>
            <w:shd w:val="clear" w:color="000000" w:fill="FFFFFF"/>
            <w:noWrap/>
            <w:vAlign w:val="center"/>
            <w:hideMark/>
          </w:tcPr>
          <w:p w14:paraId="0144A9FA"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4239937E"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Ibatiba</w:t>
            </w:r>
          </w:p>
        </w:tc>
        <w:tc>
          <w:tcPr>
            <w:tcW w:w="1824" w:type="dxa"/>
            <w:vMerge/>
            <w:tcBorders>
              <w:top w:val="nil"/>
              <w:left w:val="single" w:sz="4" w:space="0" w:color="auto"/>
              <w:bottom w:val="single" w:sz="4" w:space="0" w:color="auto"/>
              <w:right w:val="single" w:sz="4" w:space="0" w:color="auto"/>
            </w:tcBorders>
            <w:vAlign w:val="center"/>
            <w:hideMark/>
          </w:tcPr>
          <w:p w14:paraId="35DC210B"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0E50DF47"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7F4DBFA6"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64BE45AE"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Baixo Guandu</w:t>
            </w:r>
          </w:p>
        </w:tc>
        <w:tc>
          <w:tcPr>
            <w:tcW w:w="890" w:type="dxa"/>
            <w:tcBorders>
              <w:top w:val="nil"/>
              <w:left w:val="nil"/>
              <w:bottom w:val="single" w:sz="4" w:space="0" w:color="auto"/>
              <w:right w:val="single" w:sz="4" w:space="0" w:color="auto"/>
            </w:tcBorders>
            <w:shd w:val="clear" w:color="000000" w:fill="FFFFFF"/>
            <w:noWrap/>
            <w:vAlign w:val="center"/>
            <w:hideMark/>
          </w:tcPr>
          <w:p w14:paraId="72840025"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4D0686C6"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Ibiraçu</w:t>
            </w:r>
          </w:p>
        </w:tc>
        <w:tc>
          <w:tcPr>
            <w:tcW w:w="1824" w:type="dxa"/>
            <w:vMerge/>
            <w:tcBorders>
              <w:top w:val="nil"/>
              <w:left w:val="single" w:sz="4" w:space="0" w:color="auto"/>
              <w:bottom w:val="single" w:sz="4" w:space="0" w:color="auto"/>
              <w:right w:val="single" w:sz="4" w:space="0" w:color="auto"/>
            </w:tcBorders>
            <w:vAlign w:val="center"/>
            <w:hideMark/>
          </w:tcPr>
          <w:p w14:paraId="0E6D332C"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52E78FEC"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4F92546C"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3BBDA4D4"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Barra de São Francisco</w:t>
            </w:r>
          </w:p>
        </w:tc>
        <w:tc>
          <w:tcPr>
            <w:tcW w:w="890" w:type="dxa"/>
            <w:tcBorders>
              <w:top w:val="nil"/>
              <w:left w:val="nil"/>
              <w:bottom w:val="single" w:sz="4" w:space="0" w:color="auto"/>
              <w:right w:val="single" w:sz="4" w:space="0" w:color="auto"/>
            </w:tcBorders>
            <w:shd w:val="clear" w:color="000000" w:fill="FFFFFF"/>
            <w:noWrap/>
            <w:vAlign w:val="center"/>
            <w:hideMark/>
          </w:tcPr>
          <w:p w14:paraId="75691A93"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5C2D7721"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Marataízes</w:t>
            </w:r>
          </w:p>
        </w:tc>
        <w:tc>
          <w:tcPr>
            <w:tcW w:w="1824" w:type="dxa"/>
            <w:vMerge/>
            <w:tcBorders>
              <w:top w:val="nil"/>
              <w:left w:val="single" w:sz="4" w:space="0" w:color="auto"/>
              <w:bottom w:val="single" w:sz="4" w:space="0" w:color="auto"/>
              <w:right w:val="single" w:sz="4" w:space="0" w:color="auto"/>
            </w:tcBorders>
            <w:vAlign w:val="center"/>
            <w:hideMark/>
          </w:tcPr>
          <w:p w14:paraId="57402566"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4347C16C"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188930B8"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621ED078"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Colatina</w:t>
            </w:r>
          </w:p>
        </w:tc>
        <w:tc>
          <w:tcPr>
            <w:tcW w:w="890" w:type="dxa"/>
            <w:tcBorders>
              <w:top w:val="nil"/>
              <w:left w:val="nil"/>
              <w:bottom w:val="single" w:sz="4" w:space="0" w:color="auto"/>
              <w:right w:val="single" w:sz="4" w:space="0" w:color="auto"/>
            </w:tcBorders>
            <w:shd w:val="clear" w:color="000000" w:fill="FFFFFF"/>
            <w:noWrap/>
            <w:vAlign w:val="center"/>
            <w:hideMark/>
          </w:tcPr>
          <w:p w14:paraId="53306C53"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03B8991A"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Marechal Floriano</w:t>
            </w:r>
          </w:p>
        </w:tc>
        <w:tc>
          <w:tcPr>
            <w:tcW w:w="1824" w:type="dxa"/>
            <w:vMerge/>
            <w:tcBorders>
              <w:top w:val="nil"/>
              <w:left w:val="single" w:sz="4" w:space="0" w:color="auto"/>
              <w:bottom w:val="single" w:sz="4" w:space="0" w:color="auto"/>
              <w:right w:val="single" w:sz="4" w:space="0" w:color="auto"/>
            </w:tcBorders>
            <w:vAlign w:val="center"/>
            <w:hideMark/>
          </w:tcPr>
          <w:p w14:paraId="5BD631F7"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11FC4D46"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32D42D45"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10D96C29"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Conceição da Barra</w:t>
            </w:r>
          </w:p>
        </w:tc>
        <w:tc>
          <w:tcPr>
            <w:tcW w:w="890" w:type="dxa"/>
            <w:tcBorders>
              <w:top w:val="nil"/>
              <w:left w:val="nil"/>
              <w:bottom w:val="single" w:sz="4" w:space="0" w:color="auto"/>
              <w:right w:val="single" w:sz="4" w:space="0" w:color="auto"/>
            </w:tcBorders>
            <w:shd w:val="clear" w:color="000000" w:fill="FFFFFF"/>
            <w:noWrap/>
            <w:vAlign w:val="center"/>
            <w:hideMark/>
          </w:tcPr>
          <w:p w14:paraId="00172E4D"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1457E571"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Nova Venécia</w:t>
            </w:r>
          </w:p>
        </w:tc>
        <w:tc>
          <w:tcPr>
            <w:tcW w:w="1824" w:type="dxa"/>
            <w:vMerge/>
            <w:tcBorders>
              <w:top w:val="nil"/>
              <w:left w:val="single" w:sz="4" w:space="0" w:color="auto"/>
              <w:bottom w:val="single" w:sz="4" w:space="0" w:color="auto"/>
              <w:right w:val="single" w:sz="4" w:space="0" w:color="auto"/>
            </w:tcBorders>
            <w:vAlign w:val="center"/>
            <w:hideMark/>
          </w:tcPr>
          <w:p w14:paraId="0B09CCA3"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36D73D3C"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172D1F5D"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3918E528"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Guaçuí</w:t>
            </w:r>
          </w:p>
        </w:tc>
        <w:tc>
          <w:tcPr>
            <w:tcW w:w="890" w:type="dxa"/>
            <w:tcBorders>
              <w:top w:val="nil"/>
              <w:left w:val="nil"/>
              <w:bottom w:val="single" w:sz="4" w:space="0" w:color="auto"/>
              <w:right w:val="single" w:sz="4" w:space="0" w:color="auto"/>
            </w:tcBorders>
            <w:shd w:val="clear" w:color="000000" w:fill="FFFFFF"/>
            <w:noWrap/>
            <w:vAlign w:val="center"/>
            <w:hideMark/>
          </w:tcPr>
          <w:p w14:paraId="0B1C03EC"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4CCF3493"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São Mateus</w:t>
            </w:r>
          </w:p>
        </w:tc>
        <w:tc>
          <w:tcPr>
            <w:tcW w:w="1824" w:type="dxa"/>
            <w:vMerge/>
            <w:tcBorders>
              <w:top w:val="nil"/>
              <w:left w:val="single" w:sz="4" w:space="0" w:color="auto"/>
              <w:bottom w:val="single" w:sz="4" w:space="0" w:color="auto"/>
              <w:right w:val="single" w:sz="4" w:space="0" w:color="auto"/>
            </w:tcBorders>
            <w:vAlign w:val="center"/>
            <w:hideMark/>
          </w:tcPr>
          <w:p w14:paraId="4420BBF3"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3EE6BB07"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7A54E61C"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260CACAC"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Cachoeiro de Itapemirim</w:t>
            </w:r>
          </w:p>
        </w:tc>
        <w:tc>
          <w:tcPr>
            <w:tcW w:w="890" w:type="dxa"/>
            <w:tcBorders>
              <w:top w:val="nil"/>
              <w:left w:val="nil"/>
              <w:bottom w:val="single" w:sz="4" w:space="0" w:color="auto"/>
              <w:right w:val="single" w:sz="4" w:space="0" w:color="auto"/>
            </w:tcBorders>
            <w:shd w:val="clear" w:color="000000" w:fill="FFFFFF"/>
            <w:noWrap/>
            <w:vAlign w:val="center"/>
            <w:hideMark/>
          </w:tcPr>
          <w:p w14:paraId="4F48F68F"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3D27AF01"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Serra</w:t>
            </w:r>
          </w:p>
        </w:tc>
        <w:tc>
          <w:tcPr>
            <w:tcW w:w="1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719826"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3</w:t>
            </w:r>
          </w:p>
        </w:tc>
      </w:tr>
      <w:tr w:rsidR="00AF09F6" w:rsidRPr="00AF09F6" w14:paraId="25B8E199"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34A1D17D"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3EEE6900"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Aracruz</w:t>
            </w:r>
          </w:p>
        </w:tc>
        <w:tc>
          <w:tcPr>
            <w:tcW w:w="890" w:type="dxa"/>
            <w:tcBorders>
              <w:top w:val="nil"/>
              <w:left w:val="nil"/>
              <w:bottom w:val="single" w:sz="4" w:space="0" w:color="auto"/>
              <w:right w:val="single" w:sz="4" w:space="0" w:color="auto"/>
            </w:tcBorders>
            <w:shd w:val="clear" w:color="000000" w:fill="FFFFFF"/>
            <w:noWrap/>
            <w:vAlign w:val="center"/>
            <w:hideMark/>
          </w:tcPr>
          <w:p w14:paraId="5B3EEE81"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1850ABF9"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Linhares</w:t>
            </w:r>
          </w:p>
        </w:tc>
        <w:tc>
          <w:tcPr>
            <w:tcW w:w="1824" w:type="dxa"/>
            <w:vMerge/>
            <w:tcBorders>
              <w:top w:val="nil"/>
              <w:left w:val="single" w:sz="4" w:space="0" w:color="auto"/>
              <w:bottom w:val="single" w:sz="4" w:space="0" w:color="auto"/>
              <w:right w:val="single" w:sz="4" w:space="0" w:color="auto"/>
            </w:tcBorders>
            <w:vAlign w:val="center"/>
            <w:hideMark/>
          </w:tcPr>
          <w:p w14:paraId="69E23284"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0D814C05"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40B376C9"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3FE0CC72"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Cariacica</w:t>
            </w:r>
          </w:p>
        </w:tc>
        <w:tc>
          <w:tcPr>
            <w:tcW w:w="890" w:type="dxa"/>
            <w:tcBorders>
              <w:top w:val="nil"/>
              <w:left w:val="nil"/>
              <w:bottom w:val="single" w:sz="4" w:space="0" w:color="auto"/>
              <w:right w:val="single" w:sz="4" w:space="0" w:color="auto"/>
            </w:tcBorders>
            <w:shd w:val="clear" w:color="000000" w:fill="FFFFFF"/>
            <w:noWrap/>
            <w:vAlign w:val="center"/>
            <w:hideMark/>
          </w:tcPr>
          <w:p w14:paraId="2E0FF992"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35E62CCF"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Viana</w:t>
            </w:r>
          </w:p>
        </w:tc>
        <w:tc>
          <w:tcPr>
            <w:tcW w:w="1824" w:type="dxa"/>
            <w:vMerge/>
            <w:tcBorders>
              <w:top w:val="nil"/>
              <w:left w:val="single" w:sz="4" w:space="0" w:color="auto"/>
              <w:bottom w:val="single" w:sz="4" w:space="0" w:color="auto"/>
              <w:right w:val="single" w:sz="4" w:space="0" w:color="auto"/>
            </w:tcBorders>
            <w:vAlign w:val="center"/>
            <w:hideMark/>
          </w:tcPr>
          <w:p w14:paraId="5A51C1B6" w14:textId="77777777" w:rsidR="006A12B7" w:rsidRPr="00AF09F6" w:rsidRDefault="006A12B7" w:rsidP="006A12B7">
            <w:pPr>
              <w:spacing w:before="0" w:after="0"/>
              <w:jc w:val="left"/>
              <w:rPr>
                <w:rFonts w:ascii="Calibri" w:eastAsia="Times New Roman" w:hAnsi="Calibri" w:cs="Calibri"/>
                <w:sz w:val="18"/>
                <w:szCs w:val="18"/>
                <w:lang w:eastAsia="pt-BR"/>
              </w:rPr>
            </w:pPr>
          </w:p>
        </w:tc>
      </w:tr>
      <w:tr w:rsidR="00AF09F6" w:rsidRPr="00AF09F6" w14:paraId="098CEB4C" w14:textId="77777777" w:rsidTr="0066237F">
        <w:trPr>
          <w:trHeight w:val="261"/>
        </w:trPr>
        <w:tc>
          <w:tcPr>
            <w:tcW w:w="890" w:type="dxa"/>
            <w:tcBorders>
              <w:top w:val="nil"/>
              <w:left w:val="single" w:sz="4" w:space="0" w:color="auto"/>
              <w:bottom w:val="single" w:sz="4" w:space="0" w:color="auto"/>
              <w:right w:val="single" w:sz="4" w:space="0" w:color="auto"/>
            </w:tcBorders>
            <w:shd w:val="clear" w:color="000000" w:fill="FFFFFF"/>
            <w:noWrap/>
            <w:vAlign w:val="center"/>
            <w:hideMark/>
          </w:tcPr>
          <w:p w14:paraId="344E1AAF"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2843" w:type="dxa"/>
            <w:tcBorders>
              <w:top w:val="nil"/>
              <w:left w:val="nil"/>
              <w:bottom w:val="single" w:sz="4" w:space="0" w:color="auto"/>
              <w:right w:val="single" w:sz="4" w:space="0" w:color="auto"/>
            </w:tcBorders>
            <w:shd w:val="clear" w:color="000000" w:fill="FFFFFF"/>
            <w:noWrap/>
            <w:vAlign w:val="center"/>
            <w:hideMark/>
          </w:tcPr>
          <w:p w14:paraId="33626E43"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Vila Velha</w:t>
            </w:r>
          </w:p>
        </w:tc>
        <w:tc>
          <w:tcPr>
            <w:tcW w:w="890" w:type="dxa"/>
            <w:tcBorders>
              <w:top w:val="nil"/>
              <w:left w:val="nil"/>
              <w:bottom w:val="single" w:sz="4" w:space="0" w:color="auto"/>
              <w:right w:val="single" w:sz="4" w:space="0" w:color="auto"/>
            </w:tcBorders>
            <w:shd w:val="clear" w:color="000000" w:fill="FFFFFF"/>
            <w:noWrap/>
            <w:vAlign w:val="center"/>
            <w:hideMark/>
          </w:tcPr>
          <w:p w14:paraId="622CCD24" w14:textId="77777777" w:rsidR="006A12B7" w:rsidRPr="00AF09F6" w:rsidRDefault="006A12B7" w:rsidP="006A12B7">
            <w:pPr>
              <w:spacing w:before="0" w:after="0"/>
              <w:jc w:val="center"/>
              <w:rPr>
                <w:rFonts w:ascii="Calibri" w:eastAsia="Times New Roman" w:hAnsi="Calibri" w:cs="Calibri"/>
                <w:b/>
                <w:bCs/>
                <w:sz w:val="18"/>
                <w:szCs w:val="18"/>
                <w:lang w:eastAsia="pt-BR"/>
              </w:rPr>
            </w:pPr>
            <w:r w:rsidRPr="00AF09F6">
              <w:rPr>
                <w:rFonts w:ascii="Calibri" w:eastAsia="Times New Roman" w:hAnsi="Calibri" w:cs="Calibri"/>
                <w:b/>
                <w:bCs/>
                <w:sz w:val="18"/>
                <w:szCs w:val="18"/>
                <w:lang w:eastAsia="pt-BR"/>
              </w:rPr>
              <w:t>ES</w:t>
            </w:r>
          </w:p>
        </w:tc>
        <w:tc>
          <w:tcPr>
            <w:tcW w:w="3033" w:type="dxa"/>
            <w:tcBorders>
              <w:top w:val="nil"/>
              <w:left w:val="nil"/>
              <w:bottom w:val="single" w:sz="4" w:space="0" w:color="auto"/>
              <w:right w:val="single" w:sz="4" w:space="0" w:color="auto"/>
            </w:tcBorders>
            <w:shd w:val="clear" w:color="000000" w:fill="FFFFFF"/>
            <w:noWrap/>
            <w:vAlign w:val="center"/>
            <w:hideMark/>
          </w:tcPr>
          <w:p w14:paraId="6BC6BEE2"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Vitória</w:t>
            </w:r>
          </w:p>
        </w:tc>
        <w:tc>
          <w:tcPr>
            <w:tcW w:w="1824" w:type="dxa"/>
            <w:tcBorders>
              <w:top w:val="nil"/>
              <w:left w:val="nil"/>
              <w:bottom w:val="single" w:sz="4" w:space="0" w:color="auto"/>
              <w:right w:val="single" w:sz="4" w:space="0" w:color="auto"/>
            </w:tcBorders>
            <w:shd w:val="clear" w:color="000000" w:fill="FFFFFF"/>
            <w:noWrap/>
            <w:vAlign w:val="center"/>
            <w:hideMark/>
          </w:tcPr>
          <w:p w14:paraId="4295D804" w14:textId="77777777" w:rsidR="006A12B7" w:rsidRPr="00AF09F6" w:rsidRDefault="006A12B7" w:rsidP="006A12B7">
            <w:pPr>
              <w:spacing w:before="0" w:after="0"/>
              <w:jc w:val="center"/>
              <w:rPr>
                <w:rFonts w:ascii="Calibri" w:eastAsia="Times New Roman" w:hAnsi="Calibri" w:cs="Calibri"/>
                <w:sz w:val="18"/>
                <w:szCs w:val="18"/>
                <w:lang w:eastAsia="pt-BR"/>
              </w:rPr>
            </w:pPr>
            <w:r w:rsidRPr="00AF09F6">
              <w:rPr>
                <w:rFonts w:ascii="Calibri" w:eastAsia="Times New Roman" w:hAnsi="Calibri" w:cs="Calibri"/>
                <w:sz w:val="18"/>
                <w:szCs w:val="18"/>
                <w:lang w:eastAsia="pt-BR"/>
              </w:rPr>
              <w:t>4</w:t>
            </w:r>
          </w:p>
        </w:tc>
      </w:tr>
    </w:tbl>
    <w:p w14:paraId="7E2B6DEA" w14:textId="77777777" w:rsidR="00D11A55" w:rsidRPr="00AF09F6" w:rsidRDefault="00D11A55" w:rsidP="006A12B7">
      <w:pPr>
        <w:pBdr>
          <w:top w:val="nil"/>
          <w:left w:val="nil"/>
          <w:bottom w:val="nil"/>
          <w:right w:val="nil"/>
          <w:between w:val="nil"/>
        </w:pBdr>
        <w:jc w:val="left"/>
        <w:rPr>
          <w:rFonts w:asciiTheme="minorHAnsi" w:eastAsia="Times New Roman" w:hAnsiTheme="minorHAnsi" w:cstheme="minorHAnsi"/>
          <w:szCs w:val="24"/>
          <w:lang w:eastAsia="pt-BR"/>
        </w:rPr>
      </w:pPr>
    </w:p>
    <w:p w14:paraId="6324A9C2" w14:textId="77777777" w:rsidR="00D162B1" w:rsidRPr="00AF09F6" w:rsidRDefault="00D162B1" w:rsidP="00D11A55">
      <w:pPr>
        <w:pStyle w:val="Ttulo6"/>
        <w:tabs>
          <w:tab w:val="left" w:pos="851"/>
        </w:tabs>
        <w:spacing w:before="240" w:after="60"/>
        <w:ind w:right="140"/>
        <w:jc w:val="center"/>
        <w:rPr>
          <w:rFonts w:asciiTheme="minorHAnsi" w:hAnsiTheme="minorHAnsi" w:cstheme="minorHAnsi"/>
          <w:b/>
          <w:color w:val="auto"/>
          <w:sz w:val="28"/>
          <w:szCs w:val="28"/>
        </w:rPr>
      </w:pPr>
      <w:bookmarkStart w:id="37" w:name="_Ref93582541"/>
      <w:r w:rsidRPr="00AF09F6">
        <w:rPr>
          <w:rFonts w:asciiTheme="minorHAnsi" w:hAnsiTheme="minorHAnsi" w:cstheme="minorHAnsi"/>
          <w:b/>
          <w:color w:val="auto"/>
          <w:sz w:val="28"/>
          <w:szCs w:val="28"/>
        </w:rPr>
        <w:br w:type="page"/>
      </w:r>
    </w:p>
    <w:p w14:paraId="10916C25" w14:textId="77777777" w:rsidR="00D11A55" w:rsidRPr="00AF09F6" w:rsidRDefault="00D11A55" w:rsidP="00D11A55">
      <w:pPr>
        <w:pStyle w:val="Ttulo6"/>
        <w:tabs>
          <w:tab w:val="left" w:pos="851"/>
        </w:tabs>
        <w:spacing w:before="240" w:after="60"/>
        <w:ind w:right="140"/>
        <w:jc w:val="center"/>
        <w:rPr>
          <w:rFonts w:asciiTheme="minorHAnsi" w:hAnsiTheme="minorHAnsi" w:cstheme="minorHAnsi"/>
          <w:b/>
          <w:color w:val="auto"/>
          <w:sz w:val="28"/>
          <w:szCs w:val="28"/>
        </w:rPr>
      </w:pPr>
      <w:r w:rsidRPr="00AF09F6">
        <w:rPr>
          <w:rFonts w:asciiTheme="minorHAnsi" w:hAnsiTheme="minorHAnsi" w:cstheme="minorHAnsi"/>
          <w:b/>
          <w:color w:val="auto"/>
          <w:sz w:val="28"/>
          <w:szCs w:val="28"/>
        </w:rPr>
        <w:lastRenderedPageBreak/>
        <w:t xml:space="preserve">ANEXO </w:t>
      </w:r>
      <w:r w:rsidR="00F04BE6" w:rsidRPr="00AF09F6">
        <w:rPr>
          <w:rFonts w:asciiTheme="minorHAnsi" w:hAnsiTheme="minorHAnsi" w:cstheme="minorHAnsi"/>
          <w:b/>
          <w:color w:val="auto"/>
          <w:sz w:val="28"/>
          <w:szCs w:val="28"/>
        </w:rPr>
        <w:t>D</w:t>
      </w:r>
    </w:p>
    <w:p w14:paraId="35EE73CD" w14:textId="77777777" w:rsidR="00D11A55" w:rsidRPr="00AF09F6" w:rsidRDefault="00D11A55" w:rsidP="00D11A55">
      <w:pPr>
        <w:pStyle w:val="Ttulo6"/>
        <w:tabs>
          <w:tab w:val="left" w:pos="851"/>
        </w:tabs>
        <w:spacing w:before="240" w:after="60"/>
        <w:ind w:right="140"/>
        <w:jc w:val="center"/>
        <w:rPr>
          <w:rFonts w:asciiTheme="minorHAnsi" w:hAnsiTheme="minorHAnsi" w:cstheme="minorHAnsi"/>
          <w:b/>
          <w:color w:val="auto"/>
          <w:szCs w:val="24"/>
        </w:rPr>
      </w:pPr>
      <w:r w:rsidRPr="00AF09F6">
        <w:rPr>
          <w:rFonts w:asciiTheme="minorHAnsi" w:hAnsiTheme="minorHAnsi" w:cstheme="minorHAnsi"/>
          <w:b/>
          <w:color w:val="auto"/>
          <w:szCs w:val="24"/>
        </w:rPr>
        <w:t>DISTRIBUIÇÃO DA QUANTIDADE MÍNIMA DE OFICINAS MECÂNICAS POR MUNICÍPIO</w:t>
      </w:r>
      <w:bookmarkEnd w:id="37"/>
    </w:p>
    <w:p w14:paraId="17DD4755" w14:textId="77777777" w:rsidR="00D162B1" w:rsidRPr="00AF09F6" w:rsidRDefault="00D162B1" w:rsidP="00D162B1">
      <w:pPr>
        <w:rPr>
          <w:sz w:val="4"/>
          <w:szCs w:val="2"/>
        </w:rPr>
      </w:pPr>
    </w:p>
    <w:p w14:paraId="1F0642C6" w14:textId="77777777" w:rsidR="001F3F70" w:rsidRPr="00AF09F6" w:rsidRDefault="001F3F70" w:rsidP="00D162B1">
      <w:pPr>
        <w:spacing w:before="0" w:after="0"/>
        <w:rPr>
          <w:i/>
          <w:iCs/>
          <w:sz w:val="22"/>
          <w:szCs w:val="20"/>
        </w:rPr>
      </w:pPr>
      <w:r w:rsidRPr="00AF09F6">
        <w:rPr>
          <w:rFonts w:asciiTheme="minorHAnsi" w:hAnsiTheme="minorHAnsi" w:cstheme="minorHAnsi"/>
          <w:b/>
          <w:i/>
          <w:iCs/>
          <w:sz w:val="20"/>
          <w:szCs w:val="20"/>
        </w:rPr>
        <w:t xml:space="preserve">TABELA 12 - </w:t>
      </w:r>
      <w:r w:rsidRPr="00AF09F6">
        <w:rPr>
          <w:rFonts w:asciiTheme="minorHAnsi" w:eastAsia="Times New Roman" w:hAnsiTheme="minorHAnsi" w:cstheme="minorHAnsi"/>
          <w:b/>
          <w:bCs/>
          <w:i/>
          <w:iCs/>
          <w:sz w:val="20"/>
          <w:szCs w:val="20"/>
          <w:lang w:eastAsia="pt-BR"/>
        </w:rPr>
        <w:t>LEGENDA DE IMPLANTAÇÃO</w:t>
      </w:r>
    </w:p>
    <w:tbl>
      <w:tblPr>
        <w:tblpPr w:leftFromText="141" w:rightFromText="141" w:vertAnchor="text" w:tblpY="1"/>
        <w:tblOverlap w:val="never"/>
        <w:tblW w:w="4637" w:type="pct"/>
        <w:tblCellMar>
          <w:left w:w="70" w:type="dxa"/>
          <w:right w:w="70" w:type="dxa"/>
        </w:tblCellMar>
        <w:tblLook w:val="04A0" w:firstRow="1" w:lastRow="0" w:firstColumn="1" w:lastColumn="0" w:noHBand="0" w:noVBand="1"/>
      </w:tblPr>
      <w:tblGrid>
        <w:gridCol w:w="670"/>
        <w:gridCol w:w="7750"/>
        <w:gridCol w:w="250"/>
      </w:tblGrid>
      <w:tr w:rsidR="00AF09F6" w:rsidRPr="00AF09F6" w14:paraId="275FAA86" w14:textId="77777777" w:rsidTr="000211D4">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C76ED"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b/>
                <w:bCs/>
                <w:sz w:val="20"/>
                <w:szCs w:val="20"/>
                <w:lang w:eastAsia="pt-BR"/>
              </w:rPr>
            </w:pPr>
            <w:r w:rsidRPr="00AF09F6">
              <w:rPr>
                <w:rFonts w:asciiTheme="minorHAnsi" w:eastAsia="Times New Roman" w:hAnsiTheme="minorHAnsi" w:cstheme="minorHAnsi"/>
                <w:b/>
                <w:bCs/>
                <w:sz w:val="20"/>
                <w:szCs w:val="20"/>
                <w:lang w:eastAsia="pt-BR"/>
              </w:rPr>
              <w:t>COR</w:t>
            </w:r>
          </w:p>
        </w:tc>
        <w:tc>
          <w:tcPr>
            <w:tcW w:w="4469" w:type="pct"/>
            <w:tcBorders>
              <w:top w:val="single" w:sz="4" w:space="0" w:color="auto"/>
              <w:left w:val="nil"/>
              <w:bottom w:val="single" w:sz="4" w:space="0" w:color="auto"/>
              <w:right w:val="single" w:sz="4" w:space="0" w:color="auto"/>
            </w:tcBorders>
            <w:shd w:val="clear" w:color="auto" w:fill="auto"/>
            <w:noWrap/>
            <w:vAlign w:val="bottom"/>
            <w:hideMark/>
          </w:tcPr>
          <w:p w14:paraId="00AB4981"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b/>
                <w:bCs/>
                <w:sz w:val="20"/>
                <w:szCs w:val="20"/>
                <w:lang w:eastAsia="pt-BR"/>
              </w:rPr>
            </w:pPr>
            <w:r w:rsidRPr="00AF09F6">
              <w:rPr>
                <w:rFonts w:asciiTheme="minorHAnsi" w:eastAsia="Times New Roman" w:hAnsiTheme="minorHAnsi" w:cstheme="minorHAnsi"/>
                <w:b/>
                <w:bCs/>
                <w:sz w:val="20"/>
                <w:szCs w:val="20"/>
                <w:lang w:eastAsia="pt-BR"/>
              </w:rPr>
              <w:t>DIAS</w:t>
            </w:r>
          </w:p>
        </w:tc>
        <w:tc>
          <w:tcPr>
            <w:tcW w:w="144" w:type="pct"/>
            <w:tcBorders>
              <w:top w:val="nil"/>
              <w:left w:val="nil"/>
              <w:bottom w:val="nil"/>
              <w:right w:val="nil"/>
            </w:tcBorders>
            <w:shd w:val="clear" w:color="auto" w:fill="auto"/>
            <w:noWrap/>
            <w:vAlign w:val="bottom"/>
            <w:hideMark/>
          </w:tcPr>
          <w:p w14:paraId="462F8074"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b/>
                <w:bCs/>
                <w:sz w:val="20"/>
                <w:szCs w:val="20"/>
                <w:lang w:eastAsia="pt-BR"/>
              </w:rPr>
            </w:pPr>
          </w:p>
        </w:tc>
      </w:tr>
      <w:tr w:rsidR="00AF09F6" w:rsidRPr="00AF09F6" w14:paraId="3F36ADAA" w14:textId="77777777" w:rsidTr="000211D4">
        <w:trPr>
          <w:trHeight w:val="300"/>
        </w:trPr>
        <w:tc>
          <w:tcPr>
            <w:tcW w:w="38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C1DA774"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 </w:t>
            </w:r>
          </w:p>
        </w:tc>
        <w:tc>
          <w:tcPr>
            <w:tcW w:w="4469" w:type="pct"/>
            <w:tcBorders>
              <w:top w:val="single" w:sz="4" w:space="0" w:color="auto"/>
              <w:left w:val="nil"/>
              <w:bottom w:val="single" w:sz="4" w:space="0" w:color="auto"/>
              <w:right w:val="single" w:sz="4" w:space="0" w:color="auto"/>
            </w:tcBorders>
            <w:shd w:val="clear" w:color="auto" w:fill="auto"/>
            <w:noWrap/>
            <w:vAlign w:val="bottom"/>
            <w:hideMark/>
          </w:tcPr>
          <w:p w14:paraId="38ADDFA3"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0-10</w:t>
            </w:r>
          </w:p>
        </w:tc>
        <w:tc>
          <w:tcPr>
            <w:tcW w:w="144" w:type="pct"/>
            <w:tcBorders>
              <w:top w:val="nil"/>
              <w:left w:val="nil"/>
              <w:bottom w:val="nil"/>
              <w:right w:val="nil"/>
            </w:tcBorders>
            <w:shd w:val="clear" w:color="auto" w:fill="auto"/>
            <w:noWrap/>
            <w:vAlign w:val="bottom"/>
            <w:hideMark/>
          </w:tcPr>
          <w:p w14:paraId="01694989"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sz w:val="20"/>
                <w:szCs w:val="20"/>
                <w:lang w:eastAsia="pt-BR"/>
              </w:rPr>
            </w:pPr>
          </w:p>
        </w:tc>
      </w:tr>
      <w:tr w:rsidR="00AF09F6" w:rsidRPr="00AF09F6" w14:paraId="4F0540E4" w14:textId="77777777" w:rsidTr="000211D4">
        <w:trPr>
          <w:trHeight w:val="300"/>
        </w:trPr>
        <w:tc>
          <w:tcPr>
            <w:tcW w:w="38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FB122A2"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 </w:t>
            </w:r>
          </w:p>
        </w:tc>
        <w:tc>
          <w:tcPr>
            <w:tcW w:w="4469" w:type="pct"/>
            <w:tcBorders>
              <w:top w:val="single" w:sz="4" w:space="0" w:color="auto"/>
              <w:left w:val="nil"/>
              <w:bottom w:val="single" w:sz="4" w:space="0" w:color="auto"/>
              <w:right w:val="single" w:sz="4" w:space="0" w:color="auto"/>
            </w:tcBorders>
            <w:shd w:val="clear" w:color="auto" w:fill="auto"/>
            <w:noWrap/>
            <w:vAlign w:val="bottom"/>
            <w:hideMark/>
          </w:tcPr>
          <w:p w14:paraId="398A77EB"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0-20</w:t>
            </w:r>
          </w:p>
        </w:tc>
        <w:tc>
          <w:tcPr>
            <w:tcW w:w="144" w:type="pct"/>
            <w:tcBorders>
              <w:top w:val="nil"/>
              <w:left w:val="nil"/>
              <w:bottom w:val="nil"/>
              <w:right w:val="nil"/>
            </w:tcBorders>
            <w:shd w:val="clear" w:color="auto" w:fill="auto"/>
            <w:noWrap/>
            <w:vAlign w:val="bottom"/>
            <w:hideMark/>
          </w:tcPr>
          <w:p w14:paraId="10274EC3" w14:textId="77777777" w:rsidR="00D11A55" w:rsidRPr="00AF09F6" w:rsidRDefault="00D11A55" w:rsidP="000211D4">
            <w:pPr>
              <w:tabs>
                <w:tab w:val="left" w:pos="851"/>
              </w:tabs>
              <w:spacing w:before="0" w:after="0"/>
              <w:ind w:right="142"/>
              <w:jc w:val="center"/>
              <w:rPr>
                <w:rFonts w:asciiTheme="minorHAnsi" w:eastAsia="Times New Roman" w:hAnsiTheme="minorHAnsi" w:cstheme="minorHAnsi"/>
                <w:sz w:val="20"/>
                <w:szCs w:val="20"/>
                <w:lang w:eastAsia="pt-BR"/>
              </w:rPr>
            </w:pPr>
          </w:p>
        </w:tc>
      </w:tr>
      <w:tr w:rsidR="00AF09F6" w:rsidRPr="00AF09F6" w14:paraId="4DFE0DD1" w14:textId="77777777" w:rsidTr="000211D4">
        <w:trPr>
          <w:trHeight w:val="300"/>
        </w:trPr>
        <w:tc>
          <w:tcPr>
            <w:tcW w:w="38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797518F" w14:textId="77777777" w:rsidR="00D11A55" w:rsidRPr="00AF09F6" w:rsidRDefault="00D11A55" w:rsidP="000211D4">
            <w:pPr>
              <w:tabs>
                <w:tab w:val="left" w:pos="851"/>
              </w:tabs>
              <w:spacing w:before="0" w:after="6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 </w:t>
            </w:r>
          </w:p>
        </w:tc>
        <w:tc>
          <w:tcPr>
            <w:tcW w:w="4469" w:type="pct"/>
            <w:tcBorders>
              <w:top w:val="single" w:sz="4" w:space="0" w:color="auto"/>
              <w:left w:val="nil"/>
              <w:bottom w:val="single" w:sz="4" w:space="0" w:color="auto"/>
              <w:right w:val="single" w:sz="4" w:space="0" w:color="auto"/>
            </w:tcBorders>
            <w:shd w:val="clear" w:color="auto" w:fill="auto"/>
            <w:noWrap/>
            <w:vAlign w:val="bottom"/>
            <w:hideMark/>
          </w:tcPr>
          <w:p w14:paraId="23208F8D" w14:textId="77777777" w:rsidR="00D11A55" w:rsidRPr="00AF09F6" w:rsidRDefault="00D11A55" w:rsidP="000211D4">
            <w:pPr>
              <w:tabs>
                <w:tab w:val="left" w:pos="851"/>
              </w:tabs>
              <w:spacing w:before="0" w:after="6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0-30</w:t>
            </w:r>
          </w:p>
        </w:tc>
        <w:tc>
          <w:tcPr>
            <w:tcW w:w="144" w:type="pct"/>
            <w:tcBorders>
              <w:top w:val="nil"/>
              <w:left w:val="nil"/>
              <w:bottom w:val="nil"/>
              <w:right w:val="nil"/>
            </w:tcBorders>
            <w:shd w:val="clear" w:color="auto" w:fill="auto"/>
            <w:noWrap/>
            <w:vAlign w:val="bottom"/>
            <w:hideMark/>
          </w:tcPr>
          <w:p w14:paraId="332FDB55" w14:textId="77777777" w:rsidR="00D11A55" w:rsidRPr="00AF09F6" w:rsidRDefault="00D11A55" w:rsidP="000211D4">
            <w:pPr>
              <w:tabs>
                <w:tab w:val="left" w:pos="851"/>
              </w:tabs>
              <w:spacing w:before="0" w:after="60"/>
              <w:ind w:right="142"/>
              <w:jc w:val="center"/>
              <w:rPr>
                <w:rFonts w:asciiTheme="minorHAnsi" w:eastAsia="Times New Roman" w:hAnsiTheme="minorHAnsi" w:cstheme="minorHAnsi"/>
                <w:sz w:val="20"/>
                <w:szCs w:val="20"/>
                <w:lang w:eastAsia="pt-BR"/>
              </w:rPr>
            </w:pPr>
          </w:p>
        </w:tc>
      </w:tr>
      <w:tr w:rsidR="00AF09F6" w:rsidRPr="00AF09F6" w14:paraId="1E91C336" w14:textId="77777777" w:rsidTr="000211D4">
        <w:trPr>
          <w:trHeight w:val="300"/>
        </w:trPr>
        <w:tc>
          <w:tcPr>
            <w:tcW w:w="38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664DEC6" w14:textId="77777777" w:rsidR="00D11A55" w:rsidRPr="00AF09F6" w:rsidRDefault="00D11A55" w:rsidP="000211D4">
            <w:pPr>
              <w:tabs>
                <w:tab w:val="left" w:pos="851"/>
              </w:tabs>
              <w:spacing w:before="0" w:after="6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 </w:t>
            </w:r>
          </w:p>
        </w:tc>
        <w:tc>
          <w:tcPr>
            <w:tcW w:w="4469" w:type="pct"/>
            <w:tcBorders>
              <w:top w:val="single" w:sz="4" w:space="0" w:color="auto"/>
              <w:left w:val="nil"/>
              <w:bottom w:val="single" w:sz="4" w:space="0" w:color="auto"/>
              <w:right w:val="single" w:sz="4" w:space="0" w:color="auto"/>
            </w:tcBorders>
            <w:shd w:val="clear" w:color="auto" w:fill="auto"/>
            <w:noWrap/>
            <w:vAlign w:val="bottom"/>
            <w:hideMark/>
          </w:tcPr>
          <w:p w14:paraId="06C30F3A" w14:textId="77777777" w:rsidR="00D11A55" w:rsidRPr="00AF09F6" w:rsidRDefault="00D11A55" w:rsidP="000211D4">
            <w:pPr>
              <w:tabs>
                <w:tab w:val="left" w:pos="851"/>
              </w:tabs>
              <w:spacing w:before="0" w:after="60"/>
              <w:ind w:right="142"/>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Durante a execução</w:t>
            </w:r>
          </w:p>
        </w:tc>
        <w:tc>
          <w:tcPr>
            <w:tcW w:w="144" w:type="pct"/>
            <w:tcBorders>
              <w:top w:val="nil"/>
              <w:left w:val="nil"/>
              <w:bottom w:val="nil"/>
              <w:right w:val="nil"/>
            </w:tcBorders>
            <w:shd w:val="clear" w:color="auto" w:fill="auto"/>
            <w:noWrap/>
            <w:vAlign w:val="bottom"/>
            <w:hideMark/>
          </w:tcPr>
          <w:p w14:paraId="042BC784" w14:textId="77777777" w:rsidR="00D11A55" w:rsidRPr="00AF09F6" w:rsidRDefault="00D11A55" w:rsidP="000211D4">
            <w:pPr>
              <w:tabs>
                <w:tab w:val="left" w:pos="851"/>
              </w:tabs>
              <w:spacing w:before="0" w:after="60"/>
              <w:ind w:right="142"/>
              <w:jc w:val="center"/>
              <w:rPr>
                <w:rFonts w:asciiTheme="minorHAnsi" w:eastAsia="Times New Roman" w:hAnsiTheme="minorHAnsi" w:cstheme="minorHAnsi"/>
                <w:sz w:val="20"/>
                <w:szCs w:val="20"/>
                <w:lang w:eastAsia="pt-BR"/>
              </w:rPr>
            </w:pPr>
          </w:p>
        </w:tc>
      </w:tr>
      <w:tr w:rsidR="00AF09F6" w:rsidRPr="00AF09F6" w14:paraId="73E963A2" w14:textId="77777777" w:rsidTr="000211D4">
        <w:trPr>
          <w:trHeight w:val="300"/>
        </w:trPr>
        <w:tc>
          <w:tcPr>
            <w:tcW w:w="387" w:type="pct"/>
            <w:tcBorders>
              <w:top w:val="nil"/>
              <w:left w:val="nil"/>
              <w:bottom w:val="nil"/>
              <w:right w:val="nil"/>
            </w:tcBorders>
            <w:shd w:val="clear" w:color="auto" w:fill="auto"/>
            <w:noWrap/>
            <w:vAlign w:val="bottom"/>
            <w:hideMark/>
          </w:tcPr>
          <w:p w14:paraId="58FAA131" w14:textId="77777777" w:rsidR="00D11A55" w:rsidRPr="00AF09F6" w:rsidRDefault="00D11A55" w:rsidP="000211D4">
            <w:pPr>
              <w:tabs>
                <w:tab w:val="left" w:pos="851"/>
              </w:tabs>
              <w:spacing w:before="0" w:after="60"/>
              <w:ind w:right="142"/>
              <w:jc w:val="left"/>
              <w:rPr>
                <w:rFonts w:asciiTheme="minorHAnsi" w:eastAsia="Times New Roman" w:hAnsiTheme="minorHAnsi" w:cstheme="minorHAnsi"/>
                <w:sz w:val="20"/>
                <w:szCs w:val="20"/>
                <w:lang w:eastAsia="pt-BR"/>
              </w:rPr>
            </w:pPr>
          </w:p>
        </w:tc>
        <w:tc>
          <w:tcPr>
            <w:tcW w:w="4469" w:type="pct"/>
            <w:tcBorders>
              <w:top w:val="nil"/>
              <w:left w:val="nil"/>
              <w:bottom w:val="nil"/>
              <w:right w:val="nil"/>
            </w:tcBorders>
            <w:shd w:val="clear" w:color="auto" w:fill="auto"/>
            <w:noWrap/>
            <w:vAlign w:val="bottom"/>
            <w:hideMark/>
          </w:tcPr>
          <w:p w14:paraId="2206C5F2" w14:textId="77777777" w:rsidR="00D11A55" w:rsidRPr="00AF09F6" w:rsidRDefault="00D11A55" w:rsidP="000211D4">
            <w:pPr>
              <w:tabs>
                <w:tab w:val="left" w:pos="851"/>
              </w:tabs>
              <w:spacing w:before="0" w:after="60"/>
              <w:ind w:right="142"/>
              <w:jc w:val="left"/>
              <w:rPr>
                <w:rFonts w:asciiTheme="minorHAnsi" w:eastAsia="Times New Roman" w:hAnsiTheme="minorHAnsi" w:cstheme="minorHAnsi"/>
                <w:sz w:val="20"/>
                <w:szCs w:val="20"/>
                <w:lang w:eastAsia="pt-BR"/>
              </w:rPr>
            </w:pPr>
          </w:p>
        </w:tc>
        <w:tc>
          <w:tcPr>
            <w:tcW w:w="144" w:type="pct"/>
            <w:tcBorders>
              <w:top w:val="nil"/>
              <w:left w:val="nil"/>
              <w:bottom w:val="nil"/>
              <w:right w:val="nil"/>
            </w:tcBorders>
            <w:shd w:val="clear" w:color="auto" w:fill="auto"/>
            <w:noWrap/>
            <w:vAlign w:val="bottom"/>
            <w:hideMark/>
          </w:tcPr>
          <w:p w14:paraId="78E49307" w14:textId="77777777" w:rsidR="00D11A55" w:rsidRPr="00AF09F6" w:rsidRDefault="00D11A55" w:rsidP="000211D4">
            <w:pPr>
              <w:tabs>
                <w:tab w:val="left" w:pos="851"/>
              </w:tabs>
              <w:spacing w:before="0" w:after="60"/>
              <w:ind w:right="142"/>
              <w:jc w:val="left"/>
              <w:rPr>
                <w:rFonts w:asciiTheme="minorHAnsi" w:eastAsia="Times New Roman" w:hAnsiTheme="minorHAnsi" w:cstheme="minorHAnsi"/>
                <w:sz w:val="20"/>
                <w:szCs w:val="20"/>
                <w:lang w:eastAsia="pt-BR"/>
              </w:rPr>
            </w:pPr>
          </w:p>
        </w:tc>
      </w:tr>
      <w:tr w:rsidR="00AF09F6" w:rsidRPr="00AF09F6" w14:paraId="28F697A7" w14:textId="77777777" w:rsidTr="000211D4">
        <w:trPr>
          <w:trHeight w:val="300"/>
        </w:trPr>
        <w:tc>
          <w:tcPr>
            <w:tcW w:w="387" w:type="pct"/>
            <w:tcBorders>
              <w:top w:val="nil"/>
              <w:left w:val="nil"/>
              <w:bottom w:val="single" w:sz="4" w:space="0" w:color="auto"/>
              <w:right w:val="nil"/>
            </w:tcBorders>
            <w:shd w:val="clear" w:color="auto" w:fill="auto"/>
            <w:noWrap/>
            <w:vAlign w:val="bottom"/>
          </w:tcPr>
          <w:p w14:paraId="5BA033DD" w14:textId="77777777" w:rsidR="00D11A55" w:rsidRPr="00AF09F6" w:rsidRDefault="00D11A55" w:rsidP="000211D4">
            <w:pPr>
              <w:tabs>
                <w:tab w:val="left" w:pos="851"/>
              </w:tabs>
              <w:spacing w:before="0" w:after="60"/>
              <w:ind w:right="142"/>
              <w:jc w:val="left"/>
              <w:rPr>
                <w:rFonts w:asciiTheme="minorHAnsi" w:eastAsia="Times New Roman" w:hAnsiTheme="minorHAnsi" w:cstheme="minorHAnsi"/>
                <w:sz w:val="20"/>
                <w:szCs w:val="20"/>
                <w:lang w:eastAsia="pt-BR"/>
              </w:rPr>
            </w:pPr>
          </w:p>
        </w:tc>
        <w:tc>
          <w:tcPr>
            <w:tcW w:w="4469" w:type="pct"/>
            <w:tcBorders>
              <w:top w:val="nil"/>
              <w:left w:val="nil"/>
              <w:bottom w:val="single" w:sz="4" w:space="0" w:color="auto"/>
              <w:right w:val="nil"/>
            </w:tcBorders>
            <w:shd w:val="clear" w:color="auto" w:fill="auto"/>
            <w:noWrap/>
            <w:vAlign w:val="bottom"/>
          </w:tcPr>
          <w:p w14:paraId="2BF2826C" w14:textId="77777777" w:rsidR="00D11A55" w:rsidRPr="00AF09F6" w:rsidRDefault="00D11A55" w:rsidP="000211D4">
            <w:pPr>
              <w:tabs>
                <w:tab w:val="left" w:pos="851"/>
              </w:tabs>
              <w:spacing w:before="0" w:after="60"/>
              <w:ind w:right="142"/>
              <w:jc w:val="left"/>
              <w:rPr>
                <w:rFonts w:asciiTheme="minorHAnsi" w:eastAsia="Times New Roman" w:hAnsiTheme="minorHAnsi" w:cstheme="minorHAnsi"/>
                <w:sz w:val="20"/>
                <w:szCs w:val="20"/>
                <w:lang w:eastAsia="pt-BR"/>
              </w:rPr>
            </w:pPr>
          </w:p>
          <w:tbl>
            <w:tblPr>
              <w:tblW w:w="7600" w:type="dxa"/>
              <w:tblCellMar>
                <w:left w:w="70" w:type="dxa"/>
                <w:right w:w="70" w:type="dxa"/>
              </w:tblCellMar>
              <w:tblLook w:val="04A0" w:firstRow="1" w:lastRow="0" w:firstColumn="1" w:lastColumn="0" w:noHBand="0" w:noVBand="1"/>
            </w:tblPr>
            <w:tblGrid>
              <w:gridCol w:w="967"/>
              <w:gridCol w:w="2762"/>
              <w:gridCol w:w="3871"/>
            </w:tblGrid>
            <w:tr w:rsidR="00AF09F6" w:rsidRPr="00AF09F6" w14:paraId="2A18FC0F" w14:textId="77777777" w:rsidTr="00145A76">
              <w:trPr>
                <w:trHeight w:val="600"/>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23A9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b/>
                      <w:bCs/>
                      <w:sz w:val="20"/>
                      <w:szCs w:val="20"/>
                      <w:lang w:eastAsia="pt-BR"/>
                    </w:rPr>
                  </w:pPr>
                  <w:r w:rsidRPr="00AF09F6">
                    <w:rPr>
                      <w:rFonts w:asciiTheme="minorHAnsi" w:eastAsia="Times New Roman" w:hAnsiTheme="minorHAnsi" w:cstheme="minorHAnsi"/>
                      <w:b/>
                      <w:bCs/>
                      <w:sz w:val="20"/>
                      <w:szCs w:val="20"/>
                      <w:lang w:eastAsia="pt-BR"/>
                    </w:rPr>
                    <w:t>Estado</w:t>
                  </w:r>
                </w:p>
              </w:tc>
              <w:tc>
                <w:tcPr>
                  <w:tcW w:w="18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F3030"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b/>
                      <w:bCs/>
                      <w:sz w:val="20"/>
                      <w:szCs w:val="20"/>
                      <w:lang w:eastAsia="pt-BR"/>
                    </w:rPr>
                  </w:pPr>
                  <w:r w:rsidRPr="00AF09F6">
                    <w:rPr>
                      <w:rFonts w:asciiTheme="minorHAnsi" w:eastAsia="Times New Roman" w:hAnsiTheme="minorHAnsi" w:cstheme="minorHAnsi"/>
                      <w:b/>
                      <w:bCs/>
                      <w:sz w:val="20"/>
                      <w:szCs w:val="20"/>
                      <w:lang w:eastAsia="pt-BR"/>
                    </w:rPr>
                    <w:t>Município</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8802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b/>
                      <w:bCs/>
                      <w:sz w:val="20"/>
                      <w:szCs w:val="20"/>
                      <w:lang w:eastAsia="pt-BR"/>
                    </w:rPr>
                  </w:pPr>
                  <w:r w:rsidRPr="00AF09F6">
                    <w:rPr>
                      <w:rFonts w:asciiTheme="minorHAnsi" w:eastAsia="Times New Roman" w:hAnsiTheme="minorHAnsi" w:cstheme="minorHAnsi"/>
                      <w:b/>
                      <w:bCs/>
                      <w:sz w:val="20"/>
                      <w:szCs w:val="20"/>
                      <w:lang w:eastAsia="pt-BR"/>
                    </w:rPr>
                    <w:t>Quantidade mínima de oficinas</w:t>
                  </w:r>
                </w:p>
              </w:tc>
            </w:tr>
            <w:tr w:rsidR="00AF09F6" w:rsidRPr="00AF09F6" w14:paraId="723386DB"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AA597"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F590A"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Afonso Cláudio</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F079D8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3</w:t>
                  </w:r>
                </w:p>
              </w:tc>
            </w:tr>
            <w:tr w:rsidR="00AF09F6" w:rsidRPr="00AF09F6" w14:paraId="7ED6B035"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6397"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5E36"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Água Doce do Norte</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6712CF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C421D23"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2CF1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FD70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Águia Branca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9285B4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479D57C3"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4B4F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14C4"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Alegre</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74C5D1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3</w:t>
                  </w:r>
                </w:p>
              </w:tc>
            </w:tr>
            <w:tr w:rsidR="00AF09F6" w:rsidRPr="00AF09F6" w14:paraId="495435C9"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CA41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FCE71"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Alfredo Chaves</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34F6EA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5F11CEBD"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407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57337"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Alto Rio Novo</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BB1CCF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665341AF"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517C7"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E157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Anchieta</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6E97C5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3C72B811"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BC5F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77EF0"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Apiacá</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B8D729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75F8E5F4"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C458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3643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Aracruz</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DB78F1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4</w:t>
                  </w:r>
                </w:p>
              </w:tc>
            </w:tr>
            <w:tr w:rsidR="00AF09F6" w:rsidRPr="00AF09F6" w14:paraId="007A75F0"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AACD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716E"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Atílio Vivácqua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39A45F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B6A5619"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B38F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69369"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Baixo Guandu</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DA2036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33BEB442"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5CD5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2FDF6"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Barra de São Francisco</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5E5962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48172C9C"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60A2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C978"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Boa Esperança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530B18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856FED9"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728B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2290E"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Bom Jesus do Norte</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F6DF4D9"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3AE5C94D"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BB8C1"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B897F"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Brejetuba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586AE9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4E4ECAFB"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6A0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7C32A"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Cachoeiro de Itapemirim</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0C7066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8</w:t>
                  </w:r>
                </w:p>
              </w:tc>
            </w:tr>
            <w:tr w:rsidR="00AF09F6" w:rsidRPr="00AF09F6" w14:paraId="56749C9B"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DE649"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855F6"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Cariacica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FD6973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10</w:t>
                  </w:r>
                </w:p>
              </w:tc>
            </w:tr>
            <w:tr w:rsidR="00AF09F6" w:rsidRPr="00AF09F6" w14:paraId="7AA26449"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8CEE8"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68A00"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Castelo</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8B8F52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3</w:t>
                  </w:r>
                </w:p>
              </w:tc>
            </w:tr>
            <w:tr w:rsidR="00AF09F6" w:rsidRPr="00AF09F6" w14:paraId="2123BC60"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336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73CC1"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Colatina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D228A6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7</w:t>
                  </w:r>
                </w:p>
              </w:tc>
            </w:tr>
            <w:tr w:rsidR="00AF09F6" w:rsidRPr="00AF09F6" w14:paraId="210EBE38"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827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10E3"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Conceição da Barra</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D51AAB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71D30FB4"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235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D8964"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Conceição do Castelo</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FBC9CA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0968D3D6"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E667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D1F9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Divino de São Lourenço</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330FD0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059E57B"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372B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9DC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Domingos Martins</w:t>
                  </w:r>
                </w:p>
              </w:tc>
              <w:tc>
                <w:tcPr>
                  <w:tcW w:w="254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0A1F5A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23FD4E64"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5630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8227"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Dores do Rio Preto</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50ECDE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3C44DA78"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0C6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9762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Ecoporanga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B2597F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4AF7AA89"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F65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09C7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Fundão</w:t>
                  </w:r>
                </w:p>
              </w:tc>
              <w:tc>
                <w:tcPr>
                  <w:tcW w:w="254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C6006F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051C081F"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63931"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CC418"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Governador Lindenberg</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85BCED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A419E6D"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4F3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2B60"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Guaçuí</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5DBBF2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4C712E38"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79238"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120E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Guarapari</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B38C88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5</w:t>
                  </w:r>
                </w:p>
              </w:tc>
            </w:tr>
            <w:tr w:rsidR="00AF09F6" w:rsidRPr="00AF09F6" w14:paraId="4078F2EA"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21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2045D"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Ibatiba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CEE63D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204983A8"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BE39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lastRenderedPageBreak/>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7A108"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Ibiraçu</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5595CC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18DEF0A"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C8871"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B2AA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Ibitirama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B40D73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018E9910"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2F18"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38B1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Iconha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58C470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05019ADB"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2BE6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F22C0"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Irupi</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20500E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060986A2"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E88B8"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C76C"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Itaguaçu</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6C2462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29F21FF"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A721"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E724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Itapemirim</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7D21C9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554B1987"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8115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F4C45"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Itarana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94DB5F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0510E7E"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F247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79E15"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Iúna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B088130"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0BEFE00F"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BB9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2BB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Jaguaré</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40C6E4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22B93AE5"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446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378DC"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Jerônimo Monteiro</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F10632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7F9C12C3"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5279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1291"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João Neiva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1DE136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4B46E0F2"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8BEB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963F"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Laranja da Terra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278B1B9"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06304CC"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07C7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448FC"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Linhares</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F10BE59"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8</w:t>
                  </w:r>
                </w:p>
              </w:tc>
            </w:tr>
            <w:tr w:rsidR="00AF09F6" w:rsidRPr="00AF09F6" w14:paraId="5794D473"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BBCE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9FB79"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Mantenópolis</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34134D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644D6953"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7306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86CC1"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Marataízes</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8710EB1"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772A6210"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E8AD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27D5"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Marechal Floriano</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BAF17A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0D87C902"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0F33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E13E"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Marilândia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193C8B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B8DE7E3"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11D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37B5"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Mimoso do Sul</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726EE3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0567CEAE"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A78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2156"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Montanha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F23A46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1EDFE5B"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09DF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8BB69"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Mucurici</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5EA8B47"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71F81684"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3C18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5058D"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Muniz Freire</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A92EF6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CBD8D1E"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4B1C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4E174"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Muqui</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66A07E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0B41C0A"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BA94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968B8"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Nova Venécia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A3364F0"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6</w:t>
                  </w:r>
                </w:p>
              </w:tc>
            </w:tr>
            <w:tr w:rsidR="00AF09F6" w:rsidRPr="00AF09F6" w14:paraId="6F476621"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45EB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3277F"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Pancas</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39ED468"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80411DF"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03B7"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9438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Pedro Canário</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35110F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7BAA6FFD"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E587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415B5"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Pinheiros</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7C1AA2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75CC7A27"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72F79"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52AD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Piúma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C48896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2430C7B8"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7116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41B66"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Ponto Belo</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3FBF69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265BD952"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A99D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D79B7"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Presidente Kennedy</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65357C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3816871"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CD8B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28140"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Rio Bananal</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1256AD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CE557BE"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08DD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71CE"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Rio Novo do Sul</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D23AE5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10FFBA44"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3D6B6"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D0EC"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Santa Leopoldina</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5CBA82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6FA2588B"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8D1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72CCF"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Santa Maria de Jetibá</w:t>
                  </w:r>
                </w:p>
              </w:tc>
              <w:tc>
                <w:tcPr>
                  <w:tcW w:w="254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20EDF88"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F022D8A"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BBB2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81F0A"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Santa Teresa</w:t>
                  </w:r>
                </w:p>
              </w:tc>
              <w:tc>
                <w:tcPr>
                  <w:tcW w:w="254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C8B81E0"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2EF6C51C"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9E5B1"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D99F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São Domingos do Norte</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CD91490"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46BE49E5"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4931F"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CDED6"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São Gabriel da Palha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8BD71A9"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527BC0F9"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B1E8"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6D157"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São José do Calçado</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E3A026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3D2687C0"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70531"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F28DA"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São Mateus</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34F1D5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8</w:t>
                  </w:r>
                </w:p>
              </w:tc>
            </w:tr>
            <w:tr w:rsidR="00AF09F6" w:rsidRPr="00AF09F6" w14:paraId="77509BF0"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9A1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ED0FA"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São Roque do Canaã</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4B3F87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3A0A939A"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B3FCB"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B4775"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Serra</w:t>
                  </w:r>
                </w:p>
              </w:tc>
              <w:tc>
                <w:tcPr>
                  <w:tcW w:w="254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4011EE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13</w:t>
                  </w:r>
                </w:p>
              </w:tc>
            </w:tr>
            <w:tr w:rsidR="00AF09F6" w:rsidRPr="00AF09F6" w14:paraId="04771E89"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D4A1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F672F"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Sooretama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6465D5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5CFCE117"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181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88F56"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Vargem Alta</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CDFB3A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0AD2502E"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42943"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FDD7B"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Venda Nova do Imigrante</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2A0B87D"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2</w:t>
                  </w:r>
                </w:p>
              </w:tc>
            </w:tr>
            <w:tr w:rsidR="00AF09F6" w:rsidRPr="00AF09F6" w14:paraId="5C4DD4C7"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AB41A"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C168C"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Viana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DB9CF2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3</w:t>
                  </w:r>
                </w:p>
              </w:tc>
            </w:tr>
            <w:tr w:rsidR="00AF09F6" w:rsidRPr="00AF09F6" w14:paraId="1A4F8052"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8B1A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lastRenderedPageBreak/>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576F"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Vila Pavão</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76E3762"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0BA06067"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A9BD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369D"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Vila Valério</w:t>
                  </w:r>
                </w:p>
              </w:tc>
              <w:tc>
                <w:tcPr>
                  <w:tcW w:w="254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8F0DECE"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w:t>
                  </w:r>
                </w:p>
              </w:tc>
            </w:tr>
            <w:tr w:rsidR="00AF09F6" w:rsidRPr="00AF09F6" w14:paraId="20EC8E6D"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018C"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B1F31"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Vila Velha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AB871A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13</w:t>
                  </w:r>
                </w:p>
              </w:tc>
            </w:tr>
            <w:tr w:rsidR="00AF09F6" w:rsidRPr="00AF09F6" w14:paraId="1B45EC94" w14:textId="77777777" w:rsidTr="00145A76">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0AA04"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ES</w:t>
                  </w:r>
                </w:p>
              </w:tc>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71AB2" w14:textId="77777777" w:rsidR="00145A76" w:rsidRPr="00AF09F6" w:rsidRDefault="00145A76" w:rsidP="000E35BD">
                  <w:pPr>
                    <w:framePr w:hSpace="141" w:wrap="around" w:vAnchor="text" w:hAnchor="text" w:y="1"/>
                    <w:tabs>
                      <w:tab w:val="left" w:pos="851"/>
                    </w:tabs>
                    <w:spacing w:before="0" w:after="60"/>
                    <w:ind w:right="142"/>
                    <w:suppressOverlap/>
                    <w:jc w:val="left"/>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Vitória</w:t>
                  </w:r>
                </w:p>
              </w:tc>
              <w:tc>
                <w:tcPr>
                  <w:tcW w:w="254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537DDD5" w14:textId="77777777" w:rsidR="00145A76" w:rsidRPr="00AF09F6" w:rsidRDefault="00145A76" w:rsidP="000E35BD">
                  <w:pPr>
                    <w:framePr w:hSpace="141" w:wrap="around" w:vAnchor="text" w:hAnchor="text" w:y="1"/>
                    <w:tabs>
                      <w:tab w:val="left" w:pos="851"/>
                    </w:tabs>
                    <w:spacing w:before="0" w:after="60"/>
                    <w:ind w:right="142"/>
                    <w:suppressOverlap/>
                    <w:jc w:val="center"/>
                    <w:rPr>
                      <w:rFonts w:asciiTheme="minorHAnsi" w:eastAsia="Times New Roman" w:hAnsiTheme="minorHAnsi" w:cstheme="minorHAnsi"/>
                      <w:sz w:val="20"/>
                      <w:szCs w:val="20"/>
                      <w:lang w:eastAsia="pt-BR"/>
                    </w:rPr>
                  </w:pPr>
                  <w:r w:rsidRPr="00AF09F6">
                    <w:rPr>
                      <w:rFonts w:asciiTheme="minorHAnsi" w:eastAsia="Times New Roman" w:hAnsiTheme="minorHAnsi" w:cstheme="minorHAnsi"/>
                      <w:sz w:val="20"/>
                      <w:szCs w:val="20"/>
                      <w:lang w:eastAsia="pt-BR"/>
                    </w:rPr>
                    <w:t>13</w:t>
                  </w:r>
                </w:p>
              </w:tc>
            </w:tr>
          </w:tbl>
          <w:p w14:paraId="6491A615" w14:textId="77777777" w:rsidR="00145A76" w:rsidRPr="00AF09F6" w:rsidRDefault="00145A76" w:rsidP="000211D4">
            <w:pPr>
              <w:tabs>
                <w:tab w:val="left" w:pos="851"/>
              </w:tabs>
              <w:spacing w:before="0" w:after="60"/>
              <w:ind w:right="142"/>
              <w:jc w:val="left"/>
              <w:rPr>
                <w:rFonts w:asciiTheme="minorHAnsi" w:eastAsia="Times New Roman" w:hAnsiTheme="minorHAnsi" w:cstheme="minorHAnsi"/>
                <w:sz w:val="20"/>
                <w:szCs w:val="20"/>
                <w:lang w:eastAsia="pt-BR"/>
              </w:rPr>
            </w:pPr>
          </w:p>
        </w:tc>
        <w:tc>
          <w:tcPr>
            <w:tcW w:w="144" w:type="pct"/>
            <w:tcBorders>
              <w:top w:val="nil"/>
              <w:left w:val="nil"/>
              <w:bottom w:val="single" w:sz="4" w:space="0" w:color="auto"/>
              <w:right w:val="nil"/>
            </w:tcBorders>
            <w:shd w:val="clear" w:color="auto" w:fill="auto"/>
            <w:noWrap/>
            <w:vAlign w:val="bottom"/>
          </w:tcPr>
          <w:p w14:paraId="429D55EF" w14:textId="77777777" w:rsidR="00D11A55" w:rsidRPr="00AF09F6" w:rsidRDefault="00D11A55" w:rsidP="000211D4">
            <w:pPr>
              <w:tabs>
                <w:tab w:val="left" w:pos="851"/>
              </w:tabs>
              <w:spacing w:before="0" w:after="60"/>
              <w:ind w:right="142"/>
              <w:jc w:val="left"/>
              <w:rPr>
                <w:rFonts w:asciiTheme="minorHAnsi" w:eastAsia="Times New Roman" w:hAnsiTheme="minorHAnsi" w:cstheme="minorHAnsi"/>
                <w:sz w:val="20"/>
                <w:szCs w:val="20"/>
                <w:lang w:eastAsia="pt-BR"/>
              </w:rPr>
            </w:pPr>
          </w:p>
        </w:tc>
      </w:tr>
    </w:tbl>
    <w:p w14:paraId="1724B5BE" w14:textId="77777777" w:rsidR="000211D4" w:rsidRPr="00AF09F6" w:rsidRDefault="000211D4" w:rsidP="00473119">
      <w:pPr>
        <w:jc w:val="center"/>
        <w:rPr>
          <w:rFonts w:asciiTheme="minorHAnsi" w:hAnsiTheme="minorHAnsi" w:cstheme="minorHAnsi"/>
          <w:b/>
          <w:bCs/>
          <w:sz w:val="28"/>
          <w:szCs w:val="28"/>
        </w:rPr>
      </w:pPr>
    </w:p>
    <w:p w14:paraId="765CE5DA" w14:textId="77777777" w:rsidR="000211D4" w:rsidRPr="00AF09F6" w:rsidRDefault="000211D4" w:rsidP="000211D4">
      <w:pPr>
        <w:rPr>
          <w:rFonts w:asciiTheme="minorHAnsi" w:hAnsiTheme="minorHAnsi" w:cstheme="minorHAnsi"/>
          <w:sz w:val="28"/>
          <w:szCs w:val="28"/>
        </w:rPr>
      </w:pPr>
    </w:p>
    <w:p w14:paraId="64EAE65C" w14:textId="77777777" w:rsidR="000211D4" w:rsidRPr="00AF09F6" w:rsidRDefault="000211D4" w:rsidP="000211D4">
      <w:pPr>
        <w:rPr>
          <w:rFonts w:asciiTheme="minorHAnsi" w:hAnsiTheme="minorHAnsi" w:cstheme="minorHAnsi"/>
          <w:sz w:val="28"/>
          <w:szCs w:val="28"/>
        </w:rPr>
      </w:pPr>
    </w:p>
    <w:p w14:paraId="22945587" w14:textId="77777777" w:rsidR="000211D4" w:rsidRPr="00AF09F6" w:rsidRDefault="000211D4" w:rsidP="000211D4">
      <w:pPr>
        <w:rPr>
          <w:rFonts w:asciiTheme="minorHAnsi" w:hAnsiTheme="minorHAnsi" w:cstheme="minorHAnsi"/>
          <w:sz w:val="28"/>
          <w:szCs w:val="28"/>
        </w:rPr>
      </w:pPr>
    </w:p>
    <w:p w14:paraId="2FA1EA6B" w14:textId="77777777" w:rsidR="000211D4" w:rsidRPr="00AF09F6" w:rsidRDefault="000211D4" w:rsidP="000211D4">
      <w:pPr>
        <w:rPr>
          <w:rFonts w:asciiTheme="minorHAnsi" w:hAnsiTheme="minorHAnsi" w:cstheme="minorHAnsi"/>
          <w:sz w:val="28"/>
          <w:szCs w:val="28"/>
        </w:rPr>
      </w:pPr>
    </w:p>
    <w:p w14:paraId="71AAE48F" w14:textId="77777777" w:rsidR="000211D4" w:rsidRPr="00AF09F6" w:rsidRDefault="000211D4" w:rsidP="000211D4">
      <w:pPr>
        <w:rPr>
          <w:rFonts w:asciiTheme="minorHAnsi" w:hAnsiTheme="minorHAnsi" w:cstheme="minorHAnsi"/>
          <w:sz w:val="28"/>
          <w:szCs w:val="28"/>
        </w:rPr>
      </w:pPr>
    </w:p>
    <w:p w14:paraId="440F2C0C" w14:textId="77777777" w:rsidR="000211D4" w:rsidRPr="00AF09F6" w:rsidRDefault="000211D4" w:rsidP="000211D4">
      <w:pPr>
        <w:rPr>
          <w:rFonts w:asciiTheme="minorHAnsi" w:hAnsiTheme="minorHAnsi" w:cstheme="minorHAnsi"/>
          <w:sz w:val="28"/>
          <w:szCs w:val="28"/>
        </w:rPr>
      </w:pPr>
    </w:p>
    <w:p w14:paraId="1519A9FE" w14:textId="77777777" w:rsidR="000211D4" w:rsidRPr="00AF09F6" w:rsidRDefault="000211D4" w:rsidP="000211D4">
      <w:pPr>
        <w:rPr>
          <w:rFonts w:asciiTheme="minorHAnsi" w:hAnsiTheme="minorHAnsi" w:cstheme="minorHAnsi"/>
          <w:sz w:val="28"/>
          <w:szCs w:val="28"/>
        </w:rPr>
      </w:pPr>
    </w:p>
    <w:p w14:paraId="149B42C1" w14:textId="77777777" w:rsidR="000211D4" w:rsidRPr="00AF09F6" w:rsidRDefault="000211D4" w:rsidP="000211D4">
      <w:pPr>
        <w:rPr>
          <w:rFonts w:asciiTheme="minorHAnsi" w:hAnsiTheme="minorHAnsi" w:cstheme="minorHAnsi"/>
          <w:sz w:val="28"/>
          <w:szCs w:val="28"/>
        </w:rPr>
      </w:pPr>
    </w:p>
    <w:p w14:paraId="235C928C" w14:textId="77777777" w:rsidR="000211D4" w:rsidRPr="00AF09F6" w:rsidRDefault="000211D4" w:rsidP="000211D4">
      <w:pPr>
        <w:rPr>
          <w:rFonts w:asciiTheme="minorHAnsi" w:hAnsiTheme="minorHAnsi" w:cstheme="minorHAnsi"/>
          <w:sz w:val="28"/>
          <w:szCs w:val="28"/>
        </w:rPr>
      </w:pPr>
    </w:p>
    <w:p w14:paraId="316ED3AF" w14:textId="77777777" w:rsidR="000211D4" w:rsidRPr="00AF09F6" w:rsidRDefault="000211D4" w:rsidP="00473119">
      <w:pPr>
        <w:jc w:val="center"/>
        <w:rPr>
          <w:rFonts w:asciiTheme="minorHAnsi" w:hAnsiTheme="minorHAnsi" w:cstheme="minorHAnsi"/>
          <w:b/>
          <w:bCs/>
          <w:sz w:val="28"/>
          <w:szCs w:val="28"/>
        </w:rPr>
      </w:pPr>
    </w:p>
    <w:p w14:paraId="03BBBDB7" w14:textId="77777777" w:rsidR="00D162B1" w:rsidRPr="00AF09F6" w:rsidRDefault="000211D4" w:rsidP="000211D4">
      <w:pPr>
        <w:jc w:val="left"/>
        <w:rPr>
          <w:rFonts w:asciiTheme="minorHAnsi" w:hAnsiTheme="minorHAnsi" w:cstheme="minorHAnsi"/>
          <w:b/>
          <w:bCs/>
          <w:sz w:val="28"/>
          <w:szCs w:val="28"/>
        </w:rPr>
      </w:pPr>
      <w:r w:rsidRPr="00AF09F6">
        <w:rPr>
          <w:rFonts w:asciiTheme="minorHAnsi" w:hAnsiTheme="minorHAnsi" w:cstheme="minorHAnsi"/>
          <w:b/>
          <w:bCs/>
          <w:sz w:val="28"/>
          <w:szCs w:val="28"/>
        </w:rPr>
        <w:br w:type="textWrapping" w:clear="all"/>
      </w:r>
      <w:r w:rsidR="00D162B1" w:rsidRPr="00AF09F6">
        <w:rPr>
          <w:rFonts w:asciiTheme="minorHAnsi" w:hAnsiTheme="minorHAnsi" w:cstheme="minorHAnsi"/>
          <w:b/>
          <w:bCs/>
          <w:sz w:val="28"/>
          <w:szCs w:val="28"/>
        </w:rPr>
        <w:br w:type="page"/>
      </w:r>
    </w:p>
    <w:p w14:paraId="5469C07D" w14:textId="77777777" w:rsidR="00473119" w:rsidRPr="00AF09F6" w:rsidRDefault="00473119" w:rsidP="00473119">
      <w:pPr>
        <w:jc w:val="center"/>
        <w:rPr>
          <w:rFonts w:asciiTheme="minorHAnsi" w:hAnsiTheme="minorHAnsi" w:cstheme="minorHAnsi"/>
          <w:b/>
          <w:bCs/>
          <w:sz w:val="28"/>
          <w:szCs w:val="28"/>
        </w:rPr>
      </w:pPr>
      <w:r w:rsidRPr="00AF09F6">
        <w:rPr>
          <w:rFonts w:asciiTheme="minorHAnsi" w:hAnsiTheme="minorHAnsi" w:cstheme="minorHAnsi"/>
          <w:b/>
          <w:bCs/>
          <w:sz w:val="28"/>
          <w:szCs w:val="28"/>
        </w:rPr>
        <w:lastRenderedPageBreak/>
        <w:t xml:space="preserve">ANEXO </w:t>
      </w:r>
      <w:r w:rsidR="00F166DC" w:rsidRPr="00AF09F6">
        <w:rPr>
          <w:rFonts w:asciiTheme="minorHAnsi" w:hAnsiTheme="minorHAnsi" w:cstheme="minorHAnsi"/>
          <w:b/>
          <w:bCs/>
          <w:sz w:val="28"/>
          <w:szCs w:val="28"/>
        </w:rPr>
        <w:t>E</w:t>
      </w:r>
    </w:p>
    <w:p w14:paraId="780A5F49" w14:textId="77777777" w:rsidR="00473119" w:rsidRPr="00AF09F6" w:rsidRDefault="00473119" w:rsidP="00473119">
      <w:pPr>
        <w:tabs>
          <w:tab w:val="left" w:pos="851"/>
        </w:tabs>
        <w:spacing w:before="0" w:after="0" w:line="360" w:lineRule="auto"/>
        <w:jc w:val="center"/>
        <w:rPr>
          <w:rFonts w:asciiTheme="minorHAnsi" w:eastAsia="Calibri" w:hAnsiTheme="minorHAnsi" w:cstheme="minorHAnsi"/>
          <w:b/>
          <w:szCs w:val="24"/>
          <w:lang w:eastAsia="pt-BR"/>
        </w:rPr>
      </w:pPr>
      <w:r w:rsidRPr="00AF09F6">
        <w:rPr>
          <w:rFonts w:asciiTheme="minorHAnsi" w:eastAsia="Calibri" w:hAnsiTheme="minorHAnsi" w:cstheme="minorHAnsi"/>
          <w:b/>
          <w:szCs w:val="24"/>
          <w:lang w:eastAsia="pt-BR"/>
        </w:rPr>
        <w:t>MICRORREGIÕES DO ESTADO DO ESPÍRITO SANTO</w:t>
      </w:r>
    </w:p>
    <w:p w14:paraId="40F67898" w14:textId="77777777" w:rsidR="00473119" w:rsidRPr="00AF09F6" w:rsidRDefault="00473119" w:rsidP="00473119">
      <w:pPr>
        <w:tabs>
          <w:tab w:val="left" w:pos="851"/>
        </w:tabs>
        <w:spacing w:before="0" w:after="0" w:line="360" w:lineRule="auto"/>
        <w:jc w:val="center"/>
        <w:rPr>
          <w:rFonts w:asciiTheme="minorHAnsi" w:eastAsia="Calibri" w:hAnsiTheme="minorHAnsi" w:cstheme="minorHAnsi"/>
          <w:b/>
          <w:sz w:val="22"/>
          <w:lang w:eastAsia="pt-BR"/>
        </w:rPr>
      </w:pPr>
      <w:r w:rsidRPr="00AF09F6">
        <w:rPr>
          <w:rFonts w:ascii="Calibri" w:eastAsia="Calibri" w:hAnsi="Calibri" w:cs="Calibri"/>
          <w:noProof/>
          <w:sz w:val="20"/>
          <w:szCs w:val="20"/>
          <w:lang w:eastAsia="pt-BR"/>
        </w:rPr>
        <w:drawing>
          <wp:inline distT="0" distB="0" distL="0" distR="0" wp14:anchorId="387FB8ED" wp14:editId="16E63424">
            <wp:extent cx="4435895" cy="6268795"/>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8159" cy="6286127"/>
                    </a:xfrm>
                    <a:prstGeom prst="rect">
                      <a:avLst/>
                    </a:prstGeom>
                    <a:noFill/>
                    <a:ln>
                      <a:noFill/>
                    </a:ln>
                  </pic:spPr>
                </pic:pic>
              </a:graphicData>
            </a:graphic>
          </wp:inline>
        </w:drawing>
      </w:r>
    </w:p>
    <w:p w14:paraId="4A7D2979" w14:textId="77777777" w:rsidR="00473119" w:rsidRPr="00AF09F6" w:rsidRDefault="00473119" w:rsidP="00473119">
      <w:pPr>
        <w:jc w:val="center"/>
        <w:rPr>
          <w:rFonts w:asciiTheme="minorHAnsi" w:hAnsiTheme="minorHAnsi" w:cstheme="minorHAnsi"/>
          <w:b/>
          <w:bCs/>
          <w:szCs w:val="24"/>
        </w:rPr>
      </w:pPr>
    </w:p>
    <w:p w14:paraId="3EACE105" w14:textId="77777777" w:rsidR="00473119" w:rsidRPr="00AF09F6" w:rsidRDefault="00473119" w:rsidP="00473119">
      <w:pPr>
        <w:jc w:val="center"/>
        <w:rPr>
          <w:rFonts w:asciiTheme="minorHAnsi" w:hAnsiTheme="minorHAnsi" w:cstheme="minorHAnsi"/>
          <w:b/>
          <w:bCs/>
          <w:szCs w:val="24"/>
        </w:rPr>
      </w:pPr>
      <w:r w:rsidRPr="00AF09F6">
        <w:rPr>
          <w:rFonts w:asciiTheme="minorHAnsi" w:hAnsiTheme="minorHAnsi" w:cstheme="minorHAnsi"/>
          <w:b/>
          <w:bCs/>
          <w:szCs w:val="24"/>
        </w:rPr>
        <w:br w:type="page"/>
      </w:r>
    </w:p>
    <w:p w14:paraId="6DECFC00" w14:textId="77777777" w:rsidR="00DA3335" w:rsidRDefault="00DA3335" w:rsidP="005F1291">
      <w:pPr>
        <w:pBdr>
          <w:top w:val="nil"/>
          <w:left w:val="nil"/>
          <w:bottom w:val="nil"/>
          <w:right w:val="nil"/>
          <w:between w:val="nil"/>
        </w:pBdr>
        <w:spacing w:before="80" w:after="80"/>
        <w:ind w:left="567"/>
        <w:jc w:val="center"/>
        <w:rPr>
          <w:rFonts w:asciiTheme="minorHAnsi" w:eastAsia="Times New Roman" w:hAnsiTheme="minorHAnsi" w:cstheme="minorHAnsi"/>
          <w:b/>
          <w:bCs/>
          <w:sz w:val="28"/>
          <w:szCs w:val="28"/>
          <w:lang w:eastAsia="pt-BR"/>
        </w:rPr>
        <w:sectPr w:rsidR="00DA3335" w:rsidSect="00CF410C">
          <w:headerReference w:type="default" r:id="rId15"/>
          <w:pgSz w:w="11906" w:h="16838"/>
          <w:pgMar w:top="1418" w:right="851" w:bottom="1134" w:left="1701" w:header="709" w:footer="709" w:gutter="0"/>
          <w:cols w:space="708"/>
          <w:docGrid w:linePitch="360"/>
        </w:sectPr>
      </w:pPr>
    </w:p>
    <w:p w14:paraId="09416366" w14:textId="62017B88" w:rsidR="00F04BE6" w:rsidRPr="00B36337" w:rsidRDefault="00F04BE6" w:rsidP="005F1291">
      <w:pPr>
        <w:pBdr>
          <w:top w:val="nil"/>
          <w:left w:val="nil"/>
          <w:bottom w:val="nil"/>
          <w:right w:val="nil"/>
          <w:between w:val="nil"/>
        </w:pBdr>
        <w:spacing w:before="80" w:after="80"/>
        <w:ind w:left="567"/>
        <w:jc w:val="center"/>
        <w:rPr>
          <w:rFonts w:asciiTheme="minorHAnsi" w:eastAsia="Times New Roman" w:hAnsiTheme="minorHAnsi" w:cstheme="minorHAnsi"/>
          <w:b/>
          <w:bCs/>
          <w:sz w:val="28"/>
          <w:szCs w:val="28"/>
          <w:lang w:eastAsia="pt-BR"/>
        </w:rPr>
      </w:pPr>
      <w:r w:rsidRPr="00B36337">
        <w:rPr>
          <w:rFonts w:asciiTheme="minorHAnsi" w:eastAsia="Times New Roman" w:hAnsiTheme="minorHAnsi" w:cstheme="minorHAnsi"/>
          <w:b/>
          <w:bCs/>
          <w:sz w:val="28"/>
          <w:szCs w:val="28"/>
          <w:lang w:eastAsia="pt-BR"/>
        </w:rPr>
        <w:lastRenderedPageBreak/>
        <w:t xml:space="preserve">ANEXO </w:t>
      </w:r>
      <w:r w:rsidR="00F166DC" w:rsidRPr="00B36337">
        <w:rPr>
          <w:rFonts w:asciiTheme="minorHAnsi" w:eastAsia="Times New Roman" w:hAnsiTheme="minorHAnsi" w:cstheme="minorHAnsi"/>
          <w:b/>
          <w:bCs/>
          <w:sz w:val="28"/>
          <w:szCs w:val="28"/>
          <w:lang w:eastAsia="pt-BR"/>
        </w:rPr>
        <w:t>F</w:t>
      </w:r>
    </w:p>
    <w:p w14:paraId="2C8EE6B8" w14:textId="77777777" w:rsidR="002F594C" w:rsidRPr="00AF09F6" w:rsidRDefault="00F04BE6" w:rsidP="005F1291">
      <w:pPr>
        <w:pBdr>
          <w:top w:val="nil"/>
          <w:left w:val="nil"/>
          <w:bottom w:val="nil"/>
          <w:right w:val="nil"/>
          <w:between w:val="nil"/>
        </w:pBdr>
        <w:spacing w:before="80" w:after="80"/>
        <w:ind w:left="567"/>
        <w:jc w:val="center"/>
        <w:rPr>
          <w:rFonts w:asciiTheme="minorHAnsi" w:eastAsia="Times New Roman" w:hAnsiTheme="minorHAnsi" w:cstheme="minorHAnsi"/>
          <w:b/>
          <w:bCs/>
          <w:szCs w:val="24"/>
          <w:lang w:eastAsia="pt-BR"/>
        </w:rPr>
      </w:pPr>
      <w:r w:rsidRPr="00B36337">
        <w:rPr>
          <w:rFonts w:asciiTheme="minorHAnsi" w:eastAsia="Times New Roman" w:hAnsiTheme="minorHAnsi" w:cstheme="minorHAnsi"/>
          <w:b/>
          <w:bCs/>
          <w:szCs w:val="24"/>
          <w:lang w:eastAsia="pt-BR"/>
        </w:rPr>
        <w:t>PROJEÇÃO DE CONSUMO PARA 24 MESES</w:t>
      </w:r>
    </w:p>
    <w:p w14:paraId="0135F032" w14:textId="711F5937" w:rsidR="00F04BE6" w:rsidRDefault="00F04BE6" w:rsidP="005F1291">
      <w:pPr>
        <w:pBdr>
          <w:top w:val="nil"/>
          <w:left w:val="nil"/>
          <w:bottom w:val="nil"/>
          <w:right w:val="nil"/>
          <w:between w:val="nil"/>
        </w:pBdr>
        <w:spacing w:before="80" w:after="80"/>
        <w:jc w:val="left"/>
        <w:rPr>
          <w:rFonts w:asciiTheme="minorHAnsi" w:eastAsia="Times New Roman" w:hAnsiTheme="minorHAnsi" w:cstheme="minorHAnsi"/>
          <w:b/>
          <w:bCs/>
          <w:szCs w:val="24"/>
          <w:lang w:eastAsia="pt-BR"/>
        </w:rPr>
      </w:pPr>
    </w:p>
    <w:tbl>
      <w:tblPr>
        <w:tblW w:w="10745" w:type="dxa"/>
        <w:jc w:val="center"/>
        <w:tblCellMar>
          <w:left w:w="70" w:type="dxa"/>
          <w:right w:w="70" w:type="dxa"/>
        </w:tblCellMar>
        <w:tblLook w:val="04A0" w:firstRow="1" w:lastRow="0" w:firstColumn="1" w:lastColumn="0" w:noHBand="0" w:noVBand="1"/>
      </w:tblPr>
      <w:tblGrid>
        <w:gridCol w:w="1266"/>
        <w:gridCol w:w="1422"/>
        <w:gridCol w:w="1697"/>
        <w:gridCol w:w="1422"/>
        <w:gridCol w:w="1271"/>
        <w:gridCol w:w="1843"/>
        <w:gridCol w:w="1824"/>
      </w:tblGrid>
      <w:tr w:rsidR="000E1799" w:rsidRPr="000E1799" w14:paraId="22BA4A1F" w14:textId="77777777" w:rsidTr="000E1799">
        <w:trPr>
          <w:trHeight w:val="315"/>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AEAAAA"/>
            <w:noWrap/>
            <w:vAlign w:val="center"/>
            <w:hideMark/>
          </w:tcPr>
          <w:p w14:paraId="391018BB"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ÓRGÃOS</w:t>
            </w:r>
          </w:p>
        </w:tc>
        <w:tc>
          <w:tcPr>
            <w:tcW w:w="9479" w:type="dxa"/>
            <w:gridSpan w:val="6"/>
            <w:tcBorders>
              <w:top w:val="single" w:sz="8" w:space="0" w:color="auto"/>
              <w:left w:val="nil"/>
              <w:bottom w:val="single" w:sz="8" w:space="0" w:color="auto"/>
              <w:right w:val="single" w:sz="8" w:space="0" w:color="000000"/>
            </w:tcBorders>
            <w:shd w:val="clear" w:color="000000" w:fill="AEAAAA"/>
            <w:noWrap/>
            <w:vAlign w:val="center"/>
            <w:hideMark/>
          </w:tcPr>
          <w:p w14:paraId="3991A02A"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ESTIMATIVA POR ÓRGÃO/ENTIDADE</w:t>
            </w:r>
          </w:p>
        </w:tc>
      </w:tr>
      <w:tr w:rsidR="000E1799" w:rsidRPr="000E1799" w14:paraId="2FEC24D5" w14:textId="77777777" w:rsidTr="000E1799">
        <w:trPr>
          <w:trHeight w:val="315"/>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5FBA3916" w14:textId="77777777" w:rsidR="000E1799" w:rsidRPr="000E1799" w:rsidRDefault="000E1799" w:rsidP="000E1799">
            <w:pPr>
              <w:spacing w:before="0" w:after="0"/>
              <w:jc w:val="left"/>
              <w:rPr>
                <w:rFonts w:ascii="Calibri" w:eastAsia="Times New Roman" w:hAnsi="Calibri" w:cs="Calibri"/>
                <w:b/>
                <w:bCs/>
                <w:sz w:val="22"/>
                <w:lang w:eastAsia="pt-BR"/>
              </w:rPr>
            </w:pPr>
          </w:p>
        </w:tc>
        <w:tc>
          <w:tcPr>
            <w:tcW w:w="5812" w:type="dxa"/>
            <w:gridSpan w:val="4"/>
            <w:tcBorders>
              <w:top w:val="nil"/>
              <w:left w:val="nil"/>
              <w:bottom w:val="single" w:sz="8" w:space="0" w:color="000000"/>
              <w:right w:val="nil"/>
            </w:tcBorders>
            <w:shd w:val="clear" w:color="000000" w:fill="AEAAAA"/>
            <w:noWrap/>
            <w:vAlign w:val="center"/>
            <w:hideMark/>
          </w:tcPr>
          <w:p w14:paraId="062CF92E"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ABASTECIMENTO</w:t>
            </w:r>
          </w:p>
        </w:tc>
        <w:tc>
          <w:tcPr>
            <w:tcW w:w="3667" w:type="dxa"/>
            <w:gridSpan w:val="2"/>
            <w:tcBorders>
              <w:top w:val="single" w:sz="8" w:space="0" w:color="auto"/>
              <w:left w:val="single" w:sz="8" w:space="0" w:color="auto"/>
              <w:bottom w:val="single" w:sz="8" w:space="0" w:color="auto"/>
              <w:right w:val="single" w:sz="8" w:space="0" w:color="000000"/>
            </w:tcBorders>
            <w:shd w:val="clear" w:color="000000" w:fill="AEAAAA"/>
            <w:noWrap/>
            <w:vAlign w:val="center"/>
            <w:hideMark/>
          </w:tcPr>
          <w:p w14:paraId="06601AAD"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MANUTENÇÃO</w:t>
            </w:r>
          </w:p>
        </w:tc>
      </w:tr>
      <w:tr w:rsidR="000E1799" w:rsidRPr="000E1799" w14:paraId="3518C1EE" w14:textId="77777777" w:rsidTr="000E1799">
        <w:trPr>
          <w:trHeight w:val="315"/>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114DCBE2" w14:textId="77777777" w:rsidR="000E1799" w:rsidRPr="000E1799" w:rsidRDefault="000E1799" w:rsidP="000E1799">
            <w:pPr>
              <w:spacing w:before="0" w:after="0"/>
              <w:jc w:val="left"/>
              <w:rPr>
                <w:rFonts w:ascii="Calibri" w:eastAsia="Times New Roman" w:hAnsi="Calibri" w:cs="Calibri"/>
                <w:b/>
                <w:bCs/>
                <w:sz w:val="22"/>
                <w:lang w:eastAsia="pt-BR"/>
              </w:rPr>
            </w:pPr>
          </w:p>
        </w:tc>
        <w:tc>
          <w:tcPr>
            <w:tcW w:w="1422" w:type="dxa"/>
            <w:tcBorders>
              <w:top w:val="nil"/>
              <w:left w:val="nil"/>
              <w:bottom w:val="single" w:sz="8" w:space="0" w:color="000000"/>
              <w:right w:val="single" w:sz="8" w:space="0" w:color="000000"/>
            </w:tcBorders>
            <w:shd w:val="clear" w:color="000000" w:fill="AEAAAA"/>
            <w:noWrap/>
            <w:vAlign w:val="center"/>
            <w:hideMark/>
          </w:tcPr>
          <w:p w14:paraId="70936208"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GASOLINA</w:t>
            </w:r>
          </w:p>
        </w:tc>
        <w:tc>
          <w:tcPr>
            <w:tcW w:w="1697" w:type="dxa"/>
            <w:tcBorders>
              <w:top w:val="nil"/>
              <w:left w:val="nil"/>
              <w:bottom w:val="single" w:sz="8" w:space="0" w:color="000000"/>
              <w:right w:val="single" w:sz="8" w:space="0" w:color="000000"/>
            </w:tcBorders>
            <w:shd w:val="clear" w:color="000000" w:fill="AEAAAA"/>
            <w:noWrap/>
            <w:vAlign w:val="center"/>
            <w:hideMark/>
          </w:tcPr>
          <w:p w14:paraId="6124D14E"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ALCOOL ANIDRO</w:t>
            </w:r>
          </w:p>
        </w:tc>
        <w:tc>
          <w:tcPr>
            <w:tcW w:w="1422" w:type="dxa"/>
            <w:tcBorders>
              <w:top w:val="nil"/>
              <w:left w:val="nil"/>
              <w:bottom w:val="single" w:sz="8" w:space="0" w:color="000000"/>
              <w:right w:val="single" w:sz="8" w:space="0" w:color="000000"/>
            </w:tcBorders>
            <w:shd w:val="clear" w:color="000000" w:fill="AEAAAA"/>
            <w:noWrap/>
            <w:vAlign w:val="center"/>
            <w:hideMark/>
          </w:tcPr>
          <w:p w14:paraId="5C7E75AD"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DIESEL S10</w:t>
            </w:r>
          </w:p>
        </w:tc>
        <w:tc>
          <w:tcPr>
            <w:tcW w:w="1271" w:type="dxa"/>
            <w:tcBorders>
              <w:top w:val="nil"/>
              <w:left w:val="nil"/>
              <w:bottom w:val="single" w:sz="8" w:space="0" w:color="000000"/>
              <w:right w:val="single" w:sz="8" w:space="0" w:color="000000"/>
            </w:tcBorders>
            <w:shd w:val="clear" w:color="000000" w:fill="AEAAAA"/>
            <w:noWrap/>
            <w:vAlign w:val="center"/>
            <w:hideMark/>
          </w:tcPr>
          <w:p w14:paraId="7A754D9A"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ARLA</w:t>
            </w:r>
          </w:p>
        </w:tc>
        <w:tc>
          <w:tcPr>
            <w:tcW w:w="1843" w:type="dxa"/>
            <w:tcBorders>
              <w:top w:val="nil"/>
              <w:left w:val="nil"/>
              <w:bottom w:val="single" w:sz="8" w:space="0" w:color="000000"/>
              <w:right w:val="nil"/>
            </w:tcBorders>
            <w:shd w:val="clear" w:color="000000" w:fill="AEAAAA"/>
            <w:noWrap/>
            <w:vAlign w:val="center"/>
            <w:hideMark/>
          </w:tcPr>
          <w:p w14:paraId="012F1266"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MÃO DE OBRA</w:t>
            </w:r>
          </w:p>
        </w:tc>
        <w:tc>
          <w:tcPr>
            <w:tcW w:w="1824" w:type="dxa"/>
            <w:tcBorders>
              <w:top w:val="nil"/>
              <w:left w:val="single" w:sz="8" w:space="0" w:color="auto"/>
              <w:bottom w:val="single" w:sz="8" w:space="0" w:color="000000"/>
              <w:right w:val="single" w:sz="8" w:space="0" w:color="auto"/>
            </w:tcBorders>
            <w:shd w:val="clear" w:color="000000" w:fill="AEAAAA"/>
            <w:noWrap/>
            <w:vAlign w:val="center"/>
            <w:hideMark/>
          </w:tcPr>
          <w:p w14:paraId="05E17381"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PEÇAS</w:t>
            </w:r>
          </w:p>
        </w:tc>
      </w:tr>
      <w:tr w:rsidR="000E1799" w:rsidRPr="000E1799" w14:paraId="1C256A23" w14:textId="77777777" w:rsidTr="000E1799">
        <w:trPr>
          <w:trHeight w:val="315"/>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11D490ED" w14:textId="77777777" w:rsidR="000E1799" w:rsidRPr="000E1799" w:rsidRDefault="000E1799" w:rsidP="000E1799">
            <w:pPr>
              <w:spacing w:before="0" w:after="0"/>
              <w:jc w:val="left"/>
              <w:rPr>
                <w:rFonts w:ascii="Calibri" w:eastAsia="Times New Roman" w:hAnsi="Calibri" w:cs="Calibri"/>
                <w:b/>
                <w:bCs/>
                <w:sz w:val="22"/>
                <w:lang w:eastAsia="pt-BR"/>
              </w:rPr>
            </w:pPr>
          </w:p>
        </w:tc>
        <w:tc>
          <w:tcPr>
            <w:tcW w:w="1422" w:type="dxa"/>
            <w:tcBorders>
              <w:top w:val="nil"/>
              <w:left w:val="nil"/>
              <w:bottom w:val="nil"/>
              <w:right w:val="single" w:sz="8" w:space="0" w:color="000000"/>
            </w:tcBorders>
            <w:shd w:val="clear" w:color="000000" w:fill="AEAAAA"/>
            <w:vAlign w:val="center"/>
            <w:hideMark/>
          </w:tcPr>
          <w:p w14:paraId="22C896E6"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Litros</w:t>
            </w:r>
          </w:p>
        </w:tc>
        <w:tc>
          <w:tcPr>
            <w:tcW w:w="1697" w:type="dxa"/>
            <w:tcBorders>
              <w:top w:val="nil"/>
              <w:left w:val="nil"/>
              <w:bottom w:val="nil"/>
              <w:right w:val="single" w:sz="8" w:space="0" w:color="000000"/>
            </w:tcBorders>
            <w:shd w:val="clear" w:color="000000" w:fill="AEAAAA"/>
            <w:vAlign w:val="center"/>
            <w:hideMark/>
          </w:tcPr>
          <w:p w14:paraId="0451B9A2"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Litros</w:t>
            </w:r>
          </w:p>
        </w:tc>
        <w:tc>
          <w:tcPr>
            <w:tcW w:w="1422" w:type="dxa"/>
            <w:tcBorders>
              <w:top w:val="nil"/>
              <w:left w:val="nil"/>
              <w:bottom w:val="nil"/>
              <w:right w:val="single" w:sz="8" w:space="0" w:color="000000"/>
            </w:tcBorders>
            <w:shd w:val="clear" w:color="000000" w:fill="AEAAAA"/>
            <w:vAlign w:val="center"/>
            <w:hideMark/>
          </w:tcPr>
          <w:p w14:paraId="4E4B1CEF"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Litros</w:t>
            </w:r>
          </w:p>
        </w:tc>
        <w:tc>
          <w:tcPr>
            <w:tcW w:w="1271" w:type="dxa"/>
            <w:tcBorders>
              <w:top w:val="nil"/>
              <w:left w:val="nil"/>
              <w:bottom w:val="nil"/>
              <w:right w:val="single" w:sz="8" w:space="0" w:color="000000"/>
            </w:tcBorders>
            <w:shd w:val="clear" w:color="000000" w:fill="AEAAAA"/>
            <w:vAlign w:val="center"/>
            <w:hideMark/>
          </w:tcPr>
          <w:p w14:paraId="32A1CAF0"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Litros</w:t>
            </w:r>
          </w:p>
        </w:tc>
        <w:tc>
          <w:tcPr>
            <w:tcW w:w="1843" w:type="dxa"/>
            <w:tcBorders>
              <w:top w:val="nil"/>
              <w:left w:val="nil"/>
              <w:bottom w:val="nil"/>
              <w:right w:val="nil"/>
            </w:tcBorders>
            <w:shd w:val="clear" w:color="000000" w:fill="AEAAAA"/>
            <w:vAlign w:val="center"/>
            <w:hideMark/>
          </w:tcPr>
          <w:p w14:paraId="03F32DB6"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Estimativa</w:t>
            </w:r>
          </w:p>
        </w:tc>
        <w:tc>
          <w:tcPr>
            <w:tcW w:w="1824" w:type="dxa"/>
            <w:tcBorders>
              <w:top w:val="nil"/>
              <w:left w:val="single" w:sz="8" w:space="0" w:color="auto"/>
              <w:bottom w:val="single" w:sz="8" w:space="0" w:color="auto"/>
              <w:right w:val="single" w:sz="8" w:space="0" w:color="auto"/>
            </w:tcBorders>
            <w:shd w:val="clear" w:color="000000" w:fill="AEAAAA"/>
            <w:vAlign w:val="center"/>
            <w:hideMark/>
          </w:tcPr>
          <w:p w14:paraId="232D4E66" w14:textId="77777777" w:rsidR="000E1799" w:rsidRPr="000672C2" w:rsidRDefault="000E1799" w:rsidP="000E1799">
            <w:pPr>
              <w:spacing w:before="0" w:after="0"/>
              <w:jc w:val="center"/>
              <w:rPr>
                <w:rFonts w:ascii="Calibri" w:eastAsia="Times New Roman" w:hAnsi="Calibri" w:cs="Calibri"/>
                <w:b/>
                <w:bCs/>
                <w:sz w:val="22"/>
                <w:lang w:eastAsia="pt-BR"/>
              </w:rPr>
            </w:pPr>
            <w:r w:rsidRPr="000672C2">
              <w:rPr>
                <w:rFonts w:ascii="Calibri" w:eastAsia="Times New Roman" w:hAnsi="Calibri" w:cs="Calibri"/>
                <w:b/>
                <w:bCs/>
                <w:sz w:val="22"/>
                <w:lang w:eastAsia="pt-BR"/>
              </w:rPr>
              <w:t>Estimativa</w:t>
            </w:r>
          </w:p>
        </w:tc>
      </w:tr>
      <w:tr w:rsidR="000E1799" w:rsidRPr="000E1799" w14:paraId="778C995A"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2657457"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ADERES</w:t>
            </w:r>
          </w:p>
        </w:tc>
        <w:tc>
          <w:tcPr>
            <w:tcW w:w="1422" w:type="dxa"/>
            <w:tcBorders>
              <w:top w:val="single" w:sz="8" w:space="0" w:color="auto"/>
              <w:left w:val="nil"/>
              <w:bottom w:val="single" w:sz="4" w:space="0" w:color="auto"/>
              <w:right w:val="single" w:sz="4" w:space="0" w:color="auto"/>
            </w:tcBorders>
            <w:shd w:val="clear" w:color="auto" w:fill="auto"/>
            <w:noWrap/>
            <w:vAlign w:val="center"/>
            <w:hideMark/>
          </w:tcPr>
          <w:p w14:paraId="692D0D3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40.000,00</w:t>
            </w:r>
          </w:p>
        </w:tc>
        <w:tc>
          <w:tcPr>
            <w:tcW w:w="1697" w:type="dxa"/>
            <w:tcBorders>
              <w:top w:val="single" w:sz="8" w:space="0" w:color="auto"/>
              <w:left w:val="nil"/>
              <w:bottom w:val="single" w:sz="4" w:space="0" w:color="auto"/>
              <w:right w:val="single" w:sz="4" w:space="0" w:color="auto"/>
            </w:tcBorders>
            <w:shd w:val="clear" w:color="auto" w:fill="auto"/>
            <w:noWrap/>
            <w:vAlign w:val="center"/>
            <w:hideMark/>
          </w:tcPr>
          <w:p w14:paraId="0060C82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46.405,00</w:t>
            </w:r>
          </w:p>
        </w:tc>
        <w:tc>
          <w:tcPr>
            <w:tcW w:w="1422" w:type="dxa"/>
            <w:tcBorders>
              <w:top w:val="single" w:sz="8" w:space="0" w:color="auto"/>
              <w:left w:val="nil"/>
              <w:bottom w:val="single" w:sz="4" w:space="0" w:color="auto"/>
              <w:right w:val="single" w:sz="4" w:space="0" w:color="auto"/>
            </w:tcBorders>
            <w:shd w:val="clear" w:color="auto" w:fill="auto"/>
            <w:noWrap/>
            <w:vAlign w:val="center"/>
            <w:hideMark/>
          </w:tcPr>
          <w:p w14:paraId="1BEA68F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43.832,00</w:t>
            </w:r>
          </w:p>
        </w:tc>
        <w:tc>
          <w:tcPr>
            <w:tcW w:w="1271" w:type="dxa"/>
            <w:tcBorders>
              <w:top w:val="single" w:sz="8" w:space="0" w:color="auto"/>
              <w:left w:val="nil"/>
              <w:bottom w:val="single" w:sz="4" w:space="0" w:color="auto"/>
              <w:right w:val="single" w:sz="8" w:space="0" w:color="auto"/>
            </w:tcBorders>
            <w:shd w:val="clear" w:color="auto" w:fill="auto"/>
            <w:noWrap/>
            <w:vAlign w:val="center"/>
            <w:hideMark/>
          </w:tcPr>
          <w:p w14:paraId="0AC9907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4.000,00</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71B7169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R$ 240.000,00</w:t>
            </w:r>
          </w:p>
        </w:tc>
        <w:tc>
          <w:tcPr>
            <w:tcW w:w="1824" w:type="dxa"/>
            <w:tcBorders>
              <w:top w:val="nil"/>
              <w:left w:val="nil"/>
              <w:bottom w:val="single" w:sz="4" w:space="0" w:color="auto"/>
              <w:right w:val="single" w:sz="8" w:space="0" w:color="auto"/>
            </w:tcBorders>
            <w:shd w:val="clear" w:color="auto" w:fill="auto"/>
            <w:noWrap/>
            <w:vAlign w:val="center"/>
            <w:hideMark/>
          </w:tcPr>
          <w:p w14:paraId="17E9988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R$ 240.000,00</w:t>
            </w:r>
          </w:p>
        </w:tc>
      </w:tr>
      <w:tr w:rsidR="000E1799" w:rsidRPr="000E1799" w14:paraId="600B8B44"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7E401A3"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AGERH</w:t>
            </w:r>
          </w:p>
        </w:tc>
        <w:tc>
          <w:tcPr>
            <w:tcW w:w="1422" w:type="dxa"/>
            <w:tcBorders>
              <w:top w:val="nil"/>
              <w:left w:val="nil"/>
              <w:bottom w:val="single" w:sz="4" w:space="0" w:color="auto"/>
              <w:right w:val="single" w:sz="4" w:space="0" w:color="auto"/>
            </w:tcBorders>
            <w:shd w:val="clear" w:color="auto" w:fill="auto"/>
            <w:noWrap/>
            <w:vAlign w:val="center"/>
            <w:hideMark/>
          </w:tcPr>
          <w:p w14:paraId="311FB27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25.000,00</w:t>
            </w:r>
          </w:p>
        </w:tc>
        <w:tc>
          <w:tcPr>
            <w:tcW w:w="1697" w:type="dxa"/>
            <w:tcBorders>
              <w:top w:val="nil"/>
              <w:left w:val="nil"/>
              <w:bottom w:val="single" w:sz="4" w:space="0" w:color="auto"/>
              <w:right w:val="single" w:sz="4" w:space="0" w:color="auto"/>
            </w:tcBorders>
            <w:shd w:val="clear" w:color="auto" w:fill="auto"/>
            <w:noWrap/>
            <w:vAlign w:val="center"/>
            <w:hideMark/>
          </w:tcPr>
          <w:p w14:paraId="280D65E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47.000,00</w:t>
            </w:r>
          </w:p>
        </w:tc>
        <w:tc>
          <w:tcPr>
            <w:tcW w:w="1422" w:type="dxa"/>
            <w:tcBorders>
              <w:top w:val="nil"/>
              <w:left w:val="nil"/>
              <w:bottom w:val="single" w:sz="4" w:space="0" w:color="auto"/>
              <w:right w:val="single" w:sz="4" w:space="0" w:color="auto"/>
            </w:tcBorders>
            <w:shd w:val="clear" w:color="auto" w:fill="auto"/>
            <w:noWrap/>
            <w:vAlign w:val="center"/>
            <w:hideMark/>
          </w:tcPr>
          <w:p w14:paraId="250C1CE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45.000,00</w:t>
            </w:r>
          </w:p>
        </w:tc>
        <w:tc>
          <w:tcPr>
            <w:tcW w:w="1271" w:type="dxa"/>
            <w:tcBorders>
              <w:top w:val="nil"/>
              <w:left w:val="nil"/>
              <w:bottom w:val="single" w:sz="4" w:space="0" w:color="auto"/>
              <w:right w:val="single" w:sz="8" w:space="0" w:color="auto"/>
            </w:tcBorders>
            <w:shd w:val="clear" w:color="auto" w:fill="auto"/>
            <w:noWrap/>
            <w:vAlign w:val="center"/>
            <w:hideMark/>
          </w:tcPr>
          <w:p w14:paraId="5CBC86C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2.250,00</w:t>
            </w:r>
          </w:p>
        </w:tc>
        <w:tc>
          <w:tcPr>
            <w:tcW w:w="1843" w:type="dxa"/>
            <w:tcBorders>
              <w:top w:val="nil"/>
              <w:left w:val="nil"/>
              <w:bottom w:val="single" w:sz="4" w:space="0" w:color="auto"/>
              <w:right w:val="single" w:sz="4" w:space="0" w:color="auto"/>
            </w:tcBorders>
            <w:shd w:val="clear" w:color="auto" w:fill="auto"/>
            <w:noWrap/>
            <w:vAlign w:val="center"/>
            <w:hideMark/>
          </w:tcPr>
          <w:p w14:paraId="478C66F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R$ 25.000,00</w:t>
            </w:r>
          </w:p>
        </w:tc>
        <w:tc>
          <w:tcPr>
            <w:tcW w:w="1824" w:type="dxa"/>
            <w:tcBorders>
              <w:top w:val="nil"/>
              <w:left w:val="nil"/>
              <w:bottom w:val="single" w:sz="4" w:space="0" w:color="auto"/>
              <w:right w:val="single" w:sz="8" w:space="0" w:color="auto"/>
            </w:tcBorders>
            <w:shd w:val="clear" w:color="auto" w:fill="auto"/>
            <w:noWrap/>
            <w:vAlign w:val="center"/>
            <w:hideMark/>
          </w:tcPr>
          <w:p w14:paraId="70574C0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R$ 18.000,00</w:t>
            </w:r>
          </w:p>
        </w:tc>
      </w:tr>
      <w:tr w:rsidR="000E1799" w:rsidRPr="000E1799" w14:paraId="0ADD5026"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35EAA5DE"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APEES</w:t>
            </w:r>
          </w:p>
        </w:tc>
        <w:tc>
          <w:tcPr>
            <w:tcW w:w="1422" w:type="dxa"/>
            <w:tcBorders>
              <w:top w:val="nil"/>
              <w:left w:val="nil"/>
              <w:bottom w:val="single" w:sz="4" w:space="0" w:color="auto"/>
              <w:right w:val="single" w:sz="4" w:space="0" w:color="auto"/>
            </w:tcBorders>
            <w:shd w:val="clear" w:color="auto" w:fill="auto"/>
            <w:noWrap/>
            <w:vAlign w:val="center"/>
            <w:hideMark/>
          </w:tcPr>
          <w:p w14:paraId="05E9FA4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10.000,00</w:t>
            </w:r>
          </w:p>
        </w:tc>
        <w:tc>
          <w:tcPr>
            <w:tcW w:w="1697" w:type="dxa"/>
            <w:tcBorders>
              <w:top w:val="nil"/>
              <w:left w:val="nil"/>
              <w:bottom w:val="single" w:sz="4" w:space="0" w:color="auto"/>
              <w:right w:val="single" w:sz="4" w:space="0" w:color="auto"/>
            </w:tcBorders>
            <w:shd w:val="clear" w:color="auto" w:fill="auto"/>
            <w:noWrap/>
            <w:vAlign w:val="center"/>
            <w:hideMark/>
          </w:tcPr>
          <w:p w14:paraId="7C3384A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422" w:type="dxa"/>
            <w:tcBorders>
              <w:top w:val="nil"/>
              <w:left w:val="nil"/>
              <w:bottom w:val="single" w:sz="4" w:space="0" w:color="auto"/>
              <w:right w:val="single" w:sz="4" w:space="0" w:color="auto"/>
            </w:tcBorders>
            <w:shd w:val="clear" w:color="auto" w:fill="auto"/>
            <w:noWrap/>
            <w:vAlign w:val="center"/>
            <w:hideMark/>
          </w:tcPr>
          <w:p w14:paraId="5F75EFF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10.000,00</w:t>
            </w:r>
          </w:p>
        </w:tc>
        <w:tc>
          <w:tcPr>
            <w:tcW w:w="1271" w:type="dxa"/>
            <w:tcBorders>
              <w:top w:val="nil"/>
              <w:left w:val="nil"/>
              <w:bottom w:val="single" w:sz="4" w:space="0" w:color="auto"/>
              <w:right w:val="single" w:sz="8" w:space="0" w:color="auto"/>
            </w:tcBorders>
            <w:shd w:val="clear" w:color="auto" w:fill="auto"/>
            <w:noWrap/>
            <w:vAlign w:val="center"/>
            <w:hideMark/>
          </w:tcPr>
          <w:p w14:paraId="4A8387C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500,00</w:t>
            </w:r>
          </w:p>
        </w:tc>
        <w:tc>
          <w:tcPr>
            <w:tcW w:w="1843" w:type="dxa"/>
            <w:tcBorders>
              <w:top w:val="nil"/>
              <w:left w:val="nil"/>
              <w:bottom w:val="single" w:sz="4" w:space="0" w:color="auto"/>
              <w:right w:val="single" w:sz="4" w:space="0" w:color="auto"/>
            </w:tcBorders>
            <w:shd w:val="clear" w:color="auto" w:fill="auto"/>
            <w:noWrap/>
            <w:vAlign w:val="center"/>
            <w:hideMark/>
          </w:tcPr>
          <w:p w14:paraId="32FDE91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R$ 20.000,00</w:t>
            </w:r>
          </w:p>
        </w:tc>
        <w:tc>
          <w:tcPr>
            <w:tcW w:w="1824" w:type="dxa"/>
            <w:tcBorders>
              <w:top w:val="nil"/>
              <w:left w:val="nil"/>
              <w:bottom w:val="single" w:sz="4" w:space="0" w:color="auto"/>
              <w:right w:val="single" w:sz="8" w:space="0" w:color="auto"/>
            </w:tcBorders>
            <w:shd w:val="clear" w:color="auto" w:fill="auto"/>
            <w:noWrap/>
            <w:vAlign w:val="center"/>
            <w:hideMark/>
          </w:tcPr>
          <w:p w14:paraId="51E2F4F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R$ 20.000,00</w:t>
            </w:r>
          </w:p>
        </w:tc>
      </w:tr>
      <w:tr w:rsidR="000E1799" w:rsidRPr="000E1799" w14:paraId="6A4441DB"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7588B28"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ARSP</w:t>
            </w:r>
          </w:p>
        </w:tc>
        <w:tc>
          <w:tcPr>
            <w:tcW w:w="1422" w:type="dxa"/>
            <w:tcBorders>
              <w:top w:val="nil"/>
              <w:left w:val="nil"/>
              <w:bottom w:val="single" w:sz="4" w:space="0" w:color="auto"/>
              <w:right w:val="single" w:sz="4" w:space="0" w:color="auto"/>
            </w:tcBorders>
            <w:shd w:val="clear" w:color="auto" w:fill="auto"/>
            <w:noWrap/>
            <w:vAlign w:val="center"/>
            <w:hideMark/>
          </w:tcPr>
          <w:p w14:paraId="4ADF771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697" w:type="dxa"/>
            <w:tcBorders>
              <w:top w:val="nil"/>
              <w:left w:val="nil"/>
              <w:bottom w:val="single" w:sz="4" w:space="0" w:color="auto"/>
              <w:right w:val="single" w:sz="4" w:space="0" w:color="auto"/>
            </w:tcBorders>
            <w:shd w:val="clear" w:color="auto" w:fill="auto"/>
            <w:noWrap/>
            <w:vAlign w:val="center"/>
            <w:hideMark/>
          </w:tcPr>
          <w:p w14:paraId="79E7927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13.500,00</w:t>
            </w:r>
          </w:p>
        </w:tc>
        <w:tc>
          <w:tcPr>
            <w:tcW w:w="1422" w:type="dxa"/>
            <w:tcBorders>
              <w:top w:val="nil"/>
              <w:left w:val="nil"/>
              <w:bottom w:val="single" w:sz="4" w:space="0" w:color="auto"/>
              <w:right w:val="single" w:sz="4" w:space="0" w:color="auto"/>
            </w:tcBorders>
            <w:shd w:val="clear" w:color="auto" w:fill="auto"/>
            <w:noWrap/>
            <w:vAlign w:val="center"/>
            <w:hideMark/>
          </w:tcPr>
          <w:p w14:paraId="43EB413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3331AE3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13F5B95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54D4296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74A83786"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579F63AC"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CBMES</w:t>
            </w:r>
          </w:p>
        </w:tc>
        <w:tc>
          <w:tcPr>
            <w:tcW w:w="1422" w:type="dxa"/>
            <w:tcBorders>
              <w:top w:val="nil"/>
              <w:left w:val="nil"/>
              <w:bottom w:val="single" w:sz="4" w:space="0" w:color="auto"/>
              <w:right w:val="single" w:sz="4" w:space="0" w:color="auto"/>
            </w:tcBorders>
            <w:shd w:val="clear" w:color="auto" w:fill="auto"/>
            <w:noWrap/>
            <w:vAlign w:val="center"/>
            <w:hideMark/>
          </w:tcPr>
          <w:p w14:paraId="18BF93A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23.800,00</w:t>
            </w:r>
          </w:p>
        </w:tc>
        <w:tc>
          <w:tcPr>
            <w:tcW w:w="1697" w:type="dxa"/>
            <w:tcBorders>
              <w:top w:val="nil"/>
              <w:left w:val="nil"/>
              <w:bottom w:val="single" w:sz="4" w:space="0" w:color="auto"/>
              <w:right w:val="single" w:sz="4" w:space="0" w:color="auto"/>
            </w:tcBorders>
            <w:shd w:val="clear" w:color="auto" w:fill="auto"/>
            <w:noWrap/>
            <w:vAlign w:val="center"/>
            <w:hideMark/>
          </w:tcPr>
          <w:p w14:paraId="0890432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600.000,00</w:t>
            </w:r>
          </w:p>
        </w:tc>
        <w:tc>
          <w:tcPr>
            <w:tcW w:w="1422" w:type="dxa"/>
            <w:tcBorders>
              <w:top w:val="nil"/>
              <w:left w:val="nil"/>
              <w:bottom w:val="single" w:sz="4" w:space="0" w:color="auto"/>
              <w:right w:val="single" w:sz="4" w:space="0" w:color="auto"/>
            </w:tcBorders>
            <w:shd w:val="clear" w:color="auto" w:fill="auto"/>
            <w:noWrap/>
            <w:vAlign w:val="center"/>
            <w:hideMark/>
          </w:tcPr>
          <w:p w14:paraId="216D5F6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894.600,00</w:t>
            </w:r>
          </w:p>
        </w:tc>
        <w:tc>
          <w:tcPr>
            <w:tcW w:w="1271" w:type="dxa"/>
            <w:tcBorders>
              <w:top w:val="nil"/>
              <w:left w:val="nil"/>
              <w:bottom w:val="single" w:sz="4" w:space="0" w:color="auto"/>
              <w:right w:val="single" w:sz="8" w:space="0" w:color="auto"/>
            </w:tcBorders>
            <w:shd w:val="clear" w:color="auto" w:fill="auto"/>
            <w:noWrap/>
            <w:vAlign w:val="center"/>
            <w:hideMark/>
          </w:tcPr>
          <w:p w14:paraId="7BF1AE4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44.730,00</w:t>
            </w:r>
          </w:p>
        </w:tc>
        <w:tc>
          <w:tcPr>
            <w:tcW w:w="1843" w:type="dxa"/>
            <w:tcBorders>
              <w:top w:val="nil"/>
              <w:left w:val="nil"/>
              <w:bottom w:val="single" w:sz="4" w:space="0" w:color="auto"/>
              <w:right w:val="single" w:sz="4" w:space="0" w:color="auto"/>
            </w:tcBorders>
            <w:shd w:val="clear" w:color="auto" w:fill="auto"/>
            <w:noWrap/>
            <w:vAlign w:val="center"/>
            <w:hideMark/>
          </w:tcPr>
          <w:p w14:paraId="01B8056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R$ 4.560.000,00</w:t>
            </w:r>
          </w:p>
        </w:tc>
        <w:tc>
          <w:tcPr>
            <w:tcW w:w="1824" w:type="dxa"/>
            <w:tcBorders>
              <w:top w:val="nil"/>
              <w:left w:val="nil"/>
              <w:bottom w:val="single" w:sz="4" w:space="0" w:color="auto"/>
              <w:right w:val="single" w:sz="8" w:space="0" w:color="auto"/>
            </w:tcBorders>
            <w:shd w:val="clear" w:color="auto" w:fill="auto"/>
            <w:noWrap/>
            <w:vAlign w:val="center"/>
            <w:hideMark/>
          </w:tcPr>
          <w:p w14:paraId="0BB3329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R$ 4.560.000,00</w:t>
            </w:r>
          </w:p>
        </w:tc>
      </w:tr>
      <w:tr w:rsidR="000E1799" w:rsidRPr="000E1799" w14:paraId="075377C3"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46705C1"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CETURB</w:t>
            </w:r>
          </w:p>
        </w:tc>
        <w:tc>
          <w:tcPr>
            <w:tcW w:w="1422" w:type="dxa"/>
            <w:tcBorders>
              <w:top w:val="nil"/>
              <w:left w:val="nil"/>
              <w:bottom w:val="single" w:sz="4" w:space="0" w:color="auto"/>
              <w:right w:val="single" w:sz="4" w:space="0" w:color="auto"/>
            </w:tcBorders>
            <w:shd w:val="clear" w:color="auto" w:fill="auto"/>
            <w:noWrap/>
            <w:vAlign w:val="center"/>
            <w:hideMark/>
          </w:tcPr>
          <w:p w14:paraId="2F54B85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6.000,00</w:t>
            </w:r>
          </w:p>
        </w:tc>
        <w:tc>
          <w:tcPr>
            <w:tcW w:w="1697" w:type="dxa"/>
            <w:tcBorders>
              <w:top w:val="nil"/>
              <w:left w:val="nil"/>
              <w:bottom w:val="single" w:sz="4" w:space="0" w:color="auto"/>
              <w:right w:val="single" w:sz="4" w:space="0" w:color="auto"/>
            </w:tcBorders>
            <w:shd w:val="clear" w:color="auto" w:fill="auto"/>
            <w:noWrap/>
            <w:vAlign w:val="center"/>
            <w:hideMark/>
          </w:tcPr>
          <w:p w14:paraId="6031E6B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56.210,00</w:t>
            </w:r>
          </w:p>
        </w:tc>
        <w:tc>
          <w:tcPr>
            <w:tcW w:w="1422" w:type="dxa"/>
            <w:tcBorders>
              <w:top w:val="nil"/>
              <w:left w:val="nil"/>
              <w:bottom w:val="single" w:sz="4" w:space="0" w:color="auto"/>
              <w:right w:val="single" w:sz="4" w:space="0" w:color="auto"/>
            </w:tcBorders>
            <w:shd w:val="clear" w:color="auto" w:fill="auto"/>
            <w:noWrap/>
            <w:vAlign w:val="center"/>
            <w:hideMark/>
          </w:tcPr>
          <w:p w14:paraId="756C918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7.000,00</w:t>
            </w:r>
          </w:p>
        </w:tc>
        <w:tc>
          <w:tcPr>
            <w:tcW w:w="1271" w:type="dxa"/>
            <w:tcBorders>
              <w:top w:val="nil"/>
              <w:left w:val="nil"/>
              <w:bottom w:val="single" w:sz="4" w:space="0" w:color="auto"/>
              <w:right w:val="single" w:sz="8" w:space="0" w:color="auto"/>
            </w:tcBorders>
            <w:shd w:val="clear" w:color="auto" w:fill="auto"/>
            <w:noWrap/>
            <w:vAlign w:val="center"/>
            <w:hideMark/>
          </w:tcPr>
          <w:p w14:paraId="6118F2B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350,00</w:t>
            </w:r>
          </w:p>
        </w:tc>
        <w:tc>
          <w:tcPr>
            <w:tcW w:w="1843" w:type="dxa"/>
            <w:tcBorders>
              <w:top w:val="nil"/>
              <w:left w:val="nil"/>
              <w:bottom w:val="single" w:sz="4" w:space="0" w:color="auto"/>
              <w:right w:val="single" w:sz="4" w:space="0" w:color="auto"/>
            </w:tcBorders>
            <w:shd w:val="clear" w:color="auto" w:fill="auto"/>
            <w:noWrap/>
            <w:vAlign w:val="center"/>
            <w:hideMark/>
          </w:tcPr>
          <w:p w14:paraId="15233EC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R$ 200.000,00</w:t>
            </w:r>
          </w:p>
        </w:tc>
        <w:tc>
          <w:tcPr>
            <w:tcW w:w="1824" w:type="dxa"/>
            <w:tcBorders>
              <w:top w:val="nil"/>
              <w:left w:val="nil"/>
              <w:bottom w:val="single" w:sz="4" w:space="0" w:color="auto"/>
              <w:right w:val="single" w:sz="8" w:space="0" w:color="auto"/>
            </w:tcBorders>
            <w:shd w:val="clear" w:color="auto" w:fill="auto"/>
            <w:noWrap/>
            <w:vAlign w:val="center"/>
            <w:hideMark/>
          </w:tcPr>
          <w:p w14:paraId="042B2C6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R$ 84.324,53</w:t>
            </w:r>
          </w:p>
        </w:tc>
      </w:tr>
      <w:tr w:rsidR="000E1799" w:rsidRPr="000E1799" w14:paraId="026006AC"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28262F7C"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DER</w:t>
            </w:r>
          </w:p>
        </w:tc>
        <w:tc>
          <w:tcPr>
            <w:tcW w:w="1422" w:type="dxa"/>
            <w:tcBorders>
              <w:top w:val="nil"/>
              <w:left w:val="nil"/>
              <w:bottom w:val="single" w:sz="4" w:space="0" w:color="auto"/>
              <w:right w:val="single" w:sz="4" w:space="0" w:color="auto"/>
            </w:tcBorders>
            <w:shd w:val="clear" w:color="auto" w:fill="auto"/>
            <w:noWrap/>
            <w:vAlign w:val="center"/>
            <w:hideMark/>
          </w:tcPr>
          <w:p w14:paraId="5BF8720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697" w:type="dxa"/>
            <w:tcBorders>
              <w:top w:val="nil"/>
              <w:left w:val="nil"/>
              <w:bottom w:val="single" w:sz="4" w:space="0" w:color="auto"/>
              <w:right w:val="single" w:sz="4" w:space="0" w:color="auto"/>
            </w:tcBorders>
            <w:shd w:val="clear" w:color="auto" w:fill="auto"/>
            <w:noWrap/>
            <w:vAlign w:val="center"/>
            <w:hideMark/>
          </w:tcPr>
          <w:p w14:paraId="653A4E8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116.000,00</w:t>
            </w:r>
          </w:p>
        </w:tc>
        <w:tc>
          <w:tcPr>
            <w:tcW w:w="1422" w:type="dxa"/>
            <w:tcBorders>
              <w:top w:val="nil"/>
              <w:left w:val="nil"/>
              <w:bottom w:val="single" w:sz="4" w:space="0" w:color="auto"/>
              <w:right w:val="single" w:sz="4" w:space="0" w:color="auto"/>
            </w:tcBorders>
            <w:shd w:val="clear" w:color="auto" w:fill="auto"/>
            <w:noWrap/>
            <w:vAlign w:val="center"/>
            <w:hideMark/>
          </w:tcPr>
          <w:p w14:paraId="08E46E4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30.000,00</w:t>
            </w:r>
          </w:p>
        </w:tc>
        <w:tc>
          <w:tcPr>
            <w:tcW w:w="1271" w:type="dxa"/>
            <w:tcBorders>
              <w:top w:val="nil"/>
              <w:left w:val="nil"/>
              <w:bottom w:val="single" w:sz="4" w:space="0" w:color="auto"/>
              <w:right w:val="single" w:sz="8" w:space="0" w:color="auto"/>
            </w:tcBorders>
            <w:shd w:val="clear" w:color="auto" w:fill="auto"/>
            <w:noWrap/>
            <w:vAlign w:val="center"/>
            <w:hideMark/>
          </w:tcPr>
          <w:p w14:paraId="3E67B20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1.500,00</w:t>
            </w:r>
          </w:p>
        </w:tc>
        <w:tc>
          <w:tcPr>
            <w:tcW w:w="1843" w:type="dxa"/>
            <w:tcBorders>
              <w:top w:val="nil"/>
              <w:left w:val="nil"/>
              <w:bottom w:val="single" w:sz="4" w:space="0" w:color="auto"/>
              <w:right w:val="single" w:sz="4" w:space="0" w:color="auto"/>
            </w:tcBorders>
            <w:shd w:val="clear" w:color="auto" w:fill="auto"/>
            <w:noWrap/>
            <w:vAlign w:val="center"/>
            <w:hideMark/>
          </w:tcPr>
          <w:p w14:paraId="2B2653C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R$ 60.000,00</w:t>
            </w:r>
          </w:p>
        </w:tc>
        <w:tc>
          <w:tcPr>
            <w:tcW w:w="1824" w:type="dxa"/>
            <w:tcBorders>
              <w:top w:val="nil"/>
              <w:left w:val="nil"/>
              <w:bottom w:val="single" w:sz="4" w:space="0" w:color="auto"/>
              <w:right w:val="single" w:sz="8" w:space="0" w:color="auto"/>
            </w:tcBorders>
            <w:shd w:val="clear" w:color="auto" w:fill="auto"/>
            <w:noWrap/>
            <w:vAlign w:val="center"/>
            <w:hideMark/>
          </w:tcPr>
          <w:p w14:paraId="78697FF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R$ 100.000,00</w:t>
            </w:r>
          </w:p>
        </w:tc>
      </w:tr>
      <w:tr w:rsidR="000E1799" w:rsidRPr="000E1799" w14:paraId="61E3B4C4"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38ECAE68"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DETRAN</w:t>
            </w:r>
          </w:p>
        </w:tc>
        <w:tc>
          <w:tcPr>
            <w:tcW w:w="1422" w:type="dxa"/>
            <w:tcBorders>
              <w:top w:val="nil"/>
              <w:left w:val="nil"/>
              <w:bottom w:val="single" w:sz="4" w:space="0" w:color="auto"/>
              <w:right w:val="single" w:sz="4" w:space="0" w:color="auto"/>
            </w:tcBorders>
            <w:shd w:val="clear" w:color="auto" w:fill="auto"/>
            <w:noWrap/>
            <w:vAlign w:val="center"/>
            <w:hideMark/>
          </w:tcPr>
          <w:p w14:paraId="6AEB8EE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100.000,00</w:t>
            </w:r>
          </w:p>
        </w:tc>
        <w:tc>
          <w:tcPr>
            <w:tcW w:w="1697" w:type="dxa"/>
            <w:tcBorders>
              <w:top w:val="nil"/>
              <w:left w:val="nil"/>
              <w:bottom w:val="single" w:sz="4" w:space="0" w:color="auto"/>
              <w:right w:val="single" w:sz="4" w:space="0" w:color="auto"/>
            </w:tcBorders>
            <w:shd w:val="clear" w:color="auto" w:fill="auto"/>
            <w:noWrap/>
            <w:vAlign w:val="center"/>
            <w:hideMark/>
          </w:tcPr>
          <w:p w14:paraId="69D6B49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210.000,00</w:t>
            </w:r>
          </w:p>
        </w:tc>
        <w:tc>
          <w:tcPr>
            <w:tcW w:w="1422" w:type="dxa"/>
            <w:tcBorders>
              <w:top w:val="nil"/>
              <w:left w:val="nil"/>
              <w:bottom w:val="single" w:sz="4" w:space="0" w:color="auto"/>
              <w:right w:val="single" w:sz="4" w:space="0" w:color="auto"/>
            </w:tcBorders>
            <w:shd w:val="clear" w:color="auto" w:fill="auto"/>
            <w:noWrap/>
            <w:vAlign w:val="center"/>
            <w:hideMark/>
          </w:tcPr>
          <w:p w14:paraId="6CDC1D4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70.000,00</w:t>
            </w:r>
          </w:p>
        </w:tc>
        <w:tc>
          <w:tcPr>
            <w:tcW w:w="1271" w:type="dxa"/>
            <w:tcBorders>
              <w:top w:val="nil"/>
              <w:left w:val="nil"/>
              <w:bottom w:val="single" w:sz="4" w:space="0" w:color="auto"/>
              <w:right w:val="single" w:sz="8" w:space="0" w:color="auto"/>
            </w:tcBorders>
            <w:shd w:val="clear" w:color="auto" w:fill="auto"/>
            <w:noWrap/>
            <w:vAlign w:val="center"/>
            <w:hideMark/>
          </w:tcPr>
          <w:p w14:paraId="535C7E7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3.500,00</w:t>
            </w:r>
          </w:p>
        </w:tc>
        <w:tc>
          <w:tcPr>
            <w:tcW w:w="1843" w:type="dxa"/>
            <w:tcBorders>
              <w:top w:val="nil"/>
              <w:left w:val="nil"/>
              <w:bottom w:val="single" w:sz="4" w:space="0" w:color="auto"/>
              <w:right w:val="single" w:sz="4" w:space="0" w:color="auto"/>
            </w:tcBorders>
            <w:shd w:val="clear" w:color="auto" w:fill="auto"/>
            <w:noWrap/>
            <w:vAlign w:val="center"/>
            <w:hideMark/>
          </w:tcPr>
          <w:p w14:paraId="1E6B97E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R$ 260.000,00</w:t>
            </w:r>
          </w:p>
        </w:tc>
        <w:tc>
          <w:tcPr>
            <w:tcW w:w="1824" w:type="dxa"/>
            <w:tcBorders>
              <w:top w:val="nil"/>
              <w:left w:val="nil"/>
              <w:bottom w:val="single" w:sz="4" w:space="0" w:color="auto"/>
              <w:right w:val="single" w:sz="8" w:space="0" w:color="auto"/>
            </w:tcBorders>
            <w:shd w:val="clear" w:color="auto" w:fill="auto"/>
            <w:noWrap/>
            <w:vAlign w:val="center"/>
            <w:hideMark/>
          </w:tcPr>
          <w:p w14:paraId="20AE82F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R$ 420.000,00</w:t>
            </w:r>
          </w:p>
        </w:tc>
      </w:tr>
      <w:tr w:rsidR="000E1799" w:rsidRPr="000E1799" w14:paraId="71D3EE66"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79ABE62"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DIO</w:t>
            </w:r>
          </w:p>
        </w:tc>
        <w:tc>
          <w:tcPr>
            <w:tcW w:w="1422" w:type="dxa"/>
            <w:tcBorders>
              <w:top w:val="nil"/>
              <w:left w:val="nil"/>
              <w:bottom w:val="single" w:sz="4" w:space="0" w:color="auto"/>
              <w:right w:val="single" w:sz="4" w:space="0" w:color="auto"/>
            </w:tcBorders>
            <w:shd w:val="clear" w:color="auto" w:fill="auto"/>
            <w:noWrap/>
            <w:vAlign w:val="center"/>
            <w:hideMark/>
          </w:tcPr>
          <w:p w14:paraId="0686A71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697" w:type="dxa"/>
            <w:tcBorders>
              <w:top w:val="nil"/>
              <w:left w:val="nil"/>
              <w:bottom w:val="single" w:sz="4" w:space="0" w:color="auto"/>
              <w:right w:val="single" w:sz="4" w:space="0" w:color="auto"/>
            </w:tcBorders>
            <w:shd w:val="clear" w:color="auto" w:fill="auto"/>
            <w:noWrap/>
            <w:vAlign w:val="center"/>
            <w:hideMark/>
          </w:tcPr>
          <w:p w14:paraId="76C60AE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9.881,00</w:t>
            </w:r>
          </w:p>
        </w:tc>
        <w:tc>
          <w:tcPr>
            <w:tcW w:w="1422" w:type="dxa"/>
            <w:tcBorders>
              <w:top w:val="nil"/>
              <w:left w:val="nil"/>
              <w:bottom w:val="single" w:sz="4" w:space="0" w:color="auto"/>
              <w:right w:val="single" w:sz="4" w:space="0" w:color="auto"/>
            </w:tcBorders>
            <w:shd w:val="clear" w:color="auto" w:fill="auto"/>
            <w:noWrap/>
            <w:vAlign w:val="center"/>
            <w:hideMark/>
          </w:tcPr>
          <w:p w14:paraId="269E2EE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1D7ABAE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0861C98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2A7BFE3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3A8B387B"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A6DB344"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ESESP</w:t>
            </w:r>
          </w:p>
        </w:tc>
        <w:tc>
          <w:tcPr>
            <w:tcW w:w="1422" w:type="dxa"/>
            <w:tcBorders>
              <w:top w:val="nil"/>
              <w:left w:val="nil"/>
              <w:bottom w:val="single" w:sz="4" w:space="0" w:color="auto"/>
              <w:right w:val="single" w:sz="4" w:space="0" w:color="auto"/>
            </w:tcBorders>
            <w:shd w:val="clear" w:color="auto" w:fill="auto"/>
            <w:noWrap/>
            <w:vAlign w:val="center"/>
            <w:hideMark/>
          </w:tcPr>
          <w:p w14:paraId="0D832D6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697" w:type="dxa"/>
            <w:tcBorders>
              <w:top w:val="nil"/>
              <w:left w:val="nil"/>
              <w:bottom w:val="single" w:sz="4" w:space="0" w:color="auto"/>
              <w:right w:val="single" w:sz="4" w:space="0" w:color="auto"/>
            </w:tcBorders>
            <w:shd w:val="clear" w:color="auto" w:fill="auto"/>
            <w:noWrap/>
            <w:vAlign w:val="center"/>
            <w:hideMark/>
          </w:tcPr>
          <w:p w14:paraId="7C72230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10.800,00</w:t>
            </w:r>
          </w:p>
        </w:tc>
        <w:tc>
          <w:tcPr>
            <w:tcW w:w="1422" w:type="dxa"/>
            <w:tcBorders>
              <w:top w:val="nil"/>
              <w:left w:val="nil"/>
              <w:bottom w:val="single" w:sz="4" w:space="0" w:color="auto"/>
              <w:right w:val="single" w:sz="4" w:space="0" w:color="auto"/>
            </w:tcBorders>
            <w:shd w:val="clear" w:color="auto" w:fill="auto"/>
            <w:noWrap/>
            <w:vAlign w:val="center"/>
            <w:hideMark/>
          </w:tcPr>
          <w:p w14:paraId="41B7D15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43E6B6D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0500635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7AEEE9C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65AB812A"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A02A1BA"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FAMES</w:t>
            </w:r>
          </w:p>
        </w:tc>
        <w:tc>
          <w:tcPr>
            <w:tcW w:w="1422" w:type="dxa"/>
            <w:tcBorders>
              <w:top w:val="nil"/>
              <w:left w:val="nil"/>
              <w:bottom w:val="single" w:sz="4" w:space="0" w:color="auto"/>
              <w:right w:val="single" w:sz="4" w:space="0" w:color="auto"/>
            </w:tcBorders>
            <w:shd w:val="clear" w:color="auto" w:fill="auto"/>
            <w:noWrap/>
            <w:vAlign w:val="center"/>
            <w:hideMark/>
          </w:tcPr>
          <w:p w14:paraId="2203044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4.000,00</w:t>
            </w:r>
          </w:p>
        </w:tc>
        <w:tc>
          <w:tcPr>
            <w:tcW w:w="1697" w:type="dxa"/>
            <w:tcBorders>
              <w:top w:val="nil"/>
              <w:left w:val="nil"/>
              <w:bottom w:val="single" w:sz="4" w:space="0" w:color="auto"/>
              <w:right w:val="single" w:sz="4" w:space="0" w:color="auto"/>
            </w:tcBorders>
            <w:shd w:val="clear" w:color="auto" w:fill="auto"/>
            <w:noWrap/>
            <w:vAlign w:val="center"/>
            <w:hideMark/>
          </w:tcPr>
          <w:p w14:paraId="68C8225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18.456,00</w:t>
            </w:r>
          </w:p>
        </w:tc>
        <w:tc>
          <w:tcPr>
            <w:tcW w:w="1422" w:type="dxa"/>
            <w:tcBorders>
              <w:top w:val="nil"/>
              <w:left w:val="nil"/>
              <w:bottom w:val="single" w:sz="4" w:space="0" w:color="auto"/>
              <w:right w:val="single" w:sz="4" w:space="0" w:color="auto"/>
            </w:tcBorders>
            <w:shd w:val="clear" w:color="auto" w:fill="auto"/>
            <w:noWrap/>
            <w:vAlign w:val="center"/>
            <w:hideMark/>
          </w:tcPr>
          <w:p w14:paraId="60DA117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1.690,00</w:t>
            </w:r>
          </w:p>
        </w:tc>
        <w:tc>
          <w:tcPr>
            <w:tcW w:w="1271" w:type="dxa"/>
            <w:tcBorders>
              <w:top w:val="nil"/>
              <w:left w:val="nil"/>
              <w:bottom w:val="single" w:sz="4" w:space="0" w:color="auto"/>
              <w:right w:val="single" w:sz="8" w:space="0" w:color="auto"/>
            </w:tcBorders>
            <w:shd w:val="clear" w:color="auto" w:fill="auto"/>
            <w:noWrap/>
            <w:vAlign w:val="center"/>
            <w:hideMark/>
          </w:tcPr>
          <w:p w14:paraId="28DCBC0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84,00</w:t>
            </w:r>
          </w:p>
        </w:tc>
        <w:tc>
          <w:tcPr>
            <w:tcW w:w="1843" w:type="dxa"/>
            <w:tcBorders>
              <w:top w:val="nil"/>
              <w:left w:val="nil"/>
              <w:bottom w:val="single" w:sz="4" w:space="0" w:color="auto"/>
              <w:right w:val="single" w:sz="4" w:space="0" w:color="auto"/>
            </w:tcBorders>
            <w:shd w:val="clear" w:color="auto" w:fill="auto"/>
            <w:noWrap/>
            <w:vAlign w:val="center"/>
            <w:hideMark/>
          </w:tcPr>
          <w:p w14:paraId="3725279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R$ 27.590,48</w:t>
            </w:r>
          </w:p>
        </w:tc>
        <w:tc>
          <w:tcPr>
            <w:tcW w:w="1824" w:type="dxa"/>
            <w:tcBorders>
              <w:top w:val="nil"/>
              <w:left w:val="nil"/>
              <w:bottom w:val="single" w:sz="4" w:space="0" w:color="auto"/>
              <w:right w:val="single" w:sz="8" w:space="0" w:color="auto"/>
            </w:tcBorders>
            <w:shd w:val="clear" w:color="auto" w:fill="auto"/>
            <w:noWrap/>
            <w:vAlign w:val="center"/>
            <w:hideMark/>
          </w:tcPr>
          <w:p w14:paraId="276B97C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R$ 42.903,28</w:t>
            </w:r>
          </w:p>
        </w:tc>
      </w:tr>
      <w:tr w:rsidR="000E1799" w:rsidRPr="000E1799" w14:paraId="41EE3DC7"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F872576"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FAPES</w:t>
            </w:r>
          </w:p>
        </w:tc>
        <w:tc>
          <w:tcPr>
            <w:tcW w:w="1422" w:type="dxa"/>
            <w:tcBorders>
              <w:top w:val="nil"/>
              <w:left w:val="nil"/>
              <w:bottom w:val="single" w:sz="4" w:space="0" w:color="auto"/>
              <w:right w:val="single" w:sz="4" w:space="0" w:color="auto"/>
            </w:tcBorders>
            <w:shd w:val="clear" w:color="auto" w:fill="auto"/>
            <w:noWrap/>
            <w:vAlign w:val="center"/>
            <w:hideMark/>
          </w:tcPr>
          <w:p w14:paraId="7EB50DB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4.000,00</w:t>
            </w:r>
          </w:p>
        </w:tc>
        <w:tc>
          <w:tcPr>
            <w:tcW w:w="1697" w:type="dxa"/>
            <w:tcBorders>
              <w:top w:val="nil"/>
              <w:left w:val="nil"/>
              <w:bottom w:val="single" w:sz="4" w:space="0" w:color="auto"/>
              <w:right w:val="single" w:sz="4" w:space="0" w:color="auto"/>
            </w:tcBorders>
            <w:shd w:val="clear" w:color="auto" w:fill="auto"/>
            <w:noWrap/>
            <w:vAlign w:val="center"/>
            <w:hideMark/>
          </w:tcPr>
          <w:p w14:paraId="02DBE40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10.000,00</w:t>
            </w:r>
          </w:p>
        </w:tc>
        <w:tc>
          <w:tcPr>
            <w:tcW w:w="1422" w:type="dxa"/>
            <w:tcBorders>
              <w:top w:val="nil"/>
              <w:left w:val="nil"/>
              <w:bottom w:val="single" w:sz="4" w:space="0" w:color="auto"/>
              <w:right w:val="single" w:sz="4" w:space="0" w:color="auto"/>
            </w:tcBorders>
            <w:shd w:val="clear" w:color="auto" w:fill="auto"/>
            <w:noWrap/>
            <w:vAlign w:val="center"/>
            <w:hideMark/>
          </w:tcPr>
          <w:p w14:paraId="48C86D9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4C21DDE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4A4BBF4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w:t>
            </w:r>
          </w:p>
        </w:tc>
        <w:tc>
          <w:tcPr>
            <w:tcW w:w="1824" w:type="dxa"/>
            <w:tcBorders>
              <w:top w:val="nil"/>
              <w:left w:val="nil"/>
              <w:bottom w:val="single" w:sz="4" w:space="0" w:color="auto"/>
              <w:right w:val="single" w:sz="8" w:space="0" w:color="auto"/>
            </w:tcBorders>
            <w:shd w:val="clear" w:color="auto" w:fill="auto"/>
            <w:noWrap/>
            <w:vAlign w:val="center"/>
            <w:hideMark/>
          </w:tcPr>
          <w:p w14:paraId="56F64CD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R$ 15.000,00</w:t>
            </w:r>
          </w:p>
        </w:tc>
      </w:tr>
      <w:tr w:rsidR="000E1799" w:rsidRPr="000E1799" w14:paraId="1E744996"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BC4D02F"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IASES</w:t>
            </w:r>
          </w:p>
        </w:tc>
        <w:tc>
          <w:tcPr>
            <w:tcW w:w="1422" w:type="dxa"/>
            <w:tcBorders>
              <w:top w:val="nil"/>
              <w:left w:val="nil"/>
              <w:bottom w:val="single" w:sz="4" w:space="0" w:color="auto"/>
              <w:right w:val="single" w:sz="4" w:space="0" w:color="auto"/>
            </w:tcBorders>
            <w:shd w:val="clear" w:color="auto" w:fill="auto"/>
            <w:noWrap/>
            <w:vAlign w:val="center"/>
            <w:hideMark/>
          </w:tcPr>
          <w:p w14:paraId="7873938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697" w:type="dxa"/>
            <w:tcBorders>
              <w:top w:val="nil"/>
              <w:left w:val="nil"/>
              <w:bottom w:val="single" w:sz="4" w:space="0" w:color="auto"/>
              <w:right w:val="single" w:sz="4" w:space="0" w:color="auto"/>
            </w:tcBorders>
            <w:shd w:val="clear" w:color="auto" w:fill="auto"/>
            <w:noWrap/>
            <w:vAlign w:val="center"/>
            <w:hideMark/>
          </w:tcPr>
          <w:p w14:paraId="04F0B1C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470.000,00</w:t>
            </w:r>
          </w:p>
        </w:tc>
        <w:tc>
          <w:tcPr>
            <w:tcW w:w="1422" w:type="dxa"/>
            <w:tcBorders>
              <w:top w:val="nil"/>
              <w:left w:val="nil"/>
              <w:bottom w:val="single" w:sz="4" w:space="0" w:color="auto"/>
              <w:right w:val="single" w:sz="4" w:space="0" w:color="auto"/>
            </w:tcBorders>
            <w:shd w:val="clear" w:color="auto" w:fill="auto"/>
            <w:noWrap/>
            <w:vAlign w:val="center"/>
            <w:hideMark/>
          </w:tcPr>
          <w:p w14:paraId="20E147F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86.084,00</w:t>
            </w:r>
          </w:p>
        </w:tc>
        <w:tc>
          <w:tcPr>
            <w:tcW w:w="1271" w:type="dxa"/>
            <w:tcBorders>
              <w:top w:val="nil"/>
              <w:left w:val="nil"/>
              <w:bottom w:val="single" w:sz="4" w:space="0" w:color="auto"/>
              <w:right w:val="single" w:sz="8" w:space="0" w:color="auto"/>
            </w:tcBorders>
            <w:shd w:val="clear" w:color="auto" w:fill="auto"/>
            <w:noWrap/>
            <w:vAlign w:val="center"/>
            <w:hideMark/>
          </w:tcPr>
          <w:p w14:paraId="7D9256F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4.304,00</w:t>
            </w:r>
          </w:p>
        </w:tc>
        <w:tc>
          <w:tcPr>
            <w:tcW w:w="1843" w:type="dxa"/>
            <w:tcBorders>
              <w:top w:val="nil"/>
              <w:left w:val="nil"/>
              <w:bottom w:val="single" w:sz="4" w:space="0" w:color="auto"/>
              <w:right w:val="single" w:sz="4" w:space="0" w:color="auto"/>
            </w:tcBorders>
            <w:shd w:val="clear" w:color="auto" w:fill="auto"/>
            <w:noWrap/>
            <w:vAlign w:val="center"/>
            <w:hideMark/>
          </w:tcPr>
          <w:p w14:paraId="721F678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R$ 189.783,00</w:t>
            </w:r>
          </w:p>
        </w:tc>
        <w:tc>
          <w:tcPr>
            <w:tcW w:w="1824" w:type="dxa"/>
            <w:tcBorders>
              <w:top w:val="nil"/>
              <w:left w:val="nil"/>
              <w:bottom w:val="single" w:sz="4" w:space="0" w:color="auto"/>
              <w:right w:val="single" w:sz="8" w:space="0" w:color="auto"/>
            </w:tcBorders>
            <w:shd w:val="clear" w:color="auto" w:fill="auto"/>
            <w:noWrap/>
            <w:vAlign w:val="center"/>
            <w:hideMark/>
          </w:tcPr>
          <w:p w14:paraId="39D43EA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R$ 316.965,00</w:t>
            </w:r>
          </w:p>
        </w:tc>
      </w:tr>
      <w:tr w:rsidR="000E1799" w:rsidRPr="000E1799" w14:paraId="43359884"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E37CCD1"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IDAF</w:t>
            </w:r>
          </w:p>
        </w:tc>
        <w:tc>
          <w:tcPr>
            <w:tcW w:w="1422" w:type="dxa"/>
            <w:tcBorders>
              <w:top w:val="nil"/>
              <w:left w:val="nil"/>
              <w:bottom w:val="single" w:sz="4" w:space="0" w:color="auto"/>
              <w:right w:val="single" w:sz="4" w:space="0" w:color="auto"/>
            </w:tcBorders>
            <w:shd w:val="clear" w:color="auto" w:fill="auto"/>
            <w:noWrap/>
            <w:vAlign w:val="center"/>
            <w:hideMark/>
          </w:tcPr>
          <w:p w14:paraId="6DB9592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697" w:type="dxa"/>
            <w:tcBorders>
              <w:top w:val="nil"/>
              <w:left w:val="nil"/>
              <w:bottom w:val="single" w:sz="4" w:space="0" w:color="auto"/>
              <w:right w:val="single" w:sz="4" w:space="0" w:color="auto"/>
            </w:tcBorders>
            <w:shd w:val="clear" w:color="auto" w:fill="auto"/>
            <w:noWrap/>
            <w:vAlign w:val="center"/>
            <w:hideMark/>
          </w:tcPr>
          <w:p w14:paraId="7A9DDDF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270.000,00</w:t>
            </w:r>
          </w:p>
        </w:tc>
        <w:tc>
          <w:tcPr>
            <w:tcW w:w="1422" w:type="dxa"/>
            <w:tcBorders>
              <w:top w:val="nil"/>
              <w:left w:val="nil"/>
              <w:bottom w:val="single" w:sz="4" w:space="0" w:color="auto"/>
              <w:right w:val="single" w:sz="4" w:space="0" w:color="auto"/>
            </w:tcBorders>
            <w:shd w:val="clear" w:color="auto" w:fill="auto"/>
            <w:noWrap/>
            <w:vAlign w:val="center"/>
            <w:hideMark/>
          </w:tcPr>
          <w:p w14:paraId="1558705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70.000,00</w:t>
            </w:r>
          </w:p>
        </w:tc>
        <w:tc>
          <w:tcPr>
            <w:tcW w:w="1271" w:type="dxa"/>
            <w:tcBorders>
              <w:top w:val="nil"/>
              <w:left w:val="nil"/>
              <w:bottom w:val="single" w:sz="4" w:space="0" w:color="auto"/>
              <w:right w:val="single" w:sz="8" w:space="0" w:color="auto"/>
            </w:tcBorders>
            <w:shd w:val="clear" w:color="auto" w:fill="auto"/>
            <w:noWrap/>
            <w:vAlign w:val="center"/>
            <w:hideMark/>
          </w:tcPr>
          <w:p w14:paraId="7CDABB4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843" w:type="dxa"/>
            <w:tcBorders>
              <w:top w:val="nil"/>
              <w:left w:val="nil"/>
              <w:bottom w:val="single" w:sz="4" w:space="0" w:color="auto"/>
              <w:right w:val="single" w:sz="4" w:space="0" w:color="auto"/>
            </w:tcBorders>
            <w:shd w:val="clear" w:color="auto" w:fill="auto"/>
            <w:noWrap/>
            <w:vAlign w:val="center"/>
            <w:hideMark/>
          </w:tcPr>
          <w:p w14:paraId="6E50894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R$ 714.075,00</w:t>
            </w:r>
          </w:p>
        </w:tc>
        <w:tc>
          <w:tcPr>
            <w:tcW w:w="1824" w:type="dxa"/>
            <w:tcBorders>
              <w:top w:val="nil"/>
              <w:left w:val="nil"/>
              <w:bottom w:val="single" w:sz="4" w:space="0" w:color="auto"/>
              <w:right w:val="single" w:sz="8" w:space="0" w:color="auto"/>
            </w:tcBorders>
            <w:shd w:val="clear" w:color="auto" w:fill="auto"/>
            <w:noWrap/>
            <w:vAlign w:val="center"/>
            <w:hideMark/>
          </w:tcPr>
          <w:p w14:paraId="22AF895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R$ 1.035.975,00</w:t>
            </w:r>
          </w:p>
        </w:tc>
      </w:tr>
      <w:tr w:rsidR="000E1799" w:rsidRPr="000E1799" w14:paraId="30FD3745"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A28D0B9"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IEMA</w:t>
            </w:r>
          </w:p>
        </w:tc>
        <w:tc>
          <w:tcPr>
            <w:tcW w:w="1422" w:type="dxa"/>
            <w:tcBorders>
              <w:top w:val="nil"/>
              <w:left w:val="nil"/>
              <w:bottom w:val="single" w:sz="4" w:space="0" w:color="auto"/>
              <w:right w:val="single" w:sz="4" w:space="0" w:color="auto"/>
            </w:tcBorders>
            <w:shd w:val="clear" w:color="auto" w:fill="auto"/>
            <w:noWrap/>
            <w:vAlign w:val="center"/>
            <w:hideMark/>
          </w:tcPr>
          <w:p w14:paraId="0ADC421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80.000,00</w:t>
            </w:r>
          </w:p>
        </w:tc>
        <w:tc>
          <w:tcPr>
            <w:tcW w:w="1697" w:type="dxa"/>
            <w:tcBorders>
              <w:top w:val="nil"/>
              <w:left w:val="nil"/>
              <w:bottom w:val="single" w:sz="4" w:space="0" w:color="auto"/>
              <w:right w:val="single" w:sz="4" w:space="0" w:color="auto"/>
            </w:tcBorders>
            <w:shd w:val="clear" w:color="auto" w:fill="auto"/>
            <w:noWrap/>
            <w:vAlign w:val="center"/>
            <w:hideMark/>
          </w:tcPr>
          <w:p w14:paraId="3EDF5F9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180.000,00</w:t>
            </w:r>
          </w:p>
        </w:tc>
        <w:tc>
          <w:tcPr>
            <w:tcW w:w="1422" w:type="dxa"/>
            <w:tcBorders>
              <w:top w:val="nil"/>
              <w:left w:val="nil"/>
              <w:bottom w:val="single" w:sz="4" w:space="0" w:color="auto"/>
              <w:right w:val="single" w:sz="4" w:space="0" w:color="auto"/>
            </w:tcBorders>
            <w:shd w:val="clear" w:color="auto" w:fill="auto"/>
            <w:noWrap/>
            <w:vAlign w:val="center"/>
            <w:hideMark/>
          </w:tcPr>
          <w:p w14:paraId="1A620BE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213.558,00</w:t>
            </w:r>
          </w:p>
        </w:tc>
        <w:tc>
          <w:tcPr>
            <w:tcW w:w="1271" w:type="dxa"/>
            <w:tcBorders>
              <w:top w:val="nil"/>
              <w:left w:val="nil"/>
              <w:bottom w:val="single" w:sz="4" w:space="0" w:color="auto"/>
              <w:right w:val="single" w:sz="8" w:space="0" w:color="auto"/>
            </w:tcBorders>
            <w:shd w:val="clear" w:color="auto" w:fill="auto"/>
            <w:noWrap/>
            <w:vAlign w:val="center"/>
            <w:hideMark/>
          </w:tcPr>
          <w:p w14:paraId="3E6F68A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10.678,00</w:t>
            </w:r>
          </w:p>
        </w:tc>
        <w:tc>
          <w:tcPr>
            <w:tcW w:w="1843" w:type="dxa"/>
            <w:tcBorders>
              <w:top w:val="nil"/>
              <w:left w:val="nil"/>
              <w:bottom w:val="single" w:sz="4" w:space="0" w:color="auto"/>
              <w:right w:val="single" w:sz="4" w:space="0" w:color="auto"/>
            </w:tcBorders>
            <w:shd w:val="clear" w:color="auto" w:fill="auto"/>
            <w:noWrap/>
            <w:vAlign w:val="center"/>
            <w:hideMark/>
          </w:tcPr>
          <w:p w14:paraId="530F5A7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R$ 600.000,00</w:t>
            </w:r>
          </w:p>
        </w:tc>
        <w:tc>
          <w:tcPr>
            <w:tcW w:w="1824" w:type="dxa"/>
            <w:tcBorders>
              <w:top w:val="nil"/>
              <w:left w:val="nil"/>
              <w:bottom w:val="single" w:sz="4" w:space="0" w:color="auto"/>
              <w:right w:val="single" w:sz="8" w:space="0" w:color="auto"/>
            </w:tcBorders>
            <w:shd w:val="clear" w:color="auto" w:fill="auto"/>
            <w:noWrap/>
            <w:vAlign w:val="center"/>
            <w:hideMark/>
          </w:tcPr>
          <w:p w14:paraId="0F0E41C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R$ 800.000,00</w:t>
            </w:r>
          </w:p>
        </w:tc>
      </w:tr>
      <w:tr w:rsidR="000E1799" w:rsidRPr="000E1799" w14:paraId="10F5118F"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D3E27B5"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IJSN</w:t>
            </w:r>
          </w:p>
        </w:tc>
        <w:tc>
          <w:tcPr>
            <w:tcW w:w="1422" w:type="dxa"/>
            <w:tcBorders>
              <w:top w:val="nil"/>
              <w:left w:val="nil"/>
              <w:bottom w:val="single" w:sz="4" w:space="0" w:color="auto"/>
              <w:right w:val="single" w:sz="4" w:space="0" w:color="auto"/>
            </w:tcBorders>
            <w:shd w:val="clear" w:color="auto" w:fill="auto"/>
            <w:noWrap/>
            <w:vAlign w:val="center"/>
            <w:hideMark/>
          </w:tcPr>
          <w:p w14:paraId="54863C3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4.550,00</w:t>
            </w:r>
          </w:p>
        </w:tc>
        <w:tc>
          <w:tcPr>
            <w:tcW w:w="1697" w:type="dxa"/>
            <w:tcBorders>
              <w:top w:val="nil"/>
              <w:left w:val="nil"/>
              <w:bottom w:val="single" w:sz="4" w:space="0" w:color="auto"/>
              <w:right w:val="single" w:sz="4" w:space="0" w:color="auto"/>
            </w:tcBorders>
            <w:shd w:val="clear" w:color="auto" w:fill="auto"/>
            <w:noWrap/>
            <w:vAlign w:val="center"/>
            <w:hideMark/>
          </w:tcPr>
          <w:p w14:paraId="3CC0244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6.500,00</w:t>
            </w:r>
          </w:p>
        </w:tc>
        <w:tc>
          <w:tcPr>
            <w:tcW w:w="1422" w:type="dxa"/>
            <w:tcBorders>
              <w:top w:val="nil"/>
              <w:left w:val="nil"/>
              <w:bottom w:val="single" w:sz="4" w:space="0" w:color="auto"/>
              <w:right w:val="single" w:sz="4" w:space="0" w:color="auto"/>
            </w:tcBorders>
            <w:shd w:val="clear" w:color="auto" w:fill="auto"/>
            <w:noWrap/>
            <w:vAlign w:val="center"/>
            <w:hideMark/>
          </w:tcPr>
          <w:p w14:paraId="323D8B8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7E1E363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6812F86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3AD177F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098721CD"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24AF5CF7"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INCAPER</w:t>
            </w:r>
          </w:p>
        </w:tc>
        <w:tc>
          <w:tcPr>
            <w:tcW w:w="1422" w:type="dxa"/>
            <w:tcBorders>
              <w:top w:val="nil"/>
              <w:left w:val="nil"/>
              <w:bottom w:val="single" w:sz="4" w:space="0" w:color="auto"/>
              <w:right w:val="single" w:sz="4" w:space="0" w:color="auto"/>
            </w:tcBorders>
            <w:shd w:val="clear" w:color="auto" w:fill="auto"/>
            <w:noWrap/>
            <w:vAlign w:val="center"/>
            <w:hideMark/>
          </w:tcPr>
          <w:p w14:paraId="768E242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31.400,00</w:t>
            </w:r>
          </w:p>
        </w:tc>
        <w:tc>
          <w:tcPr>
            <w:tcW w:w="1697" w:type="dxa"/>
            <w:tcBorders>
              <w:top w:val="nil"/>
              <w:left w:val="nil"/>
              <w:bottom w:val="single" w:sz="4" w:space="0" w:color="auto"/>
              <w:right w:val="single" w:sz="4" w:space="0" w:color="auto"/>
            </w:tcBorders>
            <w:shd w:val="clear" w:color="auto" w:fill="auto"/>
            <w:noWrap/>
            <w:vAlign w:val="center"/>
            <w:hideMark/>
          </w:tcPr>
          <w:p w14:paraId="460ED83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372.000,00</w:t>
            </w:r>
          </w:p>
        </w:tc>
        <w:tc>
          <w:tcPr>
            <w:tcW w:w="1422" w:type="dxa"/>
            <w:tcBorders>
              <w:top w:val="nil"/>
              <w:left w:val="nil"/>
              <w:bottom w:val="single" w:sz="4" w:space="0" w:color="auto"/>
              <w:right w:val="single" w:sz="4" w:space="0" w:color="auto"/>
            </w:tcBorders>
            <w:shd w:val="clear" w:color="auto" w:fill="auto"/>
            <w:noWrap/>
            <w:vAlign w:val="center"/>
            <w:hideMark/>
          </w:tcPr>
          <w:p w14:paraId="428AB32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97.300,00</w:t>
            </w:r>
          </w:p>
        </w:tc>
        <w:tc>
          <w:tcPr>
            <w:tcW w:w="1271" w:type="dxa"/>
            <w:tcBorders>
              <w:top w:val="nil"/>
              <w:left w:val="nil"/>
              <w:bottom w:val="single" w:sz="4" w:space="0" w:color="auto"/>
              <w:right w:val="single" w:sz="8" w:space="0" w:color="auto"/>
            </w:tcBorders>
            <w:shd w:val="clear" w:color="auto" w:fill="auto"/>
            <w:noWrap/>
            <w:vAlign w:val="center"/>
            <w:hideMark/>
          </w:tcPr>
          <w:p w14:paraId="5E07462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4.865,00</w:t>
            </w:r>
          </w:p>
        </w:tc>
        <w:tc>
          <w:tcPr>
            <w:tcW w:w="1843" w:type="dxa"/>
            <w:tcBorders>
              <w:top w:val="nil"/>
              <w:left w:val="nil"/>
              <w:bottom w:val="single" w:sz="4" w:space="0" w:color="auto"/>
              <w:right w:val="single" w:sz="4" w:space="0" w:color="auto"/>
            </w:tcBorders>
            <w:shd w:val="clear" w:color="auto" w:fill="auto"/>
            <w:noWrap/>
            <w:vAlign w:val="center"/>
            <w:hideMark/>
          </w:tcPr>
          <w:p w14:paraId="581AB9A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R$ 754.269,67</w:t>
            </w:r>
          </w:p>
        </w:tc>
        <w:tc>
          <w:tcPr>
            <w:tcW w:w="1824" w:type="dxa"/>
            <w:tcBorders>
              <w:top w:val="nil"/>
              <w:left w:val="nil"/>
              <w:bottom w:val="single" w:sz="4" w:space="0" w:color="auto"/>
              <w:right w:val="single" w:sz="8" w:space="0" w:color="auto"/>
            </w:tcBorders>
            <w:shd w:val="clear" w:color="auto" w:fill="auto"/>
            <w:noWrap/>
            <w:vAlign w:val="center"/>
            <w:hideMark/>
          </w:tcPr>
          <w:p w14:paraId="14512F0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R$ 1.550.000,00</w:t>
            </w:r>
          </w:p>
        </w:tc>
      </w:tr>
      <w:tr w:rsidR="000E1799" w:rsidRPr="000E1799" w14:paraId="02586345"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202876AA"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IPAJM</w:t>
            </w:r>
          </w:p>
        </w:tc>
        <w:tc>
          <w:tcPr>
            <w:tcW w:w="1422" w:type="dxa"/>
            <w:tcBorders>
              <w:top w:val="nil"/>
              <w:left w:val="nil"/>
              <w:bottom w:val="single" w:sz="4" w:space="0" w:color="auto"/>
              <w:right w:val="single" w:sz="4" w:space="0" w:color="auto"/>
            </w:tcBorders>
            <w:shd w:val="clear" w:color="auto" w:fill="auto"/>
            <w:noWrap/>
            <w:vAlign w:val="center"/>
            <w:hideMark/>
          </w:tcPr>
          <w:p w14:paraId="4B5D0C4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697" w:type="dxa"/>
            <w:tcBorders>
              <w:top w:val="nil"/>
              <w:left w:val="nil"/>
              <w:bottom w:val="single" w:sz="4" w:space="0" w:color="auto"/>
              <w:right w:val="single" w:sz="4" w:space="0" w:color="auto"/>
            </w:tcBorders>
            <w:shd w:val="clear" w:color="auto" w:fill="auto"/>
            <w:noWrap/>
            <w:vAlign w:val="center"/>
            <w:hideMark/>
          </w:tcPr>
          <w:p w14:paraId="4BAD0CA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5.008,00</w:t>
            </w:r>
          </w:p>
        </w:tc>
        <w:tc>
          <w:tcPr>
            <w:tcW w:w="1422" w:type="dxa"/>
            <w:tcBorders>
              <w:top w:val="nil"/>
              <w:left w:val="nil"/>
              <w:bottom w:val="single" w:sz="4" w:space="0" w:color="auto"/>
              <w:right w:val="single" w:sz="4" w:space="0" w:color="auto"/>
            </w:tcBorders>
            <w:shd w:val="clear" w:color="auto" w:fill="auto"/>
            <w:noWrap/>
            <w:vAlign w:val="center"/>
            <w:hideMark/>
          </w:tcPr>
          <w:p w14:paraId="48CB757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4065B69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191B65D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4B1F143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6B95B157"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13E51241"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IPEM</w:t>
            </w:r>
          </w:p>
        </w:tc>
        <w:tc>
          <w:tcPr>
            <w:tcW w:w="1422" w:type="dxa"/>
            <w:tcBorders>
              <w:top w:val="nil"/>
              <w:left w:val="nil"/>
              <w:bottom w:val="single" w:sz="4" w:space="0" w:color="auto"/>
              <w:right w:val="single" w:sz="4" w:space="0" w:color="auto"/>
            </w:tcBorders>
            <w:shd w:val="clear" w:color="auto" w:fill="auto"/>
            <w:noWrap/>
            <w:vAlign w:val="center"/>
            <w:hideMark/>
          </w:tcPr>
          <w:p w14:paraId="55FA065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697" w:type="dxa"/>
            <w:tcBorders>
              <w:top w:val="nil"/>
              <w:left w:val="nil"/>
              <w:bottom w:val="single" w:sz="4" w:space="0" w:color="auto"/>
              <w:right w:val="single" w:sz="4" w:space="0" w:color="auto"/>
            </w:tcBorders>
            <w:shd w:val="clear" w:color="auto" w:fill="auto"/>
            <w:noWrap/>
            <w:vAlign w:val="center"/>
            <w:hideMark/>
          </w:tcPr>
          <w:p w14:paraId="73D1B6A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51.048,00</w:t>
            </w:r>
          </w:p>
        </w:tc>
        <w:tc>
          <w:tcPr>
            <w:tcW w:w="1422" w:type="dxa"/>
            <w:tcBorders>
              <w:top w:val="nil"/>
              <w:left w:val="nil"/>
              <w:bottom w:val="single" w:sz="4" w:space="0" w:color="auto"/>
              <w:right w:val="single" w:sz="4" w:space="0" w:color="auto"/>
            </w:tcBorders>
            <w:shd w:val="clear" w:color="auto" w:fill="auto"/>
            <w:noWrap/>
            <w:vAlign w:val="center"/>
            <w:hideMark/>
          </w:tcPr>
          <w:p w14:paraId="4F5830D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12.422,00</w:t>
            </w:r>
          </w:p>
        </w:tc>
        <w:tc>
          <w:tcPr>
            <w:tcW w:w="1271" w:type="dxa"/>
            <w:tcBorders>
              <w:top w:val="nil"/>
              <w:left w:val="nil"/>
              <w:bottom w:val="single" w:sz="4" w:space="0" w:color="auto"/>
              <w:right w:val="single" w:sz="8" w:space="0" w:color="auto"/>
            </w:tcBorders>
            <w:shd w:val="clear" w:color="auto" w:fill="auto"/>
            <w:noWrap/>
            <w:vAlign w:val="center"/>
            <w:hideMark/>
          </w:tcPr>
          <w:p w14:paraId="0556160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700,00</w:t>
            </w:r>
          </w:p>
        </w:tc>
        <w:tc>
          <w:tcPr>
            <w:tcW w:w="1843" w:type="dxa"/>
            <w:tcBorders>
              <w:top w:val="nil"/>
              <w:left w:val="nil"/>
              <w:bottom w:val="single" w:sz="4" w:space="0" w:color="auto"/>
              <w:right w:val="single" w:sz="4" w:space="0" w:color="auto"/>
            </w:tcBorders>
            <w:shd w:val="clear" w:color="auto" w:fill="auto"/>
            <w:noWrap/>
            <w:vAlign w:val="center"/>
            <w:hideMark/>
          </w:tcPr>
          <w:p w14:paraId="5298ACD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462A9B5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01E47BC8"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8C14FEA"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JUCEES</w:t>
            </w:r>
          </w:p>
        </w:tc>
        <w:tc>
          <w:tcPr>
            <w:tcW w:w="1422" w:type="dxa"/>
            <w:tcBorders>
              <w:top w:val="nil"/>
              <w:left w:val="nil"/>
              <w:bottom w:val="single" w:sz="4" w:space="0" w:color="auto"/>
              <w:right w:val="single" w:sz="4" w:space="0" w:color="auto"/>
            </w:tcBorders>
            <w:shd w:val="clear" w:color="auto" w:fill="auto"/>
            <w:noWrap/>
            <w:vAlign w:val="center"/>
            <w:hideMark/>
          </w:tcPr>
          <w:p w14:paraId="5B23A0D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3.500,00</w:t>
            </w:r>
          </w:p>
        </w:tc>
        <w:tc>
          <w:tcPr>
            <w:tcW w:w="1697" w:type="dxa"/>
            <w:tcBorders>
              <w:top w:val="nil"/>
              <w:left w:val="nil"/>
              <w:bottom w:val="single" w:sz="4" w:space="0" w:color="auto"/>
              <w:right w:val="single" w:sz="4" w:space="0" w:color="auto"/>
            </w:tcBorders>
            <w:shd w:val="clear" w:color="auto" w:fill="auto"/>
            <w:noWrap/>
            <w:vAlign w:val="center"/>
            <w:hideMark/>
          </w:tcPr>
          <w:p w14:paraId="00DE5A5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6.500,00</w:t>
            </w:r>
          </w:p>
        </w:tc>
        <w:tc>
          <w:tcPr>
            <w:tcW w:w="1422" w:type="dxa"/>
            <w:tcBorders>
              <w:top w:val="nil"/>
              <w:left w:val="nil"/>
              <w:bottom w:val="single" w:sz="4" w:space="0" w:color="auto"/>
              <w:right w:val="single" w:sz="4" w:space="0" w:color="auto"/>
            </w:tcBorders>
            <w:shd w:val="clear" w:color="auto" w:fill="auto"/>
            <w:noWrap/>
            <w:vAlign w:val="center"/>
            <w:hideMark/>
          </w:tcPr>
          <w:p w14:paraId="6D3C3CE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6.500,00</w:t>
            </w:r>
          </w:p>
        </w:tc>
        <w:tc>
          <w:tcPr>
            <w:tcW w:w="1271" w:type="dxa"/>
            <w:tcBorders>
              <w:top w:val="nil"/>
              <w:left w:val="nil"/>
              <w:bottom w:val="single" w:sz="4" w:space="0" w:color="auto"/>
              <w:right w:val="single" w:sz="8" w:space="0" w:color="auto"/>
            </w:tcBorders>
            <w:shd w:val="clear" w:color="auto" w:fill="auto"/>
            <w:noWrap/>
            <w:vAlign w:val="center"/>
            <w:hideMark/>
          </w:tcPr>
          <w:p w14:paraId="3AF860F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65AC2E2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w:t>
            </w:r>
          </w:p>
        </w:tc>
        <w:tc>
          <w:tcPr>
            <w:tcW w:w="1824" w:type="dxa"/>
            <w:tcBorders>
              <w:top w:val="nil"/>
              <w:left w:val="nil"/>
              <w:bottom w:val="single" w:sz="4" w:space="0" w:color="auto"/>
              <w:right w:val="single" w:sz="8" w:space="0" w:color="auto"/>
            </w:tcBorders>
            <w:shd w:val="clear" w:color="auto" w:fill="auto"/>
            <w:noWrap/>
            <w:vAlign w:val="center"/>
            <w:hideMark/>
          </w:tcPr>
          <w:p w14:paraId="1973933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w:t>
            </w:r>
          </w:p>
        </w:tc>
      </w:tr>
      <w:tr w:rsidR="000E1799" w:rsidRPr="000E1799" w14:paraId="387208A6"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356D5B5C"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PCES</w:t>
            </w:r>
          </w:p>
        </w:tc>
        <w:tc>
          <w:tcPr>
            <w:tcW w:w="1422" w:type="dxa"/>
            <w:tcBorders>
              <w:top w:val="nil"/>
              <w:left w:val="nil"/>
              <w:bottom w:val="single" w:sz="4" w:space="0" w:color="auto"/>
              <w:right w:val="single" w:sz="4" w:space="0" w:color="auto"/>
            </w:tcBorders>
            <w:shd w:val="clear" w:color="auto" w:fill="auto"/>
            <w:noWrap/>
            <w:vAlign w:val="center"/>
            <w:hideMark/>
          </w:tcPr>
          <w:p w14:paraId="3F5698A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2.000.000,00</w:t>
            </w:r>
          </w:p>
        </w:tc>
        <w:tc>
          <w:tcPr>
            <w:tcW w:w="1697" w:type="dxa"/>
            <w:tcBorders>
              <w:top w:val="nil"/>
              <w:left w:val="nil"/>
              <w:bottom w:val="single" w:sz="4" w:space="0" w:color="auto"/>
              <w:right w:val="single" w:sz="4" w:space="0" w:color="auto"/>
            </w:tcBorders>
            <w:shd w:val="clear" w:color="auto" w:fill="auto"/>
            <w:noWrap/>
            <w:vAlign w:val="center"/>
            <w:hideMark/>
          </w:tcPr>
          <w:p w14:paraId="782A893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3.200.000,00</w:t>
            </w:r>
          </w:p>
        </w:tc>
        <w:tc>
          <w:tcPr>
            <w:tcW w:w="1422" w:type="dxa"/>
            <w:tcBorders>
              <w:top w:val="nil"/>
              <w:left w:val="nil"/>
              <w:bottom w:val="single" w:sz="4" w:space="0" w:color="auto"/>
              <w:right w:val="single" w:sz="4" w:space="0" w:color="auto"/>
            </w:tcBorders>
            <w:shd w:val="clear" w:color="auto" w:fill="auto"/>
            <w:noWrap/>
            <w:vAlign w:val="center"/>
            <w:hideMark/>
          </w:tcPr>
          <w:p w14:paraId="12DFFC2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981.608,00</w:t>
            </w:r>
          </w:p>
        </w:tc>
        <w:tc>
          <w:tcPr>
            <w:tcW w:w="1271" w:type="dxa"/>
            <w:tcBorders>
              <w:top w:val="nil"/>
              <w:left w:val="nil"/>
              <w:bottom w:val="single" w:sz="4" w:space="0" w:color="auto"/>
              <w:right w:val="single" w:sz="8" w:space="0" w:color="auto"/>
            </w:tcBorders>
            <w:shd w:val="clear" w:color="auto" w:fill="auto"/>
            <w:noWrap/>
            <w:vAlign w:val="center"/>
            <w:hideMark/>
          </w:tcPr>
          <w:p w14:paraId="35D9E62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50.000,00</w:t>
            </w:r>
          </w:p>
        </w:tc>
        <w:tc>
          <w:tcPr>
            <w:tcW w:w="1843" w:type="dxa"/>
            <w:tcBorders>
              <w:top w:val="nil"/>
              <w:left w:val="nil"/>
              <w:bottom w:val="single" w:sz="4" w:space="0" w:color="auto"/>
              <w:right w:val="single" w:sz="4" w:space="0" w:color="auto"/>
            </w:tcBorders>
            <w:shd w:val="clear" w:color="auto" w:fill="auto"/>
            <w:noWrap/>
            <w:vAlign w:val="center"/>
            <w:hideMark/>
          </w:tcPr>
          <w:p w14:paraId="035F023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R$ 5.000.000,00</w:t>
            </w:r>
          </w:p>
        </w:tc>
        <w:tc>
          <w:tcPr>
            <w:tcW w:w="1824" w:type="dxa"/>
            <w:tcBorders>
              <w:top w:val="nil"/>
              <w:left w:val="nil"/>
              <w:bottom w:val="single" w:sz="4" w:space="0" w:color="auto"/>
              <w:right w:val="single" w:sz="8" w:space="0" w:color="auto"/>
            </w:tcBorders>
            <w:shd w:val="clear" w:color="auto" w:fill="auto"/>
            <w:noWrap/>
            <w:vAlign w:val="center"/>
            <w:hideMark/>
          </w:tcPr>
          <w:p w14:paraId="6EE3E91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R$ 3.000.000,00</w:t>
            </w:r>
          </w:p>
        </w:tc>
      </w:tr>
      <w:tr w:rsidR="000E1799" w:rsidRPr="000E1799" w14:paraId="43325B55"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9C2945C"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PCIES</w:t>
            </w:r>
          </w:p>
        </w:tc>
        <w:tc>
          <w:tcPr>
            <w:tcW w:w="1422" w:type="dxa"/>
            <w:tcBorders>
              <w:top w:val="nil"/>
              <w:left w:val="nil"/>
              <w:bottom w:val="single" w:sz="4" w:space="0" w:color="auto"/>
              <w:right w:val="single" w:sz="4" w:space="0" w:color="auto"/>
            </w:tcBorders>
            <w:shd w:val="clear" w:color="auto" w:fill="auto"/>
            <w:noWrap/>
            <w:vAlign w:val="center"/>
            <w:hideMark/>
          </w:tcPr>
          <w:p w14:paraId="08C24EE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12.000,00</w:t>
            </w:r>
          </w:p>
        </w:tc>
        <w:tc>
          <w:tcPr>
            <w:tcW w:w="1697" w:type="dxa"/>
            <w:tcBorders>
              <w:top w:val="nil"/>
              <w:left w:val="nil"/>
              <w:bottom w:val="single" w:sz="4" w:space="0" w:color="auto"/>
              <w:right w:val="single" w:sz="4" w:space="0" w:color="auto"/>
            </w:tcBorders>
            <w:shd w:val="clear" w:color="auto" w:fill="auto"/>
            <w:noWrap/>
            <w:vAlign w:val="center"/>
            <w:hideMark/>
          </w:tcPr>
          <w:p w14:paraId="215A110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68.000,00</w:t>
            </w:r>
          </w:p>
        </w:tc>
        <w:tc>
          <w:tcPr>
            <w:tcW w:w="1422" w:type="dxa"/>
            <w:tcBorders>
              <w:top w:val="nil"/>
              <w:left w:val="nil"/>
              <w:bottom w:val="single" w:sz="4" w:space="0" w:color="auto"/>
              <w:right w:val="single" w:sz="4" w:space="0" w:color="auto"/>
            </w:tcBorders>
            <w:shd w:val="clear" w:color="auto" w:fill="auto"/>
            <w:noWrap/>
            <w:vAlign w:val="center"/>
            <w:hideMark/>
          </w:tcPr>
          <w:p w14:paraId="174CA90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126.000,00</w:t>
            </w:r>
          </w:p>
        </w:tc>
        <w:tc>
          <w:tcPr>
            <w:tcW w:w="1271" w:type="dxa"/>
            <w:tcBorders>
              <w:top w:val="nil"/>
              <w:left w:val="nil"/>
              <w:bottom w:val="single" w:sz="4" w:space="0" w:color="auto"/>
              <w:right w:val="single" w:sz="8" w:space="0" w:color="auto"/>
            </w:tcBorders>
            <w:shd w:val="clear" w:color="auto" w:fill="auto"/>
            <w:noWrap/>
            <w:vAlign w:val="center"/>
            <w:hideMark/>
          </w:tcPr>
          <w:p w14:paraId="72FCC60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6.300,00</w:t>
            </w:r>
          </w:p>
        </w:tc>
        <w:tc>
          <w:tcPr>
            <w:tcW w:w="1843" w:type="dxa"/>
            <w:tcBorders>
              <w:top w:val="nil"/>
              <w:left w:val="nil"/>
              <w:bottom w:val="single" w:sz="4" w:space="0" w:color="auto"/>
              <w:right w:val="single" w:sz="4" w:space="0" w:color="auto"/>
            </w:tcBorders>
            <w:shd w:val="clear" w:color="auto" w:fill="auto"/>
            <w:noWrap/>
            <w:vAlign w:val="center"/>
            <w:hideMark/>
          </w:tcPr>
          <w:p w14:paraId="6645267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R$ 200.000,00</w:t>
            </w:r>
          </w:p>
        </w:tc>
        <w:tc>
          <w:tcPr>
            <w:tcW w:w="1824" w:type="dxa"/>
            <w:tcBorders>
              <w:top w:val="nil"/>
              <w:left w:val="nil"/>
              <w:bottom w:val="single" w:sz="4" w:space="0" w:color="auto"/>
              <w:right w:val="single" w:sz="8" w:space="0" w:color="auto"/>
            </w:tcBorders>
            <w:shd w:val="clear" w:color="auto" w:fill="auto"/>
            <w:noWrap/>
            <w:vAlign w:val="center"/>
            <w:hideMark/>
          </w:tcPr>
          <w:p w14:paraId="05E1D19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R$ 400.000,00</w:t>
            </w:r>
          </w:p>
        </w:tc>
      </w:tr>
      <w:tr w:rsidR="000E1799" w:rsidRPr="000E1799" w14:paraId="0D84789F"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DE69EAC"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PGE</w:t>
            </w:r>
          </w:p>
        </w:tc>
        <w:tc>
          <w:tcPr>
            <w:tcW w:w="1422" w:type="dxa"/>
            <w:tcBorders>
              <w:top w:val="nil"/>
              <w:left w:val="nil"/>
              <w:bottom w:val="single" w:sz="4" w:space="0" w:color="auto"/>
              <w:right w:val="single" w:sz="4" w:space="0" w:color="auto"/>
            </w:tcBorders>
            <w:shd w:val="clear" w:color="auto" w:fill="auto"/>
            <w:noWrap/>
            <w:vAlign w:val="center"/>
            <w:hideMark/>
          </w:tcPr>
          <w:p w14:paraId="136221A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12.000,00</w:t>
            </w:r>
          </w:p>
        </w:tc>
        <w:tc>
          <w:tcPr>
            <w:tcW w:w="1697" w:type="dxa"/>
            <w:tcBorders>
              <w:top w:val="nil"/>
              <w:left w:val="nil"/>
              <w:bottom w:val="single" w:sz="4" w:space="0" w:color="auto"/>
              <w:right w:val="single" w:sz="4" w:space="0" w:color="auto"/>
            </w:tcBorders>
            <w:shd w:val="clear" w:color="auto" w:fill="auto"/>
            <w:noWrap/>
            <w:vAlign w:val="center"/>
            <w:hideMark/>
          </w:tcPr>
          <w:p w14:paraId="36B2A09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41.128,00</w:t>
            </w:r>
          </w:p>
        </w:tc>
        <w:tc>
          <w:tcPr>
            <w:tcW w:w="1422" w:type="dxa"/>
            <w:tcBorders>
              <w:top w:val="nil"/>
              <w:left w:val="nil"/>
              <w:bottom w:val="single" w:sz="4" w:space="0" w:color="auto"/>
              <w:right w:val="single" w:sz="4" w:space="0" w:color="auto"/>
            </w:tcBorders>
            <w:shd w:val="clear" w:color="auto" w:fill="auto"/>
            <w:noWrap/>
            <w:vAlign w:val="center"/>
            <w:hideMark/>
          </w:tcPr>
          <w:p w14:paraId="7DC8C52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1A3F8D3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1319EF3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R$ 82.000,00</w:t>
            </w:r>
          </w:p>
        </w:tc>
        <w:tc>
          <w:tcPr>
            <w:tcW w:w="1824" w:type="dxa"/>
            <w:tcBorders>
              <w:top w:val="nil"/>
              <w:left w:val="nil"/>
              <w:bottom w:val="single" w:sz="4" w:space="0" w:color="auto"/>
              <w:right w:val="single" w:sz="8" w:space="0" w:color="auto"/>
            </w:tcBorders>
            <w:shd w:val="clear" w:color="auto" w:fill="auto"/>
            <w:noWrap/>
            <w:vAlign w:val="center"/>
            <w:hideMark/>
          </w:tcPr>
          <w:p w14:paraId="64FB089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R$ 80.000,00</w:t>
            </w:r>
          </w:p>
        </w:tc>
      </w:tr>
      <w:tr w:rsidR="000E1799" w:rsidRPr="000E1799" w14:paraId="0A71C5F5"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2E142C5A"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PMES</w:t>
            </w:r>
          </w:p>
        </w:tc>
        <w:tc>
          <w:tcPr>
            <w:tcW w:w="1422" w:type="dxa"/>
            <w:tcBorders>
              <w:top w:val="nil"/>
              <w:left w:val="nil"/>
              <w:bottom w:val="single" w:sz="4" w:space="0" w:color="auto"/>
              <w:right w:val="single" w:sz="4" w:space="0" w:color="auto"/>
            </w:tcBorders>
            <w:shd w:val="clear" w:color="auto" w:fill="auto"/>
            <w:noWrap/>
            <w:vAlign w:val="center"/>
            <w:hideMark/>
          </w:tcPr>
          <w:p w14:paraId="56F6423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8.803.675,20</w:t>
            </w:r>
          </w:p>
        </w:tc>
        <w:tc>
          <w:tcPr>
            <w:tcW w:w="1697" w:type="dxa"/>
            <w:tcBorders>
              <w:top w:val="nil"/>
              <w:left w:val="nil"/>
              <w:bottom w:val="single" w:sz="4" w:space="0" w:color="auto"/>
              <w:right w:val="single" w:sz="4" w:space="0" w:color="auto"/>
            </w:tcBorders>
            <w:shd w:val="clear" w:color="auto" w:fill="auto"/>
            <w:noWrap/>
            <w:vAlign w:val="center"/>
            <w:hideMark/>
          </w:tcPr>
          <w:p w14:paraId="40567FA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11.444.777,76</w:t>
            </w:r>
          </w:p>
        </w:tc>
        <w:tc>
          <w:tcPr>
            <w:tcW w:w="1422" w:type="dxa"/>
            <w:tcBorders>
              <w:top w:val="nil"/>
              <w:left w:val="nil"/>
              <w:bottom w:val="single" w:sz="4" w:space="0" w:color="auto"/>
              <w:right w:val="single" w:sz="4" w:space="0" w:color="auto"/>
            </w:tcBorders>
            <w:shd w:val="clear" w:color="auto" w:fill="auto"/>
            <w:noWrap/>
            <w:vAlign w:val="center"/>
            <w:hideMark/>
          </w:tcPr>
          <w:p w14:paraId="516B534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3.686.770,00</w:t>
            </w:r>
          </w:p>
        </w:tc>
        <w:tc>
          <w:tcPr>
            <w:tcW w:w="1271" w:type="dxa"/>
            <w:tcBorders>
              <w:top w:val="nil"/>
              <w:left w:val="nil"/>
              <w:bottom w:val="single" w:sz="4" w:space="0" w:color="auto"/>
              <w:right w:val="single" w:sz="8" w:space="0" w:color="auto"/>
            </w:tcBorders>
            <w:shd w:val="clear" w:color="auto" w:fill="auto"/>
            <w:noWrap/>
            <w:vAlign w:val="center"/>
            <w:hideMark/>
          </w:tcPr>
          <w:p w14:paraId="1D66941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184.338,00</w:t>
            </w:r>
          </w:p>
        </w:tc>
        <w:tc>
          <w:tcPr>
            <w:tcW w:w="1843" w:type="dxa"/>
            <w:tcBorders>
              <w:top w:val="nil"/>
              <w:left w:val="nil"/>
              <w:bottom w:val="single" w:sz="4" w:space="0" w:color="auto"/>
              <w:right w:val="single" w:sz="4" w:space="0" w:color="auto"/>
            </w:tcBorders>
            <w:shd w:val="clear" w:color="auto" w:fill="auto"/>
            <w:noWrap/>
            <w:vAlign w:val="center"/>
            <w:hideMark/>
          </w:tcPr>
          <w:p w14:paraId="034B691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R$ 18.212.893,00</w:t>
            </w:r>
          </w:p>
        </w:tc>
        <w:tc>
          <w:tcPr>
            <w:tcW w:w="1824" w:type="dxa"/>
            <w:tcBorders>
              <w:top w:val="nil"/>
              <w:left w:val="nil"/>
              <w:bottom w:val="single" w:sz="4" w:space="0" w:color="auto"/>
              <w:right w:val="single" w:sz="8" w:space="0" w:color="auto"/>
            </w:tcBorders>
            <w:shd w:val="clear" w:color="auto" w:fill="auto"/>
            <w:noWrap/>
            <w:vAlign w:val="center"/>
            <w:hideMark/>
          </w:tcPr>
          <w:p w14:paraId="7F0C003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R$ 51.213.570,00</w:t>
            </w:r>
          </w:p>
        </w:tc>
      </w:tr>
      <w:tr w:rsidR="000E1799" w:rsidRPr="000E1799" w14:paraId="41CDBD30"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49C40F69"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PPES</w:t>
            </w:r>
          </w:p>
        </w:tc>
        <w:tc>
          <w:tcPr>
            <w:tcW w:w="1422" w:type="dxa"/>
            <w:tcBorders>
              <w:top w:val="nil"/>
              <w:left w:val="nil"/>
              <w:bottom w:val="single" w:sz="4" w:space="0" w:color="auto"/>
              <w:right w:val="single" w:sz="4" w:space="0" w:color="auto"/>
            </w:tcBorders>
            <w:shd w:val="clear" w:color="auto" w:fill="auto"/>
            <w:noWrap/>
            <w:vAlign w:val="center"/>
            <w:hideMark/>
          </w:tcPr>
          <w:p w14:paraId="01900CF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201.600,00</w:t>
            </w:r>
          </w:p>
        </w:tc>
        <w:tc>
          <w:tcPr>
            <w:tcW w:w="1697" w:type="dxa"/>
            <w:tcBorders>
              <w:top w:val="nil"/>
              <w:left w:val="nil"/>
              <w:bottom w:val="single" w:sz="4" w:space="0" w:color="auto"/>
              <w:right w:val="single" w:sz="4" w:space="0" w:color="auto"/>
            </w:tcBorders>
            <w:shd w:val="clear" w:color="auto" w:fill="auto"/>
            <w:noWrap/>
            <w:vAlign w:val="center"/>
            <w:hideMark/>
          </w:tcPr>
          <w:p w14:paraId="0E4DD65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720.000,00</w:t>
            </w:r>
          </w:p>
        </w:tc>
        <w:tc>
          <w:tcPr>
            <w:tcW w:w="1422" w:type="dxa"/>
            <w:tcBorders>
              <w:top w:val="nil"/>
              <w:left w:val="nil"/>
              <w:bottom w:val="single" w:sz="4" w:space="0" w:color="auto"/>
              <w:right w:val="single" w:sz="4" w:space="0" w:color="auto"/>
            </w:tcBorders>
            <w:shd w:val="clear" w:color="auto" w:fill="auto"/>
            <w:noWrap/>
            <w:vAlign w:val="center"/>
            <w:hideMark/>
          </w:tcPr>
          <w:p w14:paraId="5B2592F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1.500.000,00</w:t>
            </w:r>
          </w:p>
        </w:tc>
        <w:tc>
          <w:tcPr>
            <w:tcW w:w="1271" w:type="dxa"/>
            <w:tcBorders>
              <w:top w:val="nil"/>
              <w:left w:val="nil"/>
              <w:bottom w:val="single" w:sz="4" w:space="0" w:color="auto"/>
              <w:right w:val="single" w:sz="8" w:space="0" w:color="auto"/>
            </w:tcBorders>
            <w:shd w:val="clear" w:color="auto" w:fill="auto"/>
            <w:noWrap/>
            <w:vAlign w:val="center"/>
            <w:hideMark/>
          </w:tcPr>
          <w:p w14:paraId="4B82EEC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75.000,00</w:t>
            </w:r>
          </w:p>
        </w:tc>
        <w:tc>
          <w:tcPr>
            <w:tcW w:w="1843" w:type="dxa"/>
            <w:tcBorders>
              <w:top w:val="nil"/>
              <w:left w:val="nil"/>
              <w:bottom w:val="single" w:sz="4" w:space="0" w:color="auto"/>
              <w:right w:val="single" w:sz="4" w:space="0" w:color="auto"/>
            </w:tcBorders>
            <w:shd w:val="clear" w:color="auto" w:fill="auto"/>
            <w:noWrap/>
            <w:vAlign w:val="center"/>
            <w:hideMark/>
          </w:tcPr>
          <w:p w14:paraId="790EDB2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R$ 2.181.600,00</w:t>
            </w:r>
          </w:p>
        </w:tc>
        <w:tc>
          <w:tcPr>
            <w:tcW w:w="1824" w:type="dxa"/>
            <w:tcBorders>
              <w:top w:val="nil"/>
              <w:left w:val="nil"/>
              <w:bottom w:val="single" w:sz="4" w:space="0" w:color="auto"/>
              <w:right w:val="single" w:sz="8" w:space="0" w:color="auto"/>
            </w:tcBorders>
            <w:shd w:val="clear" w:color="auto" w:fill="auto"/>
            <w:noWrap/>
            <w:vAlign w:val="center"/>
            <w:hideMark/>
          </w:tcPr>
          <w:p w14:paraId="49FB1E7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R$ 4.364.516,00</w:t>
            </w:r>
          </w:p>
        </w:tc>
      </w:tr>
      <w:tr w:rsidR="000E1799" w:rsidRPr="000E1799" w14:paraId="08D935C4"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CDFA61E"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PROCON</w:t>
            </w:r>
          </w:p>
        </w:tc>
        <w:tc>
          <w:tcPr>
            <w:tcW w:w="1422" w:type="dxa"/>
            <w:tcBorders>
              <w:top w:val="nil"/>
              <w:left w:val="nil"/>
              <w:bottom w:val="single" w:sz="4" w:space="0" w:color="auto"/>
              <w:right w:val="single" w:sz="4" w:space="0" w:color="auto"/>
            </w:tcBorders>
            <w:shd w:val="clear" w:color="auto" w:fill="auto"/>
            <w:noWrap/>
            <w:vAlign w:val="center"/>
            <w:hideMark/>
          </w:tcPr>
          <w:p w14:paraId="7AF491E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3.600,00</w:t>
            </w:r>
          </w:p>
        </w:tc>
        <w:tc>
          <w:tcPr>
            <w:tcW w:w="1697" w:type="dxa"/>
            <w:tcBorders>
              <w:top w:val="nil"/>
              <w:left w:val="nil"/>
              <w:bottom w:val="single" w:sz="4" w:space="0" w:color="auto"/>
              <w:right w:val="single" w:sz="4" w:space="0" w:color="auto"/>
            </w:tcBorders>
            <w:shd w:val="clear" w:color="auto" w:fill="auto"/>
            <w:noWrap/>
            <w:vAlign w:val="center"/>
            <w:hideMark/>
          </w:tcPr>
          <w:p w14:paraId="138E564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15.000,00</w:t>
            </w:r>
          </w:p>
        </w:tc>
        <w:tc>
          <w:tcPr>
            <w:tcW w:w="1422" w:type="dxa"/>
            <w:tcBorders>
              <w:top w:val="nil"/>
              <w:left w:val="nil"/>
              <w:bottom w:val="single" w:sz="4" w:space="0" w:color="auto"/>
              <w:right w:val="single" w:sz="4" w:space="0" w:color="auto"/>
            </w:tcBorders>
            <w:shd w:val="clear" w:color="auto" w:fill="auto"/>
            <w:noWrap/>
            <w:vAlign w:val="center"/>
            <w:hideMark/>
          </w:tcPr>
          <w:p w14:paraId="569102A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15.600,00</w:t>
            </w:r>
          </w:p>
        </w:tc>
        <w:tc>
          <w:tcPr>
            <w:tcW w:w="1271" w:type="dxa"/>
            <w:tcBorders>
              <w:top w:val="nil"/>
              <w:left w:val="nil"/>
              <w:bottom w:val="single" w:sz="4" w:space="0" w:color="auto"/>
              <w:right w:val="single" w:sz="8" w:space="0" w:color="auto"/>
            </w:tcBorders>
            <w:shd w:val="clear" w:color="auto" w:fill="auto"/>
            <w:noWrap/>
            <w:vAlign w:val="center"/>
            <w:hideMark/>
          </w:tcPr>
          <w:p w14:paraId="14200CE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w:t>
            </w:r>
          </w:p>
        </w:tc>
        <w:tc>
          <w:tcPr>
            <w:tcW w:w="1843" w:type="dxa"/>
            <w:tcBorders>
              <w:top w:val="nil"/>
              <w:left w:val="nil"/>
              <w:bottom w:val="single" w:sz="4" w:space="0" w:color="auto"/>
              <w:right w:val="single" w:sz="4" w:space="0" w:color="auto"/>
            </w:tcBorders>
            <w:shd w:val="clear" w:color="auto" w:fill="auto"/>
            <w:noWrap/>
            <w:vAlign w:val="center"/>
            <w:hideMark/>
          </w:tcPr>
          <w:p w14:paraId="2C9C996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R$ 75.000,00</w:t>
            </w:r>
          </w:p>
        </w:tc>
        <w:tc>
          <w:tcPr>
            <w:tcW w:w="1824" w:type="dxa"/>
            <w:tcBorders>
              <w:top w:val="nil"/>
              <w:left w:val="nil"/>
              <w:bottom w:val="single" w:sz="4" w:space="0" w:color="auto"/>
              <w:right w:val="single" w:sz="8" w:space="0" w:color="auto"/>
            </w:tcBorders>
            <w:shd w:val="clear" w:color="auto" w:fill="auto"/>
            <w:noWrap/>
            <w:vAlign w:val="center"/>
            <w:hideMark/>
          </w:tcPr>
          <w:p w14:paraId="0EB675F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R$ 105.000,00</w:t>
            </w:r>
          </w:p>
        </w:tc>
      </w:tr>
      <w:tr w:rsidR="000E1799" w:rsidRPr="000E1799" w14:paraId="6EDD799B"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FF0654A"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PRODEST</w:t>
            </w:r>
          </w:p>
        </w:tc>
        <w:tc>
          <w:tcPr>
            <w:tcW w:w="1422" w:type="dxa"/>
            <w:tcBorders>
              <w:top w:val="nil"/>
              <w:left w:val="nil"/>
              <w:bottom w:val="single" w:sz="4" w:space="0" w:color="auto"/>
              <w:right w:val="single" w:sz="4" w:space="0" w:color="auto"/>
            </w:tcBorders>
            <w:shd w:val="clear" w:color="auto" w:fill="auto"/>
            <w:noWrap/>
            <w:vAlign w:val="center"/>
            <w:hideMark/>
          </w:tcPr>
          <w:p w14:paraId="146A8D7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697" w:type="dxa"/>
            <w:tcBorders>
              <w:top w:val="nil"/>
              <w:left w:val="nil"/>
              <w:bottom w:val="single" w:sz="4" w:space="0" w:color="auto"/>
              <w:right w:val="single" w:sz="4" w:space="0" w:color="auto"/>
            </w:tcBorders>
            <w:shd w:val="clear" w:color="auto" w:fill="auto"/>
            <w:noWrap/>
            <w:vAlign w:val="center"/>
            <w:hideMark/>
          </w:tcPr>
          <w:p w14:paraId="56C2EAC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12.000,00</w:t>
            </w:r>
          </w:p>
        </w:tc>
        <w:tc>
          <w:tcPr>
            <w:tcW w:w="1422" w:type="dxa"/>
            <w:tcBorders>
              <w:top w:val="nil"/>
              <w:left w:val="nil"/>
              <w:bottom w:val="single" w:sz="4" w:space="0" w:color="auto"/>
              <w:right w:val="single" w:sz="4" w:space="0" w:color="auto"/>
            </w:tcBorders>
            <w:shd w:val="clear" w:color="auto" w:fill="auto"/>
            <w:noWrap/>
            <w:vAlign w:val="center"/>
            <w:hideMark/>
          </w:tcPr>
          <w:p w14:paraId="0EB66DA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3.000,00</w:t>
            </w:r>
          </w:p>
        </w:tc>
        <w:tc>
          <w:tcPr>
            <w:tcW w:w="1271" w:type="dxa"/>
            <w:tcBorders>
              <w:top w:val="nil"/>
              <w:left w:val="nil"/>
              <w:bottom w:val="single" w:sz="4" w:space="0" w:color="auto"/>
              <w:right w:val="single" w:sz="8" w:space="0" w:color="auto"/>
            </w:tcBorders>
            <w:shd w:val="clear" w:color="auto" w:fill="auto"/>
            <w:noWrap/>
            <w:vAlign w:val="center"/>
            <w:hideMark/>
          </w:tcPr>
          <w:p w14:paraId="0799557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2070A01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1BBAF88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27583FCA"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418F2758"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SCM</w:t>
            </w:r>
          </w:p>
        </w:tc>
        <w:tc>
          <w:tcPr>
            <w:tcW w:w="1422" w:type="dxa"/>
            <w:tcBorders>
              <w:top w:val="nil"/>
              <w:left w:val="nil"/>
              <w:bottom w:val="single" w:sz="4" w:space="0" w:color="auto"/>
              <w:right w:val="single" w:sz="4" w:space="0" w:color="auto"/>
            </w:tcBorders>
            <w:shd w:val="clear" w:color="auto" w:fill="auto"/>
            <w:noWrap/>
            <w:vAlign w:val="center"/>
            <w:hideMark/>
          </w:tcPr>
          <w:p w14:paraId="2BE5348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697" w:type="dxa"/>
            <w:tcBorders>
              <w:top w:val="nil"/>
              <w:left w:val="nil"/>
              <w:bottom w:val="single" w:sz="4" w:space="0" w:color="auto"/>
              <w:right w:val="single" w:sz="4" w:space="0" w:color="auto"/>
            </w:tcBorders>
            <w:shd w:val="clear" w:color="auto" w:fill="auto"/>
            <w:noWrap/>
            <w:vAlign w:val="center"/>
            <w:hideMark/>
          </w:tcPr>
          <w:p w14:paraId="131C3B6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300.000,00</w:t>
            </w:r>
          </w:p>
        </w:tc>
        <w:tc>
          <w:tcPr>
            <w:tcW w:w="1422" w:type="dxa"/>
            <w:tcBorders>
              <w:top w:val="nil"/>
              <w:left w:val="nil"/>
              <w:bottom w:val="single" w:sz="4" w:space="0" w:color="auto"/>
              <w:right w:val="single" w:sz="4" w:space="0" w:color="auto"/>
            </w:tcBorders>
            <w:shd w:val="clear" w:color="auto" w:fill="auto"/>
            <w:noWrap/>
            <w:vAlign w:val="center"/>
            <w:hideMark/>
          </w:tcPr>
          <w:p w14:paraId="3D1F2ED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50.730,00</w:t>
            </w:r>
          </w:p>
        </w:tc>
        <w:tc>
          <w:tcPr>
            <w:tcW w:w="1271" w:type="dxa"/>
            <w:tcBorders>
              <w:top w:val="nil"/>
              <w:left w:val="nil"/>
              <w:bottom w:val="single" w:sz="4" w:space="0" w:color="auto"/>
              <w:right w:val="single" w:sz="8" w:space="0" w:color="auto"/>
            </w:tcBorders>
            <w:shd w:val="clear" w:color="auto" w:fill="auto"/>
            <w:noWrap/>
            <w:vAlign w:val="center"/>
            <w:hideMark/>
          </w:tcPr>
          <w:p w14:paraId="7054BAD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2.537,00</w:t>
            </w:r>
          </w:p>
        </w:tc>
        <w:tc>
          <w:tcPr>
            <w:tcW w:w="1843" w:type="dxa"/>
            <w:tcBorders>
              <w:top w:val="nil"/>
              <w:left w:val="nil"/>
              <w:bottom w:val="single" w:sz="4" w:space="0" w:color="auto"/>
              <w:right w:val="single" w:sz="4" w:space="0" w:color="auto"/>
            </w:tcBorders>
            <w:shd w:val="clear" w:color="auto" w:fill="auto"/>
            <w:noWrap/>
            <w:vAlign w:val="center"/>
            <w:hideMark/>
          </w:tcPr>
          <w:p w14:paraId="7D90573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R$ 30.000,00</w:t>
            </w:r>
          </w:p>
        </w:tc>
        <w:tc>
          <w:tcPr>
            <w:tcW w:w="1824" w:type="dxa"/>
            <w:tcBorders>
              <w:top w:val="nil"/>
              <w:left w:val="nil"/>
              <w:bottom w:val="single" w:sz="4" w:space="0" w:color="auto"/>
              <w:right w:val="single" w:sz="8" w:space="0" w:color="auto"/>
            </w:tcBorders>
            <w:shd w:val="clear" w:color="auto" w:fill="auto"/>
            <w:noWrap/>
            <w:vAlign w:val="center"/>
            <w:hideMark/>
          </w:tcPr>
          <w:p w14:paraId="256ED11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R$ 15.000,00</w:t>
            </w:r>
          </w:p>
        </w:tc>
      </w:tr>
      <w:tr w:rsidR="000E1799" w:rsidRPr="000E1799" w14:paraId="3C23E53A"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F93F974"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SCV</w:t>
            </w:r>
          </w:p>
        </w:tc>
        <w:tc>
          <w:tcPr>
            <w:tcW w:w="1422" w:type="dxa"/>
            <w:tcBorders>
              <w:top w:val="nil"/>
              <w:left w:val="nil"/>
              <w:bottom w:val="single" w:sz="4" w:space="0" w:color="auto"/>
              <w:right w:val="single" w:sz="4" w:space="0" w:color="auto"/>
            </w:tcBorders>
            <w:shd w:val="clear" w:color="auto" w:fill="auto"/>
            <w:noWrap/>
            <w:vAlign w:val="center"/>
            <w:hideMark/>
          </w:tcPr>
          <w:p w14:paraId="6AD5C58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697" w:type="dxa"/>
            <w:tcBorders>
              <w:top w:val="nil"/>
              <w:left w:val="nil"/>
              <w:bottom w:val="single" w:sz="4" w:space="0" w:color="auto"/>
              <w:right w:val="single" w:sz="4" w:space="0" w:color="auto"/>
            </w:tcBorders>
            <w:shd w:val="clear" w:color="auto" w:fill="auto"/>
            <w:noWrap/>
            <w:vAlign w:val="center"/>
            <w:hideMark/>
          </w:tcPr>
          <w:p w14:paraId="2606FB7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56.808,00</w:t>
            </w:r>
          </w:p>
        </w:tc>
        <w:tc>
          <w:tcPr>
            <w:tcW w:w="1422" w:type="dxa"/>
            <w:tcBorders>
              <w:top w:val="nil"/>
              <w:left w:val="nil"/>
              <w:bottom w:val="single" w:sz="4" w:space="0" w:color="auto"/>
              <w:right w:val="single" w:sz="4" w:space="0" w:color="auto"/>
            </w:tcBorders>
            <w:shd w:val="clear" w:color="auto" w:fill="auto"/>
            <w:noWrap/>
            <w:vAlign w:val="center"/>
            <w:hideMark/>
          </w:tcPr>
          <w:p w14:paraId="74EB06E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1.500,00</w:t>
            </w:r>
          </w:p>
        </w:tc>
        <w:tc>
          <w:tcPr>
            <w:tcW w:w="1271" w:type="dxa"/>
            <w:tcBorders>
              <w:top w:val="nil"/>
              <w:left w:val="nil"/>
              <w:bottom w:val="single" w:sz="4" w:space="0" w:color="auto"/>
              <w:right w:val="single" w:sz="8" w:space="0" w:color="auto"/>
            </w:tcBorders>
            <w:shd w:val="clear" w:color="auto" w:fill="auto"/>
            <w:noWrap/>
            <w:vAlign w:val="center"/>
            <w:hideMark/>
          </w:tcPr>
          <w:p w14:paraId="7775E9D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75,00</w:t>
            </w:r>
          </w:p>
        </w:tc>
        <w:tc>
          <w:tcPr>
            <w:tcW w:w="1843" w:type="dxa"/>
            <w:tcBorders>
              <w:top w:val="nil"/>
              <w:left w:val="nil"/>
              <w:bottom w:val="single" w:sz="4" w:space="0" w:color="auto"/>
              <w:right w:val="single" w:sz="4" w:space="0" w:color="auto"/>
            </w:tcBorders>
            <w:shd w:val="clear" w:color="auto" w:fill="auto"/>
            <w:noWrap/>
            <w:vAlign w:val="center"/>
            <w:hideMark/>
          </w:tcPr>
          <w:p w14:paraId="019805D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R$ 50.000,00</w:t>
            </w:r>
          </w:p>
        </w:tc>
        <w:tc>
          <w:tcPr>
            <w:tcW w:w="1824" w:type="dxa"/>
            <w:tcBorders>
              <w:top w:val="nil"/>
              <w:left w:val="nil"/>
              <w:bottom w:val="single" w:sz="4" w:space="0" w:color="auto"/>
              <w:right w:val="single" w:sz="8" w:space="0" w:color="auto"/>
            </w:tcBorders>
            <w:shd w:val="clear" w:color="auto" w:fill="auto"/>
            <w:noWrap/>
            <w:vAlign w:val="center"/>
            <w:hideMark/>
          </w:tcPr>
          <w:p w14:paraId="4023E56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R$ 36.841,56</w:t>
            </w:r>
          </w:p>
        </w:tc>
      </w:tr>
      <w:tr w:rsidR="000E1799" w:rsidRPr="000E1799" w14:paraId="763B1910"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481DB457"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SEAG</w:t>
            </w:r>
          </w:p>
        </w:tc>
        <w:tc>
          <w:tcPr>
            <w:tcW w:w="1422" w:type="dxa"/>
            <w:tcBorders>
              <w:top w:val="nil"/>
              <w:left w:val="nil"/>
              <w:bottom w:val="single" w:sz="4" w:space="0" w:color="auto"/>
              <w:right w:val="single" w:sz="4" w:space="0" w:color="auto"/>
            </w:tcBorders>
            <w:shd w:val="clear" w:color="auto" w:fill="auto"/>
            <w:noWrap/>
            <w:vAlign w:val="center"/>
            <w:hideMark/>
          </w:tcPr>
          <w:p w14:paraId="369C586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88.474,00</w:t>
            </w:r>
          </w:p>
        </w:tc>
        <w:tc>
          <w:tcPr>
            <w:tcW w:w="1697" w:type="dxa"/>
            <w:tcBorders>
              <w:top w:val="nil"/>
              <w:left w:val="nil"/>
              <w:bottom w:val="single" w:sz="4" w:space="0" w:color="auto"/>
              <w:right w:val="single" w:sz="4" w:space="0" w:color="auto"/>
            </w:tcBorders>
            <w:shd w:val="clear" w:color="auto" w:fill="auto"/>
            <w:noWrap/>
            <w:vAlign w:val="center"/>
            <w:hideMark/>
          </w:tcPr>
          <w:p w14:paraId="26F754D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123.864,00</w:t>
            </w:r>
          </w:p>
        </w:tc>
        <w:tc>
          <w:tcPr>
            <w:tcW w:w="1422" w:type="dxa"/>
            <w:tcBorders>
              <w:top w:val="nil"/>
              <w:left w:val="nil"/>
              <w:bottom w:val="single" w:sz="4" w:space="0" w:color="auto"/>
              <w:right w:val="single" w:sz="4" w:space="0" w:color="auto"/>
            </w:tcBorders>
            <w:shd w:val="clear" w:color="auto" w:fill="auto"/>
            <w:noWrap/>
            <w:vAlign w:val="center"/>
            <w:hideMark/>
          </w:tcPr>
          <w:p w14:paraId="797F4AA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w:t>
            </w:r>
          </w:p>
        </w:tc>
        <w:tc>
          <w:tcPr>
            <w:tcW w:w="1271" w:type="dxa"/>
            <w:tcBorders>
              <w:top w:val="nil"/>
              <w:left w:val="nil"/>
              <w:bottom w:val="single" w:sz="4" w:space="0" w:color="auto"/>
              <w:right w:val="single" w:sz="8" w:space="0" w:color="auto"/>
            </w:tcBorders>
            <w:shd w:val="clear" w:color="auto" w:fill="auto"/>
            <w:noWrap/>
            <w:vAlign w:val="center"/>
            <w:hideMark/>
          </w:tcPr>
          <w:p w14:paraId="23607EA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w:t>
            </w:r>
          </w:p>
        </w:tc>
        <w:tc>
          <w:tcPr>
            <w:tcW w:w="1843" w:type="dxa"/>
            <w:tcBorders>
              <w:top w:val="nil"/>
              <w:left w:val="nil"/>
              <w:bottom w:val="single" w:sz="4" w:space="0" w:color="auto"/>
              <w:right w:val="single" w:sz="4" w:space="0" w:color="auto"/>
            </w:tcBorders>
            <w:shd w:val="clear" w:color="auto" w:fill="auto"/>
            <w:noWrap/>
            <w:vAlign w:val="center"/>
            <w:hideMark/>
          </w:tcPr>
          <w:p w14:paraId="47E7A25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w:t>
            </w:r>
          </w:p>
        </w:tc>
        <w:tc>
          <w:tcPr>
            <w:tcW w:w="1824" w:type="dxa"/>
            <w:tcBorders>
              <w:top w:val="nil"/>
              <w:left w:val="nil"/>
              <w:bottom w:val="single" w:sz="4" w:space="0" w:color="auto"/>
              <w:right w:val="single" w:sz="8" w:space="0" w:color="auto"/>
            </w:tcBorders>
            <w:shd w:val="clear" w:color="auto" w:fill="auto"/>
            <w:noWrap/>
            <w:vAlign w:val="center"/>
            <w:hideMark/>
          </w:tcPr>
          <w:p w14:paraId="1C4AA22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R$ 30.000,00</w:t>
            </w:r>
          </w:p>
        </w:tc>
      </w:tr>
      <w:tr w:rsidR="000E1799" w:rsidRPr="000E1799" w14:paraId="75A883CF"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543D80C9"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SEAMA</w:t>
            </w:r>
          </w:p>
        </w:tc>
        <w:tc>
          <w:tcPr>
            <w:tcW w:w="1422" w:type="dxa"/>
            <w:tcBorders>
              <w:top w:val="nil"/>
              <w:left w:val="nil"/>
              <w:bottom w:val="single" w:sz="4" w:space="0" w:color="auto"/>
              <w:right w:val="single" w:sz="4" w:space="0" w:color="auto"/>
            </w:tcBorders>
            <w:shd w:val="clear" w:color="auto" w:fill="auto"/>
            <w:noWrap/>
            <w:vAlign w:val="center"/>
            <w:hideMark/>
          </w:tcPr>
          <w:p w14:paraId="5682702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9.360,00</w:t>
            </w:r>
          </w:p>
        </w:tc>
        <w:tc>
          <w:tcPr>
            <w:tcW w:w="1697" w:type="dxa"/>
            <w:tcBorders>
              <w:top w:val="nil"/>
              <w:left w:val="nil"/>
              <w:bottom w:val="single" w:sz="4" w:space="0" w:color="auto"/>
              <w:right w:val="single" w:sz="4" w:space="0" w:color="auto"/>
            </w:tcBorders>
            <w:shd w:val="clear" w:color="auto" w:fill="auto"/>
            <w:noWrap/>
            <w:vAlign w:val="center"/>
            <w:hideMark/>
          </w:tcPr>
          <w:p w14:paraId="6515F09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28.140,00</w:t>
            </w:r>
          </w:p>
        </w:tc>
        <w:tc>
          <w:tcPr>
            <w:tcW w:w="1422" w:type="dxa"/>
            <w:tcBorders>
              <w:top w:val="nil"/>
              <w:left w:val="nil"/>
              <w:bottom w:val="single" w:sz="4" w:space="0" w:color="auto"/>
              <w:right w:val="single" w:sz="4" w:space="0" w:color="auto"/>
            </w:tcBorders>
            <w:shd w:val="clear" w:color="auto" w:fill="auto"/>
            <w:noWrap/>
            <w:vAlign w:val="center"/>
            <w:hideMark/>
          </w:tcPr>
          <w:p w14:paraId="15BBE24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63E5206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6817E78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R$ 7.500,00</w:t>
            </w:r>
          </w:p>
        </w:tc>
        <w:tc>
          <w:tcPr>
            <w:tcW w:w="1824" w:type="dxa"/>
            <w:tcBorders>
              <w:top w:val="nil"/>
              <w:left w:val="nil"/>
              <w:bottom w:val="single" w:sz="4" w:space="0" w:color="auto"/>
              <w:right w:val="single" w:sz="8" w:space="0" w:color="auto"/>
            </w:tcBorders>
            <w:shd w:val="clear" w:color="auto" w:fill="auto"/>
            <w:noWrap/>
            <w:vAlign w:val="center"/>
            <w:hideMark/>
          </w:tcPr>
          <w:p w14:paraId="7819178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R$ 7.500,00</w:t>
            </w:r>
          </w:p>
        </w:tc>
      </w:tr>
      <w:tr w:rsidR="000E1799" w:rsidRPr="000E1799" w14:paraId="659D04DB"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5CD5A072"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SECOM</w:t>
            </w:r>
          </w:p>
        </w:tc>
        <w:tc>
          <w:tcPr>
            <w:tcW w:w="1422" w:type="dxa"/>
            <w:tcBorders>
              <w:top w:val="nil"/>
              <w:left w:val="nil"/>
              <w:bottom w:val="single" w:sz="4" w:space="0" w:color="auto"/>
              <w:right w:val="single" w:sz="4" w:space="0" w:color="auto"/>
            </w:tcBorders>
            <w:shd w:val="clear" w:color="auto" w:fill="auto"/>
            <w:noWrap/>
            <w:vAlign w:val="center"/>
            <w:hideMark/>
          </w:tcPr>
          <w:p w14:paraId="0A79262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25.000,00</w:t>
            </w:r>
          </w:p>
        </w:tc>
        <w:tc>
          <w:tcPr>
            <w:tcW w:w="1697" w:type="dxa"/>
            <w:tcBorders>
              <w:top w:val="nil"/>
              <w:left w:val="nil"/>
              <w:bottom w:val="single" w:sz="4" w:space="0" w:color="auto"/>
              <w:right w:val="single" w:sz="4" w:space="0" w:color="auto"/>
            </w:tcBorders>
            <w:shd w:val="clear" w:color="auto" w:fill="auto"/>
            <w:noWrap/>
            <w:vAlign w:val="center"/>
            <w:hideMark/>
          </w:tcPr>
          <w:p w14:paraId="64BA9AB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80.000,00</w:t>
            </w:r>
          </w:p>
        </w:tc>
        <w:tc>
          <w:tcPr>
            <w:tcW w:w="1422" w:type="dxa"/>
            <w:tcBorders>
              <w:top w:val="nil"/>
              <w:left w:val="nil"/>
              <w:bottom w:val="single" w:sz="4" w:space="0" w:color="auto"/>
              <w:right w:val="single" w:sz="4" w:space="0" w:color="auto"/>
            </w:tcBorders>
            <w:shd w:val="clear" w:color="auto" w:fill="auto"/>
            <w:noWrap/>
            <w:vAlign w:val="center"/>
            <w:hideMark/>
          </w:tcPr>
          <w:p w14:paraId="65CE167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2E402DE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6F2E58A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600CC98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372E7533"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53D02F35"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SECONT</w:t>
            </w:r>
          </w:p>
        </w:tc>
        <w:tc>
          <w:tcPr>
            <w:tcW w:w="1422" w:type="dxa"/>
            <w:tcBorders>
              <w:top w:val="nil"/>
              <w:left w:val="nil"/>
              <w:bottom w:val="single" w:sz="4" w:space="0" w:color="auto"/>
              <w:right w:val="single" w:sz="4" w:space="0" w:color="auto"/>
            </w:tcBorders>
            <w:shd w:val="clear" w:color="auto" w:fill="auto"/>
            <w:noWrap/>
            <w:vAlign w:val="center"/>
            <w:hideMark/>
          </w:tcPr>
          <w:p w14:paraId="74AFE27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2.500,00</w:t>
            </w:r>
          </w:p>
        </w:tc>
        <w:tc>
          <w:tcPr>
            <w:tcW w:w="1697" w:type="dxa"/>
            <w:tcBorders>
              <w:top w:val="nil"/>
              <w:left w:val="nil"/>
              <w:bottom w:val="single" w:sz="4" w:space="0" w:color="auto"/>
              <w:right w:val="single" w:sz="4" w:space="0" w:color="auto"/>
            </w:tcBorders>
            <w:shd w:val="clear" w:color="auto" w:fill="auto"/>
            <w:noWrap/>
            <w:vAlign w:val="center"/>
            <w:hideMark/>
          </w:tcPr>
          <w:p w14:paraId="1A8EC8E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8.000,00</w:t>
            </w:r>
          </w:p>
        </w:tc>
        <w:tc>
          <w:tcPr>
            <w:tcW w:w="1422" w:type="dxa"/>
            <w:tcBorders>
              <w:top w:val="nil"/>
              <w:left w:val="nil"/>
              <w:bottom w:val="single" w:sz="4" w:space="0" w:color="auto"/>
              <w:right w:val="single" w:sz="4" w:space="0" w:color="auto"/>
            </w:tcBorders>
            <w:shd w:val="clear" w:color="auto" w:fill="auto"/>
            <w:noWrap/>
            <w:vAlign w:val="center"/>
            <w:hideMark/>
          </w:tcPr>
          <w:p w14:paraId="72BDA36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70317DD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35B513D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R$ 18.000,00</w:t>
            </w:r>
          </w:p>
        </w:tc>
        <w:tc>
          <w:tcPr>
            <w:tcW w:w="1824" w:type="dxa"/>
            <w:tcBorders>
              <w:top w:val="nil"/>
              <w:left w:val="nil"/>
              <w:bottom w:val="single" w:sz="4" w:space="0" w:color="auto"/>
              <w:right w:val="single" w:sz="8" w:space="0" w:color="auto"/>
            </w:tcBorders>
            <w:shd w:val="clear" w:color="auto" w:fill="auto"/>
            <w:noWrap/>
            <w:vAlign w:val="center"/>
            <w:hideMark/>
          </w:tcPr>
          <w:p w14:paraId="7EC7199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R$ 20.000,00</w:t>
            </w:r>
          </w:p>
        </w:tc>
      </w:tr>
      <w:tr w:rsidR="000E1799" w:rsidRPr="000E1799" w14:paraId="2B732BF7"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C53055D"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SECTI</w:t>
            </w:r>
          </w:p>
        </w:tc>
        <w:tc>
          <w:tcPr>
            <w:tcW w:w="1422" w:type="dxa"/>
            <w:tcBorders>
              <w:top w:val="nil"/>
              <w:left w:val="nil"/>
              <w:bottom w:val="single" w:sz="4" w:space="0" w:color="auto"/>
              <w:right w:val="single" w:sz="4" w:space="0" w:color="auto"/>
            </w:tcBorders>
            <w:shd w:val="clear" w:color="auto" w:fill="auto"/>
            <w:noWrap/>
            <w:vAlign w:val="center"/>
            <w:hideMark/>
          </w:tcPr>
          <w:p w14:paraId="6801807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697" w:type="dxa"/>
            <w:tcBorders>
              <w:top w:val="nil"/>
              <w:left w:val="nil"/>
              <w:bottom w:val="single" w:sz="4" w:space="0" w:color="auto"/>
              <w:right w:val="single" w:sz="4" w:space="0" w:color="auto"/>
            </w:tcBorders>
            <w:shd w:val="clear" w:color="auto" w:fill="auto"/>
            <w:noWrap/>
            <w:vAlign w:val="center"/>
            <w:hideMark/>
          </w:tcPr>
          <w:p w14:paraId="1CAA8AE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151.505,00</w:t>
            </w:r>
          </w:p>
        </w:tc>
        <w:tc>
          <w:tcPr>
            <w:tcW w:w="1422" w:type="dxa"/>
            <w:tcBorders>
              <w:top w:val="nil"/>
              <w:left w:val="nil"/>
              <w:bottom w:val="single" w:sz="4" w:space="0" w:color="auto"/>
              <w:right w:val="single" w:sz="4" w:space="0" w:color="auto"/>
            </w:tcBorders>
            <w:shd w:val="clear" w:color="auto" w:fill="auto"/>
            <w:noWrap/>
            <w:vAlign w:val="center"/>
            <w:hideMark/>
          </w:tcPr>
          <w:p w14:paraId="55A0B8A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271" w:type="dxa"/>
            <w:tcBorders>
              <w:top w:val="nil"/>
              <w:left w:val="nil"/>
              <w:bottom w:val="single" w:sz="4" w:space="0" w:color="auto"/>
              <w:right w:val="single" w:sz="8" w:space="0" w:color="auto"/>
            </w:tcBorders>
            <w:shd w:val="clear" w:color="auto" w:fill="auto"/>
            <w:noWrap/>
            <w:vAlign w:val="center"/>
            <w:hideMark/>
          </w:tcPr>
          <w:p w14:paraId="11D8E9F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1.200,00</w:t>
            </w:r>
          </w:p>
        </w:tc>
        <w:tc>
          <w:tcPr>
            <w:tcW w:w="1843" w:type="dxa"/>
            <w:tcBorders>
              <w:top w:val="nil"/>
              <w:left w:val="nil"/>
              <w:bottom w:val="single" w:sz="4" w:space="0" w:color="auto"/>
              <w:right w:val="single" w:sz="4" w:space="0" w:color="auto"/>
            </w:tcBorders>
            <w:shd w:val="clear" w:color="auto" w:fill="auto"/>
            <w:noWrap/>
            <w:vAlign w:val="center"/>
            <w:hideMark/>
          </w:tcPr>
          <w:p w14:paraId="49944F8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w:t>
            </w:r>
          </w:p>
        </w:tc>
        <w:tc>
          <w:tcPr>
            <w:tcW w:w="1824" w:type="dxa"/>
            <w:tcBorders>
              <w:top w:val="nil"/>
              <w:left w:val="nil"/>
              <w:bottom w:val="single" w:sz="4" w:space="0" w:color="auto"/>
              <w:right w:val="single" w:sz="8" w:space="0" w:color="auto"/>
            </w:tcBorders>
            <w:shd w:val="clear" w:color="auto" w:fill="auto"/>
            <w:noWrap/>
            <w:vAlign w:val="center"/>
            <w:hideMark/>
          </w:tcPr>
          <w:p w14:paraId="59BC64C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w:t>
            </w:r>
          </w:p>
        </w:tc>
      </w:tr>
      <w:tr w:rsidR="000E1799" w:rsidRPr="000E1799" w14:paraId="30622F5A"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7C6A7E5D"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SECULT</w:t>
            </w:r>
          </w:p>
        </w:tc>
        <w:tc>
          <w:tcPr>
            <w:tcW w:w="1422" w:type="dxa"/>
            <w:tcBorders>
              <w:top w:val="nil"/>
              <w:left w:val="nil"/>
              <w:bottom w:val="single" w:sz="4" w:space="0" w:color="auto"/>
              <w:right w:val="single" w:sz="4" w:space="0" w:color="auto"/>
            </w:tcBorders>
            <w:shd w:val="clear" w:color="auto" w:fill="auto"/>
            <w:noWrap/>
            <w:vAlign w:val="center"/>
            <w:hideMark/>
          </w:tcPr>
          <w:p w14:paraId="1C7EBB9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6.000,00</w:t>
            </w:r>
          </w:p>
        </w:tc>
        <w:tc>
          <w:tcPr>
            <w:tcW w:w="1697" w:type="dxa"/>
            <w:tcBorders>
              <w:top w:val="nil"/>
              <w:left w:val="nil"/>
              <w:bottom w:val="single" w:sz="4" w:space="0" w:color="auto"/>
              <w:right w:val="single" w:sz="4" w:space="0" w:color="auto"/>
            </w:tcBorders>
            <w:shd w:val="clear" w:color="auto" w:fill="auto"/>
            <w:noWrap/>
            <w:vAlign w:val="center"/>
            <w:hideMark/>
          </w:tcPr>
          <w:p w14:paraId="44F0130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35.500,00</w:t>
            </w:r>
          </w:p>
        </w:tc>
        <w:tc>
          <w:tcPr>
            <w:tcW w:w="1422" w:type="dxa"/>
            <w:tcBorders>
              <w:top w:val="nil"/>
              <w:left w:val="nil"/>
              <w:bottom w:val="single" w:sz="4" w:space="0" w:color="auto"/>
              <w:right w:val="single" w:sz="4" w:space="0" w:color="auto"/>
            </w:tcBorders>
            <w:shd w:val="clear" w:color="auto" w:fill="auto"/>
            <w:noWrap/>
            <w:vAlign w:val="center"/>
            <w:hideMark/>
          </w:tcPr>
          <w:p w14:paraId="4916FF0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26.000,00</w:t>
            </w:r>
          </w:p>
        </w:tc>
        <w:tc>
          <w:tcPr>
            <w:tcW w:w="1271" w:type="dxa"/>
            <w:tcBorders>
              <w:top w:val="nil"/>
              <w:left w:val="nil"/>
              <w:bottom w:val="single" w:sz="4" w:space="0" w:color="auto"/>
              <w:right w:val="single" w:sz="8" w:space="0" w:color="auto"/>
            </w:tcBorders>
            <w:shd w:val="clear" w:color="auto" w:fill="auto"/>
            <w:noWrap/>
            <w:vAlign w:val="center"/>
            <w:hideMark/>
          </w:tcPr>
          <w:p w14:paraId="1243C48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1.300,00</w:t>
            </w:r>
          </w:p>
        </w:tc>
        <w:tc>
          <w:tcPr>
            <w:tcW w:w="1843" w:type="dxa"/>
            <w:tcBorders>
              <w:top w:val="nil"/>
              <w:left w:val="nil"/>
              <w:bottom w:val="single" w:sz="4" w:space="0" w:color="auto"/>
              <w:right w:val="single" w:sz="4" w:space="0" w:color="auto"/>
            </w:tcBorders>
            <w:shd w:val="clear" w:color="auto" w:fill="auto"/>
            <w:noWrap/>
            <w:vAlign w:val="center"/>
            <w:hideMark/>
          </w:tcPr>
          <w:p w14:paraId="4CD7665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R$ 15.000,00</w:t>
            </w:r>
          </w:p>
        </w:tc>
        <w:tc>
          <w:tcPr>
            <w:tcW w:w="1824" w:type="dxa"/>
            <w:tcBorders>
              <w:top w:val="nil"/>
              <w:left w:val="nil"/>
              <w:bottom w:val="single" w:sz="4" w:space="0" w:color="auto"/>
              <w:right w:val="single" w:sz="8" w:space="0" w:color="auto"/>
            </w:tcBorders>
            <w:shd w:val="clear" w:color="auto" w:fill="auto"/>
            <w:noWrap/>
            <w:vAlign w:val="center"/>
            <w:hideMark/>
          </w:tcPr>
          <w:p w14:paraId="7E7D84F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R$ 45.000,00</w:t>
            </w:r>
          </w:p>
        </w:tc>
      </w:tr>
      <w:tr w:rsidR="000E1799" w:rsidRPr="000E1799" w14:paraId="5341C9CB"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41BF57DA"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SEDES</w:t>
            </w:r>
          </w:p>
        </w:tc>
        <w:tc>
          <w:tcPr>
            <w:tcW w:w="1422" w:type="dxa"/>
            <w:tcBorders>
              <w:top w:val="nil"/>
              <w:left w:val="nil"/>
              <w:bottom w:val="single" w:sz="4" w:space="0" w:color="auto"/>
              <w:right w:val="single" w:sz="4" w:space="0" w:color="auto"/>
            </w:tcBorders>
            <w:shd w:val="clear" w:color="auto" w:fill="auto"/>
            <w:noWrap/>
            <w:vAlign w:val="center"/>
            <w:hideMark/>
          </w:tcPr>
          <w:p w14:paraId="649A1CF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8.000,00</w:t>
            </w:r>
          </w:p>
        </w:tc>
        <w:tc>
          <w:tcPr>
            <w:tcW w:w="1697" w:type="dxa"/>
            <w:tcBorders>
              <w:top w:val="nil"/>
              <w:left w:val="nil"/>
              <w:bottom w:val="single" w:sz="4" w:space="0" w:color="auto"/>
              <w:right w:val="single" w:sz="4" w:space="0" w:color="auto"/>
            </w:tcBorders>
            <w:shd w:val="clear" w:color="auto" w:fill="auto"/>
            <w:noWrap/>
            <w:vAlign w:val="center"/>
            <w:hideMark/>
          </w:tcPr>
          <w:p w14:paraId="0755F03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422" w:type="dxa"/>
            <w:tcBorders>
              <w:top w:val="nil"/>
              <w:left w:val="nil"/>
              <w:bottom w:val="single" w:sz="4" w:space="0" w:color="auto"/>
              <w:right w:val="single" w:sz="4" w:space="0" w:color="auto"/>
            </w:tcBorders>
            <w:shd w:val="clear" w:color="auto" w:fill="auto"/>
            <w:noWrap/>
            <w:vAlign w:val="center"/>
            <w:hideMark/>
          </w:tcPr>
          <w:p w14:paraId="06EE636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w:t>
            </w:r>
          </w:p>
        </w:tc>
        <w:tc>
          <w:tcPr>
            <w:tcW w:w="1271" w:type="dxa"/>
            <w:tcBorders>
              <w:top w:val="nil"/>
              <w:left w:val="nil"/>
              <w:bottom w:val="single" w:sz="4" w:space="0" w:color="auto"/>
              <w:right w:val="single" w:sz="8" w:space="0" w:color="auto"/>
            </w:tcBorders>
            <w:shd w:val="clear" w:color="auto" w:fill="auto"/>
            <w:noWrap/>
            <w:vAlign w:val="center"/>
            <w:hideMark/>
          </w:tcPr>
          <w:p w14:paraId="02690B7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12E996E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264F822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11203B76"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1DE75B99"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lastRenderedPageBreak/>
              <w:t>SEDH</w:t>
            </w:r>
          </w:p>
        </w:tc>
        <w:tc>
          <w:tcPr>
            <w:tcW w:w="1422" w:type="dxa"/>
            <w:tcBorders>
              <w:top w:val="nil"/>
              <w:left w:val="nil"/>
              <w:bottom w:val="single" w:sz="4" w:space="0" w:color="auto"/>
              <w:right w:val="single" w:sz="4" w:space="0" w:color="auto"/>
            </w:tcBorders>
            <w:shd w:val="clear" w:color="auto" w:fill="auto"/>
            <w:noWrap/>
            <w:vAlign w:val="center"/>
            <w:hideMark/>
          </w:tcPr>
          <w:p w14:paraId="4FB1B0C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697" w:type="dxa"/>
            <w:tcBorders>
              <w:top w:val="nil"/>
              <w:left w:val="nil"/>
              <w:bottom w:val="single" w:sz="4" w:space="0" w:color="auto"/>
              <w:right w:val="single" w:sz="4" w:space="0" w:color="auto"/>
            </w:tcBorders>
            <w:shd w:val="clear" w:color="auto" w:fill="auto"/>
            <w:noWrap/>
            <w:vAlign w:val="center"/>
            <w:hideMark/>
          </w:tcPr>
          <w:p w14:paraId="6ED8BFD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39.000,00</w:t>
            </w:r>
          </w:p>
        </w:tc>
        <w:tc>
          <w:tcPr>
            <w:tcW w:w="1422" w:type="dxa"/>
            <w:tcBorders>
              <w:top w:val="nil"/>
              <w:left w:val="nil"/>
              <w:bottom w:val="single" w:sz="4" w:space="0" w:color="auto"/>
              <w:right w:val="single" w:sz="4" w:space="0" w:color="auto"/>
            </w:tcBorders>
            <w:shd w:val="clear" w:color="auto" w:fill="auto"/>
            <w:noWrap/>
            <w:vAlign w:val="center"/>
            <w:hideMark/>
          </w:tcPr>
          <w:p w14:paraId="0C43FE9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8.000,00</w:t>
            </w:r>
          </w:p>
        </w:tc>
        <w:tc>
          <w:tcPr>
            <w:tcW w:w="1271" w:type="dxa"/>
            <w:tcBorders>
              <w:top w:val="nil"/>
              <w:left w:val="nil"/>
              <w:bottom w:val="single" w:sz="4" w:space="0" w:color="auto"/>
              <w:right w:val="single" w:sz="8" w:space="0" w:color="auto"/>
            </w:tcBorders>
            <w:shd w:val="clear" w:color="auto" w:fill="auto"/>
            <w:noWrap/>
            <w:vAlign w:val="center"/>
            <w:hideMark/>
          </w:tcPr>
          <w:p w14:paraId="278985F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w:t>
            </w:r>
          </w:p>
        </w:tc>
        <w:tc>
          <w:tcPr>
            <w:tcW w:w="1843" w:type="dxa"/>
            <w:tcBorders>
              <w:top w:val="nil"/>
              <w:left w:val="nil"/>
              <w:bottom w:val="single" w:sz="4" w:space="0" w:color="auto"/>
              <w:right w:val="single" w:sz="4" w:space="0" w:color="auto"/>
            </w:tcBorders>
            <w:shd w:val="clear" w:color="auto" w:fill="auto"/>
            <w:noWrap/>
            <w:vAlign w:val="center"/>
            <w:hideMark/>
          </w:tcPr>
          <w:p w14:paraId="61E65D8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R$ 25.000,00</w:t>
            </w:r>
          </w:p>
        </w:tc>
        <w:tc>
          <w:tcPr>
            <w:tcW w:w="1824" w:type="dxa"/>
            <w:tcBorders>
              <w:top w:val="nil"/>
              <w:left w:val="nil"/>
              <w:bottom w:val="single" w:sz="4" w:space="0" w:color="auto"/>
              <w:right w:val="single" w:sz="8" w:space="0" w:color="auto"/>
            </w:tcBorders>
            <w:shd w:val="clear" w:color="auto" w:fill="auto"/>
            <w:noWrap/>
            <w:vAlign w:val="center"/>
            <w:hideMark/>
          </w:tcPr>
          <w:p w14:paraId="5D9DFDD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R$ 60.000,00</w:t>
            </w:r>
          </w:p>
        </w:tc>
      </w:tr>
      <w:tr w:rsidR="000E1799" w:rsidRPr="000E1799" w14:paraId="2B76A68E"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1C95D83D"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SEDU</w:t>
            </w:r>
          </w:p>
        </w:tc>
        <w:tc>
          <w:tcPr>
            <w:tcW w:w="1422" w:type="dxa"/>
            <w:tcBorders>
              <w:top w:val="nil"/>
              <w:left w:val="nil"/>
              <w:bottom w:val="single" w:sz="4" w:space="0" w:color="auto"/>
              <w:right w:val="single" w:sz="4" w:space="0" w:color="auto"/>
            </w:tcBorders>
            <w:shd w:val="clear" w:color="auto" w:fill="auto"/>
            <w:noWrap/>
            <w:vAlign w:val="center"/>
            <w:hideMark/>
          </w:tcPr>
          <w:p w14:paraId="3B9562B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697" w:type="dxa"/>
            <w:tcBorders>
              <w:top w:val="nil"/>
              <w:left w:val="nil"/>
              <w:bottom w:val="single" w:sz="4" w:space="0" w:color="auto"/>
              <w:right w:val="single" w:sz="4" w:space="0" w:color="auto"/>
            </w:tcBorders>
            <w:shd w:val="clear" w:color="auto" w:fill="auto"/>
            <w:noWrap/>
            <w:vAlign w:val="center"/>
            <w:hideMark/>
          </w:tcPr>
          <w:p w14:paraId="6CF9F0E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62.289,00</w:t>
            </w:r>
          </w:p>
        </w:tc>
        <w:tc>
          <w:tcPr>
            <w:tcW w:w="1422" w:type="dxa"/>
            <w:tcBorders>
              <w:top w:val="nil"/>
              <w:left w:val="nil"/>
              <w:bottom w:val="single" w:sz="4" w:space="0" w:color="auto"/>
              <w:right w:val="single" w:sz="4" w:space="0" w:color="auto"/>
            </w:tcBorders>
            <w:shd w:val="clear" w:color="auto" w:fill="auto"/>
            <w:noWrap/>
            <w:vAlign w:val="center"/>
            <w:hideMark/>
          </w:tcPr>
          <w:p w14:paraId="4B9BE4F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145.414,00</w:t>
            </w:r>
          </w:p>
        </w:tc>
        <w:tc>
          <w:tcPr>
            <w:tcW w:w="1271" w:type="dxa"/>
            <w:tcBorders>
              <w:top w:val="nil"/>
              <w:left w:val="nil"/>
              <w:bottom w:val="single" w:sz="4" w:space="0" w:color="auto"/>
              <w:right w:val="single" w:sz="8" w:space="0" w:color="auto"/>
            </w:tcBorders>
            <w:shd w:val="clear" w:color="auto" w:fill="auto"/>
            <w:noWrap/>
            <w:vAlign w:val="center"/>
            <w:hideMark/>
          </w:tcPr>
          <w:p w14:paraId="36AC057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20.727,70</w:t>
            </w:r>
          </w:p>
        </w:tc>
        <w:tc>
          <w:tcPr>
            <w:tcW w:w="1843" w:type="dxa"/>
            <w:tcBorders>
              <w:top w:val="nil"/>
              <w:left w:val="nil"/>
              <w:bottom w:val="single" w:sz="4" w:space="0" w:color="auto"/>
              <w:right w:val="single" w:sz="4" w:space="0" w:color="auto"/>
            </w:tcBorders>
            <w:shd w:val="clear" w:color="auto" w:fill="auto"/>
            <w:noWrap/>
            <w:vAlign w:val="center"/>
            <w:hideMark/>
          </w:tcPr>
          <w:p w14:paraId="005B6ED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R$ 281.092,00</w:t>
            </w:r>
          </w:p>
        </w:tc>
        <w:tc>
          <w:tcPr>
            <w:tcW w:w="1824" w:type="dxa"/>
            <w:tcBorders>
              <w:top w:val="nil"/>
              <w:left w:val="nil"/>
              <w:bottom w:val="single" w:sz="4" w:space="0" w:color="auto"/>
              <w:right w:val="single" w:sz="8" w:space="0" w:color="auto"/>
            </w:tcBorders>
            <w:shd w:val="clear" w:color="auto" w:fill="auto"/>
            <w:noWrap/>
            <w:vAlign w:val="center"/>
            <w:hideMark/>
          </w:tcPr>
          <w:p w14:paraId="4EB9080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R$ 529.083,00</w:t>
            </w:r>
          </w:p>
        </w:tc>
      </w:tr>
      <w:tr w:rsidR="000E1799" w:rsidRPr="000E1799" w14:paraId="14E3EE50"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1E0508F"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SEDURB</w:t>
            </w:r>
          </w:p>
        </w:tc>
        <w:tc>
          <w:tcPr>
            <w:tcW w:w="1422" w:type="dxa"/>
            <w:tcBorders>
              <w:top w:val="nil"/>
              <w:left w:val="nil"/>
              <w:bottom w:val="single" w:sz="4" w:space="0" w:color="auto"/>
              <w:right w:val="single" w:sz="4" w:space="0" w:color="auto"/>
            </w:tcBorders>
            <w:shd w:val="clear" w:color="auto" w:fill="auto"/>
            <w:noWrap/>
            <w:vAlign w:val="center"/>
            <w:hideMark/>
          </w:tcPr>
          <w:p w14:paraId="157F2F8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15.000,00</w:t>
            </w:r>
          </w:p>
        </w:tc>
        <w:tc>
          <w:tcPr>
            <w:tcW w:w="1697" w:type="dxa"/>
            <w:tcBorders>
              <w:top w:val="nil"/>
              <w:left w:val="nil"/>
              <w:bottom w:val="single" w:sz="4" w:space="0" w:color="auto"/>
              <w:right w:val="single" w:sz="4" w:space="0" w:color="auto"/>
            </w:tcBorders>
            <w:shd w:val="clear" w:color="auto" w:fill="auto"/>
            <w:noWrap/>
            <w:vAlign w:val="center"/>
            <w:hideMark/>
          </w:tcPr>
          <w:p w14:paraId="4B50178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70.000,00</w:t>
            </w:r>
          </w:p>
        </w:tc>
        <w:tc>
          <w:tcPr>
            <w:tcW w:w="1422" w:type="dxa"/>
            <w:tcBorders>
              <w:top w:val="nil"/>
              <w:left w:val="nil"/>
              <w:bottom w:val="single" w:sz="4" w:space="0" w:color="auto"/>
              <w:right w:val="single" w:sz="4" w:space="0" w:color="auto"/>
            </w:tcBorders>
            <w:shd w:val="clear" w:color="auto" w:fill="auto"/>
            <w:noWrap/>
            <w:vAlign w:val="center"/>
            <w:hideMark/>
          </w:tcPr>
          <w:p w14:paraId="5AA2943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30.000,00</w:t>
            </w:r>
          </w:p>
        </w:tc>
        <w:tc>
          <w:tcPr>
            <w:tcW w:w="1271" w:type="dxa"/>
            <w:tcBorders>
              <w:top w:val="nil"/>
              <w:left w:val="nil"/>
              <w:bottom w:val="single" w:sz="4" w:space="0" w:color="auto"/>
              <w:right w:val="single" w:sz="8" w:space="0" w:color="auto"/>
            </w:tcBorders>
            <w:shd w:val="clear" w:color="auto" w:fill="auto"/>
            <w:noWrap/>
            <w:vAlign w:val="center"/>
            <w:hideMark/>
          </w:tcPr>
          <w:p w14:paraId="2A1BFDF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0EEA77E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5406688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51804245"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73A378D"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SEFAZ</w:t>
            </w:r>
          </w:p>
        </w:tc>
        <w:tc>
          <w:tcPr>
            <w:tcW w:w="1422" w:type="dxa"/>
            <w:tcBorders>
              <w:top w:val="nil"/>
              <w:left w:val="nil"/>
              <w:bottom w:val="single" w:sz="4" w:space="0" w:color="auto"/>
              <w:right w:val="single" w:sz="4" w:space="0" w:color="auto"/>
            </w:tcBorders>
            <w:shd w:val="clear" w:color="auto" w:fill="auto"/>
            <w:noWrap/>
            <w:vAlign w:val="center"/>
            <w:hideMark/>
          </w:tcPr>
          <w:p w14:paraId="5F71D07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18.000,00</w:t>
            </w:r>
          </w:p>
        </w:tc>
        <w:tc>
          <w:tcPr>
            <w:tcW w:w="1697" w:type="dxa"/>
            <w:tcBorders>
              <w:top w:val="nil"/>
              <w:left w:val="nil"/>
              <w:bottom w:val="single" w:sz="4" w:space="0" w:color="auto"/>
              <w:right w:val="single" w:sz="4" w:space="0" w:color="auto"/>
            </w:tcBorders>
            <w:shd w:val="clear" w:color="auto" w:fill="auto"/>
            <w:noWrap/>
            <w:vAlign w:val="center"/>
            <w:hideMark/>
          </w:tcPr>
          <w:p w14:paraId="2C56966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40.946,00</w:t>
            </w:r>
          </w:p>
        </w:tc>
        <w:tc>
          <w:tcPr>
            <w:tcW w:w="1422" w:type="dxa"/>
            <w:tcBorders>
              <w:top w:val="nil"/>
              <w:left w:val="nil"/>
              <w:bottom w:val="single" w:sz="4" w:space="0" w:color="auto"/>
              <w:right w:val="single" w:sz="4" w:space="0" w:color="auto"/>
            </w:tcBorders>
            <w:shd w:val="clear" w:color="auto" w:fill="auto"/>
            <w:noWrap/>
            <w:vAlign w:val="center"/>
            <w:hideMark/>
          </w:tcPr>
          <w:p w14:paraId="10D4EA5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6.000,00</w:t>
            </w:r>
          </w:p>
        </w:tc>
        <w:tc>
          <w:tcPr>
            <w:tcW w:w="1271" w:type="dxa"/>
            <w:tcBorders>
              <w:top w:val="nil"/>
              <w:left w:val="nil"/>
              <w:bottom w:val="single" w:sz="4" w:space="0" w:color="auto"/>
              <w:right w:val="single" w:sz="8" w:space="0" w:color="auto"/>
            </w:tcBorders>
            <w:shd w:val="clear" w:color="auto" w:fill="auto"/>
            <w:noWrap/>
            <w:vAlign w:val="center"/>
            <w:hideMark/>
          </w:tcPr>
          <w:p w14:paraId="532E442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300,00</w:t>
            </w:r>
          </w:p>
        </w:tc>
        <w:tc>
          <w:tcPr>
            <w:tcW w:w="1843" w:type="dxa"/>
            <w:tcBorders>
              <w:top w:val="nil"/>
              <w:left w:val="nil"/>
              <w:bottom w:val="single" w:sz="4" w:space="0" w:color="auto"/>
              <w:right w:val="single" w:sz="4" w:space="0" w:color="auto"/>
            </w:tcBorders>
            <w:shd w:val="clear" w:color="auto" w:fill="auto"/>
            <w:noWrap/>
            <w:vAlign w:val="center"/>
            <w:hideMark/>
          </w:tcPr>
          <w:p w14:paraId="30F84E8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R$ 240.000,00</w:t>
            </w:r>
          </w:p>
        </w:tc>
        <w:tc>
          <w:tcPr>
            <w:tcW w:w="1824" w:type="dxa"/>
            <w:tcBorders>
              <w:top w:val="nil"/>
              <w:left w:val="nil"/>
              <w:bottom w:val="single" w:sz="4" w:space="0" w:color="auto"/>
              <w:right w:val="single" w:sz="8" w:space="0" w:color="auto"/>
            </w:tcBorders>
            <w:shd w:val="clear" w:color="auto" w:fill="auto"/>
            <w:noWrap/>
            <w:vAlign w:val="center"/>
            <w:hideMark/>
          </w:tcPr>
          <w:p w14:paraId="40E94EC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R$ 420.000,00</w:t>
            </w:r>
          </w:p>
        </w:tc>
      </w:tr>
      <w:tr w:rsidR="000E1799" w:rsidRPr="000E1799" w14:paraId="03CE0EA0"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407B3552"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SEG</w:t>
            </w:r>
          </w:p>
        </w:tc>
        <w:tc>
          <w:tcPr>
            <w:tcW w:w="1422" w:type="dxa"/>
            <w:tcBorders>
              <w:top w:val="nil"/>
              <w:left w:val="nil"/>
              <w:bottom w:val="single" w:sz="4" w:space="0" w:color="auto"/>
              <w:right w:val="single" w:sz="4" w:space="0" w:color="auto"/>
            </w:tcBorders>
            <w:shd w:val="clear" w:color="auto" w:fill="auto"/>
            <w:noWrap/>
            <w:vAlign w:val="center"/>
            <w:hideMark/>
          </w:tcPr>
          <w:p w14:paraId="51B965F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30.000,00</w:t>
            </w:r>
          </w:p>
        </w:tc>
        <w:tc>
          <w:tcPr>
            <w:tcW w:w="1697" w:type="dxa"/>
            <w:tcBorders>
              <w:top w:val="nil"/>
              <w:left w:val="nil"/>
              <w:bottom w:val="single" w:sz="4" w:space="0" w:color="auto"/>
              <w:right w:val="single" w:sz="4" w:space="0" w:color="auto"/>
            </w:tcBorders>
            <w:shd w:val="clear" w:color="auto" w:fill="auto"/>
            <w:noWrap/>
            <w:vAlign w:val="center"/>
            <w:hideMark/>
          </w:tcPr>
          <w:p w14:paraId="508A03D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200.000,00</w:t>
            </w:r>
          </w:p>
        </w:tc>
        <w:tc>
          <w:tcPr>
            <w:tcW w:w="1422" w:type="dxa"/>
            <w:tcBorders>
              <w:top w:val="nil"/>
              <w:left w:val="nil"/>
              <w:bottom w:val="single" w:sz="4" w:space="0" w:color="auto"/>
              <w:right w:val="single" w:sz="4" w:space="0" w:color="auto"/>
            </w:tcBorders>
            <w:shd w:val="clear" w:color="auto" w:fill="auto"/>
            <w:noWrap/>
            <w:vAlign w:val="center"/>
            <w:hideMark/>
          </w:tcPr>
          <w:p w14:paraId="59C1DE5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50.000,00</w:t>
            </w:r>
          </w:p>
        </w:tc>
        <w:tc>
          <w:tcPr>
            <w:tcW w:w="1271" w:type="dxa"/>
            <w:tcBorders>
              <w:top w:val="nil"/>
              <w:left w:val="nil"/>
              <w:bottom w:val="single" w:sz="4" w:space="0" w:color="auto"/>
              <w:right w:val="single" w:sz="8" w:space="0" w:color="auto"/>
            </w:tcBorders>
            <w:shd w:val="clear" w:color="auto" w:fill="auto"/>
            <w:noWrap/>
            <w:vAlign w:val="center"/>
            <w:hideMark/>
          </w:tcPr>
          <w:p w14:paraId="7D7A9E6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2.500,00</w:t>
            </w:r>
          </w:p>
        </w:tc>
        <w:tc>
          <w:tcPr>
            <w:tcW w:w="1843" w:type="dxa"/>
            <w:tcBorders>
              <w:top w:val="nil"/>
              <w:left w:val="nil"/>
              <w:bottom w:val="single" w:sz="4" w:space="0" w:color="auto"/>
              <w:right w:val="single" w:sz="4" w:space="0" w:color="auto"/>
            </w:tcBorders>
            <w:shd w:val="clear" w:color="auto" w:fill="auto"/>
            <w:noWrap/>
            <w:vAlign w:val="center"/>
            <w:hideMark/>
          </w:tcPr>
          <w:p w14:paraId="641B61C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09830E7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45A0F68D"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1313B01F"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SEGER</w:t>
            </w:r>
          </w:p>
        </w:tc>
        <w:tc>
          <w:tcPr>
            <w:tcW w:w="1422" w:type="dxa"/>
            <w:tcBorders>
              <w:top w:val="nil"/>
              <w:left w:val="nil"/>
              <w:bottom w:val="single" w:sz="4" w:space="0" w:color="auto"/>
              <w:right w:val="single" w:sz="4" w:space="0" w:color="auto"/>
            </w:tcBorders>
            <w:shd w:val="clear" w:color="auto" w:fill="auto"/>
            <w:noWrap/>
            <w:vAlign w:val="center"/>
            <w:hideMark/>
          </w:tcPr>
          <w:p w14:paraId="75585E3D"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3.330,00</w:t>
            </w:r>
          </w:p>
        </w:tc>
        <w:tc>
          <w:tcPr>
            <w:tcW w:w="1697" w:type="dxa"/>
            <w:tcBorders>
              <w:top w:val="nil"/>
              <w:left w:val="nil"/>
              <w:bottom w:val="single" w:sz="4" w:space="0" w:color="auto"/>
              <w:right w:val="single" w:sz="4" w:space="0" w:color="auto"/>
            </w:tcBorders>
            <w:shd w:val="clear" w:color="auto" w:fill="auto"/>
            <w:noWrap/>
            <w:vAlign w:val="center"/>
            <w:hideMark/>
          </w:tcPr>
          <w:p w14:paraId="5A24473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21.750,00</w:t>
            </w:r>
          </w:p>
        </w:tc>
        <w:tc>
          <w:tcPr>
            <w:tcW w:w="1422" w:type="dxa"/>
            <w:tcBorders>
              <w:top w:val="nil"/>
              <w:left w:val="nil"/>
              <w:bottom w:val="single" w:sz="4" w:space="0" w:color="auto"/>
              <w:right w:val="single" w:sz="4" w:space="0" w:color="auto"/>
            </w:tcBorders>
            <w:shd w:val="clear" w:color="auto" w:fill="auto"/>
            <w:noWrap/>
            <w:vAlign w:val="center"/>
            <w:hideMark/>
          </w:tcPr>
          <w:p w14:paraId="3CCCE8F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1C12195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7D6398C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70E96A5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6AC4E941"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4B1F5790"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SEJUS</w:t>
            </w:r>
          </w:p>
        </w:tc>
        <w:tc>
          <w:tcPr>
            <w:tcW w:w="1422" w:type="dxa"/>
            <w:tcBorders>
              <w:top w:val="nil"/>
              <w:left w:val="nil"/>
              <w:bottom w:val="single" w:sz="4" w:space="0" w:color="auto"/>
              <w:right w:val="single" w:sz="4" w:space="0" w:color="auto"/>
            </w:tcBorders>
            <w:shd w:val="clear" w:color="auto" w:fill="auto"/>
            <w:noWrap/>
            <w:vAlign w:val="center"/>
            <w:hideMark/>
          </w:tcPr>
          <w:p w14:paraId="0C6F0F1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70.000,00</w:t>
            </w:r>
          </w:p>
        </w:tc>
        <w:tc>
          <w:tcPr>
            <w:tcW w:w="1697" w:type="dxa"/>
            <w:tcBorders>
              <w:top w:val="nil"/>
              <w:left w:val="nil"/>
              <w:bottom w:val="single" w:sz="4" w:space="0" w:color="auto"/>
              <w:right w:val="single" w:sz="4" w:space="0" w:color="auto"/>
            </w:tcBorders>
            <w:shd w:val="clear" w:color="auto" w:fill="auto"/>
            <w:noWrap/>
            <w:vAlign w:val="center"/>
            <w:hideMark/>
          </w:tcPr>
          <w:p w14:paraId="1BA204A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972.000,00</w:t>
            </w:r>
          </w:p>
        </w:tc>
        <w:tc>
          <w:tcPr>
            <w:tcW w:w="1422" w:type="dxa"/>
            <w:tcBorders>
              <w:top w:val="nil"/>
              <w:left w:val="nil"/>
              <w:bottom w:val="single" w:sz="4" w:space="0" w:color="auto"/>
              <w:right w:val="single" w:sz="4" w:space="0" w:color="auto"/>
            </w:tcBorders>
            <w:shd w:val="clear" w:color="auto" w:fill="auto"/>
            <w:noWrap/>
            <w:vAlign w:val="center"/>
            <w:hideMark/>
          </w:tcPr>
          <w:p w14:paraId="319834DC"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892.809,00</w:t>
            </w:r>
          </w:p>
        </w:tc>
        <w:tc>
          <w:tcPr>
            <w:tcW w:w="1271" w:type="dxa"/>
            <w:tcBorders>
              <w:top w:val="nil"/>
              <w:left w:val="nil"/>
              <w:bottom w:val="single" w:sz="4" w:space="0" w:color="auto"/>
              <w:right w:val="single" w:sz="8" w:space="0" w:color="auto"/>
            </w:tcBorders>
            <w:shd w:val="clear" w:color="auto" w:fill="auto"/>
            <w:noWrap/>
            <w:vAlign w:val="center"/>
            <w:hideMark/>
          </w:tcPr>
          <w:p w14:paraId="3730A16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44.640,00</w:t>
            </w:r>
          </w:p>
        </w:tc>
        <w:tc>
          <w:tcPr>
            <w:tcW w:w="1843" w:type="dxa"/>
            <w:tcBorders>
              <w:top w:val="nil"/>
              <w:left w:val="nil"/>
              <w:bottom w:val="single" w:sz="4" w:space="0" w:color="auto"/>
              <w:right w:val="single" w:sz="4" w:space="0" w:color="auto"/>
            </w:tcBorders>
            <w:shd w:val="clear" w:color="auto" w:fill="auto"/>
            <w:noWrap/>
            <w:vAlign w:val="center"/>
            <w:hideMark/>
          </w:tcPr>
          <w:p w14:paraId="5FABEEB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R$ 1.404.720,10</w:t>
            </w:r>
          </w:p>
        </w:tc>
        <w:tc>
          <w:tcPr>
            <w:tcW w:w="1824" w:type="dxa"/>
            <w:tcBorders>
              <w:top w:val="nil"/>
              <w:left w:val="nil"/>
              <w:bottom w:val="single" w:sz="4" w:space="0" w:color="auto"/>
              <w:right w:val="single" w:sz="8" w:space="0" w:color="auto"/>
            </w:tcBorders>
            <w:shd w:val="clear" w:color="auto" w:fill="auto"/>
            <w:noWrap/>
            <w:vAlign w:val="center"/>
            <w:hideMark/>
          </w:tcPr>
          <w:p w14:paraId="61F0B7B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R$ 4.142.810,18</w:t>
            </w:r>
          </w:p>
        </w:tc>
      </w:tr>
      <w:tr w:rsidR="000E1799" w:rsidRPr="000E1799" w14:paraId="6EE6BB64"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1F355388"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SEMOBI</w:t>
            </w:r>
          </w:p>
        </w:tc>
        <w:tc>
          <w:tcPr>
            <w:tcW w:w="1422" w:type="dxa"/>
            <w:tcBorders>
              <w:top w:val="nil"/>
              <w:left w:val="nil"/>
              <w:bottom w:val="single" w:sz="4" w:space="0" w:color="auto"/>
              <w:right w:val="single" w:sz="4" w:space="0" w:color="auto"/>
            </w:tcBorders>
            <w:shd w:val="clear" w:color="auto" w:fill="auto"/>
            <w:noWrap/>
            <w:vAlign w:val="center"/>
            <w:hideMark/>
          </w:tcPr>
          <w:p w14:paraId="5BD2580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4.000,00</w:t>
            </w:r>
          </w:p>
        </w:tc>
        <w:tc>
          <w:tcPr>
            <w:tcW w:w="1697" w:type="dxa"/>
            <w:tcBorders>
              <w:top w:val="nil"/>
              <w:left w:val="nil"/>
              <w:bottom w:val="single" w:sz="4" w:space="0" w:color="auto"/>
              <w:right w:val="single" w:sz="4" w:space="0" w:color="auto"/>
            </w:tcBorders>
            <w:shd w:val="clear" w:color="auto" w:fill="auto"/>
            <w:noWrap/>
            <w:vAlign w:val="center"/>
            <w:hideMark/>
          </w:tcPr>
          <w:p w14:paraId="2F88EE2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422" w:type="dxa"/>
            <w:tcBorders>
              <w:top w:val="nil"/>
              <w:left w:val="nil"/>
              <w:bottom w:val="single" w:sz="4" w:space="0" w:color="auto"/>
              <w:right w:val="single" w:sz="4" w:space="0" w:color="auto"/>
            </w:tcBorders>
            <w:shd w:val="clear" w:color="auto" w:fill="auto"/>
            <w:noWrap/>
            <w:vAlign w:val="center"/>
            <w:hideMark/>
          </w:tcPr>
          <w:p w14:paraId="3324F23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single" w:sz="4" w:space="0" w:color="auto"/>
              <w:right w:val="single" w:sz="8" w:space="0" w:color="auto"/>
            </w:tcBorders>
            <w:shd w:val="clear" w:color="auto" w:fill="auto"/>
            <w:noWrap/>
            <w:vAlign w:val="center"/>
            <w:hideMark/>
          </w:tcPr>
          <w:p w14:paraId="2B6CC34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068B72F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2EC5A20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169490C9"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24AFD009"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SEP</w:t>
            </w:r>
          </w:p>
        </w:tc>
        <w:tc>
          <w:tcPr>
            <w:tcW w:w="1422" w:type="dxa"/>
            <w:tcBorders>
              <w:top w:val="nil"/>
              <w:left w:val="nil"/>
              <w:bottom w:val="single" w:sz="4" w:space="0" w:color="auto"/>
              <w:right w:val="single" w:sz="4" w:space="0" w:color="auto"/>
            </w:tcBorders>
            <w:shd w:val="clear" w:color="auto" w:fill="auto"/>
            <w:noWrap/>
            <w:vAlign w:val="center"/>
            <w:hideMark/>
          </w:tcPr>
          <w:p w14:paraId="07CCA18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7.200,00</w:t>
            </w:r>
          </w:p>
        </w:tc>
        <w:tc>
          <w:tcPr>
            <w:tcW w:w="1697" w:type="dxa"/>
            <w:tcBorders>
              <w:top w:val="nil"/>
              <w:left w:val="nil"/>
              <w:bottom w:val="single" w:sz="4" w:space="0" w:color="auto"/>
              <w:right w:val="single" w:sz="4" w:space="0" w:color="auto"/>
            </w:tcBorders>
            <w:shd w:val="clear" w:color="auto" w:fill="auto"/>
            <w:noWrap/>
            <w:vAlign w:val="center"/>
            <w:hideMark/>
          </w:tcPr>
          <w:p w14:paraId="505E14C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16.800,00</w:t>
            </w:r>
          </w:p>
        </w:tc>
        <w:tc>
          <w:tcPr>
            <w:tcW w:w="1422" w:type="dxa"/>
            <w:tcBorders>
              <w:top w:val="nil"/>
              <w:left w:val="nil"/>
              <w:bottom w:val="single" w:sz="4" w:space="0" w:color="auto"/>
              <w:right w:val="single" w:sz="4" w:space="0" w:color="auto"/>
            </w:tcBorders>
            <w:shd w:val="clear" w:color="auto" w:fill="auto"/>
            <w:noWrap/>
            <w:vAlign w:val="center"/>
            <w:hideMark/>
          </w:tcPr>
          <w:p w14:paraId="44501AD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271" w:type="dxa"/>
            <w:tcBorders>
              <w:top w:val="nil"/>
              <w:left w:val="nil"/>
              <w:bottom w:val="single" w:sz="4" w:space="0" w:color="auto"/>
              <w:right w:val="single" w:sz="8" w:space="0" w:color="auto"/>
            </w:tcBorders>
            <w:shd w:val="clear" w:color="auto" w:fill="auto"/>
            <w:noWrap/>
            <w:vAlign w:val="center"/>
            <w:hideMark/>
          </w:tcPr>
          <w:p w14:paraId="5022904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500,00</w:t>
            </w:r>
          </w:p>
        </w:tc>
        <w:tc>
          <w:tcPr>
            <w:tcW w:w="1843" w:type="dxa"/>
            <w:tcBorders>
              <w:top w:val="nil"/>
              <w:left w:val="nil"/>
              <w:bottom w:val="single" w:sz="4" w:space="0" w:color="auto"/>
              <w:right w:val="single" w:sz="4" w:space="0" w:color="auto"/>
            </w:tcBorders>
            <w:shd w:val="clear" w:color="auto" w:fill="auto"/>
            <w:noWrap/>
            <w:vAlign w:val="center"/>
            <w:hideMark/>
          </w:tcPr>
          <w:p w14:paraId="5906F73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7B480FD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4C261199"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5C83353A"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SERD</w:t>
            </w:r>
          </w:p>
        </w:tc>
        <w:tc>
          <w:tcPr>
            <w:tcW w:w="1422" w:type="dxa"/>
            <w:tcBorders>
              <w:top w:val="nil"/>
              <w:left w:val="nil"/>
              <w:bottom w:val="single" w:sz="4" w:space="0" w:color="auto"/>
              <w:right w:val="single" w:sz="4" w:space="0" w:color="auto"/>
            </w:tcBorders>
            <w:shd w:val="clear" w:color="auto" w:fill="auto"/>
            <w:noWrap/>
            <w:vAlign w:val="center"/>
            <w:hideMark/>
          </w:tcPr>
          <w:p w14:paraId="309DD37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50.000,00</w:t>
            </w:r>
          </w:p>
        </w:tc>
        <w:tc>
          <w:tcPr>
            <w:tcW w:w="1697" w:type="dxa"/>
            <w:tcBorders>
              <w:top w:val="nil"/>
              <w:left w:val="nil"/>
              <w:bottom w:val="single" w:sz="4" w:space="0" w:color="auto"/>
              <w:right w:val="single" w:sz="4" w:space="0" w:color="auto"/>
            </w:tcBorders>
            <w:shd w:val="clear" w:color="auto" w:fill="auto"/>
            <w:noWrap/>
            <w:vAlign w:val="center"/>
            <w:hideMark/>
          </w:tcPr>
          <w:p w14:paraId="31C6CE4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120.000,00</w:t>
            </w:r>
          </w:p>
        </w:tc>
        <w:tc>
          <w:tcPr>
            <w:tcW w:w="1422" w:type="dxa"/>
            <w:tcBorders>
              <w:top w:val="nil"/>
              <w:left w:val="nil"/>
              <w:bottom w:val="single" w:sz="4" w:space="0" w:color="auto"/>
              <w:right w:val="single" w:sz="4" w:space="0" w:color="auto"/>
            </w:tcBorders>
            <w:shd w:val="clear" w:color="auto" w:fill="auto"/>
            <w:noWrap/>
            <w:vAlign w:val="center"/>
            <w:hideMark/>
          </w:tcPr>
          <w:p w14:paraId="32E372C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271" w:type="dxa"/>
            <w:tcBorders>
              <w:top w:val="nil"/>
              <w:left w:val="nil"/>
              <w:bottom w:val="single" w:sz="4" w:space="0" w:color="auto"/>
              <w:right w:val="single" w:sz="8" w:space="0" w:color="auto"/>
            </w:tcBorders>
            <w:shd w:val="clear" w:color="auto" w:fill="auto"/>
            <w:noWrap/>
            <w:vAlign w:val="center"/>
            <w:hideMark/>
          </w:tcPr>
          <w:p w14:paraId="5AB6E3A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w:t>
            </w:r>
          </w:p>
        </w:tc>
        <w:tc>
          <w:tcPr>
            <w:tcW w:w="1843" w:type="dxa"/>
            <w:tcBorders>
              <w:top w:val="nil"/>
              <w:left w:val="nil"/>
              <w:bottom w:val="single" w:sz="4" w:space="0" w:color="auto"/>
              <w:right w:val="single" w:sz="4" w:space="0" w:color="auto"/>
            </w:tcBorders>
            <w:shd w:val="clear" w:color="auto" w:fill="auto"/>
            <w:noWrap/>
            <w:vAlign w:val="center"/>
            <w:hideMark/>
          </w:tcPr>
          <w:p w14:paraId="35477F3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R$ 100.000,00</w:t>
            </w:r>
          </w:p>
        </w:tc>
        <w:tc>
          <w:tcPr>
            <w:tcW w:w="1824" w:type="dxa"/>
            <w:tcBorders>
              <w:top w:val="nil"/>
              <w:left w:val="nil"/>
              <w:bottom w:val="single" w:sz="4" w:space="0" w:color="auto"/>
              <w:right w:val="single" w:sz="8" w:space="0" w:color="auto"/>
            </w:tcBorders>
            <w:shd w:val="clear" w:color="auto" w:fill="auto"/>
            <w:noWrap/>
            <w:vAlign w:val="center"/>
            <w:hideMark/>
          </w:tcPr>
          <w:p w14:paraId="12E73D4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R$ 100.000,00</w:t>
            </w:r>
          </w:p>
        </w:tc>
      </w:tr>
      <w:tr w:rsidR="000E1799" w:rsidRPr="000E1799" w14:paraId="317ED46D"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B7E07C0"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SESA</w:t>
            </w:r>
          </w:p>
        </w:tc>
        <w:tc>
          <w:tcPr>
            <w:tcW w:w="1422" w:type="dxa"/>
            <w:tcBorders>
              <w:top w:val="nil"/>
              <w:left w:val="nil"/>
              <w:bottom w:val="single" w:sz="4" w:space="0" w:color="auto"/>
              <w:right w:val="single" w:sz="4" w:space="0" w:color="auto"/>
            </w:tcBorders>
            <w:shd w:val="clear" w:color="auto" w:fill="auto"/>
            <w:noWrap/>
            <w:vAlign w:val="center"/>
            <w:hideMark/>
          </w:tcPr>
          <w:p w14:paraId="5CFC438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89.284,00</w:t>
            </w:r>
          </w:p>
        </w:tc>
        <w:tc>
          <w:tcPr>
            <w:tcW w:w="1697" w:type="dxa"/>
            <w:tcBorders>
              <w:top w:val="nil"/>
              <w:left w:val="nil"/>
              <w:bottom w:val="single" w:sz="4" w:space="0" w:color="auto"/>
              <w:right w:val="single" w:sz="4" w:space="0" w:color="auto"/>
            </w:tcBorders>
            <w:shd w:val="clear" w:color="auto" w:fill="auto"/>
            <w:noWrap/>
            <w:vAlign w:val="center"/>
            <w:hideMark/>
          </w:tcPr>
          <w:p w14:paraId="54B7E97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501.711,00</w:t>
            </w:r>
          </w:p>
        </w:tc>
        <w:tc>
          <w:tcPr>
            <w:tcW w:w="1422" w:type="dxa"/>
            <w:tcBorders>
              <w:top w:val="nil"/>
              <w:left w:val="nil"/>
              <w:bottom w:val="single" w:sz="4" w:space="0" w:color="auto"/>
              <w:right w:val="single" w:sz="4" w:space="0" w:color="auto"/>
            </w:tcBorders>
            <w:shd w:val="clear" w:color="auto" w:fill="auto"/>
            <w:noWrap/>
            <w:vAlign w:val="center"/>
            <w:hideMark/>
          </w:tcPr>
          <w:p w14:paraId="2E84360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744.288,00</w:t>
            </w:r>
          </w:p>
        </w:tc>
        <w:tc>
          <w:tcPr>
            <w:tcW w:w="1271" w:type="dxa"/>
            <w:tcBorders>
              <w:top w:val="nil"/>
              <w:left w:val="nil"/>
              <w:bottom w:val="single" w:sz="4" w:space="0" w:color="auto"/>
              <w:right w:val="single" w:sz="8" w:space="0" w:color="auto"/>
            </w:tcBorders>
            <w:shd w:val="clear" w:color="auto" w:fill="auto"/>
            <w:noWrap/>
            <w:vAlign w:val="center"/>
            <w:hideMark/>
          </w:tcPr>
          <w:p w14:paraId="21195C13"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37.215,00</w:t>
            </w:r>
          </w:p>
        </w:tc>
        <w:tc>
          <w:tcPr>
            <w:tcW w:w="1843" w:type="dxa"/>
            <w:tcBorders>
              <w:top w:val="nil"/>
              <w:left w:val="nil"/>
              <w:bottom w:val="single" w:sz="4" w:space="0" w:color="auto"/>
              <w:right w:val="single" w:sz="4" w:space="0" w:color="auto"/>
            </w:tcBorders>
            <w:shd w:val="clear" w:color="auto" w:fill="auto"/>
            <w:noWrap/>
            <w:vAlign w:val="center"/>
            <w:hideMark/>
          </w:tcPr>
          <w:p w14:paraId="64EDFAD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R$ 4.762.905,00</w:t>
            </w:r>
          </w:p>
        </w:tc>
        <w:tc>
          <w:tcPr>
            <w:tcW w:w="1824" w:type="dxa"/>
            <w:tcBorders>
              <w:top w:val="nil"/>
              <w:left w:val="nil"/>
              <w:bottom w:val="single" w:sz="4" w:space="0" w:color="auto"/>
              <w:right w:val="single" w:sz="8" w:space="0" w:color="auto"/>
            </w:tcBorders>
            <w:shd w:val="clear" w:color="auto" w:fill="auto"/>
            <w:noWrap/>
            <w:vAlign w:val="center"/>
            <w:hideMark/>
          </w:tcPr>
          <w:p w14:paraId="18BD4EA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R$ 2.511.659,00</w:t>
            </w:r>
          </w:p>
        </w:tc>
      </w:tr>
      <w:tr w:rsidR="000E1799" w:rsidRPr="000E1799" w14:paraId="09DC6E11"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9A8342F"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SESM</w:t>
            </w:r>
          </w:p>
        </w:tc>
        <w:tc>
          <w:tcPr>
            <w:tcW w:w="1422" w:type="dxa"/>
            <w:tcBorders>
              <w:top w:val="nil"/>
              <w:left w:val="nil"/>
              <w:bottom w:val="single" w:sz="4" w:space="0" w:color="auto"/>
              <w:right w:val="single" w:sz="4" w:space="0" w:color="auto"/>
            </w:tcBorders>
            <w:shd w:val="clear" w:color="auto" w:fill="auto"/>
            <w:noWrap/>
            <w:vAlign w:val="center"/>
            <w:hideMark/>
          </w:tcPr>
          <w:p w14:paraId="74E6E01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697" w:type="dxa"/>
            <w:tcBorders>
              <w:top w:val="nil"/>
              <w:left w:val="nil"/>
              <w:bottom w:val="single" w:sz="4" w:space="0" w:color="auto"/>
              <w:right w:val="single" w:sz="4" w:space="0" w:color="auto"/>
            </w:tcBorders>
            <w:shd w:val="clear" w:color="auto" w:fill="auto"/>
            <w:noWrap/>
            <w:vAlign w:val="center"/>
            <w:hideMark/>
          </w:tcPr>
          <w:p w14:paraId="582EC2B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27.229,00</w:t>
            </w:r>
          </w:p>
        </w:tc>
        <w:tc>
          <w:tcPr>
            <w:tcW w:w="1422" w:type="dxa"/>
            <w:tcBorders>
              <w:top w:val="nil"/>
              <w:left w:val="nil"/>
              <w:bottom w:val="single" w:sz="4" w:space="0" w:color="auto"/>
              <w:right w:val="single" w:sz="4" w:space="0" w:color="auto"/>
            </w:tcBorders>
            <w:shd w:val="clear" w:color="auto" w:fill="auto"/>
            <w:noWrap/>
            <w:vAlign w:val="center"/>
            <w:hideMark/>
          </w:tcPr>
          <w:p w14:paraId="14F0DEE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271" w:type="dxa"/>
            <w:tcBorders>
              <w:top w:val="nil"/>
              <w:left w:val="nil"/>
              <w:bottom w:val="single" w:sz="4" w:space="0" w:color="auto"/>
              <w:right w:val="single" w:sz="8" w:space="0" w:color="auto"/>
            </w:tcBorders>
            <w:shd w:val="clear" w:color="auto" w:fill="auto"/>
            <w:noWrap/>
            <w:vAlign w:val="center"/>
            <w:hideMark/>
          </w:tcPr>
          <w:p w14:paraId="77A3A6B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w:t>
            </w:r>
          </w:p>
        </w:tc>
        <w:tc>
          <w:tcPr>
            <w:tcW w:w="1843" w:type="dxa"/>
            <w:tcBorders>
              <w:top w:val="nil"/>
              <w:left w:val="nil"/>
              <w:bottom w:val="single" w:sz="4" w:space="0" w:color="auto"/>
              <w:right w:val="single" w:sz="4" w:space="0" w:color="auto"/>
            </w:tcBorders>
            <w:shd w:val="clear" w:color="auto" w:fill="auto"/>
            <w:noWrap/>
            <w:vAlign w:val="center"/>
            <w:hideMark/>
          </w:tcPr>
          <w:p w14:paraId="5C3EDAA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R$ 257.674,00</w:t>
            </w:r>
          </w:p>
        </w:tc>
        <w:tc>
          <w:tcPr>
            <w:tcW w:w="1824" w:type="dxa"/>
            <w:tcBorders>
              <w:top w:val="nil"/>
              <w:left w:val="nil"/>
              <w:bottom w:val="single" w:sz="4" w:space="0" w:color="auto"/>
              <w:right w:val="single" w:sz="8" w:space="0" w:color="auto"/>
            </w:tcBorders>
            <w:shd w:val="clear" w:color="auto" w:fill="auto"/>
            <w:noWrap/>
            <w:vAlign w:val="center"/>
            <w:hideMark/>
          </w:tcPr>
          <w:p w14:paraId="7256E00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R$ 154.629,80</w:t>
            </w:r>
          </w:p>
        </w:tc>
      </w:tr>
      <w:tr w:rsidR="000E1799" w:rsidRPr="000E1799" w14:paraId="6C0535B9"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687744A3"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SESP</w:t>
            </w:r>
          </w:p>
        </w:tc>
        <w:tc>
          <w:tcPr>
            <w:tcW w:w="1422" w:type="dxa"/>
            <w:tcBorders>
              <w:top w:val="nil"/>
              <w:left w:val="nil"/>
              <w:bottom w:val="single" w:sz="4" w:space="0" w:color="auto"/>
              <w:right w:val="single" w:sz="4" w:space="0" w:color="auto"/>
            </w:tcBorders>
            <w:shd w:val="clear" w:color="auto" w:fill="auto"/>
            <w:noWrap/>
            <w:vAlign w:val="center"/>
            <w:hideMark/>
          </w:tcPr>
          <w:p w14:paraId="4290FF7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20.000,00</w:t>
            </w:r>
          </w:p>
        </w:tc>
        <w:tc>
          <w:tcPr>
            <w:tcW w:w="1697" w:type="dxa"/>
            <w:tcBorders>
              <w:top w:val="nil"/>
              <w:left w:val="nil"/>
              <w:bottom w:val="single" w:sz="4" w:space="0" w:color="auto"/>
              <w:right w:val="single" w:sz="4" w:space="0" w:color="auto"/>
            </w:tcBorders>
            <w:shd w:val="clear" w:color="auto" w:fill="auto"/>
            <w:noWrap/>
            <w:vAlign w:val="center"/>
            <w:hideMark/>
          </w:tcPr>
          <w:p w14:paraId="4FA5B22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170.000,00</w:t>
            </w:r>
          </w:p>
        </w:tc>
        <w:tc>
          <w:tcPr>
            <w:tcW w:w="1422" w:type="dxa"/>
            <w:tcBorders>
              <w:top w:val="nil"/>
              <w:left w:val="nil"/>
              <w:bottom w:val="single" w:sz="4" w:space="0" w:color="auto"/>
              <w:right w:val="single" w:sz="4" w:space="0" w:color="auto"/>
            </w:tcBorders>
            <w:shd w:val="clear" w:color="auto" w:fill="auto"/>
            <w:noWrap/>
            <w:vAlign w:val="center"/>
            <w:hideMark/>
          </w:tcPr>
          <w:p w14:paraId="22AF686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40.000,00</w:t>
            </w:r>
          </w:p>
        </w:tc>
        <w:tc>
          <w:tcPr>
            <w:tcW w:w="1271" w:type="dxa"/>
            <w:tcBorders>
              <w:top w:val="nil"/>
              <w:left w:val="nil"/>
              <w:bottom w:val="single" w:sz="4" w:space="0" w:color="auto"/>
              <w:right w:val="single" w:sz="8" w:space="0" w:color="auto"/>
            </w:tcBorders>
            <w:shd w:val="clear" w:color="auto" w:fill="auto"/>
            <w:noWrap/>
            <w:vAlign w:val="center"/>
            <w:hideMark/>
          </w:tcPr>
          <w:p w14:paraId="3E458ED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2.000,00</w:t>
            </w:r>
          </w:p>
        </w:tc>
        <w:tc>
          <w:tcPr>
            <w:tcW w:w="1843" w:type="dxa"/>
            <w:tcBorders>
              <w:top w:val="nil"/>
              <w:left w:val="nil"/>
              <w:bottom w:val="single" w:sz="4" w:space="0" w:color="auto"/>
              <w:right w:val="single" w:sz="4" w:space="0" w:color="auto"/>
            </w:tcBorders>
            <w:shd w:val="clear" w:color="auto" w:fill="auto"/>
            <w:noWrap/>
            <w:vAlign w:val="center"/>
            <w:hideMark/>
          </w:tcPr>
          <w:p w14:paraId="0D8589E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R$ 284.557,00</w:t>
            </w:r>
          </w:p>
        </w:tc>
        <w:tc>
          <w:tcPr>
            <w:tcW w:w="1824" w:type="dxa"/>
            <w:tcBorders>
              <w:top w:val="nil"/>
              <w:left w:val="nil"/>
              <w:bottom w:val="single" w:sz="4" w:space="0" w:color="auto"/>
              <w:right w:val="single" w:sz="8" w:space="0" w:color="auto"/>
            </w:tcBorders>
            <w:shd w:val="clear" w:color="auto" w:fill="auto"/>
            <w:noWrap/>
            <w:vAlign w:val="center"/>
            <w:hideMark/>
          </w:tcPr>
          <w:p w14:paraId="5708147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R$ 240.000,00</w:t>
            </w:r>
          </w:p>
        </w:tc>
      </w:tr>
      <w:tr w:rsidR="000E1799" w:rsidRPr="000E1799" w14:paraId="103637CA"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1EEAF205"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SESPORT</w:t>
            </w:r>
          </w:p>
        </w:tc>
        <w:tc>
          <w:tcPr>
            <w:tcW w:w="1422" w:type="dxa"/>
            <w:tcBorders>
              <w:top w:val="nil"/>
              <w:left w:val="nil"/>
              <w:bottom w:val="single" w:sz="4" w:space="0" w:color="auto"/>
              <w:right w:val="single" w:sz="4" w:space="0" w:color="auto"/>
            </w:tcBorders>
            <w:shd w:val="clear" w:color="auto" w:fill="auto"/>
            <w:noWrap/>
            <w:vAlign w:val="center"/>
            <w:hideMark/>
          </w:tcPr>
          <w:p w14:paraId="36536E6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40.000,00</w:t>
            </w:r>
          </w:p>
        </w:tc>
        <w:tc>
          <w:tcPr>
            <w:tcW w:w="1697" w:type="dxa"/>
            <w:tcBorders>
              <w:top w:val="nil"/>
              <w:left w:val="nil"/>
              <w:bottom w:val="single" w:sz="4" w:space="0" w:color="auto"/>
              <w:right w:val="single" w:sz="4" w:space="0" w:color="auto"/>
            </w:tcBorders>
            <w:shd w:val="clear" w:color="auto" w:fill="auto"/>
            <w:noWrap/>
            <w:vAlign w:val="center"/>
            <w:hideMark/>
          </w:tcPr>
          <w:p w14:paraId="39BE3A6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50.000,00</w:t>
            </w:r>
          </w:p>
        </w:tc>
        <w:tc>
          <w:tcPr>
            <w:tcW w:w="1422" w:type="dxa"/>
            <w:tcBorders>
              <w:top w:val="nil"/>
              <w:left w:val="nil"/>
              <w:bottom w:val="single" w:sz="4" w:space="0" w:color="auto"/>
              <w:right w:val="single" w:sz="4" w:space="0" w:color="auto"/>
            </w:tcBorders>
            <w:shd w:val="clear" w:color="auto" w:fill="auto"/>
            <w:noWrap/>
            <w:vAlign w:val="center"/>
            <w:hideMark/>
          </w:tcPr>
          <w:p w14:paraId="51D47AD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50.000,00</w:t>
            </w:r>
          </w:p>
        </w:tc>
        <w:tc>
          <w:tcPr>
            <w:tcW w:w="1271" w:type="dxa"/>
            <w:tcBorders>
              <w:top w:val="nil"/>
              <w:left w:val="nil"/>
              <w:bottom w:val="single" w:sz="4" w:space="0" w:color="auto"/>
              <w:right w:val="single" w:sz="8" w:space="0" w:color="auto"/>
            </w:tcBorders>
            <w:shd w:val="clear" w:color="auto" w:fill="auto"/>
            <w:noWrap/>
            <w:vAlign w:val="center"/>
            <w:hideMark/>
          </w:tcPr>
          <w:p w14:paraId="5F79144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10.000,00</w:t>
            </w:r>
          </w:p>
        </w:tc>
        <w:tc>
          <w:tcPr>
            <w:tcW w:w="1843" w:type="dxa"/>
            <w:tcBorders>
              <w:top w:val="nil"/>
              <w:left w:val="nil"/>
              <w:bottom w:val="single" w:sz="4" w:space="0" w:color="auto"/>
              <w:right w:val="single" w:sz="4" w:space="0" w:color="auto"/>
            </w:tcBorders>
            <w:shd w:val="clear" w:color="auto" w:fill="auto"/>
            <w:noWrap/>
            <w:vAlign w:val="center"/>
            <w:hideMark/>
          </w:tcPr>
          <w:p w14:paraId="430C760F"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R$ 100.000,00</w:t>
            </w:r>
          </w:p>
        </w:tc>
        <w:tc>
          <w:tcPr>
            <w:tcW w:w="1824" w:type="dxa"/>
            <w:tcBorders>
              <w:top w:val="nil"/>
              <w:left w:val="nil"/>
              <w:bottom w:val="single" w:sz="4" w:space="0" w:color="auto"/>
              <w:right w:val="single" w:sz="8" w:space="0" w:color="auto"/>
            </w:tcBorders>
            <w:shd w:val="clear" w:color="auto" w:fill="auto"/>
            <w:noWrap/>
            <w:vAlign w:val="center"/>
            <w:hideMark/>
          </w:tcPr>
          <w:p w14:paraId="5019FE1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R$ 200.000,00</w:t>
            </w:r>
          </w:p>
        </w:tc>
      </w:tr>
      <w:tr w:rsidR="000E1799" w:rsidRPr="000E1799" w14:paraId="066FB313"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B06FC07"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SETADES</w:t>
            </w:r>
          </w:p>
        </w:tc>
        <w:tc>
          <w:tcPr>
            <w:tcW w:w="1422" w:type="dxa"/>
            <w:tcBorders>
              <w:top w:val="nil"/>
              <w:left w:val="nil"/>
              <w:bottom w:val="single" w:sz="4" w:space="0" w:color="auto"/>
              <w:right w:val="single" w:sz="4" w:space="0" w:color="auto"/>
            </w:tcBorders>
            <w:shd w:val="clear" w:color="auto" w:fill="auto"/>
            <w:noWrap/>
            <w:vAlign w:val="center"/>
            <w:hideMark/>
          </w:tcPr>
          <w:p w14:paraId="25FF628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16.000,00</w:t>
            </w:r>
          </w:p>
        </w:tc>
        <w:tc>
          <w:tcPr>
            <w:tcW w:w="1697" w:type="dxa"/>
            <w:tcBorders>
              <w:top w:val="nil"/>
              <w:left w:val="nil"/>
              <w:bottom w:val="single" w:sz="4" w:space="0" w:color="auto"/>
              <w:right w:val="single" w:sz="4" w:space="0" w:color="auto"/>
            </w:tcBorders>
            <w:shd w:val="clear" w:color="auto" w:fill="auto"/>
            <w:noWrap/>
            <w:vAlign w:val="center"/>
            <w:hideMark/>
          </w:tcPr>
          <w:p w14:paraId="517286B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49.317,00</w:t>
            </w:r>
          </w:p>
        </w:tc>
        <w:tc>
          <w:tcPr>
            <w:tcW w:w="1422" w:type="dxa"/>
            <w:tcBorders>
              <w:top w:val="nil"/>
              <w:left w:val="nil"/>
              <w:bottom w:val="single" w:sz="4" w:space="0" w:color="auto"/>
              <w:right w:val="single" w:sz="4" w:space="0" w:color="auto"/>
            </w:tcBorders>
            <w:shd w:val="clear" w:color="auto" w:fill="auto"/>
            <w:noWrap/>
            <w:vAlign w:val="center"/>
            <w:hideMark/>
          </w:tcPr>
          <w:p w14:paraId="31A6050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2.608,00</w:t>
            </w:r>
          </w:p>
        </w:tc>
        <w:tc>
          <w:tcPr>
            <w:tcW w:w="1271" w:type="dxa"/>
            <w:tcBorders>
              <w:top w:val="nil"/>
              <w:left w:val="nil"/>
              <w:bottom w:val="single" w:sz="4" w:space="0" w:color="auto"/>
              <w:right w:val="single" w:sz="8" w:space="0" w:color="auto"/>
            </w:tcBorders>
            <w:shd w:val="clear" w:color="auto" w:fill="auto"/>
            <w:noWrap/>
            <w:vAlign w:val="center"/>
            <w:hideMark/>
          </w:tcPr>
          <w:p w14:paraId="491A9C8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900,00</w:t>
            </w:r>
          </w:p>
        </w:tc>
        <w:tc>
          <w:tcPr>
            <w:tcW w:w="1843" w:type="dxa"/>
            <w:tcBorders>
              <w:top w:val="nil"/>
              <w:left w:val="nil"/>
              <w:bottom w:val="single" w:sz="4" w:space="0" w:color="auto"/>
              <w:right w:val="single" w:sz="4" w:space="0" w:color="auto"/>
            </w:tcBorders>
            <w:shd w:val="clear" w:color="auto" w:fill="auto"/>
            <w:noWrap/>
            <w:vAlign w:val="center"/>
            <w:hideMark/>
          </w:tcPr>
          <w:p w14:paraId="1CF3C47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R$ 47.665,00</w:t>
            </w:r>
          </w:p>
        </w:tc>
        <w:tc>
          <w:tcPr>
            <w:tcW w:w="1824" w:type="dxa"/>
            <w:tcBorders>
              <w:top w:val="nil"/>
              <w:left w:val="nil"/>
              <w:bottom w:val="single" w:sz="4" w:space="0" w:color="auto"/>
              <w:right w:val="single" w:sz="8" w:space="0" w:color="auto"/>
            </w:tcBorders>
            <w:shd w:val="clear" w:color="auto" w:fill="auto"/>
            <w:noWrap/>
            <w:vAlign w:val="center"/>
            <w:hideMark/>
          </w:tcPr>
          <w:p w14:paraId="4EC5699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R$ 46.985,43</w:t>
            </w:r>
          </w:p>
        </w:tc>
      </w:tr>
      <w:tr w:rsidR="000E1799" w:rsidRPr="000E1799" w14:paraId="0A849DD5" w14:textId="77777777" w:rsidTr="000E1799">
        <w:trPr>
          <w:trHeight w:val="300"/>
          <w:jc w:val="center"/>
        </w:trPr>
        <w:tc>
          <w:tcPr>
            <w:tcW w:w="1266" w:type="dxa"/>
            <w:tcBorders>
              <w:top w:val="nil"/>
              <w:left w:val="single" w:sz="8" w:space="0" w:color="auto"/>
              <w:bottom w:val="single" w:sz="4" w:space="0" w:color="auto"/>
              <w:right w:val="single" w:sz="4" w:space="0" w:color="auto"/>
            </w:tcBorders>
            <w:shd w:val="clear" w:color="000000" w:fill="D9D9D9"/>
            <w:noWrap/>
            <w:vAlign w:val="center"/>
            <w:hideMark/>
          </w:tcPr>
          <w:p w14:paraId="063599C0"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SETUR</w:t>
            </w:r>
          </w:p>
        </w:tc>
        <w:tc>
          <w:tcPr>
            <w:tcW w:w="1422" w:type="dxa"/>
            <w:tcBorders>
              <w:top w:val="nil"/>
              <w:left w:val="nil"/>
              <w:bottom w:val="single" w:sz="4" w:space="0" w:color="auto"/>
              <w:right w:val="single" w:sz="4" w:space="0" w:color="auto"/>
            </w:tcBorders>
            <w:shd w:val="clear" w:color="auto" w:fill="auto"/>
            <w:noWrap/>
            <w:vAlign w:val="center"/>
            <w:hideMark/>
          </w:tcPr>
          <w:p w14:paraId="515816EB"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10.000,00</w:t>
            </w:r>
          </w:p>
        </w:tc>
        <w:tc>
          <w:tcPr>
            <w:tcW w:w="1697" w:type="dxa"/>
            <w:tcBorders>
              <w:top w:val="nil"/>
              <w:left w:val="nil"/>
              <w:bottom w:val="single" w:sz="4" w:space="0" w:color="auto"/>
              <w:right w:val="single" w:sz="4" w:space="0" w:color="auto"/>
            </w:tcBorders>
            <w:shd w:val="clear" w:color="auto" w:fill="auto"/>
            <w:noWrap/>
            <w:vAlign w:val="center"/>
            <w:hideMark/>
          </w:tcPr>
          <w:p w14:paraId="3B7409BE"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42.000,00</w:t>
            </w:r>
          </w:p>
        </w:tc>
        <w:tc>
          <w:tcPr>
            <w:tcW w:w="1422" w:type="dxa"/>
            <w:tcBorders>
              <w:top w:val="nil"/>
              <w:left w:val="nil"/>
              <w:bottom w:val="single" w:sz="4" w:space="0" w:color="auto"/>
              <w:right w:val="single" w:sz="4" w:space="0" w:color="auto"/>
            </w:tcBorders>
            <w:shd w:val="clear" w:color="auto" w:fill="auto"/>
            <w:noWrap/>
            <w:vAlign w:val="center"/>
            <w:hideMark/>
          </w:tcPr>
          <w:p w14:paraId="6DA685B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12.480,00</w:t>
            </w:r>
          </w:p>
        </w:tc>
        <w:tc>
          <w:tcPr>
            <w:tcW w:w="1271" w:type="dxa"/>
            <w:tcBorders>
              <w:top w:val="nil"/>
              <w:left w:val="nil"/>
              <w:bottom w:val="single" w:sz="4" w:space="0" w:color="auto"/>
              <w:right w:val="single" w:sz="8" w:space="0" w:color="auto"/>
            </w:tcBorders>
            <w:shd w:val="clear" w:color="auto" w:fill="auto"/>
            <w:noWrap/>
            <w:vAlign w:val="center"/>
            <w:hideMark/>
          </w:tcPr>
          <w:p w14:paraId="28652A4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624,00</w:t>
            </w:r>
          </w:p>
        </w:tc>
        <w:tc>
          <w:tcPr>
            <w:tcW w:w="1843" w:type="dxa"/>
            <w:tcBorders>
              <w:top w:val="nil"/>
              <w:left w:val="nil"/>
              <w:bottom w:val="single" w:sz="4" w:space="0" w:color="auto"/>
              <w:right w:val="single" w:sz="4" w:space="0" w:color="auto"/>
            </w:tcBorders>
            <w:shd w:val="clear" w:color="auto" w:fill="auto"/>
            <w:noWrap/>
            <w:vAlign w:val="center"/>
            <w:hideMark/>
          </w:tcPr>
          <w:p w14:paraId="4C12D8D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single" w:sz="4" w:space="0" w:color="auto"/>
              <w:right w:val="single" w:sz="8" w:space="0" w:color="auto"/>
            </w:tcBorders>
            <w:shd w:val="clear" w:color="auto" w:fill="auto"/>
            <w:noWrap/>
            <w:vAlign w:val="center"/>
            <w:hideMark/>
          </w:tcPr>
          <w:p w14:paraId="0A1609DA"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440CCF5E" w14:textId="77777777" w:rsidTr="000E1799">
        <w:trPr>
          <w:trHeight w:val="315"/>
          <w:jc w:val="center"/>
        </w:trPr>
        <w:tc>
          <w:tcPr>
            <w:tcW w:w="1266" w:type="dxa"/>
            <w:tcBorders>
              <w:top w:val="nil"/>
              <w:left w:val="single" w:sz="8" w:space="0" w:color="auto"/>
              <w:bottom w:val="nil"/>
              <w:right w:val="single" w:sz="4" w:space="0" w:color="auto"/>
            </w:tcBorders>
            <w:shd w:val="clear" w:color="000000" w:fill="D9D9D9"/>
            <w:noWrap/>
            <w:vAlign w:val="center"/>
            <w:hideMark/>
          </w:tcPr>
          <w:p w14:paraId="1CA7993F"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VG</w:t>
            </w:r>
          </w:p>
        </w:tc>
        <w:tc>
          <w:tcPr>
            <w:tcW w:w="1422" w:type="dxa"/>
            <w:tcBorders>
              <w:top w:val="nil"/>
              <w:left w:val="nil"/>
              <w:bottom w:val="nil"/>
              <w:right w:val="single" w:sz="4" w:space="0" w:color="auto"/>
            </w:tcBorders>
            <w:shd w:val="clear" w:color="auto" w:fill="auto"/>
            <w:noWrap/>
            <w:vAlign w:val="center"/>
            <w:hideMark/>
          </w:tcPr>
          <w:p w14:paraId="64AEC77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17.400,00</w:t>
            </w:r>
          </w:p>
        </w:tc>
        <w:tc>
          <w:tcPr>
            <w:tcW w:w="1697" w:type="dxa"/>
            <w:tcBorders>
              <w:top w:val="nil"/>
              <w:left w:val="nil"/>
              <w:bottom w:val="nil"/>
              <w:right w:val="single" w:sz="4" w:space="0" w:color="auto"/>
            </w:tcBorders>
            <w:shd w:val="clear" w:color="auto" w:fill="auto"/>
            <w:noWrap/>
            <w:vAlign w:val="center"/>
            <w:hideMark/>
          </w:tcPr>
          <w:p w14:paraId="20265E25"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22.620,00</w:t>
            </w:r>
          </w:p>
        </w:tc>
        <w:tc>
          <w:tcPr>
            <w:tcW w:w="1422" w:type="dxa"/>
            <w:tcBorders>
              <w:top w:val="nil"/>
              <w:left w:val="nil"/>
              <w:bottom w:val="nil"/>
              <w:right w:val="single" w:sz="4" w:space="0" w:color="auto"/>
            </w:tcBorders>
            <w:shd w:val="clear" w:color="auto" w:fill="auto"/>
            <w:noWrap/>
            <w:vAlign w:val="center"/>
            <w:hideMark/>
          </w:tcPr>
          <w:p w14:paraId="7AF68356"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271" w:type="dxa"/>
            <w:tcBorders>
              <w:top w:val="nil"/>
              <w:left w:val="nil"/>
              <w:bottom w:val="nil"/>
              <w:right w:val="single" w:sz="8" w:space="0" w:color="auto"/>
            </w:tcBorders>
            <w:shd w:val="clear" w:color="auto" w:fill="auto"/>
            <w:noWrap/>
            <w:vAlign w:val="center"/>
            <w:hideMark/>
          </w:tcPr>
          <w:p w14:paraId="5E196889"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0,00</w:t>
            </w:r>
          </w:p>
        </w:tc>
        <w:tc>
          <w:tcPr>
            <w:tcW w:w="1843" w:type="dxa"/>
            <w:tcBorders>
              <w:top w:val="nil"/>
              <w:left w:val="nil"/>
              <w:bottom w:val="nil"/>
              <w:right w:val="single" w:sz="4" w:space="0" w:color="auto"/>
            </w:tcBorders>
            <w:shd w:val="clear" w:color="auto" w:fill="auto"/>
            <w:noWrap/>
            <w:vAlign w:val="center"/>
            <w:hideMark/>
          </w:tcPr>
          <w:p w14:paraId="0FCC380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c>
          <w:tcPr>
            <w:tcW w:w="1824" w:type="dxa"/>
            <w:tcBorders>
              <w:top w:val="nil"/>
              <w:left w:val="nil"/>
              <w:bottom w:val="nil"/>
              <w:right w:val="single" w:sz="8" w:space="0" w:color="auto"/>
            </w:tcBorders>
            <w:shd w:val="clear" w:color="auto" w:fill="auto"/>
            <w:noWrap/>
            <w:vAlign w:val="center"/>
            <w:hideMark/>
          </w:tcPr>
          <w:p w14:paraId="288CFE84"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R$ 0,00</w:t>
            </w:r>
          </w:p>
        </w:tc>
      </w:tr>
      <w:tr w:rsidR="000E1799" w:rsidRPr="000E1799" w14:paraId="42023100" w14:textId="77777777" w:rsidTr="000E1799">
        <w:trPr>
          <w:trHeight w:val="315"/>
          <w:jc w:val="center"/>
        </w:trPr>
        <w:tc>
          <w:tcPr>
            <w:tcW w:w="1266"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3A7C1294" w14:textId="77777777" w:rsidR="000E1799" w:rsidRPr="000E1799" w:rsidRDefault="000E1799" w:rsidP="000E1799">
            <w:pPr>
              <w:spacing w:before="0" w:after="0"/>
              <w:jc w:val="center"/>
              <w:rPr>
                <w:rFonts w:ascii="Calibri" w:eastAsia="Times New Roman" w:hAnsi="Calibri" w:cs="Calibri"/>
                <w:b/>
                <w:bCs/>
                <w:sz w:val="22"/>
                <w:lang w:eastAsia="pt-BR"/>
              </w:rPr>
            </w:pPr>
            <w:r w:rsidRPr="000E1799">
              <w:rPr>
                <w:rFonts w:ascii="Calibri" w:eastAsia="Times New Roman" w:hAnsi="Calibri" w:cs="Calibri"/>
                <w:b/>
                <w:bCs/>
                <w:sz w:val="22"/>
                <w:lang w:eastAsia="pt-BR"/>
              </w:rPr>
              <w:t>TOTAIS</w:t>
            </w:r>
          </w:p>
        </w:tc>
        <w:tc>
          <w:tcPr>
            <w:tcW w:w="1422" w:type="dxa"/>
            <w:tcBorders>
              <w:top w:val="single" w:sz="8" w:space="0" w:color="auto"/>
              <w:left w:val="nil"/>
              <w:bottom w:val="single" w:sz="8" w:space="0" w:color="auto"/>
              <w:right w:val="single" w:sz="4" w:space="0" w:color="auto"/>
            </w:tcBorders>
            <w:shd w:val="clear" w:color="auto" w:fill="auto"/>
            <w:noWrap/>
            <w:vAlign w:val="center"/>
            <w:hideMark/>
          </w:tcPr>
          <w:p w14:paraId="44E191E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12.080.673,20</w:t>
            </w:r>
          </w:p>
        </w:tc>
        <w:tc>
          <w:tcPr>
            <w:tcW w:w="1697" w:type="dxa"/>
            <w:tcBorders>
              <w:top w:val="single" w:sz="8" w:space="0" w:color="auto"/>
              <w:left w:val="nil"/>
              <w:bottom w:val="single" w:sz="8" w:space="0" w:color="auto"/>
              <w:right w:val="single" w:sz="4" w:space="0" w:color="auto"/>
            </w:tcBorders>
            <w:shd w:val="clear" w:color="auto" w:fill="auto"/>
            <w:noWrap/>
            <w:vAlign w:val="center"/>
            <w:hideMark/>
          </w:tcPr>
          <w:p w14:paraId="1CA73877"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21.241.692,76</w:t>
            </w:r>
          </w:p>
        </w:tc>
        <w:tc>
          <w:tcPr>
            <w:tcW w:w="1422" w:type="dxa"/>
            <w:tcBorders>
              <w:top w:val="single" w:sz="8" w:space="0" w:color="auto"/>
              <w:left w:val="nil"/>
              <w:bottom w:val="single" w:sz="8" w:space="0" w:color="auto"/>
              <w:right w:val="single" w:sz="4" w:space="0" w:color="auto"/>
            </w:tcBorders>
            <w:shd w:val="clear" w:color="auto" w:fill="auto"/>
            <w:noWrap/>
            <w:vAlign w:val="center"/>
            <w:hideMark/>
          </w:tcPr>
          <w:p w14:paraId="562DF622"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10.025.393,00</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3C486C70"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523.177,70</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4174E8B8"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R$ 41.066.324,25</w:t>
            </w:r>
          </w:p>
        </w:tc>
        <w:tc>
          <w:tcPr>
            <w:tcW w:w="1824" w:type="dxa"/>
            <w:tcBorders>
              <w:top w:val="single" w:sz="8" w:space="0" w:color="auto"/>
              <w:left w:val="nil"/>
              <w:bottom w:val="single" w:sz="8" w:space="0" w:color="auto"/>
              <w:right w:val="single" w:sz="8" w:space="0" w:color="auto"/>
            </w:tcBorders>
            <w:shd w:val="clear" w:color="auto" w:fill="auto"/>
            <w:noWrap/>
            <w:vAlign w:val="center"/>
            <w:hideMark/>
          </w:tcPr>
          <w:p w14:paraId="3D10A121" w14:textId="77777777" w:rsidR="000E1799" w:rsidRPr="000E1799" w:rsidRDefault="000E1799" w:rsidP="000E1799">
            <w:pPr>
              <w:spacing w:before="0" w:after="0"/>
              <w:jc w:val="center"/>
              <w:rPr>
                <w:rFonts w:ascii="Calibri" w:eastAsia="Times New Roman" w:hAnsi="Calibri" w:cs="Calibri"/>
                <w:color w:val="000000"/>
                <w:sz w:val="22"/>
                <w:lang w:eastAsia="pt-BR"/>
              </w:rPr>
            </w:pPr>
            <w:r w:rsidRPr="000E1799">
              <w:rPr>
                <w:rFonts w:ascii="Calibri" w:eastAsia="Times New Roman" w:hAnsi="Calibri" w:cs="Calibri"/>
                <w:color w:val="000000"/>
                <w:sz w:val="22"/>
                <w:lang w:eastAsia="pt-BR"/>
              </w:rPr>
              <w:t>R$ 76.945.762,78</w:t>
            </w:r>
          </w:p>
        </w:tc>
      </w:tr>
    </w:tbl>
    <w:p w14:paraId="0D4C6F5B" w14:textId="5AAE864B" w:rsidR="00722807" w:rsidRDefault="00722807" w:rsidP="00A42B65">
      <w:pPr>
        <w:pBdr>
          <w:top w:val="nil"/>
          <w:left w:val="nil"/>
          <w:bottom w:val="nil"/>
          <w:right w:val="nil"/>
          <w:between w:val="nil"/>
        </w:pBdr>
        <w:spacing w:before="80" w:after="80"/>
        <w:jc w:val="left"/>
        <w:rPr>
          <w:rFonts w:asciiTheme="minorHAnsi" w:eastAsia="Times New Roman" w:hAnsiTheme="minorHAnsi" w:cstheme="minorHAnsi"/>
          <w:b/>
          <w:bCs/>
          <w:szCs w:val="24"/>
          <w:lang w:eastAsia="pt-BR"/>
        </w:rPr>
      </w:pPr>
    </w:p>
    <w:p w14:paraId="25722891" w14:textId="2AD71E76" w:rsidR="00D05941" w:rsidRDefault="00D05941" w:rsidP="00A42B65">
      <w:pPr>
        <w:pBdr>
          <w:top w:val="nil"/>
          <w:left w:val="nil"/>
          <w:bottom w:val="nil"/>
          <w:right w:val="nil"/>
          <w:between w:val="nil"/>
        </w:pBdr>
        <w:spacing w:before="120" w:after="120"/>
        <w:rPr>
          <w:rFonts w:asciiTheme="minorHAnsi" w:eastAsia="Times New Roman" w:hAnsiTheme="minorHAnsi" w:cstheme="minorHAnsi"/>
          <w:sz w:val="16"/>
          <w:szCs w:val="16"/>
          <w:lang w:eastAsia="pt-BR"/>
        </w:rPr>
      </w:pPr>
      <w:bookmarkStart w:id="38" w:name="_Hlk199929757"/>
      <w:r w:rsidRPr="00C577E2">
        <w:rPr>
          <w:rFonts w:asciiTheme="minorHAnsi" w:eastAsia="Times New Roman" w:hAnsiTheme="minorHAnsi" w:cstheme="minorHAnsi"/>
          <w:sz w:val="16"/>
          <w:szCs w:val="16"/>
          <w:lang w:eastAsia="pt-BR"/>
        </w:rPr>
        <w:t>OBS</w:t>
      </w:r>
      <w:r w:rsidR="00AC4938" w:rsidRPr="00C577E2">
        <w:rPr>
          <w:rFonts w:asciiTheme="minorHAnsi" w:eastAsia="Times New Roman" w:hAnsiTheme="minorHAnsi" w:cstheme="minorHAnsi"/>
          <w:sz w:val="16"/>
          <w:szCs w:val="16"/>
          <w:lang w:eastAsia="pt-BR"/>
        </w:rPr>
        <w:t>ERVAÇÃO</w:t>
      </w:r>
      <w:r w:rsidRPr="00C577E2">
        <w:rPr>
          <w:rFonts w:asciiTheme="minorHAnsi" w:eastAsia="Times New Roman" w:hAnsiTheme="minorHAnsi" w:cstheme="minorHAnsi"/>
          <w:sz w:val="16"/>
          <w:szCs w:val="16"/>
          <w:lang w:eastAsia="pt-BR"/>
        </w:rPr>
        <w:t xml:space="preserve">: </w:t>
      </w:r>
      <w:bookmarkStart w:id="39" w:name="_Hlk199931830"/>
      <w:r w:rsidR="00AC4938" w:rsidRPr="00C577E2">
        <w:rPr>
          <w:rFonts w:asciiTheme="minorHAnsi" w:eastAsia="Times New Roman" w:hAnsiTheme="minorHAnsi" w:cstheme="minorHAnsi"/>
          <w:sz w:val="16"/>
          <w:szCs w:val="16"/>
          <w:lang w:eastAsia="pt-BR"/>
        </w:rPr>
        <w:t>Os quantitativos apresentados nas tabelas decorrem de análises técnicas fundamentadas na correlação entre as estimativas projetadas pela SEGER e os dados coletados nas pesquisas registradas no SIGA nº 153704 e no SIADES nº 582/2025, cujas estimativas foram fornecidas pelos respectivos órgãos e entidades participantes</w:t>
      </w:r>
      <w:r w:rsidR="005F1291" w:rsidRPr="00C577E2">
        <w:rPr>
          <w:rFonts w:asciiTheme="minorHAnsi" w:eastAsia="Times New Roman" w:hAnsiTheme="minorHAnsi" w:cstheme="minorHAnsi"/>
          <w:sz w:val="16"/>
          <w:szCs w:val="16"/>
          <w:lang w:eastAsia="pt-BR"/>
        </w:rPr>
        <w:t>, de modo a refletir o cenário mais adequado e realista para a execução dos contratos</w:t>
      </w:r>
      <w:bookmarkEnd w:id="39"/>
      <w:r w:rsidR="000E1799">
        <w:rPr>
          <w:rFonts w:asciiTheme="minorHAnsi" w:eastAsia="Times New Roman" w:hAnsiTheme="minorHAnsi" w:cstheme="minorHAnsi"/>
          <w:sz w:val="16"/>
          <w:szCs w:val="16"/>
          <w:lang w:eastAsia="pt-BR"/>
        </w:rPr>
        <w:t>.</w:t>
      </w:r>
    </w:p>
    <w:p w14:paraId="24FA0381" w14:textId="77777777" w:rsidR="00DA3335" w:rsidRDefault="00DA3335" w:rsidP="00A42B65">
      <w:pPr>
        <w:pBdr>
          <w:top w:val="nil"/>
          <w:left w:val="nil"/>
          <w:bottom w:val="nil"/>
          <w:right w:val="nil"/>
          <w:between w:val="nil"/>
        </w:pBdr>
        <w:spacing w:before="120" w:after="120"/>
        <w:rPr>
          <w:rFonts w:asciiTheme="minorHAnsi" w:eastAsia="Times New Roman" w:hAnsiTheme="minorHAnsi" w:cstheme="minorHAnsi"/>
          <w:sz w:val="16"/>
          <w:szCs w:val="16"/>
          <w:lang w:eastAsia="pt-BR"/>
        </w:rPr>
        <w:sectPr w:rsidR="00DA3335" w:rsidSect="00DA3335">
          <w:pgSz w:w="11906" w:h="16838"/>
          <w:pgMar w:top="1418" w:right="851" w:bottom="1134" w:left="851" w:header="709" w:footer="709" w:gutter="0"/>
          <w:cols w:space="708"/>
          <w:docGrid w:linePitch="360"/>
        </w:sectPr>
      </w:pPr>
    </w:p>
    <w:bookmarkEnd w:id="38"/>
    <w:p w14:paraId="278B1B3E" w14:textId="0FABBC4A" w:rsidR="00F04BE6" w:rsidRPr="005E5629" w:rsidRDefault="00F166DC" w:rsidP="00DA3335">
      <w:pPr>
        <w:spacing w:before="0" w:after="160" w:line="259" w:lineRule="auto"/>
        <w:jc w:val="center"/>
        <w:rPr>
          <w:rFonts w:asciiTheme="minorHAnsi" w:hAnsiTheme="minorHAnsi" w:cstheme="minorHAnsi"/>
          <w:b/>
          <w:sz w:val="28"/>
          <w:szCs w:val="24"/>
        </w:rPr>
      </w:pPr>
      <w:r w:rsidRPr="005E5629">
        <w:rPr>
          <w:rFonts w:asciiTheme="minorHAnsi" w:hAnsiTheme="minorHAnsi" w:cstheme="minorHAnsi"/>
          <w:b/>
          <w:sz w:val="28"/>
          <w:szCs w:val="24"/>
        </w:rPr>
        <w:lastRenderedPageBreak/>
        <w:t>ANEXO G</w:t>
      </w:r>
    </w:p>
    <w:p w14:paraId="1EA0E7D3" w14:textId="77777777" w:rsidR="00D871F8" w:rsidRPr="00AF09F6" w:rsidRDefault="00D871F8" w:rsidP="00F166DC">
      <w:pPr>
        <w:jc w:val="center"/>
        <w:rPr>
          <w:rFonts w:asciiTheme="minorHAnsi" w:hAnsiTheme="minorHAnsi" w:cstheme="minorHAnsi"/>
          <w:b/>
        </w:rPr>
      </w:pPr>
      <w:r w:rsidRPr="00AF09F6">
        <w:rPr>
          <w:rFonts w:asciiTheme="minorHAnsi" w:hAnsiTheme="minorHAnsi" w:cstheme="minorHAnsi"/>
          <w:b/>
        </w:rPr>
        <w:t xml:space="preserve">VALOR GLOBAL ESTIMADO </w:t>
      </w:r>
      <w:r w:rsidR="00B96BF2" w:rsidRPr="00AF09F6">
        <w:rPr>
          <w:rFonts w:asciiTheme="minorHAnsi" w:hAnsiTheme="minorHAnsi" w:cstheme="minorHAnsi"/>
          <w:b/>
        </w:rPr>
        <w:t xml:space="preserve">PARA CADA </w:t>
      </w:r>
      <w:r w:rsidRPr="00AF09F6">
        <w:rPr>
          <w:rFonts w:asciiTheme="minorHAnsi" w:hAnsiTheme="minorHAnsi" w:cstheme="minorHAnsi"/>
          <w:b/>
        </w:rPr>
        <w:t>ÓRGÃO/ENTIDADE</w:t>
      </w:r>
      <w:r w:rsidR="00B96BF2" w:rsidRPr="00AF09F6">
        <w:rPr>
          <w:rFonts w:asciiTheme="minorHAnsi" w:hAnsiTheme="minorHAnsi" w:cstheme="minorHAnsi"/>
          <w:b/>
        </w:rPr>
        <w:t xml:space="preserve"> ESTADUAL</w:t>
      </w:r>
    </w:p>
    <w:tbl>
      <w:tblPr>
        <w:tblW w:w="9740" w:type="dxa"/>
        <w:tblInd w:w="5" w:type="dxa"/>
        <w:tblCellMar>
          <w:left w:w="70" w:type="dxa"/>
          <w:right w:w="70" w:type="dxa"/>
        </w:tblCellMar>
        <w:tblLook w:val="04A0" w:firstRow="1" w:lastRow="0" w:firstColumn="1" w:lastColumn="0" w:noHBand="0" w:noVBand="1"/>
      </w:tblPr>
      <w:tblGrid>
        <w:gridCol w:w="9740"/>
      </w:tblGrid>
      <w:tr w:rsidR="00C04D17" w:rsidRPr="00C04D17" w14:paraId="7BA64E0D" w14:textId="77777777" w:rsidTr="007C460F">
        <w:trPr>
          <w:trHeight w:val="255"/>
        </w:trPr>
        <w:tc>
          <w:tcPr>
            <w:tcW w:w="9740" w:type="dxa"/>
            <w:tcBorders>
              <w:top w:val="nil"/>
              <w:left w:val="nil"/>
              <w:bottom w:val="nil"/>
              <w:right w:val="nil"/>
            </w:tcBorders>
            <w:shd w:val="clear" w:color="000000" w:fill="FFFFFF"/>
            <w:hideMark/>
          </w:tcPr>
          <w:p w14:paraId="1DEA5C60" w14:textId="77777777" w:rsidR="007C460F" w:rsidRDefault="002F594C" w:rsidP="00C04D17">
            <w:pPr>
              <w:spacing w:before="0" w:after="0"/>
              <w:jc w:val="left"/>
              <w:rPr>
                <w:rFonts w:ascii="Calibri" w:eastAsia="Times New Roman" w:hAnsi="Calibri" w:cs="Calibri"/>
                <w:b/>
                <w:bCs/>
                <w:color w:val="000000"/>
                <w:sz w:val="16"/>
                <w:szCs w:val="16"/>
                <w:lang w:eastAsia="pt-BR"/>
              </w:rPr>
            </w:pPr>
            <w:r w:rsidRPr="00AF09F6">
              <w:rPr>
                <w:rFonts w:asciiTheme="minorHAnsi" w:hAnsiTheme="minorHAnsi" w:cstheme="minorHAnsi"/>
                <w:bCs/>
                <w:sz w:val="20"/>
                <w:szCs w:val="18"/>
              </w:rPr>
              <w:t>TABELA 13 – VALORES ESTIMADOS DA CONTRATAÇÃO</w:t>
            </w:r>
          </w:p>
          <w:tbl>
            <w:tblPr>
              <w:tblW w:w="9423" w:type="dxa"/>
              <w:tblCellMar>
                <w:left w:w="70" w:type="dxa"/>
                <w:right w:w="70" w:type="dxa"/>
              </w:tblCellMar>
              <w:tblLook w:val="04A0" w:firstRow="1" w:lastRow="0" w:firstColumn="1" w:lastColumn="0" w:noHBand="0" w:noVBand="1"/>
            </w:tblPr>
            <w:tblGrid>
              <w:gridCol w:w="337"/>
              <w:gridCol w:w="2882"/>
              <w:gridCol w:w="3054"/>
              <w:gridCol w:w="1590"/>
              <w:gridCol w:w="1560"/>
            </w:tblGrid>
            <w:tr w:rsidR="00501B9D" w:rsidRPr="00501B9D" w14:paraId="50C01FB0" w14:textId="77777777" w:rsidTr="00DA3335">
              <w:trPr>
                <w:trHeight w:val="398"/>
              </w:trPr>
              <w:tc>
                <w:tcPr>
                  <w:tcW w:w="33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2E696BB" w14:textId="77777777"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Nº</w:t>
                  </w:r>
                </w:p>
              </w:tc>
              <w:tc>
                <w:tcPr>
                  <w:tcW w:w="2882" w:type="dxa"/>
                  <w:tcBorders>
                    <w:top w:val="single" w:sz="4" w:space="0" w:color="auto"/>
                    <w:left w:val="nil"/>
                    <w:bottom w:val="nil"/>
                    <w:right w:val="single" w:sz="4" w:space="0" w:color="auto"/>
                  </w:tcBorders>
                  <w:shd w:val="clear" w:color="000000" w:fill="DCE6F1"/>
                  <w:vAlign w:val="center"/>
                  <w:hideMark/>
                </w:tcPr>
                <w:p w14:paraId="23316531" w14:textId="77777777" w:rsidR="00501B9D" w:rsidRPr="00501B9D" w:rsidRDefault="00501B9D" w:rsidP="00501B9D">
                  <w:pPr>
                    <w:spacing w:before="0" w:after="0"/>
                    <w:jc w:val="left"/>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ÓRGÃO/ENTIDADE</w:t>
                  </w:r>
                </w:p>
              </w:tc>
              <w:tc>
                <w:tcPr>
                  <w:tcW w:w="3049" w:type="dxa"/>
                  <w:tcBorders>
                    <w:top w:val="single" w:sz="4" w:space="0" w:color="auto"/>
                    <w:left w:val="nil"/>
                    <w:bottom w:val="nil"/>
                    <w:right w:val="single" w:sz="4" w:space="0" w:color="auto"/>
                  </w:tcBorders>
                  <w:shd w:val="clear" w:color="000000" w:fill="DCE6F1"/>
                  <w:vAlign w:val="center"/>
                  <w:hideMark/>
                </w:tcPr>
                <w:p w14:paraId="3903D9CD" w14:textId="77777777" w:rsidR="00501B9D" w:rsidRPr="00501B9D" w:rsidRDefault="00501B9D" w:rsidP="00501B9D">
                  <w:pPr>
                    <w:spacing w:before="0" w:after="0"/>
                    <w:jc w:val="left"/>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ENDEREÇO</w:t>
                  </w:r>
                </w:p>
              </w:tc>
              <w:tc>
                <w:tcPr>
                  <w:tcW w:w="1590" w:type="dxa"/>
                  <w:tcBorders>
                    <w:top w:val="single" w:sz="4" w:space="0" w:color="auto"/>
                    <w:left w:val="nil"/>
                    <w:bottom w:val="single" w:sz="4" w:space="0" w:color="auto"/>
                    <w:right w:val="single" w:sz="4" w:space="0" w:color="auto"/>
                  </w:tcBorders>
                  <w:shd w:val="clear" w:color="000000" w:fill="DCE6F1"/>
                  <w:vAlign w:val="center"/>
                  <w:hideMark/>
                </w:tcPr>
                <w:p w14:paraId="63C74E82" w14:textId="77777777"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 xml:space="preserve">VALOR BRUTO ESTIMADO </w:t>
                  </w:r>
                </w:p>
                <w:p w14:paraId="701BC48A" w14:textId="77777777"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24 MESES</w:t>
                  </w:r>
                </w:p>
              </w:tc>
              <w:tc>
                <w:tcPr>
                  <w:tcW w:w="156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4FD0E0" w14:textId="77777777"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 xml:space="preserve">VALOR LÍQUIDO ESTIMADO </w:t>
                  </w:r>
                </w:p>
                <w:p w14:paraId="350D0D33" w14:textId="77777777"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24 MESES</w:t>
                  </w:r>
                </w:p>
              </w:tc>
            </w:tr>
            <w:tr w:rsidR="00501B9D" w:rsidRPr="00501B9D" w14:paraId="7D19EFD1"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758C8BA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w:t>
                  </w:r>
                </w:p>
              </w:tc>
              <w:tc>
                <w:tcPr>
                  <w:tcW w:w="2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7B63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ADERES – Agência de Desenvolvimento das Micro e Pequenas Empresas e do Empreendedorismo</w:t>
                  </w:r>
                </w:p>
              </w:tc>
              <w:tc>
                <w:tcPr>
                  <w:tcW w:w="3049" w:type="dxa"/>
                  <w:tcBorders>
                    <w:top w:val="single" w:sz="4" w:space="0" w:color="auto"/>
                    <w:left w:val="nil"/>
                    <w:bottom w:val="single" w:sz="4" w:space="0" w:color="auto"/>
                    <w:right w:val="single" w:sz="4" w:space="0" w:color="auto"/>
                  </w:tcBorders>
                  <w:shd w:val="clear" w:color="000000" w:fill="FFFFFF"/>
                  <w:vAlign w:val="center"/>
                  <w:hideMark/>
                </w:tcPr>
                <w:p w14:paraId="0D76C071"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Senhora da Penha, 714, 5º andar, Ed. RS Trade Tower, Praia do Canto, Vitória/ES, CEP 29.055-130</w:t>
                  </w:r>
                </w:p>
              </w:tc>
              <w:tc>
                <w:tcPr>
                  <w:tcW w:w="1590" w:type="dxa"/>
                  <w:tcBorders>
                    <w:top w:val="nil"/>
                    <w:left w:val="nil"/>
                    <w:bottom w:val="single" w:sz="4" w:space="0" w:color="auto"/>
                    <w:right w:val="single" w:sz="4" w:space="0" w:color="auto"/>
                  </w:tcBorders>
                  <w:shd w:val="clear" w:color="auto" w:fill="auto"/>
                  <w:noWrap/>
                  <w:vAlign w:val="center"/>
                  <w:hideMark/>
                </w:tcPr>
                <w:p w14:paraId="1FC15BB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R$ 1.226.752,06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E8127B"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R$ 1.215.834,12</w:t>
                  </w:r>
                </w:p>
              </w:tc>
            </w:tr>
            <w:tr w:rsidR="00501B9D" w:rsidRPr="00501B9D" w14:paraId="0955CB19"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7121DC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3D0D816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AGERH - Agência Estadual de Recursos Hídricos</w:t>
                  </w:r>
                </w:p>
              </w:tc>
              <w:tc>
                <w:tcPr>
                  <w:tcW w:w="3049" w:type="dxa"/>
                  <w:tcBorders>
                    <w:top w:val="nil"/>
                    <w:left w:val="nil"/>
                    <w:bottom w:val="single" w:sz="4" w:space="0" w:color="auto"/>
                    <w:right w:val="single" w:sz="4" w:space="0" w:color="auto"/>
                  </w:tcBorders>
                  <w:shd w:val="clear" w:color="000000" w:fill="FFFFFF"/>
                  <w:vAlign w:val="center"/>
                  <w:hideMark/>
                </w:tcPr>
                <w:p w14:paraId="4A2A675F"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Dep. Nelson Monteiro, 1000 - Loja 1 - Centro, Vitória - ES, 29010-935</w:t>
                  </w:r>
                </w:p>
              </w:tc>
              <w:tc>
                <w:tcPr>
                  <w:tcW w:w="1590" w:type="dxa"/>
                  <w:tcBorders>
                    <w:top w:val="nil"/>
                    <w:left w:val="nil"/>
                    <w:bottom w:val="single" w:sz="4" w:space="0" w:color="auto"/>
                    <w:right w:val="single" w:sz="4" w:space="0" w:color="auto"/>
                  </w:tcBorders>
                  <w:shd w:val="clear" w:color="auto" w:fill="auto"/>
                  <w:noWrap/>
                  <w:vAlign w:val="center"/>
                  <w:hideMark/>
                </w:tcPr>
                <w:p w14:paraId="57CC7343"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R$ 700.317,50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96EC3A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R$ 694.084,76</w:t>
                  </w:r>
                </w:p>
              </w:tc>
            </w:tr>
            <w:tr w:rsidR="00501B9D" w:rsidRPr="00501B9D" w14:paraId="2E9AD811"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3B5D2C3D"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0076F5CF"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APEES – Arquivo Público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6EC0AAE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414, Ed. Getúlio Rezende (ao lado do Palácio da Fonte Grande), Centro, Vitória/ES, CEP: 29.015-905</w:t>
                  </w:r>
                </w:p>
              </w:tc>
              <w:tc>
                <w:tcPr>
                  <w:tcW w:w="1590" w:type="dxa"/>
                  <w:tcBorders>
                    <w:top w:val="nil"/>
                    <w:left w:val="nil"/>
                    <w:bottom w:val="single" w:sz="4" w:space="0" w:color="auto"/>
                    <w:right w:val="single" w:sz="4" w:space="0" w:color="auto"/>
                  </w:tcBorders>
                  <w:shd w:val="clear" w:color="auto" w:fill="auto"/>
                  <w:noWrap/>
                  <w:vAlign w:val="center"/>
                  <w:hideMark/>
                </w:tcPr>
                <w:p w14:paraId="7069ACF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R$ 257.275,00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1E9DD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R$ 254.985,28</w:t>
                  </w:r>
                </w:p>
              </w:tc>
            </w:tr>
            <w:tr w:rsidR="00501B9D" w:rsidRPr="00501B9D" w14:paraId="4714CFBA"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55FC12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458262E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ARSP – Agência de Regulação de Serviços Públicos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3619921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Senhora dos Navegantes, 955, Sala 401. Enseada do Suá, Vitória/ES, CEP 29050-335</w:t>
                  </w:r>
                </w:p>
              </w:tc>
              <w:tc>
                <w:tcPr>
                  <w:tcW w:w="1590" w:type="dxa"/>
                  <w:tcBorders>
                    <w:top w:val="nil"/>
                    <w:left w:val="nil"/>
                    <w:bottom w:val="single" w:sz="4" w:space="0" w:color="auto"/>
                    <w:right w:val="single" w:sz="4" w:space="0" w:color="auto"/>
                  </w:tcBorders>
                  <w:shd w:val="clear" w:color="auto" w:fill="auto"/>
                  <w:noWrap/>
                  <w:vAlign w:val="center"/>
                  <w:hideMark/>
                </w:tcPr>
                <w:p w14:paraId="0E07139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R$ 73.810,00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8846E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R$ 73.153,10</w:t>
                  </w:r>
                </w:p>
              </w:tc>
            </w:tr>
            <w:tr w:rsidR="00501B9D" w:rsidRPr="00501B9D" w14:paraId="33806AC8"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471FB2D"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5</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3BD905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CBMES - Corpo de Bombeiros Militar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3A572CC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Ten. Mário Francisco de Brito, 100 – Enseada do Suá – Vitória/ES, CEP 29.055-420</w:t>
                  </w:r>
                </w:p>
              </w:tc>
              <w:tc>
                <w:tcPr>
                  <w:tcW w:w="1590" w:type="dxa"/>
                  <w:tcBorders>
                    <w:top w:val="nil"/>
                    <w:left w:val="nil"/>
                    <w:bottom w:val="single" w:sz="4" w:space="0" w:color="auto"/>
                    <w:right w:val="single" w:sz="4" w:space="0" w:color="auto"/>
                  </w:tcBorders>
                  <w:shd w:val="clear" w:color="auto" w:fill="auto"/>
                  <w:noWrap/>
                  <w:vAlign w:val="center"/>
                  <w:hideMark/>
                </w:tcPr>
                <w:p w14:paraId="3D5D999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R$ 17.707.245,50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DA4B1D"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R$ 17.549.653,18</w:t>
                  </w:r>
                </w:p>
              </w:tc>
            </w:tr>
            <w:tr w:rsidR="00501B9D" w:rsidRPr="00501B9D" w14:paraId="273A1B6B"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608D4CED"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6</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7CD0ADF"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CETURB - Companhia Estadual de Transportes Coletivos de Passageiros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0026E0A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 xml:space="preserve">Av. Jerônimo Monteiro, 96 - Ed. Aureliano Hoffmann, 5º, 6º e 7º Andares - Centro - Vitória / ES, CEP: 29010-002 </w:t>
                  </w:r>
                </w:p>
              </w:tc>
              <w:tc>
                <w:tcPr>
                  <w:tcW w:w="1590" w:type="dxa"/>
                  <w:tcBorders>
                    <w:top w:val="nil"/>
                    <w:left w:val="nil"/>
                    <w:bottom w:val="single" w:sz="4" w:space="0" w:color="auto"/>
                    <w:right w:val="single" w:sz="4" w:space="0" w:color="auto"/>
                  </w:tcBorders>
                  <w:shd w:val="clear" w:color="auto" w:fill="auto"/>
                  <w:noWrap/>
                  <w:vAlign w:val="center"/>
                  <w:hideMark/>
                </w:tcPr>
                <w:p w14:paraId="6E84759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R$ 621.790,43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AA06B1D"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R$ 616.256,57</w:t>
                  </w:r>
                </w:p>
              </w:tc>
            </w:tr>
            <w:tr w:rsidR="00501B9D" w:rsidRPr="00501B9D" w14:paraId="25A59F86"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7B3A903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7</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0BB7E9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DER – Departamento de Edificações e de Rodovias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03F48DB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Marechal Mascarenhas de Moraes, 1501, Ilha de Santa Maria, Vitória/ES, CEP 29.051-015</w:t>
                  </w:r>
                </w:p>
              </w:tc>
              <w:tc>
                <w:tcPr>
                  <w:tcW w:w="1590" w:type="dxa"/>
                  <w:tcBorders>
                    <w:top w:val="nil"/>
                    <w:left w:val="nil"/>
                    <w:bottom w:val="single" w:sz="4" w:space="0" w:color="auto"/>
                    <w:right w:val="single" w:sz="4" w:space="0" w:color="auto"/>
                  </w:tcBorders>
                  <w:shd w:val="clear" w:color="auto" w:fill="auto"/>
                  <w:noWrap/>
                  <w:vAlign w:val="center"/>
                  <w:hideMark/>
                </w:tcPr>
                <w:p w14:paraId="57EDB963"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R$ 978.425,00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EDFA3B"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R$ 969.717,14</w:t>
                  </w:r>
                </w:p>
              </w:tc>
            </w:tr>
            <w:tr w:rsidR="00501B9D" w:rsidRPr="00501B9D" w14:paraId="1092B451"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5DE5955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8</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4B9F3D9D"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DETRAN - Departamento Estadual de Trânsito</w:t>
                  </w:r>
                </w:p>
              </w:tc>
              <w:tc>
                <w:tcPr>
                  <w:tcW w:w="3049" w:type="dxa"/>
                  <w:tcBorders>
                    <w:top w:val="nil"/>
                    <w:left w:val="nil"/>
                    <w:bottom w:val="single" w:sz="4" w:space="0" w:color="auto"/>
                    <w:right w:val="single" w:sz="4" w:space="0" w:color="auto"/>
                  </w:tcBorders>
                  <w:shd w:val="clear" w:color="000000" w:fill="FFFFFF"/>
                  <w:vAlign w:val="center"/>
                  <w:hideMark/>
                </w:tcPr>
                <w:p w14:paraId="370B986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 xml:space="preserve">Av. Fernando Ferrari, 1080, Edifício América Centro Empresarial, Torre Sul - Mata da Praia - Vitória / ES, CEP: 29066-920 </w:t>
                  </w:r>
                </w:p>
              </w:tc>
              <w:tc>
                <w:tcPr>
                  <w:tcW w:w="1590" w:type="dxa"/>
                  <w:tcBorders>
                    <w:top w:val="nil"/>
                    <w:left w:val="nil"/>
                    <w:bottom w:val="single" w:sz="4" w:space="0" w:color="auto"/>
                    <w:right w:val="single" w:sz="4" w:space="0" w:color="auto"/>
                  </w:tcBorders>
                  <w:shd w:val="clear" w:color="auto" w:fill="auto"/>
                  <w:noWrap/>
                  <w:vAlign w:val="center"/>
                  <w:hideMark/>
                </w:tcPr>
                <w:p w14:paraId="52E2CEF5"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R$ 2.706.525,00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22A6C8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R$ 2.682.437,26</w:t>
                  </w:r>
                </w:p>
              </w:tc>
            </w:tr>
            <w:tr w:rsidR="00501B9D" w:rsidRPr="00501B9D" w14:paraId="49CE9B48"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71C342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9</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4009CD3B" w14:textId="77777777" w:rsidR="00501B9D" w:rsidRPr="00314F80" w:rsidRDefault="00501B9D" w:rsidP="00501B9D">
                  <w:pPr>
                    <w:spacing w:before="0" w:after="0"/>
                    <w:rPr>
                      <w:rFonts w:ascii="Calibri" w:eastAsia="Times New Roman" w:hAnsi="Calibri" w:cs="Calibri"/>
                      <w:color w:val="000000"/>
                      <w:sz w:val="18"/>
                      <w:szCs w:val="18"/>
                      <w:lang w:val="es-ES" w:eastAsia="pt-BR"/>
                    </w:rPr>
                  </w:pPr>
                  <w:r w:rsidRPr="00314F80">
                    <w:rPr>
                      <w:rFonts w:ascii="Calibri" w:eastAsia="Times New Roman" w:hAnsi="Calibri" w:cs="Calibri"/>
                      <w:color w:val="000000"/>
                      <w:sz w:val="18"/>
                      <w:szCs w:val="18"/>
                      <w:lang w:val="es-ES" w:eastAsia="pt-BR"/>
                    </w:rPr>
                    <w:t>DIO - Departamento de Imprensa Oficial - ES</w:t>
                  </w:r>
                </w:p>
              </w:tc>
              <w:tc>
                <w:tcPr>
                  <w:tcW w:w="3049" w:type="dxa"/>
                  <w:tcBorders>
                    <w:top w:val="nil"/>
                    <w:left w:val="nil"/>
                    <w:bottom w:val="single" w:sz="4" w:space="0" w:color="auto"/>
                    <w:right w:val="single" w:sz="4" w:space="0" w:color="auto"/>
                  </w:tcBorders>
                  <w:shd w:val="clear" w:color="000000" w:fill="FFFFFF"/>
                  <w:vAlign w:val="center"/>
                  <w:hideMark/>
                </w:tcPr>
                <w:p w14:paraId="53131D16"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Sra. da Penha, 714, Ed. RS Trade Tower, 4º andar - Praia do Canto, Vitória - ES, CEP 29055-130</w:t>
                  </w:r>
                </w:p>
              </w:tc>
              <w:tc>
                <w:tcPr>
                  <w:tcW w:w="1590" w:type="dxa"/>
                  <w:tcBorders>
                    <w:top w:val="nil"/>
                    <w:left w:val="nil"/>
                    <w:bottom w:val="single" w:sz="4" w:space="0" w:color="auto"/>
                    <w:right w:val="single" w:sz="4" w:space="0" w:color="auto"/>
                  </w:tcBorders>
                  <w:shd w:val="clear" w:color="auto" w:fill="auto"/>
                  <w:noWrap/>
                  <w:vAlign w:val="center"/>
                  <w:hideMark/>
                </w:tcPr>
                <w:p w14:paraId="1F4FA7DD"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R$ 57.379,74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E79F1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R$ 56.869,07</w:t>
                  </w:r>
                </w:p>
              </w:tc>
            </w:tr>
            <w:tr w:rsidR="00501B9D" w:rsidRPr="00501B9D" w14:paraId="13F8F530"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1627EAE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10</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46B804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ESESP - Escola de Serviço Público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7B24EDE5"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Francisco Fundão, 155 - Morada de Camburí, Vitória - ES, 29062-545</w:t>
                  </w:r>
                </w:p>
              </w:tc>
              <w:tc>
                <w:tcPr>
                  <w:tcW w:w="1590" w:type="dxa"/>
                  <w:tcBorders>
                    <w:top w:val="nil"/>
                    <w:left w:val="nil"/>
                    <w:bottom w:val="single" w:sz="4" w:space="0" w:color="auto"/>
                    <w:right w:val="single" w:sz="4" w:space="0" w:color="auto"/>
                  </w:tcBorders>
                  <w:shd w:val="clear" w:color="auto" w:fill="auto"/>
                  <w:noWrap/>
                  <w:vAlign w:val="center"/>
                  <w:hideMark/>
                </w:tcPr>
                <w:p w14:paraId="52C75CA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R$ 61.552,00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3B6E0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R$ 61.004,19</w:t>
                  </w:r>
                </w:p>
              </w:tc>
            </w:tr>
            <w:tr w:rsidR="00501B9D" w:rsidRPr="00501B9D" w14:paraId="0CEEA0F2"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50E2E27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11</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B16D9A1"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FAMES - Faculdade de Música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26A7CCA2"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Praça Américo Poli Monjardim, 60, Centro, Vitória/ES, CEP 29.010-640</w:t>
                  </w:r>
                </w:p>
              </w:tc>
              <w:tc>
                <w:tcPr>
                  <w:tcW w:w="1590" w:type="dxa"/>
                  <w:tcBorders>
                    <w:top w:val="nil"/>
                    <w:left w:val="nil"/>
                    <w:bottom w:val="single" w:sz="4" w:space="0" w:color="auto"/>
                    <w:right w:val="single" w:sz="4" w:space="0" w:color="auto"/>
                  </w:tcBorders>
                  <w:shd w:val="clear" w:color="auto" w:fill="auto"/>
                  <w:noWrap/>
                  <w:vAlign w:val="center"/>
                  <w:hideMark/>
                </w:tcPr>
                <w:p w14:paraId="0E621FD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R$ 190.117,30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6C75C3"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R$ 188.425,28</w:t>
                  </w:r>
                </w:p>
              </w:tc>
            </w:tr>
            <w:tr w:rsidR="00501B9D" w:rsidRPr="00501B9D" w14:paraId="30221978"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39A114F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12</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73AF2D2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FAPES – Fundação de Amparo à Pesquisa e Inovação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226381E4"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 xml:space="preserve">Av. Fernando Ferrari nº 1080 - Mata da Praia - Vitória / ES, CEP: 29066-380 </w:t>
                  </w:r>
                </w:p>
              </w:tc>
              <w:tc>
                <w:tcPr>
                  <w:tcW w:w="1590" w:type="dxa"/>
                  <w:tcBorders>
                    <w:top w:val="nil"/>
                    <w:left w:val="nil"/>
                    <w:bottom w:val="single" w:sz="4" w:space="0" w:color="auto"/>
                    <w:right w:val="single" w:sz="4" w:space="0" w:color="auto"/>
                  </w:tcBorders>
                  <w:shd w:val="clear" w:color="auto" w:fill="auto"/>
                  <w:noWrap/>
                  <w:vAlign w:val="center"/>
                  <w:hideMark/>
                </w:tcPr>
                <w:p w14:paraId="5E7ACA23"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R$ 95.440,00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7A9976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R$ 94.590,60</w:t>
                  </w:r>
                </w:p>
              </w:tc>
            </w:tr>
            <w:tr w:rsidR="00501B9D" w:rsidRPr="00501B9D" w14:paraId="4F3C1C73"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2737DC4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13</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50A2E71"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IASES – Instituto de Atendimento Socioeducativo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12A463B2"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Jerônimo Monteiro, 96, Ed. das Repartições Públicas, Centro, Vitória/ES, CEP 29.010-002</w:t>
                  </w:r>
                </w:p>
              </w:tc>
              <w:tc>
                <w:tcPr>
                  <w:tcW w:w="1590" w:type="dxa"/>
                  <w:tcBorders>
                    <w:top w:val="nil"/>
                    <w:left w:val="nil"/>
                    <w:bottom w:val="single" w:sz="4" w:space="0" w:color="auto"/>
                    <w:right w:val="single" w:sz="4" w:space="0" w:color="auto"/>
                  </w:tcBorders>
                  <w:shd w:val="clear" w:color="auto" w:fill="auto"/>
                  <w:noWrap/>
                  <w:vAlign w:val="center"/>
                  <w:hideMark/>
                </w:tcPr>
                <w:p w14:paraId="4791517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R$ 3.315.608,92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EE5B95"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R$ 3.286.100,41</w:t>
                  </w:r>
                </w:p>
              </w:tc>
            </w:tr>
            <w:tr w:rsidR="00501B9D" w:rsidRPr="00501B9D" w14:paraId="7DE8B96D"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501C3FE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14</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66CBFF0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IDAF - Instituto de Defesa Agropecuária e Florestal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3B043472"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Jerônimo Monteiro, 1000 – Ed. Trade Center, Loja 1, Centro, Vitória/ES, CEP 29.010-935</w:t>
                  </w:r>
                </w:p>
              </w:tc>
              <w:tc>
                <w:tcPr>
                  <w:tcW w:w="1590" w:type="dxa"/>
                  <w:tcBorders>
                    <w:top w:val="nil"/>
                    <w:left w:val="nil"/>
                    <w:bottom w:val="single" w:sz="4" w:space="0" w:color="auto"/>
                    <w:right w:val="single" w:sz="4" w:space="0" w:color="auto"/>
                  </w:tcBorders>
                  <w:shd w:val="clear" w:color="auto" w:fill="auto"/>
                  <w:noWrap/>
                  <w:vAlign w:val="center"/>
                  <w:hideMark/>
                </w:tcPr>
                <w:p w14:paraId="2B5CBF0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R$ 3.543.450,00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0191935"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R$ 3.511.913,73</w:t>
                  </w:r>
                </w:p>
              </w:tc>
            </w:tr>
            <w:tr w:rsidR="00501B9D" w:rsidRPr="00501B9D" w14:paraId="34FD4200"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41E8D1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15</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0318C84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IEMA - Instituto Estadual de Meio Ambiente e Recursos Hídricos</w:t>
                  </w:r>
                </w:p>
              </w:tc>
              <w:tc>
                <w:tcPr>
                  <w:tcW w:w="3049" w:type="dxa"/>
                  <w:tcBorders>
                    <w:top w:val="nil"/>
                    <w:left w:val="nil"/>
                    <w:bottom w:val="single" w:sz="4" w:space="0" w:color="auto"/>
                    <w:right w:val="single" w:sz="4" w:space="0" w:color="auto"/>
                  </w:tcBorders>
                  <w:shd w:val="clear" w:color="000000" w:fill="FFFFFF"/>
                  <w:vAlign w:val="center"/>
                  <w:hideMark/>
                </w:tcPr>
                <w:p w14:paraId="68C8732E"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Rod. Br 262, s/nº - Jardim América - Cariacica / ES, CEP: 29140-130</w:t>
                  </w:r>
                </w:p>
              </w:tc>
              <w:tc>
                <w:tcPr>
                  <w:tcW w:w="1590" w:type="dxa"/>
                  <w:tcBorders>
                    <w:top w:val="nil"/>
                    <w:left w:val="nil"/>
                    <w:bottom w:val="single" w:sz="4" w:space="0" w:color="auto"/>
                    <w:right w:val="single" w:sz="4" w:space="0" w:color="auto"/>
                  </w:tcBorders>
                  <w:shd w:val="clear" w:color="auto" w:fill="auto"/>
                  <w:noWrap/>
                  <w:vAlign w:val="center"/>
                  <w:hideMark/>
                </w:tcPr>
                <w:p w14:paraId="6CF7A3A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R$ 4.082.102,04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4EE6E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R$ 4.045.771,83</w:t>
                  </w:r>
                </w:p>
              </w:tc>
            </w:tr>
            <w:tr w:rsidR="00501B9D" w:rsidRPr="00501B9D" w14:paraId="5F2A97AF"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72D9CD3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16</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8A3BC2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IJSN - Instituto Jones dos Santos Neves</w:t>
                  </w:r>
                </w:p>
              </w:tc>
              <w:tc>
                <w:tcPr>
                  <w:tcW w:w="3049" w:type="dxa"/>
                  <w:tcBorders>
                    <w:top w:val="nil"/>
                    <w:left w:val="nil"/>
                    <w:bottom w:val="single" w:sz="4" w:space="0" w:color="auto"/>
                    <w:right w:val="single" w:sz="4" w:space="0" w:color="auto"/>
                  </w:tcBorders>
                  <w:shd w:val="clear" w:color="000000" w:fill="FFFFFF"/>
                  <w:vAlign w:val="center"/>
                  <w:hideMark/>
                </w:tcPr>
                <w:p w14:paraId="2C763575"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Marechal Mascarenhas de Moraes, 2.524, Jesus de Nazaré, Vitória/ES, CEP 29.052-015</w:t>
                  </w:r>
                </w:p>
              </w:tc>
              <w:tc>
                <w:tcPr>
                  <w:tcW w:w="1590" w:type="dxa"/>
                  <w:tcBorders>
                    <w:top w:val="nil"/>
                    <w:left w:val="nil"/>
                    <w:bottom w:val="single" w:sz="4" w:space="0" w:color="auto"/>
                    <w:right w:val="single" w:sz="4" w:space="0" w:color="auto"/>
                  </w:tcBorders>
                  <w:shd w:val="clear" w:color="auto" w:fill="auto"/>
                  <w:noWrap/>
                  <w:vAlign w:val="center"/>
                  <w:hideMark/>
                </w:tcPr>
                <w:p w14:paraId="4DED84B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R$ 57.993,00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088D8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R$ 57.476,87</w:t>
                  </w:r>
                </w:p>
              </w:tc>
            </w:tr>
            <w:tr w:rsidR="00501B9D" w:rsidRPr="00501B9D" w14:paraId="5D8CE38E"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000A096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17</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C16FBA0"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INCAPER - Instituto Capixaba de Pesquisa, Assistência Técnica e Extensão Rural</w:t>
                  </w:r>
                </w:p>
              </w:tc>
              <w:tc>
                <w:tcPr>
                  <w:tcW w:w="3049" w:type="dxa"/>
                  <w:tcBorders>
                    <w:top w:val="nil"/>
                    <w:left w:val="nil"/>
                    <w:bottom w:val="single" w:sz="4" w:space="0" w:color="auto"/>
                    <w:right w:val="single" w:sz="4" w:space="0" w:color="auto"/>
                  </w:tcBorders>
                  <w:shd w:val="clear" w:color="000000" w:fill="FFFFFF"/>
                  <w:vAlign w:val="center"/>
                  <w:hideMark/>
                </w:tcPr>
                <w:p w14:paraId="38BFE8BE"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Afonso Sarlo, 160, Bento Ferreira, CEP 29.052-010, Vitória/ES</w:t>
                  </w:r>
                </w:p>
              </w:tc>
              <w:tc>
                <w:tcPr>
                  <w:tcW w:w="1590" w:type="dxa"/>
                  <w:tcBorders>
                    <w:top w:val="nil"/>
                    <w:left w:val="nil"/>
                    <w:bottom w:val="single" w:sz="4" w:space="0" w:color="auto"/>
                    <w:right w:val="single" w:sz="4" w:space="0" w:color="auto"/>
                  </w:tcBorders>
                  <w:shd w:val="clear" w:color="auto" w:fill="auto"/>
                  <w:noWrap/>
                  <w:vAlign w:val="center"/>
                  <w:hideMark/>
                </w:tcPr>
                <w:p w14:paraId="35508A4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R$ 4.811.217,42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D69E8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R$ 4.768.398,17</w:t>
                  </w:r>
                </w:p>
              </w:tc>
            </w:tr>
            <w:tr w:rsidR="00501B9D" w:rsidRPr="00501B9D" w14:paraId="721E895C"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102AD1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18</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5EB7BB9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IPAJM – Instituto de Previdência dos Servidores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49A3DD48"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Cezar Hilal, 1345, Santa Lúcia, Vitória/ES, CEP 29.056-083</w:t>
                  </w:r>
                </w:p>
              </w:tc>
              <w:tc>
                <w:tcPr>
                  <w:tcW w:w="1590" w:type="dxa"/>
                  <w:tcBorders>
                    <w:top w:val="nil"/>
                    <w:left w:val="nil"/>
                    <w:bottom w:val="single" w:sz="4" w:space="0" w:color="auto"/>
                    <w:right w:val="single" w:sz="4" w:space="0" w:color="auto"/>
                  </w:tcBorders>
                  <w:shd w:val="clear" w:color="auto" w:fill="auto"/>
                  <w:noWrap/>
                  <w:vAlign w:val="center"/>
                  <w:hideMark/>
                </w:tcPr>
                <w:p w14:paraId="2E6CE12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R$ 35.256,32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20698B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R$ 34.942,54</w:t>
                  </w:r>
                </w:p>
              </w:tc>
            </w:tr>
            <w:tr w:rsidR="00501B9D" w:rsidRPr="00501B9D" w14:paraId="5218B36C"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1888948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lastRenderedPageBreak/>
                    <w:t>19</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4AB777B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IPEM/ES - Instituto de Pesos e Medidas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7B79159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Mal. Mascarenhas de Moraes, 1595 - Monte Belo, Vitória - ES, 29053-240</w:t>
                  </w:r>
                </w:p>
              </w:tc>
              <w:tc>
                <w:tcPr>
                  <w:tcW w:w="1590" w:type="dxa"/>
                  <w:tcBorders>
                    <w:top w:val="nil"/>
                    <w:left w:val="nil"/>
                    <w:bottom w:val="single" w:sz="4" w:space="0" w:color="auto"/>
                    <w:right w:val="single" w:sz="4" w:space="0" w:color="auto"/>
                  </w:tcBorders>
                  <w:shd w:val="clear" w:color="auto" w:fill="auto"/>
                  <w:noWrap/>
                  <w:vAlign w:val="center"/>
                  <w:hideMark/>
                </w:tcPr>
                <w:p w14:paraId="6F3E988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R$ 411.511,98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6E35F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R$ 407.849,57</w:t>
                  </w:r>
                </w:p>
              </w:tc>
            </w:tr>
            <w:tr w:rsidR="00501B9D" w:rsidRPr="00501B9D" w14:paraId="5080BFED"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18A811A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20</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02B9D7DD"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JUCEES - Junta Comercial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2E9AE27F"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Senhora da Penha, 1433 - Santa Lucia, Vitória - ES, 29056-243</w:t>
                  </w:r>
                </w:p>
              </w:tc>
              <w:tc>
                <w:tcPr>
                  <w:tcW w:w="1590" w:type="dxa"/>
                  <w:tcBorders>
                    <w:top w:val="nil"/>
                    <w:left w:val="nil"/>
                    <w:bottom w:val="single" w:sz="4" w:space="0" w:color="auto"/>
                    <w:right w:val="single" w:sz="4" w:space="0" w:color="auto"/>
                  </w:tcBorders>
                  <w:shd w:val="clear" w:color="auto" w:fill="auto"/>
                  <w:noWrap/>
                  <w:vAlign w:val="center"/>
                  <w:hideMark/>
                </w:tcPr>
                <w:p w14:paraId="06EFF83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R$ 111.915,00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F12D4F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R$ 110.918,97</w:t>
                  </w:r>
                </w:p>
              </w:tc>
            </w:tr>
            <w:tr w:rsidR="00501B9D" w:rsidRPr="00501B9D" w14:paraId="576B140B"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764FC9C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21</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6DFCB99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PCES – Polícia Civil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1369086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Senhora da Penha, 2290, Santa Luiza, Vitória/ES – CEP 29.045-402</w:t>
                  </w:r>
                </w:p>
              </w:tc>
              <w:tc>
                <w:tcPr>
                  <w:tcW w:w="1590" w:type="dxa"/>
                  <w:tcBorders>
                    <w:top w:val="nil"/>
                    <w:left w:val="nil"/>
                    <w:bottom w:val="single" w:sz="4" w:space="0" w:color="auto"/>
                    <w:right w:val="single" w:sz="4" w:space="0" w:color="auto"/>
                  </w:tcBorders>
                  <w:shd w:val="clear" w:color="auto" w:fill="auto"/>
                  <w:noWrap/>
                  <w:vAlign w:val="center"/>
                  <w:hideMark/>
                </w:tcPr>
                <w:p w14:paraId="3F74784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R$ 41.320.917,84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37880B"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R$ 40.953.166,72</w:t>
                  </w:r>
                </w:p>
              </w:tc>
            </w:tr>
            <w:tr w:rsidR="00501B9D" w:rsidRPr="00501B9D" w14:paraId="7E08AA2D"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41ECC23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22</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32E27D43" w14:textId="77777777" w:rsidR="00501B9D" w:rsidRPr="00501B9D" w:rsidRDefault="00501B9D" w:rsidP="00501B9D">
                  <w:pPr>
                    <w:spacing w:before="0" w:after="0"/>
                    <w:rPr>
                      <w:rFonts w:ascii="Calibri" w:eastAsia="Times New Roman" w:hAnsi="Calibri" w:cs="Calibri"/>
                      <w:sz w:val="18"/>
                      <w:szCs w:val="18"/>
                      <w:lang w:eastAsia="pt-BR"/>
                    </w:rPr>
                  </w:pPr>
                  <w:r w:rsidRPr="00501B9D">
                    <w:rPr>
                      <w:rFonts w:ascii="Calibri" w:eastAsia="Times New Roman" w:hAnsi="Calibri" w:cs="Calibri"/>
                      <w:sz w:val="18"/>
                      <w:szCs w:val="18"/>
                      <w:lang w:eastAsia="pt-BR"/>
                    </w:rPr>
                    <w:t>PCIES - Polícia Científica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35EC344E"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Senhora da Penha, 2290, Santa Luiza, Vitória/ES – CEP 29.045-402</w:t>
                  </w:r>
                </w:p>
              </w:tc>
              <w:tc>
                <w:tcPr>
                  <w:tcW w:w="1590" w:type="dxa"/>
                  <w:tcBorders>
                    <w:top w:val="nil"/>
                    <w:left w:val="nil"/>
                    <w:bottom w:val="single" w:sz="4" w:space="0" w:color="auto"/>
                    <w:right w:val="single" w:sz="4" w:space="0" w:color="auto"/>
                  </w:tcBorders>
                  <w:shd w:val="clear" w:color="auto" w:fill="auto"/>
                  <w:noWrap/>
                  <w:vAlign w:val="center"/>
                  <w:hideMark/>
                </w:tcPr>
                <w:p w14:paraId="419F5A5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R$ 1.788.665,00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958C84B"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R$ 1.772.746,10</w:t>
                  </w:r>
                </w:p>
              </w:tc>
            </w:tr>
            <w:tr w:rsidR="00501B9D" w:rsidRPr="00501B9D" w14:paraId="4760FDAB"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2D7584B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23</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0726BB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PGE - Procuradoria Geral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109B9E55"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Senhora da Penha, 1590, Ed. Petrovix, Barro Vermelho, CEP 29.057-550</w:t>
                  </w:r>
                </w:p>
              </w:tc>
              <w:tc>
                <w:tcPr>
                  <w:tcW w:w="1590" w:type="dxa"/>
                  <w:tcBorders>
                    <w:top w:val="nil"/>
                    <w:left w:val="nil"/>
                    <w:bottom w:val="single" w:sz="4" w:space="0" w:color="auto"/>
                    <w:right w:val="single" w:sz="4" w:space="0" w:color="auto"/>
                  </w:tcBorders>
                  <w:shd w:val="clear" w:color="auto" w:fill="auto"/>
                  <w:noWrap/>
                  <w:vAlign w:val="center"/>
                  <w:hideMark/>
                </w:tcPr>
                <w:p w14:paraId="3D15DB9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R$ 423.841,12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A9669A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R$ 420.068,99</w:t>
                  </w:r>
                </w:p>
              </w:tc>
            </w:tr>
            <w:tr w:rsidR="00501B9D" w:rsidRPr="00501B9D" w14:paraId="7CF981B4"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EF0719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24</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941CFD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PMES - Polícia Militar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0CCE86C8"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Maruípe, 2111, São Cristóvão, Vitória/ES – 29.048-463</w:t>
                  </w:r>
                </w:p>
              </w:tc>
              <w:tc>
                <w:tcPr>
                  <w:tcW w:w="1590" w:type="dxa"/>
                  <w:tcBorders>
                    <w:top w:val="nil"/>
                    <w:left w:val="nil"/>
                    <w:bottom w:val="single" w:sz="4" w:space="0" w:color="auto"/>
                    <w:right w:val="single" w:sz="4" w:space="0" w:color="auto"/>
                  </w:tcBorders>
                  <w:shd w:val="clear" w:color="auto" w:fill="auto"/>
                  <w:noWrap/>
                  <w:vAlign w:val="center"/>
                  <w:hideMark/>
                </w:tcPr>
                <w:p w14:paraId="6A1551D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R$ 200.046.002,58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EF08A6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R$ 198.265.617,62</w:t>
                  </w:r>
                </w:p>
              </w:tc>
            </w:tr>
            <w:tr w:rsidR="00501B9D" w:rsidRPr="00501B9D" w14:paraId="13B0579F"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AF1C7C3"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25</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78893092" w14:textId="77777777" w:rsidR="00501B9D" w:rsidRPr="00501B9D" w:rsidRDefault="00501B9D" w:rsidP="00501B9D">
                  <w:pPr>
                    <w:spacing w:before="0" w:after="0"/>
                    <w:rPr>
                      <w:rFonts w:ascii="Calibri" w:eastAsia="Times New Roman" w:hAnsi="Calibri" w:cs="Calibri"/>
                      <w:sz w:val="18"/>
                      <w:szCs w:val="18"/>
                      <w:lang w:eastAsia="pt-BR"/>
                    </w:rPr>
                  </w:pPr>
                  <w:r w:rsidRPr="00501B9D">
                    <w:rPr>
                      <w:rFonts w:ascii="Calibri" w:eastAsia="Times New Roman" w:hAnsi="Calibri" w:cs="Calibri"/>
                      <w:sz w:val="18"/>
                      <w:szCs w:val="18"/>
                      <w:lang w:eastAsia="pt-BR"/>
                    </w:rPr>
                    <w:t>PPES - Polícia Penal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42193BBD"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Vitória, 2045 - Jucutuquara, Vitória - ES, 29041-230</w:t>
                  </w:r>
                </w:p>
              </w:tc>
              <w:tc>
                <w:tcPr>
                  <w:tcW w:w="1590" w:type="dxa"/>
                  <w:tcBorders>
                    <w:top w:val="nil"/>
                    <w:left w:val="nil"/>
                    <w:bottom w:val="single" w:sz="4" w:space="0" w:color="auto"/>
                    <w:right w:val="single" w:sz="4" w:space="0" w:color="auto"/>
                  </w:tcBorders>
                  <w:shd w:val="clear" w:color="auto" w:fill="auto"/>
                  <w:noWrap/>
                  <w:vAlign w:val="center"/>
                  <w:hideMark/>
                </w:tcPr>
                <w:p w14:paraId="5D158E4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R$ 20.658.182,00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F0165E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R$ 20.474.326,71</w:t>
                  </w:r>
                </w:p>
              </w:tc>
            </w:tr>
            <w:tr w:rsidR="00501B9D" w:rsidRPr="00501B9D" w14:paraId="750A4DBF"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F1E216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26</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71F4B140"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PROCON/ES – Instituto Estadual de Proteção e Defesa do Consumidor</w:t>
                  </w:r>
                </w:p>
              </w:tc>
              <w:tc>
                <w:tcPr>
                  <w:tcW w:w="3049" w:type="dxa"/>
                  <w:tcBorders>
                    <w:top w:val="nil"/>
                    <w:left w:val="nil"/>
                    <w:bottom w:val="single" w:sz="4" w:space="0" w:color="auto"/>
                    <w:right w:val="single" w:sz="4" w:space="0" w:color="auto"/>
                  </w:tcBorders>
                  <w:shd w:val="clear" w:color="000000" w:fill="FFFFFF"/>
                  <w:vAlign w:val="center"/>
                  <w:hideMark/>
                </w:tcPr>
                <w:p w14:paraId="5340EB0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Princesa Isabel, 599, Ed. Março, 9º Andar, Centro, Vitória/ES – 29.010-361</w:t>
                  </w:r>
                </w:p>
              </w:tc>
              <w:tc>
                <w:tcPr>
                  <w:tcW w:w="1590" w:type="dxa"/>
                  <w:tcBorders>
                    <w:top w:val="nil"/>
                    <w:left w:val="nil"/>
                    <w:bottom w:val="single" w:sz="4" w:space="0" w:color="auto"/>
                    <w:right w:val="single" w:sz="4" w:space="0" w:color="auto"/>
                  </w:tcBorders>
                  <w:shd w:val="clear" w:color="auto" w:fill="auto"/>
                  <w:noWrap/>
                  <w:vAlign w:val="center"/>
                  <w:hideMark/>
                </w:tcPr>
                <w:p w14:paraId="7C85FC8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R$ 370.974,00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B34D63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R$ 367.672,38</w:t>
                  </w:r>
                </w:p>
              </w:tc>
            </w:tr>
            <w:tr w:rsidR="00501B9D" w:rsidRPr="00501B9D" w14:paraId="47C51FFF"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275595D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27</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9614F7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PRODEST - Instituto de Tecnologia da Informação e Comunicação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45324838"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João Batista Parra, 465, Praia do Suá, Vitória/ES, CEP 29.050-925</w:t>
                  </w:r>
                </w:p>
              </w:tc>
              <w:tc>
                <w:tcPr>
                  <w:tcW w:w="1590" w:type="dxa"/>
                  <w:tcBorders>
                    <w:top w:val="nil"/>
                    <w:left w:val="nil"/>
                    <w:bottom w:val="single" w:sz="4" w:space="0" w:color="auto"/>
                    <w:right w:val="single" w:sz="4" w:space="0" w:color="auto"/>
                  </w:tcBorders>
                  <w:shd w:val="clear" w:color="auto" w:fill="auto"/>
                  <w:noWrap/>
                  <w:vAlign w:val="center"/>
                  <w:hideMark/>
                </w:tcPr>
                <w:p w14:paraId="35096AD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R$ 85.690,00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5422B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R$ 84.927,37</w:t>
                  </w:r>
                </w:p>
              </w:tc>
            </w:tr>
            <w:tr w:rsidR="00501B9D" w:rsidRPr="00501B9D" w14:paraId="584EA7A6"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70695F1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28</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571CCF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SCM - Secretaria da Casa Militar</w:t>
                  </w:r>
                </w:p>
              </w:tc>
              <w:tc>
                <w:tcPr>
                  <w:tcW w:w="3049" w:type="dxa"/>
                  <w:tcBorders>
                    <w:top w:val="nil"/>
                    <w:left w:val="nil"/>
                    <w:bottom w:val="single" w:sz="4" w:space="0" w:color="auto"/>
                    <w:right w:val="single" w:sz="4" w:space="0" w:color="auto"/>
                  </w:tcBorders>
                  <w:shd w:val="clear" w:color="000000" w:fill="FFFFFF"/>
                  <w:vAlign w:val="center"/>
                  <w:hideMark/>
                </w:tcPr>
                <w:p w14:paraId="49D046C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362, 2º andar, Palácio Fonte Grande, Centro, Vitória, ES, CEP: 29.015-000</w:t>
                  </w:r>
                </w:p>
              </w:tc>
              <w:tc>
                <w:tcPr>
                  <w:tcW w:w="1590" w:type="dxa"/>
                  <w:tcBorders>
                    <w:top w:val="nil"/>
                    <w:left w:val="nil"/>
                    <w:bottom w:val="single" w:sz="4" w:space="0" w:color="auto"/>
                    <w:right w:val="single" w:sz="4" w:space="0" w:color="auto"/>
                  </w:tcBorders>
                  <w:shd w:val="clear" w:color="auto" w:fill="auto"/>
                  <w:noWrap/>
                  <w:vAlign w:val="center"/>
                  <w:hideMark/>
                </w:tcPr>
                <w:p w14:paraId="56389C4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R$ 1.856.239,45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4D05B6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R$ 1.839.719,15</w:t>
                  </w:r>
                </w:p>
              </w:tc>
            </w:tr>
            <w:tr w:rsidR="00501B9D" w:rsidRPr="00501B9D" w14:paraId="7F851AB5"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5C827E7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29</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53AA26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SCV - Secretaria da Casa Civil</w:t>
                  </w:r>
                </w:p>
              </w:tc>
              <w:tc>
                <w:tcPr>
                  <w:tcW w:w="3049" w:type="dxa"/>
                  <w:tcBorders>
                    <w:top w:val="nil"/>
                    <w:left w:val="nil"/>
                    <w:bottom w:val="single" w:sz="4" w:space="0" w:color="auto"/>
                    <w:right w:val="single" w:sz="4" w:space="0" w:color="auto"/>
                  </w:tcBorders>
                  <w:shd w:val="clear" w:color="000000" w:fill="FFFFFF"/>
                  <w:vAlign w:val="center"/>
                  <w:hideMark/>
                </w:tcPr>
                <w:p w14:paraId="057516F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Palácio Fonte Grande, 362 – Centro, Vitória/ES – CEP 29.015-905</w:t>
                  </w:r>
                </w:p>
              </w:tc>
              <w:tc>
                <w:tcPr>
                  <w:tcW w:w="1590" w:type="dxa"/>
                  <w:tcBorders>
                    <w:top w:val="nil"/>
                    <w:left w:val="nil"/>
                    <w:bottom w:val="single" w:sz="4" w:space="0" w:color="auto"/>
                    <w:right w:val="single" w:sz="4" w:space="0" w:color="auto"/>
                  </w:tcBorders>
                  <w:shd w:val="clear" w:color="auto" w:fill="auto"/>
                  <w:noWrap/>
                  <w:vAlign w:val="center"/>
                  <w:hideMark/>
                </w:tcPr>
                <w:p w14:paraId="77FF01DB"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R$ 454.491,13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F71FA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R$ 450.446,21</w:t>
                  </w:r>
                </w:p>
              </w:tc>
            </w:tr>
            <w:tr w:rsidR="00501B9D" w:rsidRPr="00501B9D" w14:paraId="0EDE5DF7"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305E8CF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30</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36519E5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SEAG - Secretaria Estadual da Agricultura, Abastecimento, Aquicultura e Pesca</w:t>
                  </w:r>
                </w:p>
              </w:tc>
              <w:tc>
                <w:tcPr>
                  <w:tcW w:w="3049" w:type="dxa"/>
                  <w:tcBorders>
                    <w:top w:val="nil"/>
                    <w:left w:val="nil"/>
                    <w:bottom w:val="single" w:sz="4" w:space="0" w:color="auto"/>
                    <w:right w:val="single" w:sz="4" w:space="0" w:color="auto"/>
                  </w:tcBorders>
                  <w:shd w:val="clear" w:color="000000" w:fill="FFFFFF"/>
                  <w:vAlign w:val="center"/>
                  <w:hideMark/>
                </w:tcPr>
                <w:p w14:paraId="7434508F"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Raimundo Nonato, 116, Forte São João, Vitória/ES, CEP 29.017-160</w:t>
                  </w:r>
                </w:p>
              </w:tc>
              <w:tc>
                <w:tcPr>
                  <w:tcW w:w="1590" w:type="dxa"/>
                  <w:tcBorders>
                    <w:top w:val="nil"/>
                    <w:left w:val="nil"/>
                    <w:bottom w:val="single" w:sz="4" w:space="0" w:color="auto"/>
                    <w:right w:val="single" w:sz="4" w:space="0" w:color="auto"/>
                  </w:tcBorders>
                  <w:shd w:val="clear" w:color="auto" w:fill="auto"/>
                  <w:noWrap/>
                  <w:vAlign w:val="center"/>
                  <w:hideMark/>
                </w:tcPr>
                <w:p w14:paraId="16037FC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R$ 1.166.661,80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F4AAD1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R$ 1.156.278,65</w:t>
                  </w:r>
                </w:p>
              </w:tc>
            </w:tr>
            <w:tr w:rsidR="00501B9D" w:rsidRPr="00501B9D" w14:paraId="30486F6E"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3C778B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31</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66ECFD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SEAMA - Secretaria de Estado de Meio Ambiente e Recursos Hídricos</w:t>
                  </w:r>
                </w:p>
              </w:tc>
              <w:tc>
                <w:tcPr>
                  <w:tcW w:w="3049" w:type="dxa"/>
                  <w:tcBorders>
                    <w:top w:val="nil"/>
                    <w:left w:val="nil"/>
                    <w:bottom w:val="single" w:sz="4" w:space="0" w:color="auto"/>
                    <w:right w:val="single" w:sz="4" w:space="0" w:color="auto"/>
                  </w:tcBorders>
                  <w:shd w:val="clear" w:color="000000" w:fill="FFFFFF"/>
                  <w:vAlign w:val="center"/>
                  <w:hideMark/>
                </w:tcPr>
                <w:p w14:paraId="3428FA6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Dr. João Carlos de Souza, 107 - Barro Vermelho, Vitória - ES, 29057-530</w:t>
                  </w:r>
                </w:p>
              </w:tc>
              <w:tc>
                <w:tcPr>
                  <w:tcW w:w="1590" w:type="dxa"/>
                  <w:tcBorders>
                    <w:top w:val="nil"/>
                    <w:left w:val="nil"/>
                    <w:bottom w:val="single" w:sz="4" w:space="0" w:color="auto"/>
                    <w:right w:val="single" w:sz="4" w:space="0" w:color="auto"/>
                  </w:tcBorders>
                  <w:shd w:val="clear" w:color="auto" w:fill="auto"/>
                  <w:noWrap/>
                  <w:vAlign w:val="center"/>
                  <w:hideMark/>
                </w:tcPr>
                <w:p w14:paraId="231BD05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R$ 201.349,20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D152C1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R$ 199.557,22</w:t>
                  </w:r>
                </w:p>
              </w:tc>
            </w:tr>
            <w:tr w:rsidR="00501B9D" w:rsidRPr="00501B9D" w14:paraId="5D3405EF"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5E78E2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32</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7F44402E"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SECOM - Superintendência Estadual de Comunicação Social</w:t>
                  </w:r>
                </w:p>
              </w:tc>
              <w:tc>
                <w:tcPr>
                  <w:tcW w:w="3049" w:type="dxa"/>
                  <w:tcBorders>
                    <w:top w:val="nil"/>
                    <w:left w:val="nil"/>
                    <w:bottom w:val="single" w:sz="4" w:space="0" w:color="auto"/>
                    <w:right w:val="single" w:sz="4" w:space="0" w:color="auto"/>
                  </w:tcBorders>
                  <w:shd w:val="clear" w:color="000000" w:fill="FFFFFF"/>
                  <w:vAlign w:val="center"/>
                  <w:hideMark/>
                </w:tcPr>
                <w:p w14:paraId="785F2DC0"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362, 3º andar, Palácio da Fonte Grande, Centro, Vitória/ES, CEP 29.015-000</w:t>
                  </w:r>
                </w:p>
              </w:tc>
              <w:tc>
                <w:tcPr>
                  <w:tcW w:w="1590" w:type="dxa"/>
                  <w:tcBorders>
                    <w:top w:val="nil"/>
                    <w:left w:val="nil"/>
                    <w:bottom w:val="single" w:sz="4" w:space="0" w:color="auto"/>
                    <w:right w:val="single" w:sz="4" w:space="0" w:color="auto"/>
                  </w:tcBorders>
                  <w:shd w:val="clear" w:color="auto" w:fill="auto"/>
                  <w:noWrap/>
                  <w:vAlign w:val="center"/>
                  <w:hideMark/>
                </w:tcPr>
                <w:p w14:paraId="766B277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R$ 519.700,00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7D6F9A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R$ 515.074,73</w:t>
                  </w:r>
                </w:p>
              </w:tc>
            </w:tr>
            <w:tr w:rsidR="00501B9D" w:rsidRPr="00501B9D" w14:paraId="37E0BDC7"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2FD4773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33</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04EF6210"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SECONT - Secretaria de Estado de Controle e Transparência</w:t>
                  </w:r>
                </w:p>
              </w:tc>
              <w:tc>
                <w:tcPr>
                  <w:tcW w:w="3049" w:type="dxa"/>
                  <w:tcBorders>
                    <w:top w:val="nil"/>
                    <w:left w:val="nil"/>
                    <w:bottom w:val="single" w:sz="4" w:space="0" w:color="auto"/>
                    <w:right w:val="single" w:sz="4" w:space="0" w:color="auto"/>
                  </w:tcBorders>
                  <w:shd w:val="clear" w:color="000000" w:fill="FFFFFF"/>
                  <w:vAlign w:val="center"/>
                  <w:hideMark/>
                </w:tcPr>
                <w:p w14:paraId="6E91BFC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Governador Bley, 236, Ed. Fábio Ruschi, 8º andar, Centro, Vitória/ES, CEP 29.010-150</w:t>
                  </w:r>
                </w:p>
              </w:tc>
              <w:tc>
                <w:tcPr>
                  <w:tcW w:w="1590" w:type="dxa"/>
                  <w:tcBorders>
                    <w:top w:val="nil"/>
                    <w:left w:val="nil"/>
                    <w:bottom w:val="single" w:sz="4" w:space="0" w:color="auto"/>
                    <w:right w:val="single" w:sz="4" w:space="0" w:color="auto"/>
                  </w:tcBorders>
                  <w:shd w:val="clear" w:color="auto" w:fill="auto"/>
                  <w:noWrap/>
                  <w:vAlign w:val="center"/>
                  <w:hideMark/>
                </w:tcPr>
                <w:p w14:paraId="6877F9F5"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R$ 89.970,00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DBD07C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R$ 89.169,28</w:t>
                  </w:r>
                </w:p>
              </w:tc>
            </w:tr>
            <w:tr w:rsidR="00501B9D" w:rsidRPr="00501B9D" w14:paraId="02D6E021"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43DD5CA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34</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E373E18"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SECTI - Secretaria de Estado da Ciência, Tecnologia, Inovação e Educação Profissional</w:t>
                  </w:r>
                </w:p>
              </w:tc>
              <w:tc>
                <w:tcPr>
                  <w:tcW w:w="3049" w:type="dxa"/>
                  <w:tcBorders>
                    <w:top w:val="nil"/>
                    <w:left w:val="nil"/>
                    <w:bottom w:val="single" w:sz="4" w:space="0" w:color="auto"/>
                    <w:right w:val="single" w:sz="4" w:space="0" w:color="auto"/>
                  </w:tcBorders>
                  <w:shd w:val="clear" w:color="000000" w:fill="FFFFFF"/>
                  <w:vAlign w:val="center"/>
                  <w:hideMark/>
                </w:tcPr>
                <w:p w14:paraId="4855DBA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Fernando Ferrari, 1.080, Ed. América Centro Empresarial, Torre Norte, Salas 201 e 202, Mata da Praia, Vitória/ES, CEP 29.066-380</w:t>
                  </w:r>
                </w:p>
              </w:tc>
              <w:tc>
                <w:tcPr>
                  <w:tcW w:w="1590" w:type="dxa"/>
                  <w:tcBorders>
                    <w:top w:val="nil"/>
                    <w:left w:val="nil"/>
                    <w:bottom w:val="single" w:sz="4" w:space="0" w:color="auto"/>
                    <w:right w:val="single" w:sz="4" w:space="0" w:color="auto"/>
                  </w:tcBorders>
                  <w:shd w:val="clear" w:color="auto" w:fill="auto"/>
                  <w:noWrap/>
                  <w:vAlign w:val="center"/>
                  <w:hideMark/>
                </w:tcPr>
                <w:p w14:paraId="20D7C98B"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R$ 961.412,70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15B9E5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R$ 952.856,24</w:t>
                  </w:r>
                </w:p>
              </w:tc>
            </w:tr>
            <w:tr w:rsidR="00501B9D" w:rsidRPr="00501B9D" w14:paraId="1C8BBC7E"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861080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35</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0D7D338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SECULT - Secretaria de Estado da Cultura</w:t>
                  </w:r>
                </w:p>
              </w:tc>
              <w:tc>
                <w:tcPr>
                  <w:tcW w:w="3049" w:type="dxa"/>
                  <w:tcBorders>
                    <w:top w:val="nil"/>
                    <w:left w:val="nil"/>
                    <w:bottom w:val="single" w:sz="4" w:space="0" w:color="auto"/>
                    <w:right w:val="single" w:sz="4" w:space="0" w:color="auto"/>
                  </w:tcBorders>
                  <w:shd w:val="clear" w:color="000000" w:fill="FFFFFF"/>
                  <w:vAlign w:val="center"/>
                  <w:hideMark/>
                </w:tcPr>
                <w:p w14:paraId="172DD996"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Luiz Gonzáles Alvarado, 51 - Enseada do Suá, Vitória - ES, 29050-380</w:t>
                  </w:r>
                </w:p>
              </w:tc>
              <w:tc>
                <w:tcPr>
                  <w:tcW w:w="1590" w:type="dxa"/>
                  <w:tcBorders>
                    <w:top w:val="nil"/>
                    <w:left w:val="nil"/>
                    <w:bottom w:val="single" w:sz="4" w:space="0" w:color="auto"/>
                    <w:right w:val="single" w:sz="4" w:space="0" w:color="auto"/>
                  </w:tcBorders>
                  <w:shd w:val="clear" w:color="auto" w:fill="auto"/>
                  <w:noWrap/>
                  <w:vAlign w:val="center"/>
                  <w:hideMark/>
                </w:tcPr>
                <w:p w14:paraId="5501122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R$ 424.805,00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521CB9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R$ 421.024,29</w:t>
                  </w:r>
                </w:p>
              </w:tc>
            </w:tr>
            <w:tr w:rsidR="00501B9D" w:rsidRPr="00501B9D" w14:paraId="3FB3726C"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37CAEB7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36</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7EB71454"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SEDES - Secretaria de Estado de Desenvolvimento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5093E941"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Palácio da Fonte Grande, 362, 7º/8º/9º Andar - Centro, Vitória - ES, 29015-000</w:t>
                  </w:r>
                </w:p>
              </w:tc>
              <w:tc>
                <w:tcPr>
                  <w:tcW w:w="1590" w:type="dxa"/>
                  <w:tcBorders>
                    <w:top w:val="nil"/>
                    <w:left w:val="nil"/>
                    <w:bottom w:val="single" w:sz="4" w:space="0" w:color="auto"/>
                    <w:right w:val="single" w:sz="4" w:space="0" w:color="auto"/>
                  </w:tcBorders>
                  <w:shd w:val="clear" w:color="auto" w:fill="auto"/>
                  <w:noWrap/>
                  <w:vAlign w:val="center"/>
                  <w:hideMark/>
                </w:tcPr>
                <w:p w14:paraId="55683D8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R$ 128.950,00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B0C3E0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R$ 127.802,36</w:t>
                  </w:r>
                </w:p>
              </w:tc>
            </w:tr>
            <w:tr w:rsidR="00501B9D" w:rsidRPr="00501B9D" w14:paraId="7D061A6A"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2396CB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37</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500C1C91"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SEDH - Secretaria de Estado De Direitos Humanos</w:t>
                  </w:r>
                </w:p>
              </w:tc>
              <w:tc>
                <w:tcPr>
                  <w:tcW w:w="3049" w:type="dxa"/>
                  <w:tcBorders>
                    <w:top w:val="nil"/>
                    <w:left w:val="nil"/>
                    <w:bottom w:val="single" w:sz="4" w:space="0" w:color="auto"/>
                    <w:right w:val="single" w:sz="4" w:space="0" w:color="auto"/>
                  </w:tcBorders>
                  <w:shd w:val="clear" w:color="000000" w:fill="FFFFFF"/>
                  <w:vAlign w:val="center"/>
                  <w:hideMark/>
                </w:tcPr>
                <w:p w14:paraId="7BB0C515" w14:textId="283EDFA8"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 xml:space="preserve">R. Sete de Setembro, Palácio da Fonte </w:t>
                  </w:r>
                  <w:r w:rsidR="00213C1A" w:rsidRPr="00501B9D">
                    <w:rPr>
                      <w:rFonts w:ascii="Calibri" w:eastAsia="Times New Roman" w:hAnsi="Calibri" w:cs="Calibri"/>
                      <w:color w:val="000000"/>
                      <w:sz w:val="18"/>
                      <w:szCs w:val="18"/>
                      <w:lang w:eastAsia="pt-BR"/>
                    </w:rPr>
                    <w:t>Grande,</w:t>
                  </w:r>
                  <w:r w:rsidRPr="00501B9D">
                    <w:rPr>
                      <w:rFonts w:ascii="Calibri" w:eastAsia="Times New Roman" w:hAnsi="Calibri" w:cs="Calibri"/>
                      <w:color w:val="000000"/>
                      <w:sz w:val="18"/>
                      <w:szCs w:val="18"/>
                      <w:lang w:eastAsia="pt-BR"/>
                    </w:rPr>
                    <w:t xml:space="preserve"> 362 - 5º andar - Centro, Vitória/ES - CEP 29.015-000</w:t>
                  </w:r>
                </w:p>
              </w:tc>
              <w:tc>
                <w:tcPr>
                  <w:tcW w:w="1590" w:type="dxa"/>
                  <w:tcBorders>
                    <w:top w:val="nil"/>
                    <w:left w:val="nil"/>
                    <w:bottom w:val="single" w:sz="4" w:space="0" w:color="auto"/>
                    <w:right w:val="single" w:sz="4" w:space="0" w:color="auto"/>
                  </w:tcBorders>
                  <w:shd w:val="clear" w:color="auto" w:fill="auto"/>
                  <w:noWrap/>
                  <w:vAlign w:val="center"/>
                  <w:hideMark/>
                </w:tcPr>
                <w:p w14:paraId="4785B1B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R$ 413.320,00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0063EB"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R$ 409.641,50</w:t>
                  </w:r>
                </w:p>
              </w:tc>
            </w:tr>
            <w:tr w:rsidR="00501B9D" w:rsidRPr="00501B9D" w14:paraId="038FC871"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E305203"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38</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4EC72085"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SEDU - Secretaria da Educação</w:t>
                  </w:r>
                </w:p>
              </w:tc>
              <w:tc>
                <w:tcPr>
                  <w:tcW w:w="3049" w:type="dxa"/>
                  <w:tcBorders>
                    <w:top w:val="nil"/>
                    <w:left w:val="nil"/>
                    <w:bottom w:val="single" w:sz="4" w:space="0" w:color="auto"/>
                    <w:right w:val="single" w:sz="4" w:space="0" w:color="auto"/>
                  </w:tcBorders>
                  <w:shd w:val="clear" w:color="000000" w:fill="FFFFFF"/>
                  <w:vAlign w:val="center"/>
                  <w:hideMark/>
                </w:tcPr>
                <w:p w14:paraId="483769A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César Hilal, 1111, Santa Lúcia, Vitória/ES, CEP 29.056-085</w:t>
                  </w:r>
                </w:p>
              </w:tc>
              <w:tc>
                <w:tcPr>
                  <w:tcW w:w="1590" w:type="dxa"/>
                  <w:tcBorders>
                    <w:top w:val="nil"/>
                    <w:left w:val="nil"/>
                    <w:bottom w:val="single" w:sz="4" w:space="0" w:color="auto"/>
                    <w:right w:val="single" w:sz="4" w:space="0" w:color="auto"/>
                  </w:tcBorders>
                  <w:shd w:val="clear" w:color="auto" w:fill="auto"/>
                  <w:noWrap/>
                  <w:vAlign w:val="center"/>
                  <w:hideMark/>
                </w:tcPr>
                <w:p w14:paraId="10DD159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R$ 2.164.348,54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93221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R$ 2.145.086,10</w:t>
                  </w:r>
                </w:p>
              </w:tc>
            </w:tr>
            <w:tr w:rsidR="00501B9D" w:rsidRPr="00501B9D" w14:paraId="23E7E9B8"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3E0942B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39</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0451FC2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SEDURB - Secretaria de Estado de Saneamento, Habitação e Desenvolvimento Urbano</w:t>
                  </w:r>
                </w:p>
              </w:tc>
              <w:tc>
                <w:tcPr>
                  <w:tcW w:w="3049" w:type="dxa"/>
                  <w:tcBorders>
                    <w:top w:val="nil"/>
                    <w:left w:val="nil"/>
                    <w:bottom w:val="single" w:sz="4" w:space="0" w:color="auto"/>
                    <w:right w:val="single" w:sz="4" w:space="0" w:color="auto"/>
                  </w:tcBorders>
                  <w:shd w:val="clear" w:color="000000" w:fill="FFFFFF"/>
                  <w:vAlign w:val="center"/>
                  <w:hideMark/>
                </w:tcPr>
                <w:p w14:paraId="5843B73D"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Adalberto de Oliveira Santos, 42, Ed. Ames, 20º andar, Centro, Vitória/ES, CEP 29.010-901</w:t>
                  </w:r>
                </w:p>
              </w:tc>
              <w:tc>
                <w:tcPr>
                  <w:tcW w:w="1590" w:type="dxa"/>
                  <w:tcBorders>
                    <w:top w:val="nil"/>
                    <w:left w:val="nil"/>
                    <w:bottom w:val="single" w:sz="4" w:space="0" w:color="auto"/>
                    <w:right w:val="single" w:sz="4" w:space="0" w:color="auto"/>
                  </w:tcBorders>
                  <w:shd w:val="clear" w:color="auto" w:fill="auto"/>
                  <w:noWrap/>
                  <w:vAlign w:val="center"/>
                  <w:hideMark/>
                </w:tcPr>
                <w:p w14:paraId="38D9932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R$ 598.600,00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EEF98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R$ 593.272,53</w:t>
                  </w:r>
                </w:p>
              </w:tc>
            </w:tr>
            <w:tr w:rsidR="00501B9D" w:rsidRPr="00501B9D" w14:paraId="748D24DD"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12FDEF5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40</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32D4B37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SEFAZ - Secretaria de Estado da Fazenda</w:t>
                  </w:r>
                </w:p>
              </w:tc>
              <w:tc>
                <w:tcPr>
                  <w:tcW w:w="3049" w:type="dxa"/>
                  <w:tcBorders>
                    <w:top w:val="nil"/>
                    <w:left w:val="nil"/>
                    <w:bottom w:val="single" w:sz="4" w:space="0" w:color="auto"/>
                    <w:right w:val="single" w:sz="4" w:space="0" w:color="auto"/>
                  </w:tcBorders>
                  <w:shd w:val="clear" w:color="000000" w:fill="FFFFFF"/>
                  <w:vAlign w:val="center"/>
                  <w:hideMark/>
                </w:tcPr>
                <w:p w14:paraId="24F6305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João Batista Parra, 600, Ed. Aureliano Hoffman, Enseada do Suá, Vitória/ES, CEP 29.050-375</w:t>
                  </w:r>
                </w:p>
              </w:tc>
              <w:tc>
                <w:tcPr>
                  <w:tcW w:w="1590" w:type="dxa"/>
                  <w:tcBorders>
                    <w:top w:val="nil"/>
                    <w:left w:val="nil"/>
                    <w:bottom w:val="single" w:sz="4" w:space="0" w:color="auto"/>
                    <w:right w:val="single" w:sz="4" w:space="0" w:color="auto"/>
                  </w:tcBorders>
                  <w:shd w:val="clear" w:color="auto" w:fill="auto"/>
                  <w:noWrap/>
                  <w:vAlign w:val="center"/>
                  <w:hideMark/>
                </w:tcPr>
                <w:p w14:paraId="13A9CF2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R$ 996.899,84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7CD89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R$ 988.027,55</w:t>
                  </w:r>
                </w:p>
              </w:tc>
            </w:tr>
            <w:tr w:rsidR="00501B9D" w:rsidRPr="00501B9D" w14:paraId="20542A94"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65CC2B9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41</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64B1430E"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SEG - Secretaria de Estado de Governo</w:t>
                  </w:r>
                </w:p>
              </w:tc>
              <w:tc>
                <w:tcPr>
                  <w:tcW w:w="3049" w:type="dxa"/>
                  <w:tcBorders>
                    <w:top w:val="nil"/>
                    <w:left w:val="nil"/>
                    <w:bottom w:val="single" w:sz="4" w:space="0" w:color="auto"/>
                    <w:right w:val="single" w:sz="4" w:space="0" w:color="auto"/>
                  </w:tcBorders>
                  <w:shd w:val="clear" w:color="000000" w:fill="FFFFFF"/>
                  <w:vAlign w:val="center"/>
                  <w:hideMark/>
                </w:tcPr>
                <w:p w14:paraId="7F664BF2"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362, Palácio da Fonte Grande, 6º e 7º andares, Centro, Vitória/ES, CEP 29.015-000</w:t>
                  </w:r>
                </w:p>
              </w:tc>
              <w:tc>
                <w:tcPr>
                  <w:tcW w:w="1590" w:type="dxa"/>
                  <w:tcBorders>
                    <w:top w:val="nil"/>
                    <w:left w:val="nil"/>
                    <w:bottom w:val="single" w:sz="4" w:space="0" w:color="auto"/>
                    <w:right w:val="single" w:sz="4" w:space="0" w:color="auto"/>
                  </w:tcBorders>
                  <w:shd w:val="clear" w:color="auto" w:fill="auto"/>
                  <w:noWrap/>
                  <w:vAlign w:val="center"/>
                  <w:hideMark/>
                </w:tcPr>
                <w:p w14:paraId="127C774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R$ 1.415.175,00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BF8BC1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R$ 1.402.580,12</w:t>
                  </w:r>
                </w:p>
              </w:tc>
            </w:tr>
            <w:tr w:rsidR="00501B9D" w:rsidRPr="00501B9D" w14:paraId="046BACFF"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57F2250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42</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7F83D017"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SEGER - Secretaria de Estado de Gestão e Recursos Humanos</w:t>
                  </w:r>
                </w:p>
              </w:tc>
              <w:tc>
                <w:tcPr>
                  <w:tcW w:w="3049" w:type="dxa"/>
                  <w:tcBorders>
                    <w:top w:val="nil"/>
                    <w:left w:val="nil"/>
                    <w:bottom w:val="single" w:sz="4" w:space="0" w:color="auto"/>
                    <w:right w:val="single" w:sz="4" w:space="0" w:color="auto"/>
                  </w:tcBorders>
                  <w:shd w:val="clear" w:color="000000" w:fill="FFFFFF"/>
                  <w:vAlign w:val="center"/>
                  <w:hideMark/>
                </w:tcPr>
                <w:p w14:paraId="7ED2EBED"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Vitória, nº 2703, Horto, Vitória/ES, CEP 29.045-160</w:t>
                  </w:r>
                </w:p>
              </w:tc>
              <w:tc>
                <w:tcPr>
                  <w:tcW w:w="1590" w:type="dxa"/>
                  <w:tcBorders>
                    <w:top w:val="nil"/>
                    <w:left w:val="nil"/>
                    <w:bottom w:val="single" w:sz="4" w:space="0" w:color="auto"/>
                    <w:right w:val="single" w:sz="4" w:space="0" w:color="auto"/>
                  </w:tcBorders>
                  <w:shd w:val="clear" w:color="auto" w:fill="auto"/>
                  <w:noWrap/>
                  <w:vAlign w:val="center"/>
                  <w:hideMark/>
                </w:tcPr>
                <w:p w14:paraId="7CB1E0C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R$ 119.590,80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08171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R$ 118.526,46</w:t>
                  </w:r>
                </w:p>
              </w:tc>
            </w:tr>
            <w:tr w:rsidR="00501B9D" w:rsidRPr="00501B9D" w14:paraId="544697CD"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31D876F9"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lastRenderedPageBreak/>
                    <w:t>43</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5858FB1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SEJUS - Secretaria de Estado da Justiça</w:t>
                  </w:r>
                </w:p>
              </w:tc>
              <w:tc>
                <w:tcPr>
                  <w:tcW w:w="3049" w:type="dxa"/>
                  <w:tcBorders>
                    <w:top w:val="nil"/>
                    <w:left w:val="nil"/>
                    <w:bottom w:val="single" w:sz="4" w:space="0" w:color="auto"/>
                    <w:right w:val="single" w:sz="4" w:space="0" w:color="auto"/>
                  </w:tcBorders>
                  <w:shd w:val="clear" w:color="000000" w:fill="FFFFFF"/>
                  <w:vAlign w:val="center"/>
                  <w:hideMark/>
                </w:tcPr>
                <w:p w14:paraId="68A6340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Governador Bley, 236, 9º Andar, Ed. Fábio Ruschi, Centro, Vitória/ES, CEP 29.010-150</w:t>
                  </w:r>
                </w:p>
              </w:tc>
              <w:tc>
                <w:tcPr>
                  <w:tcW w:w="1590" w:type="dxa"/>
                  <w:tcBorders>
                    <w:top w:val="nil"/>
                    <w:left w:val="nil"/>
                    <w:bottom w:val="single" w:sz="4" w:space="0" w:color="auto"/>
                    <w:right w:val="single" w:sz="4" w:space="0" w:color="auto"/>
                  </w:tcBorders>
                  <w:shd w:val="clear" w:color="auto" w:fill="auto"/>
                  <w:noWrap/>
                  <w:vAlign w:val="center"/>
                  <w:hideMark/>
                </w:tcPr>
                <w:p w14:paraId="4B275FC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R$ 16.101.426,35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92A16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R$ 15.958.125,62</w:t>
                  </w:r>
                </w:p>
              </w:tc>
            </w:tr>
            <w:tr w:rsidR="00501B9D" w:rsidRPr="00501B9D" w14:paraId="69DAA513"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333A73D5"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44</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647A7C7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SEMOBI - Secretaria de Mobilidade e Infraestrutura</w:t>
                  </w:r>
                </w:p>
              </w:tc>
              <w:tc>
                <w:tcPr>
                  <w:tcW w:w="3049" w:type="dxa"/>
                  <w:tcBorders>
                    <w:top w:val="nil"/>
                    <w:left w:val="nil"/>
                    <w:bottom w:val="single" w:sz="4" w:space="0" w:color="auto"/>
                    <w:right w:val="single" w:sz="4" w:space="0" w:color="auto"/>
                  </w:tcBorders>
                  <w:shd w:val="clear" w:color="000000" w:fill="FFFFFF"/>
                  <w:vAlign w:val="center"/>
                  <w:hideMark/>
                </w:tcPr>
                <w:p w14:paraId="4A066D2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Nossa Senhora da Penha, 714, Ed. RS Trade Tower, 6º andar, Praia do Canto, Vitória/ES, CEP 29.055-130</w:t>
                  </w:r>
                </w:p>
              </w:tc>
              <w:tc>
                <w:tcPr>
                  <w:tcW w:w="1590" w:type="dxa"/>
                  <w:tcBorders>
                    <w:top w:val="nil"/>
                    <w:left w:val="nil"/>
                    <w:bottom w:val="single" w:sz="4" w:space="0" w:color="auto"/>
                    <w:right w:val="single" w:sz="4" w:space="0" w:color="auto"/>
                  </w:tcBorders>
                  <w:shd w:val="clear" w:color="auto" w:fill="auto"/>
                  <w:noWrap/>
                  <w:vAlign w:val="center"/>
                  <w:hideMark/>
                </w:tcPr>
                <w:p w14:paraId="73971FCD"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R$ 97.680,00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7ABEE1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R$ 96.810,66</w:t>
                  </w:r>
                </w:p>
              </w:tc>
            </w:tr>
            <w:tr w:rsidR="00501B9D" w:rsidRPr="00501B9D" w14:paraId="7D4D52B1"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3FBC23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45</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6C576D0F"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SEP - Secretaria de Estado de Economia e Planejamento</w:t>
                  </w:r>
                </w:p>
              </w:tc>
              <w:tc>
                <w:tcPr>
                  <w:tcW w:w="3049" w:type="dxa"/>
                  <w:tcBorders>
                    <w:top w:val="nil"/>
                    <w:left w:val="nil"/>
                    <w:bottom w:val="single" w:sz="4" w:space="0" w:color="auto"/>
                    <w:right w:val="single" w:sz="4" w:space="0" w:color="auto"/>
                  </w:tcBorders>
                  <w:shd w:val="clear" w:color="000000" w:fill="FFFFFF"/>
                  <w:vAlign w:val="center"/>
                  <w:hideMark/>
                </w:tcPr>
                <w:p w14:paraId="70FFBC8D"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Governador Bley, 236, 4º Andar, Ala Cidade, Ed. Fábio Ruschi, Centro, Vitória/ES, CEP 29.010-150</w:t>
                  </w:r>
                </w:p>
              </w:tc>
              <w:tc>
                <w:tcPr>
                  <w:tcW w:w="1590" w:type="dxa"/>
                  <w:tcBorders>
                    <w:top w:val="nil"/>
                    <w:left w:val="nil"/>
                    <w:bottom w:val="single" w:sz="4" w:space="0" w:color="auto"/>
                    <w:right w:val="single" w:sz="4" w:space="0" w:color="auto"/>
                  </w:tcBorders>
                  <w:shd w:val="clear" w:color="auto" w:fill="auto"/>
                  <w:noWrap/>
                  <w:vAlign w:val="center"/>
                  <w:hideMark/>
                </w:tcPr>
                <w:p w14:paraId="1DF160D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R$ 135.379,00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1CD61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R$ 134.174,14</w:t>
                  </w:r>
                </w:p>
              </w:tc>
            </w:tr>
            <w:tr w:rsidR="00501B9D" w:rsidRPr="00501B9D" w14:paraId="09D6241B"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1A6A4E8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46</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7B5479F8"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SERD - Secretaria Recuperação do Rio Doce</w:t>
                  </w:r>
                </w:p>
              </w:tc>
              <w:tc>
                <w:tcPr>
                  <w:tcW w:w="3049" w:type="dxa"/>
                  <w:tcBorders>
                    <w:top w:val="nil"/>
                    <w:left w:val="nil"/>
                    <w:bottom w:val="single" w:sz="4" w:space="0" w:color="auto"/>
                    <w:right w:val="single" w:sz="4" w:space="0" w:color="auto"/>
                  </w:tcBorders>
                  <w:shd w:val="clear" w:color="000000" w:fill="FFFFFF"/>
                  <w:vAlign w:val="center"/>
                  <w:hideMark/>
                </w:tcPr>
                <w:p w14:paraId="72D81DDF"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Setembro- 4º andar - 362 - Centro - Vitória - ES CEP: 29015-905</w:t>
                  </w:r>
                </w:p>
              </w:tc>
              <w:tc>
                <w:tcPr>
                  <w:tcW w:w="1590" w:type="dxa"/>
                  <w:tcBorders>
                    <w:top w:val="nil"/>
                    <w:left w:val="nil"/>
                    <w:bottom w:val="single" w:sz="4" w:space="0" w:color="auto"/>
                    <w:right w:val="single" w:sz="4" w:space="0" w:color="auto"/>
                  </w:tcBorders>
                  <w:shd w:val="clear" w:color="auto" w:fill="auto"/>
                  <w:noWrap/>
                  <w:vAlign w:val="center"/>
                  <w:hideMark/>
                </w:tcPr>
                <w:p w14:paraId="67FEDAB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R$ 1.185.550,00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1A5FB3"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R$ 1.174.998,75</w:t>
                  </w:r>
                </w:p>
              </w:tc>
            </w:tr>
            <w:tr w:rsidR="00501B9D" w:rsidRPr="00501B9D" w14:paraId="733E3CBF"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7733DD9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47</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1BCA1759"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SESA - Secretaria de Estado da Saúde</w:t>
                  </w:r>
                </w:p>
              </w:tc>
              <w:tc>
                <w:tcPr>
                  <w:tcW w:w="3049" w:type="dxa"/>
                  <w:tcBorders>
                    <w:top w:val="nil"/>
                    <w:left w:val="nil"/>
                    <w:bottom w:val="single" w:sz="4" w:space="0" w:color="auto"/>
                    <w:right w:val="single" w:sz="4" w:space="0" w:color="auto"/>
                  </w:tcBorders>
                  <w:shd w:val="clear" w:color="000000" w:fill="FFFFFF"/>
                  <w:vAlign w:val="center"/>
                  <w:hideMark/>
                </w:tcPr>
                <w:p w14:paraId="32EE6B1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Eng. Guilherme José Monjardim Varejão, 225, Ed. Enseada Plaza, Enseada do Suá, Vitória/ES, CEP: 29050-260</w:t>
                  </w:r>
                </w:p>
              </w:tc>
              <w:tc>
                <w:tcPr>
                  <w:tcW w:w="1590" w:type="dxa"/>
                  <w:tcBorders>
                    <w:top w:val="nil"/>
                    <w:left w:val="nil"/>
                    <w:bottom w:val="single" w:sz="4" w:space="0" w:color="auto"/>
                    <w:right w:val="single" w:sz="4" w:space="0" w:color="auto"/>
                  </w:tcBorders>
                  <w:shd w:val="clear" w:color="auto" w:fill="auto"/>
                  <w:noWrap/>
                  <w:vAlign w:val="center"/>
                  <w:hideMark/>
                </w:tcPr>
                <w:p w14:paraId="7F8FA00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R$ 14.865.391,27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FA4538"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R$ 14.733.091,11</w:t>
                  </w:r>
                </w:p>
              </w:tc>
            </w:tr>
            <w:tr w:rsidR="00501B9D" w:rsidRPr="00501B9D" w14:paraId="5EB94DD6"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35AD6F90"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48</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599DAAAC"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SESM - Secretaria de Estado das Mulheres</w:t>
                  </w:r>
                </w:p>
              </w:tc>
              <w:tc>
                <w:tcPr>
                  <w:tcW w:w="3049" w:type="dxa"/>
                  <w:tcBorders>
                    <w:top w:val="nil"/>
                    <w:left w:val="nil"/>
                    <w:bottom w:val="single" w:sz="4" w:space="0" w:color="auto"/>
                    <w:right w:val="single" w:sz="4" w:space="0" w:color="auto"/>
                  </w:tcBorders>
                  <w:shd w:val="clear" w:color="000000" w:fill="FFFFFF"/>
                  <w:vAlign w:val="center"/>
                  <w:hideMark/>
                </w:tcPr>
                <w:p w14:paraId="10A96DA4"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Governador Blay, 236 - Ed. Fábio Ruschi - 6º andar, Centro - Vitória/ES. CEP. 29010-150</w:t>
                  </w:r>
                </w:p>
              </w:tc>
              <w:tc>
                <w:tcPr>
                  <w:tcW w:w="1590" w:type="dxa"/>
                  <w:tcBorders>
                    <w:top w:val="nil"/>
                    <w:left w:val="nil"/>
                    <w:bottom w:val="single" w:sz="4" w:space="0" w:color="auto"/>
                    <w:right w:val="single" w:sz="4" w:space="0" w:color="auto"/>
                  </w:tcBorders>
                  <w:shd w:val="clear" w:color="auto" w:fill="auto"/>
                  <w:noWrap/>
                  <w:vAlign w:val="center"/>
                  <w:hideMark/>
                </w:tcPr>
                <w:p w14:paraId="4EDFE84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R$ 763.833,46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DF7C8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R$ 757.035,44</w:t>
                  </w:r>
                </w:p>
              </w:tc>
            </w:tr>
            <w:tr w:rsidR="00501B9D" w:rsidRPr="00501B9D" w14:paraId="45117DE6"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05EC0242"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49</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4A1F4696"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SESP - Secretaria de Estado da Segurança Pública e Defesa Social</w:t>
                  </w:r>
                </w:p>
              </w:tc>
              <w:tc>
                <w:tcPr>
                  <w:tcW w:w="3049" w:type="dxa"/>
                  <w:tcBorders>
                    <w:top w:val="nil"/>
                    <w:left w:val="nil"/>
                    <w:bottom w:val="single" w:sz="4" w:space="0" w:color="auto"/>
                    <w:right w:val="single" w:sz="4" w:space="0" w:color="auto"/>
                  </w:tcBorders>
                  <w:shd w:val="clear" w:color="000000" w:fill="FFFFFF"/>
                  <w:vAlign w:val="center"/>
                  <w:hideMark/>
                </w:tcPr>
                <w:p w14:paraId="2CE3D391"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Marechal Mascarenhas de Moraes, 2355, Bento Ferreira, Vitória/ES, CEP 29.050-625</w:t>
                  </w:r>
                </w:p>
              </w:tc>
              <w:tc>
                <w:tcPr>
                  <w:tcW w:w="1590" w:type="dxa"/>
                  <w:tcBorders>
                    <w:top w:val="nil"/>
                    <w:left w:val="nil"/>
                    <w:bottom w:val="single" w:sz="4" w:space="0" w:color="auto"/>
                    <w:right w:val="single" w:sz="4" w:space="0" w:color="auto"/>
                  </w:tcBorders>
                  <w:shd w:val="clear" w:color="auto" w:fill="auto"/>
                  <w:noWrap/>
                  <w:vAlign w:val="center"/>
                  <w:hideMark/>
                </w:tcPr>
                <w:p w14:paraId="3B382AC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R$ 1.677.057,00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CF0576"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R$ 1.662.131,40</w:t>
                  </w:r>
                </w:p>
              </w:tc>
            </w:tr>
            <w:tr w:rsidR="00501B9D" w:rsidRPr="00501B9D" w14:paraId="2363EB57"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4B17A81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50</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659925EB"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SESPORT - Secretaria de Estado de Esportes</w:t>
                  </w:r>
                </w:p>
              </w:tc>
              <w:tc>
                <w:tcPr>
                  <w:tcW w:w="3049" w:type="dxa"/>
                  <w:tcBorders>
                    <w:top w:val="nil"/>
                    <w:left w:val="nil"/>
                    <w:bottom w:val="single" w:sz="4" w:space="0" w:color="auto"/>
                    <w:right w:val="single" w:sz="4" w:space="0" w:color="auto"/>
                  </w:tcBorders>
                  <w:shd w:val="clear" w:color="000000" w:fill="FFFFFF"/>
                  <w:vAlign w:val="center"/>
                  <w:hideMark/>
                </w:tcPr>
                <w:p w14:paraId="3F5089DA"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Coronel Schwab Filho, S/N, Bento Ferreira, Vitória/ES, CEP 29.050-780</w:t>
                  </w:r>
                </w:p>
              </w:tc>
              <w:tc>
                <w:tcPr>
                  <w:tcW w:w="1590" w:type="dxa"/>
                  <w:tcBorders>
                    <w:top w:val="nil"/>
                    <w:left w:val="nil"/>
                    <w:bottom w:val="single" w:sz="4" w:space="0" w:color="auto"/>
                    <w:right w:val="single" w:sz="4" w:space="0" w:color="auto"/>
                  </w:tcBorders>
                  <w:shd w:val="clear" w:color="auto" w:fill="auto"/>
                  <w:noWrap/>
                  <w:vAlign w:val="center"/>
                  <w:hideMark/>
                </w:tcPr>
                <w:p w14:paraId="0FC5561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R$ 1.120.400,00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084D81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R$ 1.110.428,58</w:t>
                  </w:r>
                </w:p>
              </w:tc>
            </w:tr>
            <w:tr w:rsidR="00501B9D" w:rsidRPr="00501B9D" w14:paraId="76293146"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4B48266C"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51</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9F6D175"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SETADES - Secretaria de Trabalho, Assistência e Desenvolvimento Social</w:t>
                  </w:r>
                </w:p>
              </w:tc>
              <w:tc>
                <w:tcPr>
                  <w:tcW w:w="3049" w:type="dxa"/>
                  <w:tcBorders>
                    <w:top w:val="nil"/>
                    <w:left w:val="nil"/>
                    <w:bottom w:val="single" w:sz="4" w:space="0" w:color="auto"/>
                    <w:right w:val="single" w:sz="4" w:space="0" w:color="auto"/>
                  </w:tcBorders>
                  <w:shd w:val="clear" w:color="000000" w:fill="FFFFFF"/>
                  <w:vAlign w:val="center"/>
                  <w:hideMark/>
                </w:tcPr>
                <w:p w14:paraId="7CCE2F45"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Dr. João Carlos de Souza, 107 - Barro Vermelho, Vitória - ES, 29057-550</w:t>
                  </w:r>
                </w:p>
              </w:tc>
              <w:tc>
                <w:tcPr>
                  <w:tcW w:w="1590" w:type="dxa"/>
                  <w:tcBorders>
                    <w:top w:val="nil"/>
                    <w:left w:val="nil"/>
                    <w:bottom w:val="single" w:sz="4" w:space="0" w:color="auto"/>
                    <w:right w:val="single" w:sz="4" w:space="0" w:color="auto"/>
                  </w:tcBorders>
                  <w:shd w:val="clear" w:color="auto" w:fill="auto"/>
                  <w:noWrap/>
                  <w:vAlign w:val="center"/>
                  <w:hideMark/>
                </w:tcPr>
                <w:p w14:paraId="0CF86BFF"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R$ 437.792,45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153C7EA"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R$ 433.896,15</w:t>
                  </w:r>
                </w:p>
              </w:tc>
            </w:tr>
            <w:tr w:rsidR="00501B9D" w:rsidRPr="00501B9D" w14:paraId="4A05A862" w14:textId="77777777" w:rsidTr="00DA3335">
              <w:trPr>
                <w:trHeight w:val="597"/>
              </w:trPr>
              <w:tc>
                <w:tcPr>
                  <w:tcW w:w="337" w:type="dxa"/>
                  <w:tcBorders>
                    <w:top w:val="nil"/>
                    <w:left w:val="single" w:sz="4" w:space="0" w:color="auto"/>
                    <w:bottom w:val="single" w:sz="4" w:space="0" w:color="auto"/>
                    <w:right w:val="nil"/>
                  </w:tcBorders>
                  <w:shd w:val="clear" w:color="auto" w:fill="auto"/>
                  <w:vAlign w:val="center"/>
                  <w:hideMark/>
                </w:tcPr>
                <w:p w14:paraId="25543F65"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52</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C10CE00"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SETUR - Secretaria de Estado do Turismo</w:t>
                  </w:r>
                </w:p>
              </w:tc>
              <w:tc>
                <w:tcPr>
                  <w:tcW w:w="3049" w:type="dxa"/>
                  <w:tcBorders>
                    <w:top w:val="nil"/>
                    <w:left w:val="nil"/>
                    <w:bottom w:val="single" w:sz="4" w:space="0" w:color="auto"/>
                    <w:right w:val="single" w:sz="4" w:space="0" w:color="auto"/>
                  </w:tcBorders>
                  <w:shd w:val="clear" w:color="000000" w:fill="FFFFFF"/>
                  <w:vAlign w:val="center"/>
                  <w:hideMark/>
                </w:tcPr>
                <w:p w14:paraId="1BBB9458"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Av. João Batista Parra, 600, Ed. Aureliano Hoffman,11º Andar, Enseada do Suá, Vitória/ES, CEP 29.050-375</w:t>
                  </w:r>
                </w:p>
              </w:tc>
              <w:tc>
                <w:tcPr>
                  <w:tcW w:w="1590" w:type="dxa"/>
                  <w:tcBorders>
                    <w:top w:val="nil"/>
                    <w:left w:val="nil"/>
                    <w:bottom w:val="single" w:sz="4" w:space="0" w:color="auto"/>
                    <w:right w:val="single" w:sz="4" w:space="0" w:color="auto"/>
                  </w:tcBorders>
                  <w:shd w:val="clear" w:color="auto" w:fill="auto"/>
                  <w:noWrap/>
                  <w:vAlign w:val="center"/>
                  <w:hideMark/>
                </w:tcPr>
                <w:p w14:paraId="0636AC3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R$ 332.996,00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A7A89CE"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R$ 330.032,38</w:t>
                  </w:r>
                </w:p>
              </w:tc>
            </w:tr>
            <w:tr w:rsidR="00501B9D" w:rsidRPr="00501B9D" w14:paraId="57F3F916" w14:textId="77777777" w:rsidTr="00DA3335">
              <w:trPr>
                <w:trHeight w:val="398"/>
              </w:trPr>
              <w:tc>
                <w:tcPr>
                  <w:tcW w:w="337" w:type="dxa"/>
                  <w:tcBorders>
                    <w:top w:val="nil"/>
                    <w:left w:val="single" w:sz="4" w:space="0" w:color="auto"/>
                    <w:bottom w:val="single" w:sz="4" w:space="0" w:color="auto"/>
                    <w:right w:val="nil"/>
                  </w:tcBorders>
                  <w:shd w:val="clear" w:color="auto" w:fill="auto"/>
                  <w:vAlign w:val="center"/>
                  <w:hideMark/>
                </w:tcPr>
                <w:p w14:paraId="56199DE1"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53</w:t>
                  </w:r>
                </w:p>
              </w:tc>
              <w:tc>
                <w:tcPr>
                  <w:tcW w:w="2882" w:type="dxa"/>
                  <w:tcBorders>
                    <w:top w:val="nil"/>
                    <w:left w:val="single" w:sz="4" w:space="0" w:color="auto"/>
                    <w:bottom w:val="single" w:sz="4" w:space="0" w:color="auto"/>
                    <w:right w:val="single" w:sz="4" w:space="0" w:color="auto"/>
                  </w:tcBorders>
                  <w:shd w:val="clear" w:color="000000" w:fill="FFFFFF"/>
                  <w:vAlign w:val="center"/>
                  <w:hideMark/>
                </w:tcPr>
                <w:p w14:paraId="2FCA9841"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VG - Vice Governadoria do Estado do Espírito Santo.</w:t>
                  </w:r>
                </w:p>
              </w:tc>
              <w:tc>
                <w:tcPr>
                  <w:tcW w:w="3049" w:type="dxa"/>
                  <w:tcBorders>
                    <w:top w:val="nil"/>
                    <w:left w:val="nil"/>
                    <w:bottom w:val="single" w:sz="4" w:space="0" w:color="auto"/>
                    <w:right w:val="single" w:sz="4" w:space="0" w:color="auto"/>
                  </w:tcBorders>
                  <w:shd w:val="clear" w:color="000000" w:fill="FFFFFF"/>
                  <w:vAlign w:val="center"/>
                  <w:hideMark/>
                </w:tcPr>
                <w:p w14:paraId="0A3FD573" w14:textId="77777777" w:rsidR="00501B9D" w:rsidRPr="00501B9D" w:rsidRDefault="00501B9D" w:rsidP="00501B9D">
                  <w:pPr>
                    <w:spacing w:before="0" w:after="0"/>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Sete de Setembro, 362, Palácio da Fonte Grande, Centro, CEP 29.015-000, Vitória/ES</w:t>
                  </w:r>
                </w:p>
              </w:tc>
              <w:tc>
                <w:tcPr>
                  <w:tcW w:w="1590" w:type="dxa"/>
                  <w:tcBorders>
                    <w:top w:val="nil"/>
                    <w:left w:val="nil"/>
                    <w:bottom w:val="single" w:sz="4" w:space="0" w:color="auto"/>
                    <w:right w:val="single" w:sz="4" w:space="0" w:color="auto"/>
                  </w:tcBorders>
                  <w:shd w:val="clear" w:color="auto" w:fill="auto"/>
                  <w:noWrap/>
                  <w:vAlign w:val="center"/>
                  <w:hideMark/>
                </w:tcPr>
                <w:p w14:paraId="4DEC5C77"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R$ 211.618,80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FA42A34" w14:textId="77777777" w:rsidR="00501B9D" w:rsidRPr="00501B9D" w:rsidRDefault="00501B9D" w:rsidP="00501B9D">
                  <w:pPr>
                    <w:spacing w:before="0" w:after="0"/>
                    <w:jc w:val="center"/>
                    <w:rPr>
                      <w:rFonts w:ascii="Calibri" w:eastAsia="Times New Roman" w:hAnsi="Calibri" w:cs="Calibri"/>
                      <w:color w:val="000000"/>
                      <w:sz w:val="18"/>
                      <w:szCs w:val="18"/>
                      <w:lang w:eastAsia="pt-BR"/>
                    </w:rPr>
                  </w:pPr>
                  <w:r w:rsidRPr="00501B9D">
                    <w:rPr>
                      <w:rFonts w:ascii="Calibri" w:eastAsia="Times New Roman" w:hAnsi="Calibri" w:cs="Calibri"/>
                      <w:color w:val="000000"/>
                      <w:sz w:val="18"/>
                      <w:szCs w:val="18"/>
                      <w:lang w:eastAsia="pt-BR"/>
                    </w:rPr>
                    <w:t>R$ 209.735,42</w:t>
                  </w:r>
                </w:p>
              </w:tc>
            </w:tr>
            <w:tr w:rsidR="00501B9D" w:rsidRPr="00501B9D" w14:paraId="251707C6" w14:textId="77777777" w:rsidTr="00DA3335">
              <w:trPr>
                <w:trHeight w:val="287"/>
              </w:trPr>
              <w:tc>
                <w:tcPr>
                  <w:tcW w:w="6273"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45A7A5EC" w14:textId="77777777"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VALOR GLOBAL ESTIMADO DA CONTRATAÇÃO</w:t>
                  </w:r>
                </w:p>
              </w:tc>
              <w:tc>
                <w:tcPr>
                  <w:tcW w:w="1590" w:type="dxa"/>
                  <w:tcBorders>
                    <w:top w:val="nil"/>
                    <w:left w:val="nil"/>
                    <w:bottom w:val="single" w:sz="4" w:space="0" w:color="auto"/>
                    <w:right w:val="single" w:sz="4" w:space="0" w:color="auto"/>
                  </w:tcBorders>
                  <w:shd w:val="clear" w:color="000000" w:fill="DCE6F1"/>
                  <w:noWrap/>
                  <w:vAlign w:val="center"/>
                  <w:hideMark/>
                </w:tcPr>
                <w:p w14:paraId="4B951BE9" w14:textId="77777777"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R$ 354.180.594,54</w:t>
                  </w:r>
                </w:p>
              </w:tc>
              <w:tc>
                <w:tcPr>
                  <w:tcW w:w="1560" w:type="dxa"/>
                  <w:tcBorders>
                    <w:top w:val="nil"/>
                    <w:left w:val="single" w:sz="4" w:space="0" w:color="auto"/>
                    <w:bottom w:val="single" w:sz="4" w:space="0" w:color="auto"/>
                    <w:right w:val="single" w:sz="4" w:space="0" w:color="auto"/>
                  </w:tcBorders>
                  <w:shd w:val="clear" w:color="000000" w:fill="DCE6F1"/>
                  <w:noWrap/>
                  <w:vAlign w:val="center"/>
                  <w:hideMark/>
                </w:tcPr>
                <w:p w14:paraId="325C96EE" w14:textId="1409CBC5" w:rsidR="00501B9D" w:rsidRPr="00501B9D" w:rsidRDefault="00501B9D" w:rsidP="00501B9D">
                  <w:pPr>
                    <w:spacing w:before="0" w:after="0"/>
                    <w:jc w:val="center"/>
                    <w:rPr>
                      <w:rFonts w:ascii="Calibri" w:eastAsia="Times New Roman" w:hAnsi="Calibri" w:cs="Calibri"/>
                      <w:b/>
                      <w:bCs/>
                      <w:color w:val="000000"/>
                      <w:sz w:val="18"/>
                      <w:szCs w:val="18"/>
                      <w:lang w:eastAsia="pt-BR"/>
                    </w:rPr>
                  </w:pPr>
                  <w:r w:rsidRPr="00501B9D">
                    <w:rPr>
                      <w:rFonts w:ascii="Calibri" w:eastAsia="Times New Roman" w:hAnsi="Calibri" w:cs="Calibri"/>
                      <w:b/>
                      <w:bCs/>
                      <w:color w:val="000000"/>
                      <w:sz w:val="18"/>
                      <w:szCs w:val="18"/>
                      <w:lang w:eastAsia="pt-BR"/>
                    </w:rPr>
                    <w:t>R$ 351.028.430,5</w:t>
                  </w:r>
                  <w:r w:rsidR="00F7484A">
                    <w:rPr>
                      <w:rFonts w:ascii="Calibri" w:eastAsia="Times New Roman" w:hAnsi="Calibri" w:cs="Calibri"/>
                      <w:b/>
                      <w:bCs/>
                      <w:color w:val="000000"/>
                      <w:sz w:val="18"/>
                      <w:szCs w:val="18"/>
                      <w:lang w:eastAsia="pt-BR"/>
                    </w:rPr>
                    <w:t>4</w:t>
                  </w:r>
                </w:p>
              </w:tc>
            </w:tr>
          </w:tbl>
          <w:p w14:paraId="7F91EC33" w14:textId="77777777" w:rsidR="00501B9D" w:rsidRDefault="00501B9D" w:rsidP="00C04D17">
            <w:pPr>
              <w:spacing w:before="0" w:after="0"/>
              <w:jc w:val="left"/>
              <w:rPr>
                <w:rFonts w:ascii="Calibri" w:eastAsia="Times New Roman" w:hAnsi="Calibri" w:cs="Calibri"/>
                <w:b/>
                <w:bCs/>
                <w:color w:val="000000"/>
                <w:sz w:val="16"/>
                <w:szCs w:val="16"/>
                <w:lang w:eastAsia="pt-BR"/>
              </w:rPr>
            </w:pPr>
          </w:p>
          <w:p w14:paraId="1C1F665A" w14:textId="77777777" w:rsidR="00C04D17" w:rsidRPr="00AC4938" w:rsidRDefault="00C04D17" w:rsidP="00AC4938">
            <w:pPr>
              <w:spacing w:before="0" w:after="0"/>
              <w:rPr>
                <w:rFonts w:ascii="Calibri" w:eastAsia="Times New Roman" w:hAnsi="Calibri" w:cs="Calibri"/>
                <w:color w:val="000000"/>
                <w:sz w:val="16"/>
                <w:szCs w:val="16"/>
                <w:lang w:eastAsia="pt-BR"/>
              </w:rPr>
            </w:pPr>
            <w:r w:rsidRPr="00AC4938">
              <w:rPr>
                <w:rFonts w:ascii="Calibri" w:eastAsia="Times New Roman" w:hAnsi="Calibri" w:cs="Calibri"/>
                <w:color w:val="000000"/>
                <w:sz w:val="16"/>
                <w:szCs w:val="16"/>
                <w:lang w:eastAsia="pt-BR"/>
              </w:rPr>
              <w:t>O</w:t>
            </w:r>
            <w:r w:rsidR="00AC4938" w:rsidRPr="00AC4938">
              <w:rPr>
                <w:rFonts w:ascii="Calibri" w:eastAsia="Times New Roman" w:hAnsi="Calibri" w:cs="Calibri"/>
                <w:color w:val="000000"/>
                <w:sz w:val="16"/>
                <w:szCs w:val="16"/>
                <w:lang w:eastAsia="pt-BR"/>
              </w:rPr>
              <w:t>BSERVAÇÃO</w:t>
            </w:r>
            <w:r w:rsidRPr="00AC4938">
              <w:rPr>
                <w:rFonts w:ascii="Calibri" w:eastAsia="Times New Roman" w:hAnsi="Calibri" w:cs="Calibri"/>
                <w:color w:val="000000"/>
                <w:sz w:val="16"/>
                <w:szCs w:val="16"/>
                <w:lang w:eastAsia="pt-BR"/>
              </w:rPr>
              <w:t xml:space="preserve">: </w:t>
            </w:r>
            <w:r w:rsidR="006A61F6" w:rsidRPr="006A61F6">
              <w:rPr>
                <w:rFonts w:ascii="Calibri" w:eastAsia="Times New Roman" w:hAnsi="Calibri" w:cs="Calibri"/>
                <w:color w:val="000000"/>
                <w:sz w:val="16"/>
                <w:szCs w:val="16"/>
                <w:lang w:eastAsia="pt-BR"/>
              </w:rPr>
              <w:t>Os endereços indicados na Tabela 13 poderão ser alterados conforme a necessidade do órgão ou entidade contratante.</w:t>
            </w:r>
          </w:p>
        </w:tc>
      </w:tr>
    </w:tbl>
    <w:p w14:paraId="360D543D" w14:textId="77777777" w:rsidR="00D871F8" w:rsidRPr="00AF09F6" w:rsidRDefault="00D871F8" w:rsidP="005E5629">
      <w:pPr>
        <w:pBdr>
          <w:top w:val="nil"/>
          <w:left w:val="nil"/>
          <w:bottom w:val="nil"/>
          <w:right w:val="nil"/>
          <w:between w:val="nil"/>
        </w:pBdr>
        <w:jc w:val="left"/>
        <w:rPr>
          <w:rFonts w:asciiTheme="minorHAnsi" w:eastAsia="Times New Roman" w:hAnsiTheme="minorHAnsi" w:cstheme="minorHAnsi"/>
          <w:b/>
          <w:bCs/>
          <w:sz w:val="28"/>
          <w:szCs w:val="28"/>
          <w:lang w:eastAsia="pt-BR"/>
        </w:rPr>
      </w:pPr>
    </w:p>
    <w:p w14:paraId="38658A64" w14:textId="77777777" w:rsidR="00C04D17" w:rsidRDefault="00C04D17" w:rsidP="003D741C">
      <w:pPr>
        <w:pBdr>
          <w:top w:val="nil"/>
          <w:left w:val="nil"/>
          <w:bottom w:val="nil"/>
          <w:right w:val="nil"/>
          <w:between w:val="nil"/>
        </w:pBdr>
        <w:ind w:left="567"/>
        <w:jc w:val="center"/>
        <w:rPr>
          <w:rFonts w:asciiTheme="minorHAnsi" w:eastAsia="Times New Roman" w:hAnsiTheme="minorHAnsi" w:cstheme="minorHAnsi"/>
          <w:b/>
          <w:bCs/>
          <w:sz w:val="28"/>
          <w:szCs w:val="28"/>
          <w:lang w:eastAsia="pt-BR"/>
        </w:rPr>
      </w:pPr>
      <w:r>
        <w:rPr>
          <w:rFonts w:asciiTheme="minorHAnsi" w:eastAsia="Times New Roman" w:hAnsiTheme="minorHAnsi" w:cstheme="minorHAnsi"/>
          <w:b/>
          <w:bCs/>
          <w:sz w:val="28"/>
          <w:szCs w:val="28"/>
          <w:lang w:eastAsia="pt-BR"/>
        </w:rPr>
        <w:br w:type="page"/>
      </w:r>
    </w:p>
    <w:p w14:paraId="2A7AFD30" w14:textId="77777777" w:rsidR="003D741C" w:rsidRPr="00AF09F6" w:rsidRDefault="003D741C" w:rsidP="000E1799">
      <w:pPr>
        <w:pBdr>
          <w:top w:val="nil"/>
          <w:left w:val="nil"/>
          <w:bottom w:val="nil"/>
          <w:right w:val="nil"/>
          <w:between w:val="nil"/>
        </w:pBdr>
        <w:jc w:val="center"/>
        <w:rPr>
          <w:rFonts w:asciiTheme="minorHAnsi" w:eastAsia="Times New Roman" w:hAnsiTheme="minorHAnsi" w:cstheme="minorHAnsi"/>
          <w:b/>
          <w:bCs/>
          <w:sz w:val="28"/>
          <w:szCs w:val="28"/>
          <w:lang w:eastAsia="pt-BR"/>
        </w:rPr>
      </w:pPr>
      <w:r w:rsidRPr="00AF09F6">
        <w:rPr>
          <w:rFonts w:asciiTheme="minorHAnsi" w:eastAsia="Times New Roman" w:hAnsiTheme="minorHAnsi" w:cstheme="minorHAnsi"/>
          <w:b/>
          <w:bCs/>
          <w:sz w:val="28"/>
          <w:szCs w:val="28"/>
          <w:lang w:eastAsia="pt-BR"/>
        </w:rPr>
        <w:lastRenderedPageBreak/>
        <w:t xml:space="preserve">ANEXO </w:t>
      </w:r>
      <w:r w:rsidR="00F166DC" w:rsidRPr="00AF09F6">
        <w:rPr>
          <w:rFonts w:asciiTheme="minorHAnsi" w:eastAsia="Times New Roman" w:hAnsiTheme="minorHAnsi" w:cstheme="minorHAnsi"/>
          <w:b/>
          <w:bCs/>
          <w:sz w:val="28"/>
          <w:szCs w:val="28"/>
          <w:lang w:eastAsia="pt-BR"/>
        </w:rPr>
        <w:t>H</w:t>
      </w:r>
    </w:p>
    <w:p w14:paraId="4B4FF2A1" w14:textId="77777777" w:rsidR="003D741C" w:rsidRPr="00AF09F6" w:rsidRDefault="003D741C" w:rsidP="00C236C1">
      <w:pPr>
        <w:tabs>
          <w:tab w:val="left" w:pos="851"/>
        </w:tabs>
        <w:ind w:right="140"/>
        <w:jc w:val="center"/>
        <w:rPr>
          <w:rFonts w:asciiTheme="minorHAnsi" w:eastAsia="Calibri" w:hAnsiTheme="minorHAnsi" w:cstheme="minorHAnsi"/>
          <w:b/>
          <w:bCs/>
          <w:szCs w:val="24"/>
          <w:lang w:eastAsia="pt-BR"/>
        </w:rPr>
      </w:pPr>
      <w:r w:rsidRPr="00AF09F6">
        <w:rPr>
          <w:rFonts w:asciiTheme="minorHAnsi" w:eastAsia="Calibri" w:hAnsiTheme="minorHAnsi" w:cstheme="minorHAnsi"/>
          <w:b/>
          <w:bCs/>
          <w:szCs w:val="24"/>
          <w:lang w:eastAsia="pt-BR"/>
        </w:rPr>
        <w:t>TERMO DE COMPROMISSO DE RESPONSABILIDADE AMBIENTAL</w:t>
      </w:r>
    </w:p>
    <w:p w14:paraId="551BDC4F" w14:textId="77777777" w:rsidR="00B36337" w:rsidRDefault="003D741C" w:rsidP="00C236C1">
      <w:pPr>
        <w:tabs>
          <w:tab w:val="left" w:pos="851"/>
        </w:tabs>
        <w:ind w:left="426" w:right="140"/>
        <w:rPr>
          <w:rFonts w:asciiTheme="minorHAnsi" w:eastAsia="Calibri" w:hAnsiTheme="minorHAnsi" w:cstheme="minorHAnsi"/>
          <w:szCs w:val="24"/>
          <w:lang w:eastAsia="pt-BR"/>
        </w:rPr>
      </w:pPr>
      <w:r w:rsidRPr="00AF09F6">
        <w:rPr>
          <w:rFonts w:asciiTheme="minorHAnsi" w:eastAsia="Calibri" w:hAnsiTheme="minorHAnsi" w:cstheme="minorHAnsi"/>
          <w:szCs w:val="24"/>
          <w:lang w:eastAsia="pt-BR"/>
        </w:rPr>
        <w:t xml:space="preserve">(A ser firmado no ato da assinatura do contrato) </w:t>
      </w:r>
    </w:p>
    <w:p w14:paraId="28DFAA07" w14:textId="77777777" w:rsidR="00C236C1" w:rsidRPr="00AF09F6" w:rsidRDefault="003D741C" w:rsidP="00C236C1">
      <w:pPr>
        <w:tabs>
          <w:tab w:val="left" w:pos="851"/>
        </w:tabs>
        <w:ind w:left="426" w:right="140"/>
        <w:rPr>
          <w:rFonts w:asciiTheme="minorHAnsi" w:eastAsia="Calibri" w:hAnsiTheme="minorHAnsi" w:cstheme="minorHAnsi"/>
          <w:szCs w:val="24"/>
          <w:lang w:eastAsia="pt-BR"/>
        </w:rPr>
      </w:pPr>
      <w:r w:rsidRPr="00AF09F6">
        <w:rPr>
          <w:rFonts w:asciiTheme="minorHAnsi" w:eastAsia="Calibri" w:hAnsiTheme="minorHAnsi" w:cstheme="minorHAnsi"/>
          <w:szCs w:val="24"/>
          <w:lang w:eastAsia="pt-BR"/>
        </w:rPr>
        <w:t xml:space="preserve">Pelo presente instrumento, a empresa __________________, CNPJ _______________________, compromete-se a incentivar as credenciadas a adotarem práticas sustentáveis, em </w:t>
      </w:r>
      <w:r w:rsidR="00B36337">
        <w:rPr>
          <w:rFonts w:asciiTheme="minorHAnsi" w:eastAsia="Calibri" w:hAnsiTheme="minorHAnsi" w:cstheme="minorHAnsi"/>
          <w:szCs w:val="24"/>
          <w:lang w:eastAsia="pt-BR"/>
        </w:rPr>
        <w:t>especial aquelas descritas n</w:t>
      </w:r>
      <w:r w:rsidRPr="00AF09F6">
        <w:rPr>
          <w:rFonts w:asciiTheme="minorHAnsi" w:eastAsia="Calibri" w:hAnsiTheme="minorHAnsi" w:cstheme="minorHAnsi"/>
          <w:szCs w:val="24"/>
          <w:lang w:eastAsia="pt-BR"/>
        </w:rPr>
        <w:t>o Decreto Estadual nº 2.830</w:t>
      </w:r>
      <w:r w:rsidR="00E94253" w:rsidRPr="00AF09F6">
        <w:rPr>
          <w:rFonts w:asciiTheme="minorHAnsi" w:eastAsia="Calibri" w:hAnsiTheme="minorHAnsi" w:cstheme="minorHAnsi"/>
          <w:szCs w:val="24"/>
          <w:lang w:eastAsia="pt-BR"/>
        </w:rPr>
        <w:t>-</w:t>
      </w:r>
      <w:r w:rsidRPr="00AF09F6">
        <w:rPr>
          <w:rFonts w:asciiTheme="minorHAnsi" w:eastAsia="Calibri" w:hAnsiTheme="minorHAnsi" w:cstheme="minorHAnsi"/>
          <w:szCs w:val="24"/>
          <w:lang w:eastAsia="pt-BR"/>
        </w:rPr>
        <w:t>R, de 19 de agosto de 2011</w:t>
      </w:r>
      <w:r w:rsidR="00B36337">
        <w:rPr>
          <w:rFonts w:asciiTheme="minorHAnsi" w:eastAsia="Calibri" w:hAnsiTheme="minorHAnsi" w:cstheme="minorHAnsi"/>
          <w:szCs w:val="24"/>
          <w:lang w:eastAsia="pt-BR"/>
        </w:rPr>
        <w:t>, sem prejuízo de demais normativos aplicáveis</w:t>
      </w:r>
      <w:r w:rsidR="00C236C1" w:rsidRPr="00AF09F6">
        <w:rPr>
          <w:rFonts w:asciiTheme="minorHAnsi" w:hAnsiTheme="minorHAnsi" w:cstheme="minorHAnsi"/>
          <w:szCs w:val="24"/>
        </w:rPr>
        <w:t xml:space="preserve">, </w:t>
      </w:r>
      <w:r w:rsidR="00B36337">
        <w:rPr>
          <w:rFonts w:asciiTheme="minorHAnsi" w:hAnsiTheme="minorHAnsi" w:cstheme="minorHAnsi"/>
          <w:szCs w:val="24"/>
        </w:rPr>
        <w:t xml:space="preserve">abrangendo ações </w:t>
      </w:r>
      <w:r w:rsidRPr="00AF09F6">
        <w:rPr>
          <w:rFonts w:asciiTheme="minorHAnsi" w:eastAsia="Calibri" w:hAnsiTheme="minorHAnsi" w:cstheme="minorHAnsi"/>
          <w:szCs w:val="24"/>
          <w:lang w:eastAsia="pt-BR"/>
        </w:rPr>
        <w:t>tais como:</w:t>
      </w:r>
      <w:r w:rsidR="00C236C1" w:rsidRPr="00AF09F6">
        <w:rPr>
          <w:rFonts w:asciiTheme="minorHAnsi" w:eastAsia="Calibri" w:hAnsiTheme="minorHAnsi" w:cstheme="minorHAnsi"/>
          <w:szCs w:val="24"/>
          <w:lang w:eastAsia="pt-BR"/>
        </w:rPr>
        <w:t xml:space="preserve"> </w:t>
      </w:r>
    </w:p>
    <w:p w14:paraId="278A9487"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Medidas para evitar o desperdício de água e energia elétrica.</w:t>
      </w:r>
    </w:p>
    <w:p w14:paraId="0A70CB8C"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Realização de programa interno de treinamento de seus empregados, visando à redução do consumo de energia elétrica e água, e separação de resíduos sólidos (coleta seletiva), observadas as normas ambientais vigentes.</w:t>
      </w:r>
    </w:p>
    <w:p w14:paraId="243D7ECC"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Fornecimento aos empregados de equipamentos de segurança que se fizerem necessários, para a execução de serviços.</w:t>
      </w:r>
    </w:p>
    <w:p w14:paraId="66360FC7"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Respeito às Normas Brasileiras – NBR publicadas pela Associação Brasileira de Normas Técnicas sobre resíduos sólidos.</w:t>
      </w:r>
    </w:p>
    <w:p w14:paraId="430843EC"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Destinação ambiental adequada das baterias usadas ou inservíveis, segundo disposto na Resolução CONAMA 401, de 04 de novembro de 2008 e alterações.</w:t>
      </w:r>
    </w:p>
    <w:p w14:paraId="2F228D87"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 xml:space="preserve">Recolhimento e o descarte adequado do óleo lubrificante usado ou contaminado, bem como de seus resíduos e embalagens, nos termos do artigo 33, inciso IV, da Lei 12.305/2010 – Política Nacional de Resíduos Sólidos e Resolução CONAMA 362, de 23/06/2005 e alterações, obedecendo aos seguintes procedimentos: </w:t>
      </w:r>
    </w:p>
    <w:p w14:paraId="5B9C30E2" w14:textId="77777777" w:rsidR="003D741C" w:rsidRPr="00AF09F6" w:rsidRDefault="003D741C" w:rsidP="00C236C1">
      <w:pPr>
        <w:tabs>
          <w:tab w:val="left" w:pos="851"/>
        </w:tabs>
        <w:ind w:left="567" w:right="140"/>
        <w:rPr>
          <w:rFonts w:asciiTheme="minorHAnsi" w:eastAsia="Calibri" w:hAnsiTheme="minorHAnsi" w:cstheme="minorHAnsi"/>
          <w:szCs w:val="24"/>
          <w:lang w:eastAsia="pt-BR"/>
        </w:rPr>
      </w:pPr>
      <w:r w:rsidRPr="00B36337">
        <w:rPr>
          <w:rFonts w:asciiTheme="minorHAnsi" w:eastAsia="Calibri" w:hAnsiTheme="minorHAnsi" w:cstheme="minorHAnsi"/>
          <w:szCs w:val="24"/>
          <w:lang w:eastAsia="pt-BR"/>
        </w:rPr>
        <w:t>a)</w:t>
      </w:r>
      <w:r w:rsidRPr="00AF09F6">
        <w:rPr>
          <w:rFonts w:asciiTheme="minorHAnsi" w:eastAsia="Calibri" w:hAnsiTheme="minorHAnsi" w:cstheme="minorHAnsi"/>
          <w:szCs w:val="24"/>
          <w:lang w:eastAsia="pt-BR"/>
        </w:rPr>
        <w:t xml:space="preserve"> recolher o óleo lubrificante usado ou contaminado, armazenando-o em recipientes adequados e resistentes a vazamentos e adotando as medidas necessárias para evitar que venha a ser misturado com produtos químicos, combustíveis, solventes, água e outras substâncias que inviabilizem sua reciclagem, conforme artigo 18, incisos I e II, da Resolução CONAMA 362, de 23/06/2005, e legislação correlata; </w:t>
      </w:r>
    </w:p>
    <w:p w14:paraId="120C3AD3" w14:textId="77777777" w:rsidR="003D741C" w:rsidRPr="00AF09F6" w:rsidRDefault="003D741C" w:rsidP="00C236C1">
      <w:pPr>
        <w:tabs>
          <w:tab w:val="left" w:pos="851"/>
        </w:tabs>
        <w:ind w:left="567" w:right="140"/>
        <w:rPr>
          <w:rFonts w:asciiTheme="minorHAnsi" w:eastAsia="Calibri" w:hAnsiTheme="minorHAnsi" w:cstheme="minorHAnsi"/>
          <w:szCs w:val="24"/>
          <w:lang w:eastAsia="pt-BR"/>
        </w:rPr>
      </w:pPr>
      <w:r w:rsidRPr="00B36337">
        <w:rPr>
          <w:rFonts w:asciiTheme="minorHAnsi" w:eastAsia="Calibri" w:hAnsiTheme="minorHAnsi" w:cstheme="minorHAnsi"/>
          <w:szCs w:val="24"/>
          <w:lang w:eastAsia="pt-BR"/>
        </w:rPr>
        <w:t>b)</w:t>
      </w:r>
      <w:r w:rsidRPr="00AF09F6">
        <w:rPr>
          <w:rFonts w:asciiTheme="minorHAnsi" w:eastAsia="Calibri" w:hAnsiTheme="minorHAnsi" w:cstheme="minorHAnsi"/>
          <w:szCs w:val="24"/>
          <w:lang w:eastAsia="pt-BR"/>
        </w:rPr>
        <w:t xml:space="preserve"> providenciar a coleta do óleo lubrificante usado ou contaminado recolhido, através de empresa coletora devidamente autorizada e licenciada pelos órgãos competentes, ou entregá-lo diretamente a um revendedor de óleo lubrificante acabado no atacado ou no varejo, que tem obrigação de recebê-lo e recolhê-lo de forma segura, para fins de sua destinação final ambientalmente adequada, conforme artigo 18, inciso III e § 2°, da Resolução CONAMA 362, de 23/06/2005, e legislação correlata;</w:t>
      </w:r>
    </w:p>
    <w:p w14:paraId="7A3979A1" w14:textId="77777777" w:rsidR="003D741C" w:rsidRPr="00AF09F6" w:rsidRDefault="003D741C" w:rsidP="00C405E6">
      <w:pPr>
        <w:numPr>
          <w:ilvl w:val="0"/>
          <w:numId w:val="50"/>
        </w:numPr>
        <w:pBdr>
          <w:top w:val="nil"/>
          <w:left w:val="nil"/>
          <w:bottom w:val="nil"/>
          <w:right w:val="nil"/>
          <w:between w:val="nil"/>
        </w:pBdr>
        <w:tabs>
          <w:tab w:val="left" w:pos="284"/>
          <w:tab w:val="left" w:pos="851"/>
        </w:tabs>
        <w:ind w:left="567"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Exclusivamente quando se tratar de óleo lubrificante usado ou contaminado não reciclável, dar-lhe a destinação final ambientalmente adequada, devidamente autorizada pelo órgão ambiental competente, conforme artigo 18, inciso VII, da Resolução CONAMA 362, de 23/06/2005, e legislação correlata</w:t>
      </w:r>
      <w:r w:rsidR="00E63725" w:rsidRPr="00AF09F6">
        <w:rPr>
          <w:rFonts w:asciiTheme="minorHAnsi" w:eastAsia="Calibri" w:hAnsiTheme="minorHAnsi" w:cstheme="minorHAnsi"/>
          <w:szCs w:val="24"/>
          <w:lang w:eastAsia="pt-BR"/>
        </w:rPr>
        <w:t>.</w:t>
      </w:r>
    </w:p>
    <w:p w14:paraId="09FC128C" w14:textId="77777777" w:rsidR="003D741C" w:rsidRPr="00AF09F6" w:rsidRDefault="003D741C" w:rsidP="00C405E6">
      <w:pPr>
        <w:numPr>
          <w:ilvl w:val="3"/>
          <w:numId w:val="49"/>
        </w:numPr>
        <w:pBdr>
          <w:top w:val="nil"/>
          <w:left w:val="nil"/>
          <w:bottom w:val="nil"/>
          <w:right w:val="nil"/>
          <w:between w:val="nil"/>
        </w:pBdr>
        <w:tabs>
          <w:tab w:val="left" w:pos="851"/>
        </w:tabs>
        <w:ind w:left="425" w:right="142"/>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lastRenderedPageBreak/>
        <w:t>Utilização, na execução dos serviços, de baterias que possuam composição que respeite os limites máximos de chumbo, cádmio e mercúrio admitidos na Resolução CONAMA 401, de 04/11/2008, para cada tipo de produto, conforme laudo físico-químico de composição elaborado por laboratório acreditado pelo INMETRO, nos termos da Instrução Normativa IBAMA 0</w:t>
      </w:r>
      <w:r w:rsidR="00403DF5" w:rsidRPr="00AF09F6">
        <w:rPr>
          <w:rFonts w:asciiTheme="minorHAnsi" w:eastAsia="Calibri" w:hAnsiTheme="minorHAnsi" w:cstheme="minorHAnsi"/>
          <w:szCs w:val="24"/>
          <w:lang w:eastAsia="pt-BR"/>
        </w:rPr>
        <w:t>8</w:t>
      </w:r>
      <w:r w:rsidRPr="00AF09F6">
        <w:rPr>
          <w:rFonts w:asciiTheme="minorHAnsi" w:eastAsia="Calibri" w:hAnsiTheme="minorHAnsi" w:cstheme="minorHAnsi"/>
          <w:szCs w:val="24"/>
          <w:lang w:eastAsia="pt-BR"/>
        </w:rPr>
        <w:t xml:space="preserve">, de </w:t>
      </w:r>
      <w:r w:rsidR="00403DF5" w:rsidRPr="00AF09F6">
        <w:rPr>
          <w:rFonts w:asciiTheme="minorHAnsi" w:eastAsia="Calibri" w:hAnsiTheme="minorHAnsi" w:cstheme="minorHAnsi"/>
          <w:szCs w:val="24"/>
          <w:lang w:eastAsia="pt-BR"/>
        </w:rPr>
        <w:t>03/09/2012</w:t>
      </w:r>
      <w:r w:rsidRPr="00AF09F6">
        <w:rPr>
          <w:rFonts w:asciiTheme="minorHAnsi" w:eastAsia="Calibri" w:hAnsiTheme="minorHAnsi" w:cstheme="minorHAnsi"/>
          <w:szCs w:val="24"/>
          <w:lang w:eastAsia="pt-BR"/>
        </w:rPr>
        <w:t xml:space="preserve"> e alterações.</w:t>
      </w:r>
    </w:p>
    <w:p w14:paraId="26603E7B" w14:textId="77777777" w:rsidR="003D741C" w:rsidRPr="00AF09F6" w:rsidRDefault="003D741C" w:rsidP="00C405E6">
      <w:pPr>
        <w:numPr>
          <w:ilvl w:val="3"/>
          <w:numId w:val="49"/>
        </w:numPr>
        <w:pBdr>
          <w:top w:val="nil"/>
          <w:left w:val="nil"/>
          <w:bottom w:val="nil"/>
          <w:right w:val="nil"/>
          <w:between w:val="nil"/>
        </w:pBdr>
        <w:tabs>
          <w:tab w:val="left" w:pos="142"/>
        </w:tabs>
        <w:ind w:left="425" w:right="142"/>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Recolhimento e o adequado descarte dos pneus usados ou inservíveis, recolhendo-os aos pontos de coleta ou centrais de armazenamento mantidos pelo respectivo fabricante ou importador, ou entregando-os ao estabelecimento que houver realizado a troca do pneu usado por um novo, para fins de sua destinação final ambientalmente adequada, nos termos da Instrução Normativa IBAMA 09, de 20/07/2021 e Resolução CONAMA 416, de 30/09/2009, e legislação correlata.</w:t>
      </w:r>
    </w:p>
    <w:p w14:paraId="5549C24F" w14:textId="77777777" w:rsidR="003D741C" w:rsidRPr="00AF09F6" w:rsidRDefault="003D741C" w:rsidP="00C405E6">
      <w:pPr>
        <w:numPr>
          <w:ilvl w:val="3"/>
          <w:numId w:val="49"/>
        </w:numPr>
        <w:pBdr>
          <w:top w:val="nil"/>
          <w:left w:val="nil"/>
          <w:bottom w:val="nil"/>
          <w:right w:val="nil"/>
          <w:between w:val="nil"/>
        </w:pBdr>
        <w:tabs>
          <w:tab w:val="left" w:pos="851"/>
        </w:tabs>
        <w:ind w:left="425" w:right="142"/>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As peças e materiais utilizados na execução dos serviços sejam constituídos, no todo ou em parte, por material reciclado, atóxico e biodegradável.</w:t>
      </w:r>
    </w:p>
    <w:p w14:paraId="09B0316F"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As peças e materiais utilizados na execução dos serviços possuam, preferencialmente, certificação de Rotulagem Ambiental da ABNT como produtos sustentáveis ou de menor impacto ambiental em relação aos seus similares.</w:t>
      </w:r>
    </w:p>
    <w:p w14:paraId="476535E8" w14:textId="77777777" w:rsidR="003D741C" w:rsidRPr="00AF09F6" w:rsidRDefault="003D741C" w:rsidP="00C405E6">
      <w:pPr>
        <w:numPr>
          <w:ilvl w:val="3"/>
          <w:numId w:val="49"/>
        </w:numPr>
        <w:pBdr>
          <w:top w:val="nil"/>
          <w:left w:val="nil"/>
          <w:bottom w:val="nil"/>
          <w:right w:val="nil"/>
          <w:between w:val="nil"/>
        </w:pBdr>
        <w:tabs>
          <w:tab w:val="left" w:pos="851"/>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Realização da logística reversa de materiais que possuam mercúrio metálico e demais artefatos que contenham metais pesados, de forma a não causar danos ao meio ambiente.</w:t>
      </w:r>
    </w:p>
    <w:p w14:paraId="10D1E32B" w14:textId="77777777" w:rsidR="003D741C" w:rsidRPr="00AF09F6" w:rsidRDefault="003D741C" w:rsidP="00C405E6">
      <w:pPr>
        <w:numPr>
          <w:ilvl w:val="3"/>
          <w:numId w:val="49"/>
        </w:numPr>
        <w:pBdr>
          <w:top w:val="nil"/>
          <w:left w:val="nil"/>
          <w:bottom w:val="nil"/>
          <w:right w:val="nil"/>
          <w:between w:val="nil"/>
        </w:pBdr>
        <w:tabs>
          <w:tab w:val="left" w:pos="851"/>
          <w:tab w:val="left" w:pos="2977"/>
        </w:tabs>
        <w:ind w:left="426" w:right="140"/>
        <w:rPr>
          <w:rFonts w:asciiTheme="minorHAnsi" w:eastAsia="Times New Roman" w:hAnsiTheme="minorHAnsi" w:cstheme="minorHAnsi"/>
          <w:szCs w:val="24"/>
          <w:lang w:eastAsia="pt-BR"/>
        </w:rPr>
      </w:pPr>
      <w:r w:rsidRPr="00AF09F6">
        <w:rPr>
          <w:rFonts w:asciiTheme="minorHAnsi" w:eastAsia="Calibri" w:hAnsiTheme="minorHAnsi" w:cstheme="minorHAnsi"/>
          <w:szCs w:val="24"/>
          <w:lang w:eastAsia="pt-BR"/>
        </w:rPr>
        <w:t>Utilização de peças e materiais inseridos no Programa Brasileiro de Etiquetagem possuam a máxima classificação de eficiência energética pelo selo PROCEL.</w:t>
      </w:r>
    </w:p>
    <w:p w14:paraId="5F04B2F3" w14:textId="77777777" w:rsidR="003D741C" w:rsidRPr="00AF09F6" w:rsidRDefault="003D741C" w:rsidP="00C236C1">
      <w:pPr>
        <w:jc w:val="center"/>
        <w:rPr>
          <w:rFonts w:asciiTheme="minorHAnsi" w:hAnsiTheme="minorHAnsi" w:cstheme="minorHAnsi"/>
          <w:szCs w:val="24"/>
        </w:rPr>
      </w:pPr>
      <w:r w:rsidRPr="00AF09F6">
        <w:rPr>
          <w:rFonts w:asciiTheme="minorHAnsi" w:hAnsiTheme="minorHAnsi" w:cstheme="minorHAnsi"/>
          <w:szCs w:val="24"/>
        </w:rPr>
        <w:t>Local e data: _________________________.</w:t>
      </w:r>
    </w:p>
    <w:p w14:paraId="5251F54F" w14:textId="77777777" w:rsidR="00C236C1" w:rsidRPr="00AF09F6" w:rsidRDefault="00C236C1" w:rsidP="00C236C1">
      <w:pPr>
        <w:jc w:val="center"/>
        <w:rPr>
          <w:rFonts w:asciiTheme="minorHAnsi" w:hAnsiTheme="minorHAnsi" w:cstheme="minorHAnsi"/>
          <w:szCs w:val="24"/>
        </w:rPr>
      </w:pPr>
    </w:p>
    <w:p w14:paraId="2D3CBA28" w14:textId="77777777" w:rsidR="003D741C" w:rsidRPr="00AF09F6" w:rsidRDefault="006F3A07" w:rsidP="00C236C1">
      <w:pPr>
        <w:jc w:val="center"/>
        <w:rPr>
          <w:rFonts w:asciiTheme="minorHAnsi" w:hAnsiTheme="minorHAnsi" w:cstheme="minorHAnsi"/>
          <w:szCs w:val="24"/>
        </w:rPr>
      </w:pPr>
      <w:r w:rsidRPr="00AF09F6">
        <w:rPr>
          <w:rFonts w:asciiTheme="minorHAnsi" w:hAnsiTheme="minorHAnsi" w:cstheme="minorHAnsi"/>
          <w:szCs w:val="24"/>
        </w:rPr>
        <w:t xml:space="preserve"> </w:t>
      </w:r>
      <w:r w:rsidR="003D741C" w:rsidRPr="00AF09F6">
        <w:rPr>
          <w:rFonts w:asciiTheme="minorHAnsi" w:hAnsiTheme="minorHAnsi" w:cstheme="minorHAnsi"/>
          <w:szCs w:val="24"/>
        </w:rPr>
        <w:t>______________________________________</w:t>
      </w:r>
    </w:p>
    <w:p w14:paraId="0DBE5DF0" w14:textId="77777777" w:rsidR="003D741C" w:rsidRPr="00AF09F6" w:rsidRDefault="003D741C" w:rsidP="00C236C1">
      <w:pPr>
        <w:jc w:val="center"/>
        <w:rPr>
          <w:rFonts w:asciiTheme="minorHAnsi" w:hAnsiTheme="minorHAnsi" w:cstheme="minorHAnsi"/>
          <w:szCs w:val="24"/>
        </w:rPr>
      </w:pPr>
      <w:r w:rsidRPr="00AF09F6">
        <w:rPr>
          <w:rFonts w:asciiTheme="minorHAnsi" w:hAnsiTheme="minorHAnsi" w:cstheme="minorHAnsi"/>
          <w:szCs w:val="24"/>
        </w:rPr>
        <w:t>Representante legal da Empresa</w:t>
      </w:r>
    </w:p>
    <w:p w14:paraId="5B2665A6" w14:textId="77777777" w:rsidR="003D741C" w:rsidRPr="00AF09F6" w:rsidRDefault="003D741C" w:rsidP="00C236C1">
      <w:pPr>
        <w:jc w:val="center"/>
        <w:rPr>
          <w:rFonts w:asciiTheme="minorHAnsi" w:hAnsiTheme="minorHAnsi" w:cstheme="minorHAnsi"/>
          <w:szCs w:val="24"/>
        </w:rPr>
      </w:pPr>
      <w:r w:rsidRPr="00AF09F6">
        <w:rPr>
          <w:rFonts w:asciiTheme="minorHAnsi" w:hAnsiTheme="minorHAnsi" w:cstheme="minorHAnsi"/>
          <w:szCs w:val="24"/>
        </w:rPr>
        <w:t>CONTRATADO</w:t>
      </w:r>
    </w:p>
    <w:p w14:paraId="6B168A9C" w14:textId="77777777" w:rsidR="003D741C" w:rsidRPr="00AF09F6" w:rsidRDefault="003D741C" w:rsidP="00C236C1">
      <w:pPr>
        <w:jc w:val="center"/>
        <w:rPr>
          <w:rFonts w:asciiTheme="minorHAnsi" w:hAnsiTheme="minorHAnsi" w:cstheme="minorHAnsi"/>
          <w:b/>
          <w:szCs w:val="24"/>
        </w:rPr>
      </w:pPr>
      <w:r w:rsidRPr="00AF09F6">
        <w:rPr>
          <w:rFonts w:asciiTheme="minorHAnsi" w:hAnsiTheme="minorHAnsi" w:cstheme="minorHAnsi"/>
          <w:b/>
          <w:szCs w:val="24"/>
        </w:rPr>
        <w:br w:type="page"/>
      </w:r>
    </w:p>
    <w:p w14:paraId="5AD085CC" w14:textId="77777777" w:rsidR="00473119" w:rsidRPr="00AF09F6" w:rsidRDefault="00473119" w:rsidP="00C236C1">
      <w:pPr>
        <w:jc w:val="center"/>
        <w:rPr>
          <w:rFonts w:asciiTheme="minorHAnsi" w:hAnsiTheme="minorHAnsi" w:cstheme="minorHAnsi"/>
          <w:b/>
          <w:bCs/>
          <w:sz w:val="28"/>
          <w:szCs w:val="28"/>
        </w:rPr>
      </w:pPr>
      <w:r w:rsidRPr="00AF09F6">
        <w:rPr>
          <w:rFonts w:asciiTheme="minorHAnsi" w:hAnsiTheme="minorHAnsi" w:cstheme="minorHAnsi"/>
          <w:b/>
          <w:bCs/>
          <w:sz w:val="28"/>
          <w:szCs w:val="28"/>
        </w:rPr>
        <w:lastRenderedPageBreak/>
        <w:t xml:space="preserve">ANEXO </w:t>
      </w:r>
      <w:r w:rsidR="00F166DC" w:rsidRPr="00AF09F6">
        <w:rPr>
          <w:rFonts w:asciiTheme="minorHAnsi" w:hAnsiTheme="minorHAnsi" w:cstheme="minorHAnsi"/>
          <w:b/>
          <w:bCs/>
          <w:sz w:val="28"/>
          <w:szCs w:val="28"/>
        </w:rPr>
        <w:t>I</w:t>
      </w:r>
    </w:p>
    <w:p w14:paraId="0CA9B828" w14:textId="77777777" w:rsidR="00C021D4" w:rsidRPr="00AF09F6" w:rsidRDefault="00B36337" w:rsidP="00C236C1">
      <w:pPr>
        <w:jc w:val="center"/>
        <w:rPr>
          <w:rFonts w:asciiTheme="minorHAnsi" w:hAnsiTheme="minorHAnsi" w:cstheme="minorHAnsi"/>
          <w:b/>
          <w:bCs/>
          <w:szCs w:val="24"/>
        </w:rPr>
      </w:pPr>
      <w:r>
        <w:rPr>
          <w:rFonts w:asciiTheme="minorHAnsi" w:hAnsiTheme="minorHAnsi" w:cstheme="minorHAnsi"/>
          <w:b/>
          <w:bCs/>
          <w:szCs w:val="24"/>
        </w:rPr>
        <w:t>PROVA DE CONCEITO</w:t>
      </w:r>
      <w:r w:rsidR="000A2F97" w:rsidRPr="00AF09F6">
        <w:rPr>
          <w:rFonts w:asciiTheme="minorHAnsi" w:hAnsiTheme="minorHAnsi" w:cstheme="minorHAnsi"/>
          <w:b/>
          <w:bCs/>
          <w:szCs w:val="24"/>
        </w:rPr>
        <w:t xml:space="preserve"> DO SISTEMA</w:t>
      </w:r>
      <w:r w:rsidR="00C021D4" w:rsidRPr="00AF09F6">
        <w:rPr>
          <w:rFonts w:asciiTheme="minorHAnsi" w:hAnsiTheme="minorHAnsi" w:cstheme="minorHAnsi"/>
          <w:b/>
          <w:bCs/>
          <w:szCs w:val="24"/>
        </w:rPr>
        <w:t xml:space="preserve"> </w:t>
      </w:r>
    </w:p>
    <w:p w14:paraId="660A9039" w14:textId="77777777" w:rsidR="0002096E" w:rsidRPr="00AF09F6" w:rsidRDefault="0002096E" w:rsidP="00075ABF">
      <w:pPr>
        <w:jc w:val="left"/>
        <w:rPr>
          <w:rFonts w:asciiTheme="minorHAnsi" w:hAnsiTheme="minorHAnsi" w:cstheme="minorHAnsi"/>
          <w:b/>
          <w:bCs/>
          <w:szCs w:val="24"/>
        </w:rPr>
      </w:pPr>
      <w:r w:rsidRPr="00AF09F6">
        <w:rPr>
          <w:rFonts w:asciiTheme="minorHAnsi" w:hAnsiTheme="minorHAnsi" w:cstheme="minorHAnsi"/>
          <w:b/>
          <w:sz w:val="20"/>
          <w:szCs w:val="18"/>
        </w:rPr>
        <w:t>TABELA 1</w:t>
      </w:r>
      <w:r w:rsidR="002F594C" w:rsidRPr="00AF09F6">
        <w:rPr>
          <w:rFonts w:asciiTheme="minorHAnsi" w:hAnsiTheme="minorHAnsi" w:cstheme="minorHAnsi"/>
          <w:b/>
          <w:sz w:val="20"/>
          <w:szCs w:val="18"/>
        </w:rPr>
        <w:t>4</w:t>
      </w:r>
      <w:r w:rsidRPr="00AF09F6">
        <w:rPr>
          <w:rFonts w:asciiTheme="minorHAnsi" w:hAnsiTheme="minorHAnsi" w:cstheme="minorHAnsi"/>
          <w:b/>
          <w:sz w:val="20"/>
          <w:szCs w:val="18"/>
        </w:rPr>
        <w:t xml:space="preserve"> - </w:t>
      </w:r>
      <w:r w:rsidR="005301FA" w:rsidRPr="00AF09F6">
        <w:rPr>
          <w:rFonts w:asciiTheme="minorHAnsi" w:hAnsiTheme="minorHAnsi" w:cstheme="minorHAnsi"/>
          <w:b/>
          <w:sz w:val="20"/>
          <w:szCs w:val="18"/>
        </w:rPr>
        <w:t xml:space="preserve">ITENS DE AVALIAÇÃO </w:t>
      </w:r>
    </w:p>
    <w:tbl>
      <w:tblPr>
        <w:tblW w:w="10592" w:type="dxa"/>
        <w:jc w:val="center"/>
        <w:tblCellMar>
          <w:left w:w="70" w:type="dxa"/>
          <w:right w:w="70" w:type="dxa"/>
        </w:tblCellMar>
        <w:tblLook w:val="04A0" w:firstRow="1" w:lastRow="0" w:firstColumn="1" w:lastColumn="0" w:noHBand="0" w:noVBand="1"/>
      </w:tblPr>
      <w:tblGrid>
        <w:gridCol w:w="342"/>
        <w:gridCol w:w="6316"/>
        <w:gridCol w:w="850"/>
        <w:gridCol w:w="851"/>
        <w:gridCol w:w="2233"/>
      </w:tblGrid>
      <w:tr w:rsidR="00590645" w:rsidRPr="00590645" w14:paraId="6470547A" w14:textId="77777777" w:rsidTr="00590645">
        <w:trPr>
          <w:trHeight w:val="480"/>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C7DD2CB"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Requisitos de Acessibilidade</w:t>
            </w:r>
          </w:p>
        </w:tc>
        <w:tc>
          <w:tcPr>
            <w:tcW w:w="850" w:type="dxa"/>
            <w:tcBorders>
              <w:top w:val="single" w:sz="4" w:space="0" w:color="auto"/>
              <w:left w:val="nil"/>
              <w:bottom w:val="single" w:sz="4" w:space="0" w:color="auto"/>
              <w:right w:val="single" w:sz="4" w:space="0" w:color="auto"/>
            </w:tcBorders>
            <w:shd w:val="clear" w:color="000000" w:fill="D9E1F2"/>
            <w:vAlign w:val="center"/>
            <w:hideMark/>
          </w:tcPr>
          <w:p w14:paraId="720C7C07"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Atende</w:t>
            </w:r>
          </w:p>
        </w:tc>
        <w:tc>
          <w:tcPr>
            <w:tcW w:w="851" w:type="dxa"/>
            <w:tcBorders>
              <w:top w:val="single" w:sz="4" w:space="0" w:color="auto"/>
              <w:left w:val="nil"/>
              <w:bottom w:val="single" w:sz="4" w:space="0" w:color="auto"/>
              <w:right w:val="single" w:sz="4" w:space="0" w:color="auto"/>
            </w:tcBorders>
            <w:shd w:val="clear" w:color="000000" w:fill="D9E1F2"/>
            <w:vAlign w:val="center"/>
            <w:hideMark/>
          </w:tcPr>
          <w:p w14:paraId="63FF00EB"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Não atende</w:t>
            </w:r>
          </w:p>
        </w:tc>
        <w:tc>
          <w:tcPr>
            <w:tcW w:w="2233" w:type="dxa"/>
            <w:tcBorders>
              <w:top w:val="single" w:sz="4" w:space="0" w:color="auto"/>
              <w:left w:val="nil"/>
              <w:bottom w:val="single" w:sz="4" w:space="0" w:color="auto"/>
              <w:right w:val="single" w:sz="4" w:space="0" w:color="auto"/>
            </w:tcBorders>
            <w:shd w:val="clear" w:color="000000" w:fill="D9E1F2"/>
            <w:vAlign w:val="center"/>
            <w:hideMark/>
          </w:tcPr>
          <w:p w14:paraId="48D31242"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Observação</w:t>
            </w:r>
          </w:p>
        </w:tc>
      </w:tr>
      <w:tr w:rsidR="00590645" w:rsidRPr="00590645" w14:paraId="516BB5C2"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4465B8BE"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w:t>
            </w:r>
          </w:p>
        </w:tc>
        <w:tc>
          <w:tcPr>
            <w:tcW w:w="6316" w:type="dxa"/>
            <w:tcBorders>
              <w:top w:val="nil"/>
              <w:left w:val="nil"/>
              <w:bottom w:val="single" w:sz="4" w:space="0" w:color="auto"/>
              <w:right w:val="single" w:sz="4" w:space="0" w:color="auto"/>
            </w:tcBorders>
            <w:shd w:val="clear" w:color="auto" w:fill="auto"/>
            <w:vAlign w:val="center"/>
            <w:hideMark/>
          </w:tcPr>
          <w:p w14:paraId="0D6D247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Acesso ao sistema via Google Chrome.</w:t>
            </w:r>
          </w:p>
        </w:tc>
        <w:tc>
          <w:tcPr>
            <w:tcW w:w="850" w:type="dxa"/>
            <w:tcBorders>
              <w:top w:val="nil"/>
              <w:left w:val="nil"/>
              <w:bottom w:val="single" w:sz="4" w:space="0" w:color="auto"/>
              <w:right w:val="single" w:sz="4" w:space="0" w:color="auto"/>
            </w:tcBorders>
            <w:shd w:val="clear" w:color="auto" w:fill="auto"/>
            <w:vAlign w:val="center"/>
            <w:hideMark/>
          </w:tcPr>
          <w:p w14:paraId="2F1DDCF3"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27B234B0"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7A9C18A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79119EC5"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2C28B8B5"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w:t>
            </w:r>
          </w:p>
        </w:tc>
        <w:tc>
          <w:tcPr>
            <w:tcW w:w="6316" w:type="dxa"/>
            <w:tcBorders>
              <w:top w:val="nil"/>
              <w:left w:val="nil"/>
              <w:bottom w:val="single" w:sz="4" w:space="0" w:color="auto"/>
              <w:right w:val="single" w:sz="4" w:space="0" w:color="auto"/>
            </w:tcBorders>
            <w:shd w:val="clear" w:color="auto" w:fill="auto"/>
            <w:vAlign w:val="center"/>
            <w:hideMark/>
          </w:tcPr>
          <w:p w14:paraId="3142BA7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Acesso ao sistema via Microsoft Edge.</w:t>
            </w:r>
          </w:p>
        </w:tc>
        <w:tc>
          <w:tcPr>
            <w:tcW w:w="850" w:type="dxa"/>
            <w:tcBorders>
              <w:top w:val="nil"/>
              <w:left w:val="nil"/>
              <w:bottom w:val="single" w:sz="4" w:space="0" w:color="auto"/>
              <w:right w:val="single" w:sz="4" w:space="0" w:color="auto"/>
            </w:tcBorders>
            <w:shd w:val="clear" w:color="auto" w:fill="auto"/>
            <w:vAlign w:val="center"/>
            <w:hideMark/>
          </w:tcPr>
          <w:p w14:paraId="67F74DDA"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1572850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656544E9"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4DE4F2A7"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3404DCA2"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w:t>
            </w:r>
          </w:p>
        </w:tc>
        <w:tc>
          <w:tcPr>
            <w:tcW w:w="6316" w:type="dxa"/>
            <w:tcBorders>
              <w:top w:val="nil"/>
              <w:left w:val="nil"/>
              <w:bottom w:val="single" w:sz="4" w:space="0" w:color="auto"/>
              <w:right w:val="single" w:sz="4" w:space="0" w:color="auto"/>
            </w:tcBorders>
            <w:shd w:val="clear" w:color="auto" w:fill="auto"/>
            <w:vAlign w:val="center"/>
            <w:hideMark/>
          </w:tcPr>
          <w:p w14:paraId="39911070" w14:textId="32AEACA5"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Acesso ao sistema via Mozi</w:t>
            </w:r>
            <w:r w:rsidR="003B4685">
              <w:rPr>
                <w:rFonts w:eastAsia="Times New Roman" w:cs="Arial"/>
                <w:color w:val="000000"/>
                <w:sz w:val="18"/>
                <w:szCs w:val="18"/>
                <w:lang w:eastAsia="pt-BR"/>
              </w:rPr>
              <w:t>l</w:t>
            </w:r>
            <w:r w:rsidRPr="00590645">
              <w:rPr>
                <w:rFonts w:eastAsia="Times New Roman" w:cs="Arial"/>
                <w:color w:val="000000"/>
                <w:sz w:val="18"/>
                <w:szCs w:val="18"/>
                <w:lang w:eastAsia="pt-BR"/>
              </w:rPr>
              <w:t>la Firefox.</w:t>
            </w:r>
          </w:p>
        </w:tc>
        <w:tc>
          <w:tcPr>
            <w:tcW w:w="850" w:type="dxa"/>
            <w:tcBorders>
              <w:top w:val="nil"/>
              <w:left w:val="nil"/>
              <w:bottom w:val="single" w:sz="4" w:space="0" w:color="auto"/>
              <w:right w:val="single" w:sz="4" w:space="0" w:color="auto"/>
            </w:tcBorders>
            <w:shd w:val="clear" w:color="auto" w:fill="auto"/>
            <w:vAlign w:val="center"/>
            <w:hideMark/>
          </w:tcPr>
          <w:p w14:paraId="0D306D8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15E5DF6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2EB76D3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63C38EDF" w14:textId="77777777" w:rsidTr="00590645">
        <w:trPr>
          <w:trHeight w:val="480"/>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33DC230"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Requisitos de disponibilidade</w:t>
            </w:r>
          </w:p>
        </w:tc>
        <w:tc>
          <w:tcPr>
            <w:tcW w:w="850" w:type="dxa"/>
            <w:tcBorders>
              <w:top w:val="nil"/>
              <w:left w:val="nil"/>
              <w:bottom w:val="single" w:sz="4" w:space="0" w:color="auto"/>
              <w:right w:val="single" w:sz="4" w:space="0" w:color="auto"/>
            </w:tcBorders>
            <w:shd w:val="clear" w:color="000000" w:fill="D9E1F2"/>
            <w:vAlign w:val="center"/>
            <w:hideMark/>
          </w:tcPr>
          <w:p w14:paraId="534F9D41"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Atende</w:t>
            </w:r>
          </w:p>
        </w:tc>
        <w:tc>
          <w:tcPr>
            <w:tcW w:w="851" w:type="dxa"/>
            <w:tcBorders>
              <w:top w:val="nil"/>
              <w:left w:val="nil"/>
              <w:bottom w:val="single" w:sz="4" w:space="0" w:color="auto"/>
              <w:right w:val="single" w:sz="4" w:space="0" w:color="auto"/>
            </w:tcBorders>
            <w:shd w:val="clear" w:color="000000" w:fill="D9E1F2"/>
            <w:vAlign w:val="center"/>
            <w:hideMark/>
          </w:tcPr>
          <w:p w14:paraId="30509D15"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Não atende</w:t>
            </w:r>
          </w:p>
        </w:tc>
        <w:tc>
          <w:tcPr>
            <w:tcW w:w="2233" w:type="dxa"/>
            <w:tcBorders>
              <w:top w:val="nil"/>
              <w:left w:val="nil"/>
              <w:bottom w:val="single" w:sz="4" w:space="0" w:color="auto"/>
              <w:right w:val="single" w:sz="4" w:space="0" w:color="auto"/>
            </w:tcBorders>
            <w:shd w:val="clear" w:color="000000" w:fill="D9E1F2"/>
            <w:vAlign w:val="center"/>
            <w:hideMark/>
          </w:tcPr>
          <w:p w14:paraId="1FA6F9A2"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Observação</w:t>
            </w:r>
          </w:p>
        </w:tc>
      </w:tr>
      <w:tr w:rsidR="00590645" w:rsidRPr="00590645" w14:paraId="65DA649F" w14:textId="77777777" w:rsidTr="00590645">
        <w:trPr>
          <w:trHeight w:val="21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04CE4BD"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4</w:t>
            </w:r>
          </w:p>
        </w:tc>
        <w:tc>
          <w:tcPr>
            <w:tcW w:w="6316" w:type="dxa"/>
            <w:tcBorders>
              <w:top w:val="nil"/>
              <w:left w:val="nil"/>
              <w:bottom w:val="single" w:sz="4" w:space="0" w:color="auto"/>
              <w:right w:val="single" w:sz="4" w:space="0" w:color="auto"/>
            </w:tcBorders>
            <w:shd w:val="clear" w:color="auto" w:fill="auto"/>
            <w:vAlign w:val="center"/>
            <w:hideMark/>
          </w:tcPr>
          <w:p w14:paraId="00F01DCD"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Disponibilidade do sistema web mínima de 95% (noventa e seis por cento) do período de tempo utilizado para aplicação da Amostra do Sistema, com possibilidade de mais uma execução, em caso de erro.</w:t>
            </w:r>
            <w:r w:rsidRPr="00590645">
              <w:rPr>
                <w:rFonts w:eastAsia="Times New Roman" w:cs="Arial"/>
                <w:color w:val="000000"/>
                <w:sz w:val="18"/>
                <w:szCs w:val="18"/>
                <w:lang w:eastAsia="pt-BR"/>
              </w:rPr>
              <w:br/>
              <w:t>A demonstração pode ser feita através do uso contínuo do sistema por um período de tempo e identificar qualquer anomalia que impeça o seu uso, assim como pode ser feita por uma ferramenta de monitoramento dentro da solução ofertada.</w:t>
            </w:r>
            <w:r w:rsidRPr="00590645">
              <w:rPr>
                <w:rFonts w:eastAsia="Times New Roman" w:cs="Arial"/>
                <w:color w:val="000000"/>
                <w:sz w:val="18"/>
                <w:szCs w:val="18"/>
                <w:lang w:eastAsia="pt-BR"/>
              </w:rPr>
              <w:br/>
              <w:t>A fórmula para calcular a disponibilidade do sistema é:</w:t>
            </w:r>
            <w:r w:rsidRPr="00590645">
              <w:rPr>
                <w:rFonts w:eastAsia="Times New Roman" w:cs="Arial"/>
                <w:color w:val="000000"/>
                <w:sz w:val="18"/>
                <w:szCs w:val="18"/>
                <w:lang w:eastAsia="pt-BR"/>
              </w:rPr>
              <w:br/>
              <w:t>Disponibilidade = (Tempo Total - Tempo de Inatividade) / Tempo Total * 100%</w:t>
            </w:r>
          </w:p>
        </w:tc>
        <w:tc>
          <w:tcPr>
            <w:tcW w:w="850" w:type="dxa"/>
            <w:tcBorders>
              <w:top w:val="nil"/>
              <w:left w:val="nil"/>
              <w:bottom w:val="single" w:sz="4" w:space="0" w:color="auto"/>
              <w:right w:val="single" w:sz="4" w:space="0" w:color="auto"/>
            </w:tcBorders>
            <w:shd w:val="clear" w:color="auto" w:fill="auto"/>
            <w:vAlign w:val="center"/>
            <w:hideMark/>
          </w:tcPr>
          <w:p w14:paraId="16B3ED9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0FAF2CA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4E4FC8E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1770AD17" w14:textId="77777777" w:rsidTr="00590645">
        <w:trPr>
          <w:trHeight w:val="480"/>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6531A1B"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Requisitos de segurança</w:t>
            </w:r>
          </w:p>
        </w:tc>
        <w:tc>
          <w:tcPr>
            <w:tcW w:w="850" w:type="dxa"/>
            <w:tcBorders>
              <w:top w:val="nil"/>
              <w:left w:val="nil"/>
              <w:bottom w:val="single" w:sz="4" w:space="0" w:color="auto"/>
              <w:right w:val="single" w:sz="4" w:space="0" w:color="auto"/>
            </w:tcBorders>
            <w:shd w:val="clear" w:color="000000" w:fill="D9E1F2"/>
            <w:vAlign w:val="center"/>
            <w:hideMark/>
          </w:tcPr>
          <w:p w14:paraId="3D1D3854"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Atende</w:t>
            </w:r>
          </w:p>
        </w:tc>
        <w:tc>
          <w:tcPr>
            <w:tcW w:w="851" w:type="dxa"/>
            <w:tcBorders>
              <w:top w:val="nil"/>
              <w:left w:val="nil"/>
              <w:bottom w:val="single" w:sz="4" w:space="0" w:color="auto"/>
              <w:right w:val="single" w:sz="4" w:space="0" w:color="auto"/>
            </w:tcBorders>
            <w:shd w:val="clear" w:color="000000" w:fill="D9E1F2"/>
            <w:vAlign w:val="center"/>
            <w:hideMark/>
          </w:tcPr>
          <w:p w14:paraId="2506C309"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Não atende</w:t>
            </w:r>
          </w:p>
        </w:tc>
        <w:tc>
          <w:tcPr>
            <w:tcW w:w="2233" w:type="dxa"/>
            <w:tcBorders>
              <w:top w:val="nil"/>
              <w:left w:val="nil"/>
              <w:bottom w:val="single" w:sz="4" w:space="0" w:color="auto"/>
              <w:right w:val="single" w:sz="4" w:space="0" w:color="auto"/>
            </w:tcBorders>
            <w:shd w:val="clear" w:color="000000" w:fill="D9E1F2"/>
            <w:vAlign w:val="center"/>
            <w:hideMark/>
          </w:tcPr>
          <w:p w14:paraId="0F7505EA"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Observação</w:t>
            </w:r>
          </w:p>
        </w:tc>
      </w:tr>
      <w:tr w:rsidR="00590645" w:rsidRPr="00590645" w14:paraId="49813BE6" w14:textId="77777777" w:rsidTr="00590645">
        <w:trPr>
          <w:trHeight w:val="135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58ACFEFB"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5</w:t>
            </w:r>
          </w:p>
        </w:tc>
        <w:tc>
          <w:tcPr>
            <w:tcW w:w="6316" w:type="dxa"/>
            <w:tcBorders>
              <w:top w:val="nil"/>
              <w:left w:val="nil"/>
              <w:bottom w:val="single" w:sz="4" w:space="0" w:color="auto"/>
              <w:right w:val="single" w:sz="4" w:space="0" w:color="auto"/>
            </w:tcBorders>
            <w:shd w:val="clear" w:color="auto" w:fill="auto"/>
            <w:vAlign w:val="center"/>
            <w:hideMark/>
          </w:tcPr>
          <w:p w14:paraId="7FBEC2CA"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Acesso ao log de dados do sistema web, devendo ser comprovada a funcionalidade que permita analisar o histórico de eventos ocorridos dentro do sistema. O acesso ao log pode ser feito pelo fornecimento do arquivo contendo os logs ou através de painéis ou interfaces que poderão exibir o conteúdo dos logs e que possibilite a exportação destes para um arquivo com dados estruturados.</w:t>
            </w:r>
          </w:p>
        </w:tc>
        <w:tc>
          <w:tcPr>
            <w:tcW w:w="850" w:type="dxa"/>
            <w:tcBorders>
              <w:top w:val="nil"/>
              <w:left w:val="nil"/>
              <w:bottom w:val="single" w:sz="4" w:space="0" w:color="auto"/>
              <w:right w:val="single" w:sz="4" w:space="0" w:color="auto"/>
            </w:tcBorders>
            <w:shd w:val="clear" w:color="auto" w:fill="auto"/>
            <w:vAlign w:val="center"/>
            <w:hideMark/>
          </w:tcPr>
          <w:p w14:paraId="5443B6E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44CC3E3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6A7C9C33"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3AF67FD9" w14:textId="77777777" w:rsidTr="00590645">
        <w:trPr>
          <w:trHeight w:val="1335"/>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7DE3CB8E"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6</w:t>
            </w:r>
          </w:p>
        </w:tc>
        <w:tc>
          <w:tcPr>
            <w:tcW w:w="6316" w:type="dxa"/>
            <w:tcBorders>
              <w:top w:val="nil"/>
              <w:left w:val="nil"/>
              <w:bottom w:val="single" w:sz="4" w:space="0" w:color="auto"/>
              <w:right w:val="single" w:sz="4" w:space="0" w:color="auto"/>
            </w:tcBorders>
            <w:shd w:val="clear" w:color="auto" w:fill="auto"/>
            <w:vAlign w:val="center"/>
            <w:hideMark/>
          </w:tcPr>
          <w:p w14:paraId="27050118"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Acesso de auditoria no sistema web, que permita a demonstração da funcionalidade e possibilite a verificação de todas as atividades executadas dentro do sistema, podendo ser entregue através da geração de relatórios conforme critérios definidos pelo gestor ou através de painéis ou interfaces que poderão exibir o conteúdo dos logs e possibilite a exportação destes para um arquivo com dados estruturados.</w:t>
            </w:r>
          </w:p>
        </w:tc>
        <w:tc>
          <w:tcPr>
            <w:tcW w:w="850" w:type="dxa"/>
            <w:tcBorders>
              <w:top w:val="nil"/>
              <w:left w:val="nil"/>
              <w:bottom w:val="single" w:sz="4" w:space="0" w:color="auto"/>
              <w:right w:val="single" w:sz="4" w:space="0" w:color="auto"/>
            </w:tcBorders>
            <w:shd w:val="clear" w:color="auto" w:fill="auto"/>
            <w:vAlign w:val="center"/>
            <w:hideMark/>
          </w:tcPr>
          <w:p w14:paraId="0607CEF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49B73A7"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AB0C80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4F4B09E2" w14:textId="77777777" w:rsidTr="00590645">
        <w:trPr>
          <w:trHeight w:val="480"/>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D93705D"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Requisitos de funcionalidade</w:t>
            </w:r>
          </w:p>
        </w:tc>
        <w:tc>
          <w:tcPr>
            <w:tcW w:w="850" w:type="dxa"/>
            <w:tcBorders>
              <w:top w:val="nil"/>
              <w:left w:val="nil"/>
              <w:bottom w:val="single" w:sz="4" w:space="0" w:color="auto"/>
              <w:right w:val="single" w:sz="4" w:space="0" w:color="auto"/>
            </w:tcBorders>
            <w:shd w:val="clear" w:color="000000" w:fill="D9E1F2"/>
            <w:vAlign w:val="center"/>
            <w:hideMark/>
          </w:tcPr>
          <w:p w14:paraId="3C4A7308"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Atende</w:t>
            </w:r>
          </w:p>
        </w:tc>
        <w:tc>
          <w:tcPr>
            <w:tcW w:w="851" w:type="dxa"/>
            <w:tcBorders>
              <w:top w:val="nil"/>
              <w:left w:val="nil"/>
              <w:bottom w:val="single" w:sz="4" w:space="0" w:color="auto"/>
              <w:right w:val="single" w:sz="4" w:space="0" w:color="auto"/>
            </w:tcBorders>
            <w:shd w:val="clear" w:color="000000" w:fill="D9E1F2"/>
            <w:vAlign w:val="center"/>
            <w:hideMark/>
          </w:tcPr>
          <w:p w14:paraId="0F2BCC2E"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Não atende</w:t>
            </w:r>
          </w:p>
        </w:tc>
        <w:tc>
          <w:tcPr>
            <w:tcW w:w="2233" w:type="dxa"/>
            <w:tcBorders>
              <w:top w:val="nil"/>
              <w:left w:val="nil"/>
              <w:bottom w:val="single" w:sz="4" w:space="0" w:color="auto"/>
              <w:right w:val="single" w:sz="4" w:space="0" w:color="auto"/>
            </w:tcBorders>
            <w:shd w:val="clear" w:color="000000" w:fill="D9E1F2"/>
            <w:vAlign w:val="center"/>
            <w:hideMark/>
          </w:tcPr>
          <w:p w14:paraId="1E44C51F"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Observação</w:t>
            </w:r>
          </w:p>
        </w:tc>
      </w:tr>
      <w:tr w:rsidR="00590645" w:rsidRPr="00590645" w14:paraId="15046DF8"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0CC6F1DB"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7</w:t>
            </w:r>
          </w:p>
        </w:tc>
        <w:tc>
          <w:tcPr>
            <w:tcW w:w="6316" w:type="dxa"/>
            <w:tcBorders>
              <w:top w:val="nil"/>
              <w:left w:val="nil"/>
              <w:bottom w:val="single" w:sz="4" w:space="0" w:color="auto"/>
              <w:right w:val="single" w:sz="4" w:space="0" w:color="auto"/>
            </w:tcBorders>
            <w:shd w:val="clear" w:color="auto" w:fill="auto"/>
            <w:vAlign w:val="center"/>
            <w:hideMark/>
          </w:tcPr>
          <w:p w14:paraId="47390E5D"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Restringir acesso apenas a usuários autorizados com login e senha pessoais.</w:t>
            </w:r>
          </w:p>
        </w:tc>
        <w:tc>
          <w:tcPr>
            <w:tcW w:w="850" w:type="dxa"/>
            <w:tcBorders>
              <w:top w:val="nil"/>
              <w:left w:val="nil"/>
              <w:bottom w:val="single" w:sz="4" w:space="0" w:color="auto"/>
              <w:right w:val="single" w:sz="4" w:space="0" w:color="auto"/>
            </w:tcBorders>
            <w:shd w:val="clear" w:color="auto" w:fill="auto"/>
            <w:vAlign w:val="center"/>
            <w:hideMark/>
          </w:tcPr>
          <w:p w14:paraId="72E8DB47"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6A31164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783143D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61C121EE"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5FB7512"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8</w:t>
            </w:r>
          </w:p>
        </w:tc>
        <w:tc>
          <w:tcPr>
            <w:tcW w:w="6316" w:type="dxa"/>
            <w:tcBorders>
              <w:top w:val="nil"/>
              <w:left w:val="nil"/>
              <w:bottom w:val="single" w:sz="4" w:space="0" w:color="auto"/>
              <w:right w:val="single" w:sz="4" w:space="0" w:color="auto"/>
            </w:tcBorders>
            <w:shd w:val="clear" w:color="auto" w:fill="auto"/>
            <w:vAlign w:val="center"/>
            <w:hideMark/>
          </w:tcPr>
          <w:p w14:paraId="7AC7134B"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Cadastramento de órgãos no sistema web.</w:t>
            </w:r>
          </w:p>
        </w:tc>
        <w:tc>
          <w:tcPr>
            <w:tcW w:w="850" w:type="dxa"/>
            <w:tcBorders>
              <w:top w:val="nil"/>
              <w:left w:val="nil"/>
              <w:bottom w:val="single" w:sz="4" w:space="0" w:color="auto"/>
              <w:right w:val="single" w:sz="4" w:space="0" w:color="auto"/>
            </w:tcBorders>
            <w:shd w:val="clear" w:color="auto" w:fill="auto"/>
            <w:vAlign w:val="center"/>
            <w:hideMark/>
          </w:tcPr>
          <w:p w14:paraId="423C29B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19185879"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5606E66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23C8380E"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493F899E"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9</w:t>
            </w:r>
          </w:p>
        </w:tc>
        <w:tc>
          <w:tcPr>
            <w:tcW w:w="6316" w:type="dxa"/>
            <w:tcBorders>
              <w:top w:val="nil"/>
              <w:left w:val="nil"/>
              <w:bottom w:val="single" w:sz="4" w:space="0" w:color="auto"/>
              <w:right w:val="single" w:sz="4" w:space="0" w:color="auto"/>
            </w:tcBorders>
            <w:shd w:val="clear" w:color="auto" w:fill="auto"/>
            <w:vAlign w:val="center"/>
            <w:hideMark/>
          </w:tcPr>
          <w:p w14:paraId="258F4A4B"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Cadastramento de unidades administrativas e/ou centros de custo no sistema web (neste caso, o cadastro deve poder ocorrer de forma subordinada ao órgão mãe).</w:t>
            </w:r>
          </w:p>
        </w:tc>
        <w:tc>
          <w:tcPr>
            <w:tcW w:w="850" w:type="dxa"/>
            <w:tcBorders>
              <w:top w:val="nil"/>
              <w:left w:val="nil"/>
              <w:bottom w:val="single" w:sz="4" w:space="0" w:color="auto"/>
              <w:right w:val="single" w:sz="4" w:space="0" w:color="auto"/>
            </w:tcBorders>
            <w:shd w:val="clear" w:color="auto" w:fill="auto"/>
            <w:vAlign w:val="center"/>
            <w:hideMark/>
          </w:tcPr>
          <w:p w14:paraId="0521D533"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DFCB09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62103B8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23F4CCF4"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531B49A6"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10</w:t>
            </w:r>
          </w:p>
        </w:tc>
        <w:tc>
          <w:tcPr>
            <w:tcW w:w="6316" w:type="dxa"/>
            <w:tcBorders>
              <w:top w:val="nil"/>
              <w:left w:val="nil"/>
              <w:bottom w:val="single" w:sz="4" w:space="0" w:color="auto"/>
              <w:right w:val="single" w:sz="4" w:space="0" w:color="auto"/>
            </w:tcBorders>
            <w:shd w:val="clear" w:color="auto" w:fill="auto"/>
            <w:vAlign w:val="center"/>
            <w:hideMark/>
          </w:tcPr>
          <w:p w14:paraId="58E559F8"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Cadastramento dos diversos perfis de usuários no sistema web, com níveis de acesso diferentes, conforme preconizado na contratação.</w:t>
            </w:r>
          </w:p>
        </w:tc>
        <w:tc>
          <w:tcPr>
            <w:tcW w:w="850" w:type="dxa"/>
            <w:tcBorders>
              <w:top w:val="nil"/>
              <w:left w:val="nil"/>
              <w:bottom w:val="single" w:sz="4" w:space="0" w:color="auto"/>
              <w:right w:val="single" w:sz="4" w:space="0" w:color="auto"/>
            </w:tcBorders>
            <w:shd w:val="clear" w:color="auto" w:fill="auto"/>
            <w:vAlign w:val="center"/>
            <w:hideMark/>
          </w:tcPr>
          <w:p w14:paraId="71B951D0"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6D8486C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103387F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4CE0E873" w14:textId="77777777" w:rsidTr="00590645">
        <w:trPr>
          <w:trHeight w:val="495"/>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01677088"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11</w:t>
            </w:r>
          </w:p>
        </w:tc>
        <w:tc>
          <w:tcPr>
            <w:tcW w:w="6316" w:type="dxa"/>
            <w:tcBorders>
              <w:top w:val="nil"/>
              <w:left w:val="nil"/>
              <w:bottom w:val="single" w:sz="4" w:space="0" w:color="auto"/>
              <w:right w:val="single" w:sz="4" w:space="0" w:color="auto"/>
            </w:tcBorders>
            <w:shd w:val="clear" w:color="000000" w:fill="FFFFFF"/>
            <w:vAlign w:val="bottom"/>
            <w:hideMark/>
          </w:tcPr>
          <w:p w14:paraId="7854B43F"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b/>
                <w:bCs/>
                <w:sz w:val="18"/>
                <w:szCs w:val="18"/>
                <w:lang w:eastAsia="pt-BR"/>
              </w:rPr>
              <w:t>Controle de cota contratual:</w:t>
            </w:r>
            <w:r w:rsidRPr="00590645">
              <w:rPr>
                <w:rFonts w:eastAsia="Times New Roman" w:cs="Arial"/>
                <w:sz w:val="18"/>
                <w:szCs w:val="18"/>
                <w:lang w:eastAsia="pt-BR"/>
              </w:rPr>
              <w:t xml:space="preserve"> O sistema deve permitir cadastrar o valor da cota contratual por órgão e por unidade administrativa e/ou centro de custo.</w:t>
            </w:r>
          </w:p>
        </w:tc>
        <w:tc>
          <w:tcPr>
            <w:tcW w:w="850" w:type="dxa"/>
            <w:tcBorders>
              <w:top w:val="nil"/>
              <w:left w:val="nil"/>
              <w:bottom w:val="single" w:sz="4" w:space="0" w:color="auto"/>
              <w:right w:val="single" w:sz="4" w:space="0" w:color="auto"/>
            </w:tcBorders>
            <w:shd w:val="clear" w:color="auto" w:fill="auto"/>
            <w:vAlign w:val="center"/>
            <w:hideMark/>
          </w:tcPr>
          <w:p w14:paraId="6493C07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134C342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6D78C31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091AEC3E"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B426C4D"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12</w:t>
            </w:r>
          </w:p>
        </w:tc>
        <w:tc>
          <w:tcPr>
            <w:tcW w:w="6316" w:type="dxa"/>
            <w:tcBorders>
              <w:top w:val="nil"/>
              <w:left w:val="nil"/>
              <w:bottom w:val="single" w:sz="4" w:space="0" w:color="auto"/>
              <w:right w:val="single" w:sz="4" w:space="0" w:color="auto"/>
            </w:tcBorders>
            <w:shd w:val="clear" w:color="000000" w:fill="FFFFFF"/>
            <w:vAlign w:val="center"/>
            <w:hideMark/>
          </w:tcPr>
          <w:p w14:paraId="6E41AEB8"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b/>
                <w:bCs/>
                <w:sz w:val="18"/>
                <w:szCs w:val="18"/>
                <w:lang w:eastAsia="pt-BR"/>
              </w:rPr>
              <w:t>Cadastro de empenhos:</w:t>
            </w:r>
            <w:r w:rsidRPr="00590645">
              <w:rPr>
                <w:rFonts w:eastAsia="Times New Roman" w:cs="Arial"/>
                <w:sz w:val="18"/>
                <w:szCs w:val="18"/>
                <w:lang w:eastAsia="pt-BR"/>
              </w:rPr>
              <w:t xml:space="preserve"> O sistema deve permitir registrar e somar os empenhos, garantindo que o total não ultrapasse a cota contratual.</w:t>
            </w:r>
          </w:p>
        </w:tc>
        <w:tc>
          <w:tcPr>
            <w:tcW w:w="850" w:type="dxa"/>
            <w:tcBorders>
              <w:top w:val="nil"/>
              <w:left w:val="nil"/>
              <w:bottom w:val="single" w:sz="4" w:space="0" w:color="auto"/>
              <w:right w:val="single" w:sz="4" w:space="0" w:color="auto"/>
            </w:tcBorders>
            <w:shd w:val="clear" w:color="auto" w:fill="auto"/>
            <w:vAlign w:val="center"/>
            <w:hideMark/>
          </w:tcPr>
          <w:p w14:paraId="68D8C6A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5F49A73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27A1E6AB"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4CC1D5FD" w14:textId="77777777" w:rsidTr="00590645">
        <w:trPr>
          <w:trHeight w:val="72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8E5A9E3"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13</w:t>
            </w:r>
          </w:p>
        </w:tc>
        <w:tc>
          <w:tcPr>
            <w:tcW w:w="6316" w:type="dxa"/>
            <w:tcBorders>
              <w:top w:val="nil"/>
              <w:left w:val="nil"/>
              <w:bottom w:val="single" w:sz="4" w:space="0" w:color="auto"/>
              <w:right w:val="single" w:sz="4" w:space="0" w:color="auto"/>
            </w:tcBorders>
            <w:shd w:val="clear" w:color="000000" w:fill="FFFFFF"/>
            <w:vAlign w:val="center"/>
            <w:hideMark/>
          </w:tcPr>
          <w:p w14:paraId="4DB35F7A"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b/>
                <w:bCs/>
                <w:sz w:val="18"/>
                <w:szCs w:val="18"/>
                <w:lang w:eastAsia="pt-BR"/>
              </w:rPr>
              <w:t>Abatimento valores consumidos:</w:t>
            </w:r>
            <w:r w:rsidRPr="00590645">
              <w:rPr>
                <w:rFonts w:eastAsia="Times New Roman" w:cs="Arial"/>
                <w:sz w:val="18"/>
                <w:szCs w:val="18"/>
                <w:lang w:eastAsia="pt-BR"/>
              </w:rPr>
              <w:t xml:space="preserve"> O sistema deve permitir abatimento da somatória de empenhos cadastrados, a cada transação efetuada. De forma a exibir o saldo disponível para consumo.</w:t>
            </w:r>
          </w:p>
        </w:tc>
        <w:tc>
          <w:tcPr>
            <w:tcW w:w="850" w:type="dxa"/>
            <w:tcBorders>
              <w:top w:val="nil"/>
              <w:left w:val="nil"/>
              <w:bottom w:val="single" w:sz="4" w:space="0" w:color="auto"/>
              <w:right w:val="single" w:sz="4" w:space="0" w:color="auto"/>
            </w:tcBorders>
            <w:shd w:val="clear" w:color="auto" w:fill="auto"/>
            <w:vAlign w:val="center"/>
            <w:hideMark/>
          </w:tcPr>
          <w:p w14:paraId="7562A86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64E2820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60A24870"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7AD75722" w14:textId="77777777" w:rsidTr="00590645">
        <w:trPr>
          <w:trHeight w:val="72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433B3AEE"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14</w:t>
            </w:r>
          </w:p>
        </w:tc>
        <w:tc>
          <w:tcPr>
            <w:tcW w:w="6316" w:type="dxa"/>
            <w:tcBorders>
              <w:top w:val="nil"/>
              <w:left w:val="nil"/>
              <w:bottom w:val="single" w:sz="4" w:space="0" w:color="auto"/>
              <w:right w:val="single" w:sz="4" w:space="0" w:color="auto"/>
            </w:tcBorders>
            <w:shd w:val="clear" w:color="000000" w:fill="FFFFFF"/>
            <w:vAlign w:val="center"/>
            <w:hideMark/>
          </w:tcPr>
          <w:p w14:paraId="52508524"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b/>
                <w:bCs/>
                <w:sz w:val="18"/>
                <w:szCs w:val="18"/>
                <w:lang w:eastAsia="pt-BR"/>
              </w:rPr>
              <w:t>Bloqueio de transações:</w:t>
            </w:r>
            <w:r w:rsidRPr="00590645">
              <w:rPr>
                <w:rFonts w:eastAsia="Times New Roman" w:cs="Arial"/>
                <w:sz w:val="18"/>
                <w:szCs w:val="18"/>
                <w:lang w:eastAsia="pt-BR"/>
              </w:rPr>
              <w:t xml:space="preserve"> Caso o valor de determinada transação ultrapasse o saldo disponível, o sistema deve bloquear a realização da transação de abastecimento e autorização de Ordem de Serviço.</w:t>
            </w:r>
          </w:p>
        </w:tc>
        <w:tc>
          <w:tcPr>
            <w:tcW w:w="850" w:type="dxa"/>
            <w:tcBorders>
              <w:top w:val="nil"/>
              <w:left w:val="nil"/>
              <w:bottom w:val="single" w:sz="4" w:space="0" w:color="auto"/>
              <w:right w:val="single" w:sz="4" w:space="0" w:color="auto"/>
            </w:tcBorders>
            <w:shd w:val="clear" w:color="auto" w:fill="auto"/>
            <w:vAlign w:val="center"/>
            <w:hideMark/>
          </w:tcPr>
          <w:p w14:paraId="7610974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587AF5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715F94AB"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7CCE175F"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3236ACA9"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lastRenderedPageBreak/>
              <w:t>15</w:t>
            </w:r>
          </w:p>
        </w:tc>
        <w:tc>
          <w:tcPr>
            <w:tcW w:w="6316" w:type="dxa"/>
            <w:tcBorders>
              <w:top w:val="nil"/>
              <w:left w:val="nil"/>
              <w:bottom w:val="single" w:sz="4" w:space="0" w:color="auto"/>
              <w:right w:val="single" w:sz="4" w:space="0" w:color="auto"/>
            </w:tcBorders>
            <w:shd w:val="clear" w:color="auto" w:fill="auto"/>
            <w:vAlign w:val="center"/>
            <w:hideMark/>
          </w:tcPr>
          <w:p w14:paraId="768AAC3A"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Permissão de parametrizações e/ou registros, conforme item 5.5.6.3, alínea "n".</w:t>
            </w:r>
          </w:p>
        </w:tc>
        <w:tc>
          <w:tcPr>
            <w:tcW w:w="850" w:type="dxa"/>
            <w:tcBorders>
              <w:top w:val="nil"/>
              <w:left w:val="nil"/>
              <w:bottom w:val="single" w:sz="4" w:space="0" w:color="auto"/>
              <w:right w:val="single" w:sz="4" w:space="0" w:color="auto"/>
            </w:tcBorders>
            <w:shd w:val="clear" w:color="auto" w:fill="auto"/>
            <w:vAlign w:val="center"/>
            <w:hideMark/>
          </w:tcPr>
          <w:p w14:paraId="40FE2F4C" w14:textId="77777777" w:rsidR="00590645" w:rsidRPr="00590645" w:rsidRDefault="00590645" w:rsidP="00590645">
            <w:pPr>
              <w:spacing w:before="0" w:after="0"/>
              <w:jc w:val="left"/>
              <w:rPr>
                <w:rFonts w:eastAsia="Times New Roman" w:cs="Arial"/>
                <w:color w:val="FF0000"/>
                <w:sz w:val="18"/>
                <w:szCs w:val="18"/>
                <w:lang w:eastAsia="pt-BR"/>
              </w:rPr>
            </w:pPr>
            <w:r w:rsidRPr="00590645">
              <w:rPr>
                <w:rFonts w:eastAsia="Times New Roman" w:cs="Arial"/>
                <w:color w:val="FF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26944C2" w14:textId="77777777" w:rsidR="00590645" w:rsidRPr="00590645" w:rsidRDefault="00590645" w:rsidP="00590645">
            <w:pPr>
              <w:spacing w:before="0" w:after="0"/>
              <w:jc w:val="left"/>
              <w:rPr>
                <w:rFonts w:eastAsia="Times New Roman" w:cs="Arial"/>
                <w:color w:val="FF0000"/>
                <w:sz w:val="18"/>
                <w:szCs w:val="18"/>
                <w:lang w:eastAsia="pt-BR"/>
              </w:rPr>
            </w:pPr>
            <w:r w:rsidRPr="00590645">
              <w:rPr>
                <w:rFonts w:eastAsia="Times New Roman" w:cs="Arial"/>
                <w:color w:val="FF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4B7FB1A0" w14:textId="77777777" w:rsidR="00590645" w:rsidRPr="00590645" w:rsidRDefault="00590645" w:rsidP="00590645">
            <w:pPr>
              <w:spacing w:before="0" w:after="0"/>
              <w:jc w:val="left"/>
              <w:rPr>
                <w:rFonts w:eastAsia="Times New Roman" w:cs="Arial"/>
                <w:color w:val="FF0000"/>
                <w:sz w:val="18"/>
                <w:szCs w:val="18"/>
                <w:lang w:eastAsia="pt-BR"/>
              </w:rPr>
            </w:pPr>
            <w:r w:rsidRPr="00590645">
              <w:rPr>
                <w:rFonts w:eastAsia="Times New Roman" w:cs="Arial"/>
                <w:color w:val="FF0000"/>
                <w:sz w:val="18"/>
                <w:szCs w:val="18"/>
                <w:lang w:eastAsia="pt-BR"/>
              </w:rPr>
              <w:t> </w:t>
            </w:r>
          </w:p>
        </w:tc>
      </w:tr>
      <w:tr w:rsidR="00590645" w:rsidRPr="00590645" w14:paraId="4DF18B55"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096385F6"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16</w:t>
            </w:r>
          </w:p>
        </w:tc>
        <w:tc>
          <w:tcPr>
            <w:tcW w:w="6316" w:type="dxa"/>
            <w:tcBorders>
              <w:top w:val="nil"/>
              <w:left w:val="nil"/>
              <w:bottom w:val="single" w:sz="4" w:space="0" w:color="auto"/>
              <w:right w:val="single" w:sz="4" w:space="0" w:color="auto"/>
            </w:tcBorders>
            <w:shd w:val="clear" w:color="auto" w:fill="auto"/>
            <w:vAlign w:val="center"/>
            <w:hideMark/>
          </w:tcPr>
          <w:p w14:paraId="4A16D7F4"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Acesso à Lista de Estabelecimentos Credenciados.</w:t>
            </w:r>
          </w:p>
        </w:tc>
        <w:tc>
          <w:tcPr>
            <w:tcW w:w="850" w:type="dxa"/>
            <w:tcBorders>
              <w:top w:val="nil"/>
              <w:left w:val="nil"/>
              <w:bottom w:val="single" w:sz="4" w:space="0" w:color="auto"/>
              <w:right w:val="single" w:sz="4" w:space="0" w:color="auto"/>
            </w:tcBorders>
            <w:shd w:val="clear" w:color="auto" w:fill="auto"/>
            <w:vAlign w:val="center"/>
            <w:hideMark/>
          </w:tcPr>
          <w:p w14:paraId="69677E3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4261BDE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ABF0A0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422C0FC5" w14:textId="77777777" w:rsidTr="00590645">
        <w:trPr>
          <w:trHeight w:val="144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467B2A53"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17</w:t>
            </w:r>
          </w:p>
        </w:tc>
        <w:tc>
          <w:tcPr>
            <w:tcW w:w="6316" w:type="dxa"/>
            <w:tcBorders>
              <w:top w:val="nil"/>
              <w:left w:val="nil"/>
              <w:bottom w:val="single" w:sz="4" w:space="0" w:color="auto"/>
              <w:right w:val="single" w:sz="4" w:space="0" w:color="auto"/>
            </w:tcBorders>
            <w:shd w:val="clear" w:color="auto" w:fill="auto"/>
            <w:vAlign w:val="center"/>
            <w:hideMark/>
          </w:tcPr>
          <w:p w14:paraId="2634C88A" w14:textId="2725D3C2" w:rsid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Abertura de Ordem de Serviço conforme item 5.4.3:</w:t>
            </w:r>
          </w:p>
          <w:p w14:paraId="7E1381F3" w14:textId="35C6CFFC" w:rsidR="00590645" w:rsidRPr="00590645" w:rsidRDefault="00590645" w:rsidP="00590645">
            <w:pPr>
              <w:spacing w:before="0" w:after="0"/>
              <w:jc w:val="left"/>
              <w:rPr>
                <w:rFonts w:eastAsia="Times New Roman" w:cs="Arial"/>
                <w:sz w:val="18"/>
                <w:szCs w:val="18"/>
                <w:lang w:eastAsia="pt-BR"/>
              </w:rPr>
            </w:pPr>
            <w:r w:rsidRPr="00590645">
              <w:rPr>
                <w:rFonts w:eastAsia="Times New Roman" w:cs="Arial"/>
                <w:sz w:val="18"/>
                <w:szCs w:val="18"/>
                <w:lang w:eastAsia="pt-BR"/>
              </w:rPr>
              <w:t>•</w:t>
            </w:r>
            <w:r>
              <w:rPr>
                <w:rFonts w:eastAsia="Times New Roman" w:cs="Arial"/>
                <w:sz w:val="18"/>
                <w:szCs w:val="18"/>
                <w:lang w:eastAsia="pt-BR"/>
              </w:rPr>
              <w:t xml:space="preserve"> </w:t>
            </w:r>
            <w:r w:rsidRPr="00590645">
              <w:rPr>
                <w:rFonts w:eastAsia="Times New Roman" w:cs="Arial"/>
                <w:sz w:val="18"/>
                <w:szCs w:val="18"/>
                <w:lang w:eastAsia="pt-BR"/>
              </w:rPr>
              <w:t>Municípios - Anexo D;</w:t>
            </w:r>
            <w:r w:rsidRPr="00590645">
              <w:rPr>
                <w:rFonts w:eastAsia="Times New Roman" w:cs="Arial"/>
                <w:sz w:val="18"/>
                <w:szCs w:val="18"/>
                <w:lang w:eastAsia="pt-BR"/>
              </w:rPr>
              <w:br/>
              <w:t>• Tipo de serviço - item 5.4.3.8.1;</w:t>
            </w:r>
            <w:r w:rsidRPr="00590645">
              <w:rPr>
                <w:rFonts w:eastAsia="Times New Roman" w:cs="Arial"/>
                <w:sz w:val="18"/>
                <w:szCs w:val="18"/>
                <w:lang w:eastAsia="pt-BR"/>
              </w:rPr>
              <w:br/>
              <w:t xml:space="preserve">• Tipo de veículo - item 5.5.24. </w:t>
            </w:r>
            <w:r w:rsidRPr="00590645">
              <w:rPr>
                <w:rFonts w:eastAsia="Times New Roman" w:cs="Arial"/>
                <w:sz w:val="18"/>
                <w:szCs w:val="18"/>
                <w:lang w:eastAsia="pt-BR"/>
              </w:rPr>
              <w:br/>
            </w:r>
            <w:r w:rsidRPr="00590645">
              <w:rPr>
                <w:rFonts w:eastAsia="Times New Roman" w:cs="Arial"/>
                <w:b/>
                <w:bCs/>
                <w:sz w:val="18"/>
                <w:szCs w:val="18"/>
                <w:lang w:eastAsia="pt-BR"/>
              </w:rPr>
              <w:t>(Simular envio de orçamento no sistema; Mostrar seleção aleatória de oficina, com um caso de aceite e outro de recusa)</w:t>
            </w:r>
            <w:r w:rsidRPr="00590645">
              <w:rPr>
                <w:rFonts w:eastAsia="Times New Roman" w:cs="Arial"/>
                <w:sz w:val="18"/>
                <w:szCs w:val="18"/>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4D6D3246" w14:textId="77777777" w:rsidR="00590645" w:rsidRPr="00590645" w:rsidRDefault="00590645" w:rsidP="00590645">
            <w:pPr>
              <w:spacing w:before="0" w:after="0"/>
              <w:jc w:val="left"/>
              <w:rPr>
                <w:rFonts w:eastAsia="Times New Roman" w:cs="Arial"/>
                <w:color w:val="FF0000"/>
                <w:sz w:val="18"/>
                <w:szCs w:val="18"/>
                <w:lang w:eastAsia="pt-BR"/>
              </w:rPr>
            </w:pPr>
            <w:r w:rsidRPr="00590645">
              <w:rPr>
                <w:rFonts w:eastAsia="Times New Roman" w:cs="Arial"/>
                <w:color w:val="FF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12E8FF4" w14:textId="77777777" w:rsidR="00590645" w:rsidRPr="00590645" w:rsidRDefault="00590645" w:rsidP="00590645">
            <w:pPr>
              <w:spacing w:before="0" w:after="0"/>
              <w:jc w:val="left"/>
              <w:rPr>
                <w:rFonts w:eastAsia="Times New Roman" w:cs="Arial"/>
                <w:color w:val="FF0000"/>
                <w:sz w:val="18"/>
                <w:szCs w:val="18"/>
                <w:lang w:eastAsia="pt-BR"/>
              </w:rPr>
            </w:pPr>
            <w:r w:rsidRPr="00590645">
              <w:rPr>
                <w:rFonts w:eastAsia="Times New Roman" w:cs="Arial"/>
                <w:color w:val="FF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22556C64" w14:textId="77777777" w:rsidR="00590645" w:rsidRPr="00590645" w:rsidRDefault="00590645" w:rsidP="00590645">
            <w:pPr>
              <w:spacing w:before="0" w:after="0"/>
              <w:jc w:val="left"/>
              <w:rPr>
                <w:rFonts w:eastAsia="Times New Roman" w:cs="Arial"/>
                <w:color w:val="FF0000"/>
                <w:sz w:val="18"/>
                <w:szCs w:val="18"/>
                <w:lang w:eastAsia="pt-BR"/>
              </w:rPr>
            </w:pPr>
            <w:r w:rsidRPr="00590645">
              <w:rPr>
                <w:rFonts w:eastAsia="Times New Roman" w:cs="Arial"/>
                <w:color w:val="FF0000"/>
                <w:sz w:val="18"/>
                <w:szCs w:val="18"/>
                <w:lang w:eastAsia="pt-BR"/>
              </w:rPr>
              <w:t> </w:t>
            </w:r>
          </w:p>
        </w:tc>
      </w:tr>
      <w:tr w:rsidR="00590645" w:rsidRPr="00590645" w14:paraId="42A2B9A7"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2F65D16F"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18</w:t>
            </w:r>
          </w:p>
        </w:tc>
        <w:tc>
          <w:tcPr>
            <w:tcW w:w="6316" w:type="dxa"/>
            <w:tcBorders>
              <w:top w:val="nil"/>
              <w:left w:val="nil"/>
              <w:bottom w:val="single" w:sz="4" w:space="0" w:color="auto"/>
              <w:right w:val="single" w:sz="4" w:space="0" w:color="auto"/>
            </w:tcBorders>
            <w:shd w:val="clear" w:color="000000" w:fill="FFFFFF"/>
            <w:vAlign w:val="center"/>
            <w:hideMark/>
          </w:tcPr>
          <w:p w14:paraId="70205322" w14:textId="489BDEAF" w:rsidR="00590645" w:rsidRP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 xml:space="preserve">O sistema deve </w:t>
            </w:r>
            <w:r>
              <w:rPr>
                <w:rFonts w:eastAsia="Times New Roman" w:cs="Arial"/>
                <w:sz w:val="18"/>
                <w:szCs w:val="18"/>
                <w:lang w:eastAsia="pt-BR"/>
              </w:rPr>
              <w:t>i</w:t>
            </w:r>
            <w:r w:rsidRPr="00590645">
              <w:rPr>
                <w:rFonts w:eastAsia="Times New Roman" w:cs="Arial"/>
                <w:sz w:val="18"/>
                <w:szCs w:val="18"/>
                <w:lang w:eastAsia="pt-BR"/>
              </w:rPr>
              <w:t>mpedir que o usuário selecione diretamente o estabelecimento, conforme item 5.4.3.1.</w:t>
            </w:r>
          </w:p>
        </w:tc>
        <w:tc>
          <w:tcPr>
            <w:tcW w:w="850" w:type="dxa"/>
            <w:tcBorders>
              <w:top w:val="nil"/>
              <w:left w:val="nil"/>
              <w:bottom w:val="single" w:sz="4" w:space="0" w:color="auto"/>
              <w:right w:val="single" w:sz="4" w:space="0" w:color="auto"/>
            </w:tcBorders>
            <w:shd w:val="clear" w:color="auto" w:fill="auto"/>
            <w:vAlign w:val="center"/>
            <w:hideMark/>
          </w:tcPr>
          <w:p w14:paraId="232227F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06384F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4F1FDC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092EE3C6"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77B91222"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19</w:t>
            </w:r>
          </w:p>
        </w:tc>
        <w:tc>
          <w:tcPr>
            <w:tcW w:w="6316" w:type="dxa"/>
            <w:tcBorders>
              <w:top w:val="nil"/>
              <w:left w:val="nil"/>
              <w:bottom w:val="single" w:sz="4" w:space="0" w:color="auto"/>
              <w:right w:val="single" w:sz="4" w:space="0" w:color="auto"/>
            </w:tcBorders>
            <w:shd w:val="clear" w:color="000000" w:fill="FFFFFF"/>
            <w:vAlign w:val="center"/>
            <w:hideMark/>
          </w:tcPr>
          <w:p w14:paraId="11F993B9"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Mostrar como os parâmetros informativos alertam os gestores da frota sobre situações predefinidas, sem restringir a realização do serviço, conforme item 5.5.12.</w:t>
            </w:r>
          </w:p>
        </w:tc>
        <w:tc>
          <w:tcPr>
            <w:tcW w:w="850" w:type="dxa"/>
            <w:tcBorders>
              <w:top w:val="nil"/>
              <w:left w:val="nil"/>
              <w:bottom w:val="single" w:sz="4" w:space="0" w:color="auto"/>
              <w:right w:val="single" w:sz="4" w:space="0" w:color="auto"/>
            </w:tcBorders>
            <w:shd w:val="clear" w:color="auto" w:fill="auto"/>
            <w:vAlign w:val="center"/>
            <w:hideMark/>
          </w:tcPr>
          <w:p w14:paraId="2EA4CCF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0356FDE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B56BA1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780F203A"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6E4D25B"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20</w:t>
            </w:r>
          </w:p>
        </w:tc>
        <w:tc>
          <w:tcPr>
            <w:tcW w:w="6316" w:type="dxa"/>
            <w:tcBorders>
              <w:top w:val="nil"/>
              <w:left w:val="nil"/>
              <w:bottom w:val="single" w:sz="4" w:space="0" w:color="auto"/>
              <w:right w:val="single" w:sz="4" w:space="0" w:color="auto"/>
            </w:tcBorders>
            <w:shd w:val="clear" w:color="auto" w:fill="auto"/>
            <w:vAlign w:val="center"/>
            <w:hideMark/>
          </w:tcPr>
          <w:p w14:paraId="7366EC6F"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Agrupamento de Peças e Serviços por categorias, conforme preconizado na contratação, conforme item 5.5.13.</w:t>
            </w:r>
          </w:p>
        </w:tc>
        <w:tc>
          <w:tcPr>
            <w:tcW w:w="850" w:type="dxa"/>
            <w:tcBorders>
              <w:top w:val="nil"/>
              <w:left w:val="nil"/>
              <w:bottom w:val="single" w:sz="4" w:space="0" w:color="auto"/>
              <w:right w:val="single" w:sz="4" w:space="0" w:color="auto"/>
            </w:tcBorders>
            <w:shd w:val="clear" w:color="auto" w:fill="auto"/>
            <w:vAlign w:val="center"/>
            <w:hideMark/>
          </w:tcPr>
          <w:p w14:paraId="4E89566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05C5C0C3"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E80A38D"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624823EB" w14:textId="77777777" w:rsidTr="00590645">
        <w:trPr>
          <w:trHeight w:val="480"/>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7544043"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Requisitos de funcionalidade</w:t>
            </w:r>
          </w:p>
        </w:tc>
        <w:tc>
          <w:tcPr>
            <w:tcW w:w="850" w:type="dxa"/>
            <w:tcBorders>
              <w:top w:val="nil"/>
              <w:left w:val="nil"/>
              <w:bottom w:val="single" w:sz="4" w:space="0" w:color="auto"/>
              <w:right w:val="single" w:sz="4" w:space="0" w:color="auto"/>
            </w:tcBorders>
            <w:shd w:val="clear" w:color="000000" w:fill="D9E1F2"/>
            <w:vAlign w:val="center"/>
            <w:hideMark/>
          </w:tcPr>
          <w:p w14:paraId="76323975"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Atende</w:t>
            </w:r>
          </w:p>
        </w:tc>
        <w:tc>
          <w:tcPr>
            <w:tcW w:w="851" w:type="dxa"/>
            <w:tcBorders>
              <w:top w:val="nil"/>
              <w:left w:val="nil"/>
              <w:bottom w:val="single" w:sz="4" w:space="0" w:color="auto"/>
              <w:right w:val="single" w:sz="4" w:space="0" w:color="auto"/>
            </w:tcBorders>
            <w:shd w:val="clear" w:color="000000" w:fill="D9E1F2"/>
            <w:vAlign w:val="center"/>
            <w:hideMark/>
          </w:tcPr>
          <w:p w14:paraId="7FD325BA"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Não atende</w:t>
            </w:r>
          </w:p>
        </w:tc>
        <w:tc>
          <w:tcPr>
            <w:tcW w:w="2233" w:type="dxa"/>
            <w:tcBorders>
              <w:top w:val="nil"/>
              <w:left w:val="nil"/>
              <w:bottom w:val="single" w:sz="4" w:space="0" w:color="auto"/>
              <w:right w:val="single" w:sz="4" w:space="0" w:color="auto"/>
            </w:tcBorders>
            <w:shd w:val="clear" w:color="000000" w:fill="D9E1F2"/>
            <w:vAlign w:val="center"/>
            <w:hideMark/>
          </w:tcPr>
          <w:p w14:paraId="625B43E2" w14:textId="77777777" w:rsidR="00590645" w:rsidRPr="00590645" w:rsidRDefault="00590645" w:rsidP="00590645">
            <w:pPr>
              <w:spacing w:before="0" w:after="0"/>
              <w:jc w:val="center"/>
              <w:rPr>
                <w:rFonts w:eastAsia="Times New Roman" w:cs="Arial"/>
                <w:b/>
                <w:bCs/>
                <w:color w:val="000000"/>
                <w:sz w:val="18"/>
                <w:szCs w:val="18"/>
                <w:lang w:eastAsia="pt-BR"/>
              </w:rPr>
            </w:pPr>
            <w:r w:rsidRPr="00590645">
              <w:rPr>
                <w:rFonts w:eastAsia="Times New Roman" w:cs="Arial"/>
                <w:b/>
                <w:bCs/>
                <w:color w:val="000000"/>
                <w:sz w:val="18"/>
                <w:szCs w:val="18"/>
                <w:lang w:eastAsia="pt-BR"/>
              </w:rPr>
              <w:t>Observação</w:t>
            </w:r>
          </w:p>
        </w:tc>
      </w:tr>
      <w:tr w:rsidR="00590645" w:rsidRPr="00590645" w14:paraId="3EE77907"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0496E104"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21</w:t>
            </w:r>
          </w:p>
        </w:tc>
        <w:tc>
          <w:tcPr>
            <w:tcW w:w="6316" w:type="dxa"/>
            <w:tcBorders>
              <w:top w:val="nil"/>
              <w:left w:val="nil"/>
              <w:bottom w:val="single" w:sz="4" w:space="0" w:color="auto"/>
              <w:right w:val="single" w:sz="4" w:space="0" w:color="auto"/>
            </w:tcBorders>
            <w:shd w:val="clear" w:color="auto" w:fill="auto"/>
            <w:vAlign w:val="center"/>
            <w:hideMark/>
          </w:tcPr>
          <w:p w14:paraId="2B43067C"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Fornecer tabelas referenciais de preços de peças e serviços com atualizações periódicas para itens de manutenção veicular, conforme item 5.5.18.</w:t>
            </w:r>
          </w:p>
        </w:tc>
        <w:tc>
          <w:tcPr>
            <w:tcW w:w="850" w:type="dxa"/>
            <w:tcBorders>
              <w:top w:val="nil"/>
              <w:left w:val="nil"/>
              <w:bottom w:val="single" w:sz="4" w:space="0" w:color="auto"/>
              <w:right w:val="single" w:sz="4" w:space="0" w:color="auto"/>
            </w:tcBorders>
            <w:shd w:val="clear" w:color="auto" w:fill="auto"/>
            <w:vAlign w:val="center"/>
            <w:hideMark/>
          </w:tcPr>
          <w:p w14:paraId="455C871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09B707C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4DB1F3E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39A5492C"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511AE8A5"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22</w:t>
            </w:r>
          </w:p>
        </w:tc>
        <w:tc>
          <w:tcPr>
            <w:tcW w:w="6316" w:type="dxa"/>
            <w:tcBorders>
              <w:top w:val="nil"/>
              <w:left w:val="nil"/>
              <w:bottom w:val="single" w:sz="4" w:space="0" w:color="auto"/>
              <w:right w:val="single" w:sz="4" w:space="0" w:color="auto"/>
            </w:tcBorders>
            <w:shd w:val="clear" w:color="auto" w:fill="auto"/>
            <w:vAlign w:val="center"/>
            <w:hideMark/>
          </w:tcPr>
          <w:p w14:paraId="105BD963"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Disponibilizar preços médios semanais de combustíveis divulgados pela ANP.</w:t>
            </w:r>
          </w:p>
        </w:tc>
        <w:tc>
          <w:tcPr>
            <w:tcW w:w="850" w:type="dxa"/>
            <w:tcBorders>
              <w:top w:val="nil"/>
              <w:left w:val="nil"/>
              <w:bottom w:val="single" w:sz="4" w:space="0" w:color="auto"/>
              <w:right w:val="single" w:sz="4" w:space="0" w:color="auto"/>
            </w:tcBorders>
            <w:shd w:val="clear" w:color="auto" w:fill="auto"/>
            <w:vAlign w:val="center"/>
            <w:hideMark/>
          </w:tcPr>
          <w:p w14:paraId="2EAF5D7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18A1886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7FAC00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544427AC" w14:textId="77777777" w:rsidTr="00590645">
        <w:trPr>
          <w:trHeight w:val="72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14F4F028"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23</w:t>
            </w:r>
          </w:p>
        </w:tc>
        <w:tc>
          <w:tcPr>
            <w:tcW w:w="6316" w:type="dxa"/>
            <w:tcBorders>
              <w:top w:val="nil"/>
              <w:left w:val="nil"/>
              <w:bottom w:val="single" w:sz="4" w:space="0" w:color="auto"/>
              <w:right w:val="single" w:sz="4" w:space="0" w:color="auto"/>
            </w:tcBorders>
            <w:shd w:val="clear" w:color="auto" w:fill="auto"/>
            <w:vAlign w:val="center"/>
            <w:hideMark/>
          </w:tcPr>
          <w:p w14:paraId="13ADF9D6"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Manutenção de Cotações Anteriores / Manter histórico das cotações, devendo ser demonstrado que mesmo em caso de necessidade de coleta de novos orçamentos, as cotações já recebidas poderão ser consultadas.</w:t>
            </w:r>
          </w:p>
        </w:tc>
        <w:tc>
          <w:tcPr>
            <w:tcW w:w="850" w:type="dxa"/>
            <w:tcBorders>
              <w:top w:val="nil"/>
              <w:left w:val="nil"/>
              <w:bottom w:val="single" w:sz="4" w:space="0" w:color="auto"/>
              <w:right w:val="single" w:sz="4" w:space="0" w:color="auto"/>
            </w:tcBorders>
            <w:shd w:val="clear" w:color="auto" w:fill="auto"/>
            <w:vAlign w:val="center"/>
            <w:hideMark/>
          </w:tcPr>
          <w:p w14:paraId="14564F47"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4E2C03AD"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995D61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4D75739C" w14:textId="77777777" w:rsidTr="00590645">
        <w:trPr>
          <w:trHeight w:val="72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55B2C51A"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24</w:t>
            </w:r>
          </w:p>
        </w:tc>
        <w:tc>
          <w:tcPr>
            <w:tcW w:w="6316" w:type="dxa"/>
            <w:tcBorders>
              <w:top w:val="nil"/>
              <w:left w:val="nil"/>
              <w:bottom w:val="single" w:sz="4" w:space="0" w:color="auto"/>
              <w:right w:val="single" w:sz="4" w:space="0" w:color="auto"/>
            </w:tcBorders>
            <w:shd w:val="clear" w:color="auto" w:fill="auto"/>
            <w:vAlign w:val="center"/>
            <w:hideMark/>
          </w:tcPr>
          <w:p w14:paraId="46406B8F"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Exclusão de critérios para veículos em garantia:</w:t>
            </w:r>
            <w:r w:rsidRPr="00590645">
              <w:rPr>
                <w:rFonts w:eastAsia="Times New Roman" w:cs="Arial"/>
                <w:color w:val="000000"/>
                <w:sz w:val="18"/>
                <w:szCs w:val="18"/>
                <w:lang w:eastAsia="pt-BR"/>
              </w:rPr>
              <w:t xml:space="preserve"> Veículos em manutenção preventiva com garantia de fábrica vigente podem ser direcionados para a concessionária, conforme preconizado na contratação.</w:t>
            </w:r>
          </w:p>
        </w:tc>
        <w:tc>
          <w:tcPr>
            <w:tcW w:w="850" w:type="dxa"/>
            <w:tcBorders>
              <w:top w:val="nil"/>
              <w:left w:val="nil"/>
              <w:bottom w:val="single" w:sz="4" w:space="0" w:color="auto"/>
              <w:right w:val="single" w:sz="4" w:space="0" w:color="auto"/>
            </w:tcBorders>
            <w:shd w:val="clear" w:color="auto" w:fill="auto"/>
            <w:vAlign w:val="center"/>
            <w:hideMark/>
          </w:tcPr>
          <w:p w14:paraId="306B231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192F0B6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CD4DED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50941203"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2DE10688"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25</w:t>
            </w:r>
          </w:p>
        </w:tc>
        <w:tc>
          <w:tcPr>
            <w:tcW w:w="6316" w:type="dxa"/>
            <w:tcBorders>
              <w:top w:val="nil"/>
              <w:left w:val="nil"/>
              <w:bottom w:val="single" w:sz="4" w:space="0" w:color="auto"/>
              <w:right w:val="single" w:sz="4" w:space="0" w:color="auto"/>
            </w:tcBorders>
            <w:shd w:val="clear" w:color="auto" w:fill="auto"/>
            <w:vAlign w:val="center"/>
            <w:hideMark/>
          </w:tcPr>
          <w:p w14:paraId="2CC46799"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Permitir negociação com oficinas via chat, telefone ou campos específicos na Ordem de Serviço.</w:t>
            </w:r>
          </w:p>
        </w:tc>
        <w:tc>
          <w:tcPr>
            <w:tcW w:w="850" w:type="dxa"/>
            <w:tcBorders>
              <w:top w:val="nil"/>
              <w:left w:val="nil"/>
              <w:bottom w:val="single" w:sz="4" w:space="0" w:color="auto"/>
              <w:right w:val="single" w:sz="4" w:space="0" w:color="auto"/>
            </w:tcBorders>
            <w:shd w:val="clear" w:color="auto" w:fill="auto"/>
            <w:vAlign w:val="center"/>
            <w:hideMark/>
          </w:tcPr>
          <w:p w14:paraId="05C72A6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44B298B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129A9D5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2DA47079"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5B83E863"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26</w:t>
            </w:r>
          </w:p>
        </w:tc>
        <w:tc>
          <w:tcPr>
            <w:tcW w:w="6316" w:type="dxa"/>
            <w:tcBorders>
              <w:top w:val="nil"/>
              <w:left w:val="nil"/>
              <w:bottom w:val="single" w:sz="4" w:space="0" w:color="auto"/>
              <w:right w:val="single" w:sz="4" w:space="0" w:color="auto"/>
            </w:tcBorders>
            <w:shd w:val="clear" w:color="auto" w:fill="auto"/>
            <w:vAlign w:val="center"/>
            <w:hideMark/>
          </w:tcPr>
          <w:p w14:paraId="6E76FBFF"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Aprovação de serviços:</w:t>
            </w:r>
            <w:r w:rsidRPr="00590645">
              <w:rPr>
                <w:rFonts w:eastAsia="Times New Roman" w:cs="Arial"/>
                <w:color w:val="000000"/>
                <w:sz w:val="18"/>
                <w:szCs w:val="18"/>
                <w:lang w:eastAsia="pt-BR"/>
              </w:rPr>
              <w:t xml:space="preserve"> Demonstrar a possibilidade de aprovação total ou parcial dos serviços, considerando custo-benefício.</w:t>
            </w:r>
          </w:p>
        </w:tc>
        <w:tc>
          <w:tcPr>
            <w:tcW w:w="850" w:type="dxa"/>
            <w:tcBorders>
              <w:top w:val="nil"/>
              <w:left w:val="nil"/>
              <w:bottom w:val="single" w:sz="4" w:space="0" w:color="auto"/>
              <w:right w:val="single" w:sz="4" w:space="0" w:color="auto"/>
            </w:tcBorders>
            <w:shd w:val="clear" w:color="auto" w:fill="auto"/>
            <w:vAlign w:val="center"/>
            <w:hideMark/>
          </w:tcPr>
          <w:p w14:paraId="65AE6443"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6E495DA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F9A4DB9"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37163C94" w14:textId="77777777" w:rsidTr="00590645">
        <w:trPr>
          <w:trHeight w:val="72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187BA9A0"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27</w:t>
            </w:r>
          </w:p>
        </w:tc>
        <w:tc>
          <w:tcPr>
            <w:tcW w:w="6316" w:type="dxa"/>
            <w:tcBorders>
              <w:top w:val="nil"/>
              <w:left w:val="nil"/>
              <w:bottom w:val="single" w:sz="4" w:space="0" w:color="auto"/>
              <w:right w:val="single" w:sz="4" w:space="0" w:color="auto"/>
            </w:tcBorders>
            <w:shd w:val="clear" w:color="000000" w:fill="FFFFFF"/>
            <w:vAlign w:val="center"/>
            <w:hideMark/>
          </w:tcPr>
          <w:p w14:paraId="5B272688"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 xml:space="preserve">Interligação e acesso: </w:t>
            </w:r>
            <w:r w:rsidRPr="00590645">
              <w:rPr>
                <w:rFonts w:eastAsia="Times New Roman" w:cs="Arial"/>
                <w:color w:val="000000"/>
                <w:sz w:val="18"/>
                <w:szCs w:val="18"/>
                <w:lang w:eastAsia="pt-BR"/>
              </w:rPr>
              <w:t>O Sistema deve conectar-se à rede de oficinas credenciadas, permitindo acesso a usuários autorizados e fornecendo informações para ajudar na tomada de decisões sobre despesas e controle de veículos.</w:t>
            </w:r>
          </w:p>
        </w:tc>
        <w:tc>
          <w:tcPr>
            <w:tcW w:w="850" w:type="dxa"/>
            <w:tcBorders>
              <w:top w:val="nil"/>
              <w:left w:val="nil"/>
              <w:bottom w:val="single" w:sz="4" w:space="0" w:color="auto"/>
              <w:right w:val="single" w:sz="4" w:space="0" w:color="auto"/>
            </w:tcBorders>
            <w:shd w:val="clear" w:color="auto" w:fill="auto"/>
            <w:vAlign w:val="center"/>
            <w:hideMark/>
          </w:tcPr>
          <w:p w14:paraId="07FE0D3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384DE0B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1EB23E8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3668E5D7"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B1ECAB0"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28</w:t>
            </w:r>
          </w:p>
        </w:tc>
        <w:tc>
          <w:tcPr>
            <w:tcW w:w="6316" w:type="dxa"/>
            <w:tcBorders>
              <w:top w:val="nil"/>
              <w:left w:val="nil"/>
              <w:bottom w:val="single" w:sz="4" w:space="0" w:color="auto"/>
              <w:right w:val="single" w:sz="4" w:space="0" w:color="auto"/>
            </w:tcBorders>
            <w:shd w:val="clear" w:color="auto" w:fill="auto"/>
            <w:vAlign w:val="center"/>
            <w:hideMark/>
          </w:tcPr>
          <w:p w14:paraId="1752A25F"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Classificação de oficinas:</w:t>
            </w:r>
            <w:r w:rsidRPr="00590645">
              <w:rPr>
                <w:rFonts w:eastAsia="Times New Roman" w:cs="Arial"/>
                <w:color w:val="000000"/>
                <w:sz w:val="18"/>
                <w:szCs w:val="18"/>
                <w:lang w:eastAsia="pt-BR"/>
              </w:rPr>
              <w:t xml:space="preserve"> por atividade e tipo de veículo (leve, motocicleta/quadriciclo, pesado).</w:t>
            </w:r>
          </w:p>
        </w:tc>
        <w:tc>
          <w:tcPr>
            <w:tcW w:w="850" w:type="dxa"/>
            <w:tcBorders>
              <w:top w:val="nil"/>
              <w:left w:val="nil"/>
              <w:bottom w:val="single" w:sz="4" w:space="0" w:color="auto"/>
              <w:right w:val="single" w:sz="4" w:space="0" w:color="auto"/>
            </w:tcBorders>
            <w:shd w:val="clear" w:color="auto" w:fill="auto"/>
            <w:vAlign w:val="center"/>
            <w:hideMark/>
          </w:tcPr>
          <w:p w14:paraId="582BE7A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27630D5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1E04BA39"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3AA619E1"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7146275E"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29</w:t>
            </w:r>
          </w:p>
        </w:tc>
        <w:tc>
          <w:tcPr>
            <w:tcW w:w="6316" w:type="dxa"/>
            <w:tcBorders>
              <w:top w:val="nil"/>
              <w:left w:val="nil"/>
              <w:bottom w:val="single" w:sz="4" w:space="0" w:color="auto"/>
              <w:right w:val="single" w:sz="4" w:space="0" w:color="auto"/>
            </w:tcBorders>
            <w:shd w:val="clear" w:color="auto" w:fill="auto"/>
            <w:vAlign w:val="center"/>
            <w:hideMark/>
          </w:tcPr>
          <w:p w14:paraId="2B613F2E"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Diagnóstico inicial:</w:t>
            </w:r>
            <w:r w:rsidRPr="00590645">
              <w:rPr>
                <w:rFonts w:eastAsia="Times New Roman" w:cs="Arial"/>
                <w:color w:val="000000"/>
                <w:sz w:val="18"/>
                <w:szCs w:val="18"/>
                <w:lang w:eastAsia="pt-BR"/>
              </w:rPr>
              <w:t xml:space="preserve"> Oficinas devem abrir Ordem de Serviço com fotos do estado do veículo e peças a serem substituídas.</w:t>
            </w:r>
          </w:p>
        </w:tc>
        <w:tc>
          <w:tcPr>
            <w:tcW w:w="850" w:type="dxa"/>
            <w:tcBorders>
              <w:top w:val="nil"/>
              <w:left w:val="nil"/>
              <w:bottom w:val="single" w:sz="4" w:space="0" w:color="auto"/>
              <w:right w:val="single" w:sz="4" w:space="0" w:color="auto"/>
            </w:tcBorders>
            <w:shd w:val="clear" w:color="auto" w:fill="auto"/>
            <w:vAlign w:val="center"/>
            <w:hideMark/>
          </w:tcPr>
          <w:p w14:paraId="4CC18F4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38A20F73"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C37904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72E60A85"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113BA7C8"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30</w:t>
            </w:r>
          </w:p>
        </w:tc>
        <w:tc>
          <w:tcPr>
            <w:tcW w:w="6316" w:type="dxa"/>
            <w:tcBorders>
              <w:top w:val="nil"/>
              <w:left w:val="nil"/>
              <w:bottom w:val="single" w:sz="4" w:space="0" w:color="auto"/>
              <w:right w:val="single" w:sz="4" w:space="0" w:color="auto"/>
            </w:tcBorders>
            <w:shd w:val="clear" w:color="auto" w:fill="auto"/>
            <w:vAlign w:val="center"/>
            <w:hideMark/>
          </w:tcPr>
          <w:p w14:paraId="38A04B5E"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Garantia de serviço:</w:t>
            </w:r>
            <w:r w:rsidRPr="00590645">
              <w:rPr>
                <w:rFonts w:eastAsia="Times New Roman" w:cs="Arial"/>
                <w:color w:val="000000"/>
                <w:sz w:val="18"/>
                <w:szCs w:val="18"/>
                <w:lang w:eastAsia="pt-BR"/>
              </w:rPr>
              <w:t xml:space="preserve"> Impedir a abertura de nova Ordem de Serviço para o mesmo serviço em garantia.</w:t>
            </w:r>
          </w:p>
        </w:tc>
        <w:tc>
          <w:tcPr>
            <w:tcW w:w="850" w:type="dxa"/>
            <w:tcBorders>
              <w:top w:val="nil"/>
              <w:left w:val="nil"/>
              <w:bottom w:val="single" w:sz="4" w:space="0" w:color="auto"/>
              <w:right w:val="single" w:sz="4" w:space="0" w:color="auto"/>
            </w:tcBorders>
            <w:shd w:val="clear" w:color="auto" w:fill="auto"/>
            <w:vAlign w:val="center"/>
            <w:hideMark/>
          </w:tcPr>
          <w:p w14:paraId="78783953"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373C1FB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189A4F6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52BBDF63"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7E2E8F2B"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31</w:t>
            </w:r>
          </w:p>
        </w:tc>
        <w:tc>
          <w:tcPr>
            <w:tcW w:w="6316" w:type="dxa"/>
            <w:tcBorders>
              <w:top w:val="nil"/>
              <w:left w:val="nil"/>
              <w:bottom w:val="single" w:sz="4" w:space="0" w:color="auto"/>
              <w:right w:val="single" w:sz="4" w:space="0" w:color="auto"/>
            </w:tcBorders>
            <w:shd w:val="clear" w:color="auto" w:fill="auto"/>
            <w:vAlign w:val="center"/>
            <w:hideMark/>
          </w:tcPr>
          <w:p w14:paraId="5B375264"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Permitir avaliar, aprovar ou reprovar itens dentro de uma mesma Ordem de Serviço.</w:t>
            </w:r>
          </w:p>
        </w:tc>
        <w:tc>
          <w:tcPr>
            <w:tcW w:w="850" w:type="dxa"/>
            <w:tcBorders>
              <w:top w:val="nil"/>
              <w:left w:val="nil"/>
              <w:bottom w:val="single" w:sz="4" w:space="0" w:color="auto"/>
              <w:right w:val="single" w:sz="4" w:space="0" w:color="auto"/>
            </w:tcBorders>
            <w:shd w:val="clear" w:color="auto" w:fill="auto"/>
            <w:vAlign w:val="center"/>
            <w:hideMark/>
          </w:tcPr>
          <w:p w14:paraId="7460A43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3A889C4F"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25E163BC"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05E1F317"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0C75CCBC"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32</w:t>
            </w:r>
          </w:p>
        </w:tc>
        <w:tc>
          <w:tcPr>
            <w:tcW w:w="6316" w:type="dxa"/>
            <w:tcBorders>
              <w:top w:val="nil"/>
              <w:left w:val="nil"/>
              <w:bottom w:val="single" w:sz="4" w:space="0" w:color="auto"/>
              <w:right w:val="single" w:sz="4" w:space="0" w:color="auto"/>
            </w:tcBorders>
            <w:shd w:val="clear" w:color="auto" w:fill="auto"/>
            <w:vAlign w:val="center"/>
            <w:hideMark/>
          </w:tcPr>
          <w:p w14:paraId="1E3BEDC3"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Justificativa de ordem de serviço:</w:t>
            </w:r>
            <w:r w:rsidRPr="00590645">
              <w:rPr>
                <w:rFonts w:eastAsia="Times New Roman" w:cs="Arial"/>
                <w:color w:val="000000"/>
                <w:sz w:val="18"/>
                <w:szCs w:val="18"/>
                <w:lang w:eastAsia="pt-BR"/>
              </w:rPr>
              <w:t xml:space="preserve"> Campo obrigatório para justificativa quando não houver pelo menos 3 cotações eletrônicas.</w:t>
            </w:r>
          </w:p>
        </w:tc>
        <w:tc>
          <w:tcPr>
            <w:tcW w:w="850" w:type="dxa"/>
            <w:tcBorders>
              <w:top w:val="nil"/>
              <w:left w:val="nil"/>
              <w:bottom w:val="single" w:sz="4" w:space="0" w:color="auto"/>
              <w:right w:val="single" w:sz="4" w:space="0" w:color="auto"/>
            </w:tcBorders>
            <w:shd w:val="clear" w:color="auto" w:fill="auto"/>
            <w:vAlign w:val="center"/>
            <w:hideMark/>
          </w:tcPr>
          <w:p w14:paraId="7C1D24C8"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05190FC9"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2D7F40B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2E67D6BF"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48376796"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33</w:t>
            </w:r>
          </w:p>
        </w:tc>
        <w:tc>
          <w:tcPr>
            <w:tcW w:w="6316" w:type="dxa"/>
            <w:tcBorders>
              <w:top w:val="nil"/>
              <w:left w:val="nil"/>
              <w:bottom w:val="single" w:sz="4" w:space="0" w:color="auto"/>
              <w:right w:val="single" w:sz="4" w:space="0" w:color="auto"/>
            </w:tcBorders>
            <w:shd w:val="clear" w:color="000000" w:fill="FFFFFF"/>
            <w:vAlign w:val="center"/>
            <w:hideMark/>
          </w:tcPr>
          <w:p w14:paraId="108DC21B"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O sistema deve permitir o registro de requisição dos serviços de guincho e lavagem, conforme item 5.5.32 (simular a solicitação de serviços de guincho e lavagem).</w:t>
            </w:r>
          </w:p>
        </w:tc>
        <w:tc>
          <w:tcPr>
            <w:tcW w:w="850" w:type="dxa"/>
            <w:tcBorders>
              <w:top w:val="nil"/>
              <w:left w:val="nil"/>
              <w:bottom w:val="single" w:sz="4" w:space="0" w:color="auto"/>
              <w:right w:val="single" w:sz="4" w:space="0" w:color="auto"/>
            </w:tcBorders>
            <w:shd w:val="clear" w:color="auto" w:fill="auto"/>
            <w:vAlign w:val="center"/>
            <w:hideMark/>
          </w:tcPr>
          <w:p w14:paraId="295C4CC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54F9D59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F82F7C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3B4850ED" w14:textId="77777777" w:rsidTr="00590645">
        <w:trPr>
          <w:trHeight w:val="1545"/>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0A62E3C"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34</w:t>
            </w:r>
          </w:p>
        </w:tc>
        <w:tc>
          <w:tcPr>
            <w:tcW w:w="6316" w:type="dxa"/>
            <w:tcBorders>
              <w:top w:val="nil"/>
              <w:left w:val="nil"/>
              <w:bottom w:val="single" w:sz="4" w:space="0" w:color="auto"/>
              <w:right w:val="single" w:sz="4" w:space="0" w:color="auto"/>
            </w:tcBorders>
            <w:shd w:val="clear" w:color="000000" w:fill="FFFFFF"/>
            <w:vAlign w:val="center"/>
            <w:hideMark/>
          </w:tcPr>
          <w:p w14:paraId="62488D42"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sz w:val="18"/>
                <w:szCs w:val="18"/>
                <w:lang w:eastAsia="pt-BR"/>
              </w:rPr>
              <w:t>Alertas automáticos, conforme item 5.5.33, para:</w:t>
            </w:r>
            <w:r w:rsidRPr="00590645">
              <w:rPr>
                <w:rFonts w:eastAsia="Times New Roman" w:cs="Arial"/>
                <w:sz w:val="18"/>
                <w:szCs w:val="18"/>
                <w:lang w:eastAsia="pt-BR"/>
              </w:rPr>
              <w:br/>
              <w:t>a) Necessidade de serviços como troca de correia, freios, baterias, pneus e alinhamento;</w:t>
            </w:r>
            <w:r w:rsidRPr="00590645">
              <w:rPr>
                <w:rFonts w:eastAsia="Times New Roman" w:cs="Arial"/>
                <w:sz w:val="18"/>
                <w:szCs w:val="18"/>
                <w:lang w:eastAsia="pt-BR"/>
              </w:rPr>
              <w:br/>
              <w:t>b) Gasto em manutenção igual ou superior a 50% da tabela FIPE nos últimos 12 meses;</w:t>
            </w:r>
            <w:r w:rsidRPr="00590645">
              <w:rPr>
                <w:rFonts w:eastAsia="Times New Roman" w:cs="Arial"/>
                <w:sz w:val="18"/>
                <w:szCs w:val="18"/>
                <w:lang w:eastAsia="pt-BR"/>
              </w:rPr>
              <w:br/>
              <w:t xml:space="preserve">c) Ordens de serviço pendentes por mais de 30 dias. </w:t>
            </w:r>
            <w:r w:rsidRPr="00590645">
              <w:rPr>
                <w:rFonts w:eastAsia="Times New Roman" w:cs="Arial"/>
                <w:sz w:val="18"/>
                <w:szCs w:val="18"/>
                <w:lang w:eastAsia="pt-BR"/>
              </w:rPr>
              <w:br/>
              <w:t>d) Aviso de finalização da manutenção;</w:t>
            </w:r>
            <w:r w:rsidRPr="00590645">
              <w:rPr>
                <w:rFonts w:eastAsia="Times New Roman" w:cs="Arial"/>
                <w:sz w:val="18"/>
                <w:szCs w:val="18"/>
                <w:lang w:eastAsia="pt-BR"/>
              </w:rPr>
              <w:br/>
              <w:t>e) Registro da retirada do veículo, incluindo data, número funcional e nome do condutor.</w:t>
            </w:r>
          </w:p>
        </w:tc>
        <w:tc>
          <w:tcPr>
            <w:tcW w:w="850" w:type="dxa"/>
            <w:tcBorders>
              <w:top w:val="nil"/>
              <w:left w:val="nil"/>
              <w:bottom w:val="single" w:sz="4" w:space="0" w:color="auto"/>
              <w:right w:val="single" w:sz="4" w:space="0" w:color="auto"/>
            </w:tcBorders>
            <w:shd w:val="clear" w:color="auto" w:fill="auto"/>
            <w:vAlign w:val="center"/>
            <w:hideMark/>
          </w:tcPr>
          <w:p w14:paraId="14601889"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459A0767"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411AC6C5"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649E5EBC"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60557A60"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35</w:t>
            </w:r>
          </w:p>
        </w:tc>
        <w:tc>
          <w:tcPr>
            <w:tcW w:w="6316" w:type="dxa"/>
            <w:tcBorders>
              <w:top w:val="nil"/>
              <w:left w:val="nil"/>
              <w:bottom w:val="single" w:sz="4" w:space="0" w:color="auto"/>
              <w:right w:val="single" w:sz="4" w:space="0" w:color="auto"/>
            </w:tcBorders>
            <w:shd w:val="clear" w:color="auto" w:fill="auto"/>
            <w:vAlign w:val="center"/>
            <w:hideMark/>
          </w:tcPr>
          <w:p w14:paraId="4A448C64"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Confirmação de pagamento:</w:t>
            </w:r>
            <w:r w:rsidRPr="00590645">
              <w:rPr>
                <w:rFonts w:eastAsia="Times New Roman" w:cs="Arial"/>
                <w:color w:val="000000"/>
                <w:sz w:val="18"/>
                <w:szCs w:val="18"/>
                <w:lang w:eastAsia="pt-BR"/>
              </w:rPr>
              <w:t xml:space="preserve"> Inserção de dados do condutor (número funcional e senha) para confirmação da transação de abastecimentos.</w:t>
            </w:r>
          </w:p>
        </w:tc>
        <w:tc>
          <w:tcPr>
            <w:tcW w:w="850" w:type="dxa"/>
            <w:tcBorders>
              <w:top w:val="nil"/>
              <w:left w:val="nil"/>
              <w:bottom w:val="single" w:sz="4" w:space="0" w:color="auto"/>
              <w:right w:val="single" w:sz="4" w:space="0" w:color="auto"/>
            </w:tcBorders>
            <w:shd w:val="clear" w:color="auto" w:fill="auto"/>
            <w:vAlign w:val="center"/>
            <w:hideMark/>
          </w:tcPr>
          <w:p w14:paraId="42CAB829"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607E2F2"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279A46E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2FBE81DC" w14:textId="77777777" w:rsidTr="00590645">
        <w:trPr>
          <w:trHeight w:val="72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2AA53E32"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lastRenderedPageBreak/>
              <w:t>36</w:t>
            </w:r>
          </w:p>
        </w:tc>
        <w:tc>
          <w:tcPr>
            <w:tcW w:w="6316" w:type="dxa"/>
            <w:tcBorders>
              <w:top w:val="nil"/>
              <w:left w:val="nil"/>
              <w:bottom w:val="single" w:sz="4" w:space="0" w:color="auto"/>
              <w:right w:val="single" w:sz="4" w:space="0" w:color="auto"/>
            </w:tcBorders>
            <w:shd w:val="clear" w:color="000000" w:fill="FFFFFF"/>
            <w:vAlign w:val="center"/>
            <w:hideMark/>
          </w:tcPr>
          <w:p w14:paraId="204FCD39" w14:textId="77777777" w:rsidR="00590645" w:rsidRPr="00590645" w:rsidRDefault="00590645" w:rsidP="00590645">
            <w:pPr>
              <w:spacing w:before="0" w:after="0"/>
              <w:rPr>
                <w:rFonts w:eastAsia="Times New Roman" w:cs="Arial"/>
                <w:color w:val="000000"/>
                <w:sz w:val="18"/>
                <w:szCs w:val="18"/>
                <w:lang w:eastAsia="pt-BR"/>
              </w:rPr>
            </w:pPr>
            <w:r w:rsidRPr="00590645">
              <w:rPr>
                <w:rFonts w:eastAsia="Times New Roman" w:cs="Arial"/>
                <w:b/>
                <w:bCs/>
                <w:color w:val="000000"/>
                <w:sz w:val="18"/>
                <w:szCs w:val="18"/>
                <w:lang w:eastAsia="pt-BR"/>
              </w:rPr>
              <w:t>Comprovante de abastecimento:</w:t>
            </w:r>
            <w:r w:rsidRPr="00590645">
              <w:rPr>
                <w:rFonts w:eastAsia="Times New Roman" w:cs="Arial"/>
                <w:color w:val="000000"/>
                <w:sz w:val="18"/>
                <w:szCs w:val="18"/>
                <w:lang w:eastAsia="pt-BR"/>
              </w:rPr>
              <w:t xml:space="preserve"> Emitir comprovante, no POS (point os sale) com todos os dados previstos no item 5.5.35 </w:t>
            </w:r>
            <w:r w:rsidRPr="00590645">
              <w:rPr>
                <w:rFonts w:eastAsia="Times New Roman" w:cs="Arial"/>
                <w:b/>
                <w:bCs/>
                <w:color w:val="000000"/>
                <w:sz w:val="18"/>
                <w:szCs w:val="18"/>
                <w:lang w:eastAsia="pt-BR"/>
              </w:rPr>
              <w:t>(necessário que a empresa traga o POS para demonstração)</w:t>
            </w:r>
            <w:r w:rsidRPr="00590645">
              <w:rPr>
                <w:rFonts w:eastAsia="Times New Roman" w:cs="Arial"/>
                <w:color w:val="000000"/>
                <w:sz w:val="18"/>
                <w:szCs w:val="18"/>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3080BB01"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5592F126"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13A2C34"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590645" w:rsidRPr="00590645" w14:paraId="62E1B61D"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3A88ACE4" w14:textId="77777777" w:rsidR="00590645" w:rsidRPr="00590645" w:rsidRDefault="00590645" w:rsidP="00590645">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37</w:t>
            </w:r>
          </w:p>
        </w:tc>
        <w:tc>
          <w:tcPr>
            <w:tcW w:w="6316" w:type="dxa"/>
            <w:tcBorders>
              <w:top w:val="nil"/>
              <w:left w:val="nil"/>
              <w:bottom w:val="single" w:sz="4" w:space="0" w:color="auto"/>
              <w:right w:val="single" w:sz="4" w:space="0" w:color="auto"/>
            </w:tcBorders>
            <w:shd w:val="clear" w:color="000000" w:fill="FFFFFF"/>
            <w:vAlign w:val="center"/>
            <w:hideMark/>
          </w:tcPr>
          <w:p w14:paraId="285D6F40" w14:textId="77777777" w:rsidR="00590645" w:rsidRPr="00590645" w:rsidRDefault="00590645" w:rsidP="00590645">
            <w:pPr>
              <w:spacing w:before="0" w:after="0"/>
              <w:rPr>
                <w:rFonts w:eastAsia="Times New Roman" w:cs="Arial"/>
                <w:sz w:val="18"/>
                <w:szCs w:val="18"/>
                <w:lang w:eastAsia="pt-BR"/>
              </w:rPr>
            </w:pPr>
            <w:r w:rsidRPr="00590645">
              <w:rPr>
                <w:rFonts w:eastAsia="Times New Roman" w:cs="Arial"/>
                <w:b/>
                <w:bCs/>
                <w:sz w:val="18"/>
                <w:szCs w:val="18"/>
                <w:lang w:eastAsia="pt-BR"/>
              </w:rPr>
              <w:t>Detecção de uso indevido:</w:t>
            </w:r>
            <w:r w:rsidRPr="00590645">
              <w:rPr>
                <w:rFonts w:eastAsia="Times New Roman" w:cs="Arial"/>
                <w:sz w:val="18"/>
                <w:szCs w:val="18"/>
                <w:lang w:eastAsia="pt-BR"/>
              </w:rPr>
              <w:t xml:space="preserve"> Identificar automaticamente utilizações indevidas e transações fora dos parâmetros, conforme item 5.5.36.</w:t>
            </w:r>
          </w:p>
        </w:tc>
        <w:tc>
          <w:tcPr>
            <w:tcW w:w="850" w:type="dxa"/>
            <w:tcBorders>
              <w:top w:val="nil"/>
              <w:left w:val="nil"/>
              <w:bottom w:val="single" w:sz="4" w:space="0" w:color="auto"/>
              <w:right w:val="single" w:sz="4" w:space="0" w:color="auto"/>
            </w:tcBorders>
            <w:shd w:val="clear" w:color="auto" w:fill="auto"/>
            <w:vAlign w:val="center"/>
            <w:hideMark/>
          </w:tcPr>
          <w:p w14:paraId="23819FE7"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3EE0167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5CBB4BE" w14:textId="77777777" w:rsidR="00590645" w:rsidRPr="00590645" w:rsidRDefault="00590645" w:rsidP="00590645">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0E35BD" w:rsidRPr="00590645" w14:paraId="0672F249"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08144F41" w14:textId="77777777" w:rsidR="000E35BD" w:rsidRPr="00590645" w:rsidRDefault="000E35BD" w:rsidP="000E35BD">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38</w:t>
            </w:r>
          </w:p>
        </w:tc>
        <w:tc>
          <w:tcPr>
            <w:tcW w:w="6316" w:type="dxa"/>
            <w:tcBorders>
              <w:top w:val="nil"/>
              <w:left w:val="nil"/>
              <w:bottom w:val="single" w:sz="4" w:space="0" w:color="auto"/>
              <w:right w:val="single" w:sz="4" w:space="0" w:color="auto"/>
            </w:tcBorders>
            <w:shd w:val="clear" w:color="000000" w:fill="FFFFFF"/>
            <w:vAlign w:val="center"/>
            <w:hideMark/>
          </w:tcPr>
          <w:p w14:paraId="0E31267D" w14:textId="30005B7C" w:rsidR="000E35BD" w:rsidRPr="00590645" w:rsidRDefault="000E35BD" w:rsidP="000E35BD">
            <w:pPr>
              <w:spacing w:before="0" w:after="0"/>
              <w:rPr>
                <w:rFonts w:eastAsia="Times New Roman" w:cs="Arial"/>
                <w:color w:val="000000"/>
                <w:sz w:val="18"/>
                <w:szCs w:val="18"/>
                <w:lang w:eastAsia="pt-BR"/>
              </w:rPr>
            </w:pPr>
            <w:r w:rsidRPr="00590645">
              <w:rPr>
                <w:rFonts w:eastAsia="Times New Roman" w:cs="Arial"/>
                <w:sz w:val="18"/>
                <w:szCs w:val="18"/>
                <w:lang w:eastAsia="pt-BR"/>
              </w:rPr>
              <w:t>O sistema deve permitir a exportação de dados e relatórios em PDF e Excel com informações constantes no item 5.5.4</w:t>
            </w:r>
            <w:r>
              <w:rPr>
                <w:rFonts w:eastAsia="Times New Roman" w:cs="Arial"/>
                <w:sz w:val="18"/>
                <w:szCs w:val="18"/>
                <w:lang w:eastAsia="pt-BR"/>
              </w:rPr>
              <w:t>1</w:t>
            </w:r>
            <w:r w:rsidRPr="00590645">
              <w:rPr>
                <w:rFonts w:eastAsia="Times New Roman" w:cs="Arial"/>
                <w:sz w:val="18"/>
                <w:szCs w:val="18"/>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0E9E53E4"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6B051A6E"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DD3EE8A"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0E35BD" w:rsidRPr="00590645" w14:paraId="45D773CA"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02C59F4F" w14:textId="77777777" w:rsidR="000E35BD" w:rsidRPr="00590645" w:rsidRDefault="000E35BD" w:rsidP="000E35BD">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39</w:t>
            </w:r>
          </w:p>
        </w:tc>
        <w:tc>
          <w:tcPr>
            <w:tcW w:w="6316" w:type="dxa"/>
            <w:tcBorders>
              <w:top w:val="nil"/>
              <w:left w:val="nil"/>
              <w:bottom w:val="single" w:sz="4" w:space="0" w:color="auto"/>
              <w:right w:val="single" w:sz="4" w:space="0" w:color="auto"/>
            </w:tcBorders>
            <w:shd w:val="clear" w:color="auto" w:fill="auto"/>
            <w:vAlign w:val="center"/>
            <w:hideMark/>
          </w:tcPr>
          <w:p w14:paraId="727D436E" w14:textId="7592BF98" w:rsidR="000E35BD" w:rsidRPr="00590645" w:rsidRDefault="000E35BD" w:rsidP="000E35BD">
            <w:pPr>
              <w:spacing w:before="0" w:after="0"/>
              <w:rPr>
                <w:rFonts w:eastAsia="Times New Roman" w:cs="Arial"/>
                <w:sz w:val="18"/>
                <w:szCs w:val="18"/>
                <w:lang w:eastAsia="pt-BR"/>
              </w:rPr>
            </w:pPr>
            <w:r w:rsidRPr="00590645">
              <w:rPr>
                <w:rFonts w:eastAsia="Times New Roman" w:cs="Arial"/>
                <w:color w:val="000000"/>
                <w:sz w:val="18"/>
                <w:szCs w:val="18"/>
                <w:lang w:eastAsia="pt-BR"/>
              </w:rPr>
              <w:t>Disponibilizar manual em português, em formato .PDF ou .DOC, com descrição das funcionalidades e módulos da solução para referência rápida.</w:t>
            </w:r>
          </w:p>
        </w:tc>
        <w:tc>
          <w:tcPr>
            <w:tcW w:w="850" w:type="dxa"/>
            <w:tcBorders>
              <w:top w:val="nil"/>
              <w:left w:val="nil"/>
              <w:bottom w:val="single" w:sz="4" w:space="0" w:color="auto"/>
              <w:right w:val="single" w:sz="4" w:space="0" w:color="auto"/>
            </w:tcBorders>
            <w:shd w:val="clear" w:color="auto" w:fill="auto"/>
            <w:vAlign w:val="center"/>
            <w:hideMark/>
          </w:tcPr>
          <w:p w14:paraId="4A90D9D5"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3201AF80"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05B6834A"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0E35BD" w:rsidRPr="00590645" w14:paraId="2AFF406E"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7581F847" w14:textId="77777777" w:rsidR="000E35BD" w:rsidRPr="00590645" w:rsidRDefault="000E35BD" w:rsidP="000E35BD">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40</w:t>
            </w:r>
          </w:p>
        </w:tc>
        <w:tc>
          <w:tcPr>
            <w:tcW w:w="6316" w:type="dxa"/>
            <w:tcBorders>
              <w:top w:val="nil"/>
              <w:left w:val="nil"/>
              <w:bottom w:val="single" w:sz="4" w:space="0" w:color="auto"/>
              <w:right w:val="single" w:sz="4" w:space="0" w:color="auto"/>
            </w:tcBorders>
            <w:shd w:val="clear" w:color="auto" w:fill="auto"/>
            <w:vAlign w:val="center"/>
            <w:hideMark/>
          </w:tcPr>
          <w:p w14:paraId="161EAB37" w14:textId="6E996649" w:rsidR="000E35BD" w:rsidRPr="00590645" w:rsidRDefault="000E35BD" w:rsidP="000E35BD">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Função de ajuda acessível via chat online ou e-mail.</w:t>
            </w:r>
          </w:p>
        </w:tc>
        <w:tc>
          <w:tcPr>
            <w:tcW w:w="850" w:type="dxa"/>
            <w:tcBorders>
              <w:top w:val="nil"/>
              <w:left w:val="nil"/>
              <w:bottom w:val="single" w:sz="4" w:space="0" w:color="auto"/>
              <w:right w:val="single" w:sz="4" w:space="0" w:color="auto"/>
            </w:tcBorders>
            <w:shd w:val="clear" w:color="auto" w:fill="auto"/>
            <w:vAlign w:val="center"/>
            <w:hideMark/>
          </w:tcPr>
          <w:p w14:paraId="319B145B"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2568A374"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A535C0D"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0E35BD" w:rsidRPr="00590645" w14:paraId="5B075E9A"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1D579068" w14:textId="77777777" w:rsidR="000E35BD" w:rsidRPr="00590645" w:rsidRDefault="000E35BD" w:rsidP="000E35BD">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41</w:t>
            </w:r>
          </w:p>
        </w:tc>
        <w:tc>
          <w:tcPr>
            <w:tcW w:w="6316" w:type="dxa"/>
            <w:tcBorders>
              <w:top w:val="nil"/>
              <w:left w:val="nil"/>
              <w:bottom w:val="single" w:sz="4" w:space="0" w:color="auto"/>
              <w:right w:val="single" w:sz="4" w:space="0" w:color="auto"/>
            </w:tcBorders>
            <w:shd w:val="clear" w:color="auto" w:fill="auto"/>
            <w:vAlign w:val="center"/>
            <w:hideMark/>
          </w:tcPr>
          <w:p w14:paraId="434BB475" w14:textId="31706E93" w:rsidR="000E35BD" w:rsidRPr="00590645" w:rsidRDefault="000E35BD" w:rsidP="000E35BD">
            <w:pPr>
              <w:spacing w:before="0" w:after="0"/>
              <w:rPr>
                <w:rFonts w:eastAsia="Times New Roman" w:cs="Arial"/>
                <w:color w:val="000000"/>
                <w:sz w:val="18"/>
                <w:szCs w:val="18"/>
                <w:lang w:eastAsia="pt-BR"/>
              </w:rPr>
            </w:pPr>
            <w:r w:rsidRPr="00590645">
              <w:rPr>
                <w:rFonts w:eastAsia="Times New Roman" w:cs="Arial"/>
                <w:color w:val="000000"/>
                <w:sz w:val="18"/>
                <w:szCs w:val="18"/>
                <w:lang w:eastAsia="pt-BR"/>
              </w:rPr>
              <w:t>Garantir que o sistema possua disponibilidade de 95% do tempo ao longo do dia.</w:t>
            </w:r>
          </w:p>
        </w:tc>
        <w:tc>
          <w:tcPr>
            <w:tcW w:w="850" w:type="dxa"/>
            <w:tcBorders>
              <w:top w:val="nil"/>
              <w:left w:val="nil"/>
              <w:bottom w:val="single" w:sz="4" w:space="0" w:color="auto"/>
              <w:right w:val="single" w:sz="4" w:space="0" w:color="auto"/>
            </w:tcBorders>
            <w:shd w:val="clear" w:color="auto" w:fill="auto"/>
            <w:vAlign w:val="center"/>
            <w:hideMark/>
          </w:tcPr>
          <w:p w14:paraId="4A56BBB4"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7C6BC200"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4CFE837E"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0E35BD" w:rsidRPr="00590645" w14:paraId="7732C24A" w14:textId="77777777" w:rsidTr="00590645">
        <w:trPr>
          <w:trHeight w:val="30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44C50E04" w14:textId="77777777" w:rsidR="000E35BD" w:rsidRPr="00590645" w:rsidRDefault="000E35BD" w:rsidP="000E35BD">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42</w:t>
            </w:r>
          </w:p>
        </w:tc>
        <w:tc>
          <w:tcPr>
            <w:tcW w:w="6316" w:type="dxa"/>
            <w:tcBorders>
              <w:top w:val="nil"/>
              <w:left w:val="nil"/>
              <w:bottom w:val="single" w:sz="4" w:space="0" w:color="auto"/>
              <w:right w:val="single" w:sz="4" w:space="0" w:color="auto"/>
            </w:tcBorders>
            <w:shd w:val="clear" w:color="auto" w:fill="auto"/>
            <w:vAlign w:val="center"/>
            <w:hideMark/>
          </w:tcPr>
          <w:p w14:paraId="56B781A6" w14:textId="04AD84DA" w:rsidR="000E35BD" w:rsidRPr="00590645" w:rsidRDefault="000E35BD" w:rsidP="000E35BD">
            <w:pPr>
              <w:spacing w:before="0" w:after="0"/>
              <w:rPr>
                <w:rFonts w:eastAsia="Times New Roman" w:cs="Arial"/>
                <w:color w:val="000000"/>
                <w:sz w:val="18"/>
                <w:szCs w:val="18"/>
                <w:lang w:eastAsia="pt-BR"/>
              </w:rPr>
            </w:pPr>
            <w:r w:rsidRPr="00590645">
              <w:rPr>
                <w:rFonts w:eastAsia="Times New Roman" w:cs="Arial"/>
                <w:sz w:val="18"/>
                <w:szCs w:val="18"/>
                <w:lang w:eastAsia="pt-BR"/>
              </w:rPr>
              <w:t>Alocar Chamados de Manutenção por nível de criticidade, conforme tabela 4, do item 5.5.4</w:t>
            </w:r>
            <w:r>
              <w:rPr>
                <w:rFonts w:eastAsia="Times New Roman" w:cs="Arial"/>
                <w:sz w:val="18"/>
                <w:szCs w:val="18"/>
                <w:lang w:eastAsia="pt-BR"/>
              </w:rPr>
              <w:t>5</w:t>
            </w:r>
            <w:r w:rsidRPr="00590645">
              <w:rPr>
                <w:rFonts w:eastAsia="Times New Roman" w:cs="Arial"/>
                <w:sz w:val="18"/>
                <w:szCs w:val="18"/>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58F5A11C"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623286E9"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476E8D62"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r w:rsidR="000E35BD" w:rsidRPr="00590645" w14:paraId="2B9BA540" w14:textId="77777777" w:rsidTr="00590645">
        <w:trPr>
          <w:trHeight w:val="480"/>
          <w:jc w:val="center"/>
        </w:trPr>
        <w:tc>
          <w:tcPr>
            <w:tcW w:w="342" w:type="dxa"/>
            <w:tcBorders>
              <w:top w:val="nil"/>
              <w:left w:val="single" w:sz="4" w:space="0" w:color="auto"/>
              <w:bottom w:val="single" w:sz="4" w:space="0" w:color="auto"/>
              <w:right w:val="single" w:sz="4" w:space="0" w:color="auto"/>
            </w:tcBorders>
            <w:shd w:val="clear" w:color="auto" w:fill="auto"/>
            <w:vAlign w:val="center"/>
            <w:hideMark/>
          </w:tcPr>
          <w:p w14:paraId="71547AFB" w14:textId="77777777" w:rsidR="000E35BD" w:rsidRPr="00590645" w:rsidRDefault="000E35BD" w:rsidP="000E35BD">
            <w:pPr>
              <w:spacing w:before="0" w:after="0"/>
              <w:jc w:val="center"/>
              <w:rPr>
                <w:rFonts w:eastAsia="Times New Roman" w:cs="Arial"/>
                <w:color w:val="000000"/>
                <w:sz w:val="18"/>
                <w:szCs w:val="18"/>
                <w:lang w:eastAsia="pt-BR"/>
              </w:rPr>
            </w:pPr>
            <w:r w:rsidRPr="00590645">
              <w:rPr>
                <w:rFonts w:eastAsia="Times New Roman" w:cs="Arial"/>
                <w:color w:val="000000"/>
                <w:sz w:val="18"/>
                <w:szCs w:val="18"/>
                <w:lang w:eastAsia="pt-BR"/>
              </w:rPr>
              <w:t>43</w:t>
            </w:r>
          </w:p>
        </w:tc>
        <w:tc>
          <w:tcPr>
            <w:tcW w:w="6316" w:type="dxa"/>
            <w:tcBorders>
              <w:top w:val="nil"/>
              <w:left w:val="nil"/>
              <w:bottom w:val="single" w:sz="4" w:space="0" w:color="auto"/>
              <w:right w:val="single" w:sz="4" w:space="0" w:color="auto"/>
            </w:tcBorders>
            <w:shd w:val="clear" w:color="auto" w:fill="auto"/>
            <w:vAlign w:val="center"/>
            <w:hideMark/>
          </w:tcPr>
          <w:p w14:paraId="50FED0D1" w14:textId="78BF483B" w:rsidR="000E35BD" w:rsidRPr="00590645" w:rsidRDefault="000E35BD" w:rsidP="000E35BD">
            <w:pPr>
              <w:spacing w:before="0" w:after="0"/>
              <w:rPr>
                <w:rFonts w:eastAsia="Times New Roman" w:cs="Arial"/>
                <w:sz w:val="18"/>
                <w:szCs w:val="18"/>
                <w:lang w:eastAsia="pt-BR"/>
              </w:rPr>
            </w:pPr>
            <w:r w:rsidRPr="00590645">
              <w:rPr>
                <w:rFonts w:eastAsia="Times New Roman" w:cs="Arial"/>
                <w:sz w:val="18"/>
                <w:szCs w:val="18"/>
                <w:lang w:eastAsia="pt-BR"/>
              </w:rPr>
              <w:t>Apresentar relatório detalhando os preços de abastecimento de Diesel S10, Etanol e Gasolina, incluindo ao menos 8 transações de cada combustível em 8 semanas diferentes, de acordo com valores da ANP em conformidade com o item 5.9.3.</w:t>
            </w:r>
          </w:p>
        </w:tc>
        <w:tc>
          <w:tcPr>
            <w:tcW w:w="850" w:type="dxa"/>
            <w:tcBorders>
              <w:top w:val="nil"/>
              <w:left w:val="nil"/>
              <w:bottom w:val="single" w:sz="4" w:space="0" w:color="auto"/>
              <w:right w:val="single" w:sz="4" w:space="0" w:color="auto"/>
            </w:tcBorders>
            <w:shd w:val="clear" w:color="auto" w:fill="auto"/>
            <w:vAlign w:val="center"/>
            <w:hideMark/>
          </w:tcPr>
          <w:p w14:paraId="5A9DAF7A"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851" w:type="dxa"/>
            <w:tcBorders>
              <w:top w:val="nil"/>
              <w:left w:val="nil"/>
              <w:bottom w:val="single" w:sz="4" w:space="0" w:color="auto"/>
              <w:right w:val="single" w:sz="4" w:space="0" w:color="auto"/>
            </w:tcBorders>
            <w:shd w:val="clear" w:color="auto" w:fill="auto"/>
            <w:vAlign w:val="center"/>
            <w:hideMark/>
          </w:tcPr>
          <w:p w14:paraId="6E61B515"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c>
          <w:tcPr>
            <w:tcW w:w="2233" w:type="dxa"/>
            <w:tcBorders>
              <w:top w:val="nil"/>
              <w:left w:val="nil"/>
              <w:bottom w:val="single" w:sz="4" w:space="0" w:color="auto"/>
              <w:right w:val="single" w:sz="4" w:space="0" w:color="auto"/>
            </w:tcBorders>
            <w:shd w:val="clear" w:color="auto" w:fill="auto"/>
            <w:vAlign w:val="center"/>
            <w:hideMark/>
          </w:tcPr>
          <w:p w14:paraId="356CD7B2" w14:textId="77777777" w:rsidR="000E35BD" w:rsidRPr="00590645" w:rsidRDefault="000E35BD" w:rsidP="000E35BD">
            <w:pPr>
              <w:spacing w:before="0" w:after="0"/>
              <w:jc w:val="left"/>
              <w:rPr>
                <w:rFonts w:eastAsia="Times New Roman" w:cs="Arial"/>
                <w:color w:val="000000"/>
                <w:sz w:val="18"/>
                <w:szCs w:val="18"/>
                <w:lang w:eastAsia="pt-BR"/>
              </w:rPr>
            </w:pPr>
            <w:r w:rsidRPr="00590645">
              <w:rPr>
                <w:rFonts w:eastAsia="Times New Roman" w:cs="Arial"/>
                <w:color w:val="000000"/>
                <w:sz w:val="18"/>
                <w:szCs w:val="18"/>
                <w:lang w:eastAsia="pt-BR"/>
              </w:rPr>
              <w:t> </w:t>
            </w:r>
          </w:p>
        </w:tc>
      </w:tr>
    </w:tbl>
    <w:p w14:paraId="3E4BD5AA" w14:textId="4051BC4C" w:rsidR="00473119" w:rsidRPr="00AF09F6" w:rsidRDefault="00473119" w:rsidP="000A2F97">
      <w:pPr>
        <w:jc w:val="left"/>
        <w:rPr>
          <w:rFonts w:asciiTheme="minorHAnsi" w:hAnsiTheme="minorHAnsi" w:cstheme="minorHAnsi"/>
          <w:b/>
          <w:bCs/>
          <w:szCs w:val="24"/>
        </w:rPr>
      </w:pPr>
    </w:p>
    <w:p w14:paraId="7E50B75E" w14:textId="77777777" w:rsidR="00473119" w:rsidRPr="00AF09F6" w:rsidRDefault="00473119" w:rsidP="00473119">
      <w:pPr>
        <w:spacing w:before="20" w:after="20" w:line="276" w:lineRule="auto"/>
        <w:jc w:val="center"/>
        <w:rPr>
          <w:rFonts w:asciiTheme="minorHAnsi" w:hAnsiTheme="minorHAnsi" w:cstheme="minorHAnsi"/>
          <w:sz w:val="22"/>
        </w:rPr>
      </w:pPr>
    </w:p>
    <w:p w14:paraId="79977E77" w14:textId="77777777" w:rsidR="00473119" w:rsidRPr="00AF09F6" w:rsidRDefault="00473119" w:rsidP="000A2F97">
      <w:pPr>
        <w:spacing w:line="288" w:lineRule="auto"/>
        <w:jc w:val="left"/>
        <w:rPr>
          <w:rFonts w:asciiTheme="minorHAnsi" w:hAnsiTheme="minorHAnsi" w:cstheme="minorHAnsi"/>
          <w:sz w:val="22"/>
        </w:rPr>
      </w:pPr>
      <w:r w:rsidRPr="00AF09F6">
        <w:rPr>
          <w:rFonts w:asciiTheme="minorHAnsi" w:hAnsiTheme="minorHAnsi" w:cstheme="minorHAnsi"/>
          <w:sz w:val="22"/>
        </w:rPr>
        <w:t xml:space="preserve"> </w:t>
      </w:r>
    </w:p>
    <w:p w14:paraId="43DB9C08" w14:textId="1AB196CA" w:rsidR="00A22B49" w:rsidRPr="00AF09F6" w:rsidRDefault="00A22B49" w:rsidP="00473119">
      <w:pPr>
        <w:spacing w:line="288" w:lineRule="auto"/>
        <w:jc w:val="center"/>
        <w:rPr>
          <w:rFonts w:asciiTheme="minorHAnsi" w:hAnsiTheme="minorHAnsi" w:cstheme="minorHAnsi"/>
          <w:sz w:val="22"/>
        </w:rPr>
      </w:pPr>
    </w:p>
    <w:p w14:paraId="5AFDC209" w14:textId="77777777" w:rsidR="00A22B49" w:rsidRPr="00AF09F6" w:rsidRDefault="00A22B49" w:rsidP="00473119">
      <w:pPr>
        <w:spacing w:line="288" w:lineRule="auto"/>
        <w:jc w:val="center"/>
        <w:rPr>
          <w:rFonts w:asciiTheme="minorHAnsi" w:hAnsiTheme="minorHAnsi" w:cstheme="minorHAnsi"/>
          <w:sz w:val="22"/>
        </w:rPr>
      </w:pPr>
    </w:p>
    <w:p w14:paraId="5409B905" w14:textId="77777777" w:rsidR="00A22B49" w:rsidRPr="00AF09F6" w:rsidRDefault="00A22B49">
      <w:pPr>
        <w:spacing w:before="0" w:after="160" w:line="259" w:lineRule="auto"/>
        <w:jc w:val="left"/>
        <w:rPr>
          <w:rFonts w:asciiTheme="minorHAnsi" w:hAnsiTheme="minorHAnsi" w:cstheme="minorHAnsi"/>
          <w:sz w:val="22"/>
        </w:rPr>
      </w:pPr>
      <w:r w:rsidRPr="00AF09F6">
        <w:rPr>
          <w:rFonts w:asciiTheme="minorHAnsi" w:hAnsiTheme="minorHAnsi" w:cstheme="minorHAnsi"/>
          <w:sz w:val="22"/>
        </w:rPr>
        <w:br w:type="page"/>
      </w:r>
    </w:p>
    <w:p w14:paraId="140BE849" w14:textId="77777777" w:rsidR="00A22B49" w:rsidRPr="00AF09F6" w:rsidRDefault="00A22B49" w:rsidP="00A22B49">
      <w:pPr>
        <w:jc w:val="center"/>
        <w:rPr>
          <w:rFonts w:asciiTheme="minorHAnsi" w:hAnsiTheme="minorHAnsi" w:cstheme="minorHAnsi"/>
          <w:b/>
          <w:sz w:val="28"/>
          <w:szCs w:val="24"/>
        </w:rPr>
      </w:pPr>
      <w:r w:rsidRPr="00AF09F6">
        <w:rPr>
          <w:rFonts w:asciiTheme="minorHAnsi" w:hAnsiTheme="minorHAnsi" w:cstheme="minorHAnsi"/>
          <w:b/>
          <w:sz w:val="28"/>
          <w:szCs w:val="24"/>
        </w:rPr>
        <w:lastRenderedPageBreak/>
        <w:t xml:space="preserve">ANEXO </w:t>
      </w:r>
      <w:r w:rsidR="00F166DC" w:rsidRPr="00AF09F6">
        <w:rPr>
          <w:rFonts w:asciiTheme="minorHAnsi" w:hAnsiTheme="minorHAnsi" w:cstheme="minorHAnsi"/>
          <w:b/>
          <w:sz w:val="28"/>
          <w:szCs w:val="24"/>
        </w:rPr>
        <w:t>J</w:t>
      </w:r>
    </w:p>
    <w:p w14:paraId="27DAE87A" w14:textId="77777777" w:rsidR="00A22B49" w:rsidRPr="00AF09F6" w:rsidRDefault="00A22B49" w:rsidP="00A22B49">
      <w:pPr>
        <w:jc w:val="center"/>
        <w:rPr>
          <w:rFonts w:asciiTheme="minorHAnsi" w:hAnsiTheme="minorHAnsi" w:cstheme="minorHAnsi"/>
          <w:b/>
        </w:rPr>
      </w:pPr>
      <w:r w:rsidRPr="00AF09F6">
        <w:rPr>
          <w:rFonts w:asciiTheme="minorHAnsi" w:hAnsiTheme="minorHAnsi" w:cstheme="minorHAnsi"/>
          <w:b/>
        </w:rPr>
        <w:t>ELEMENTOS MÍNIMOS OBRIGATÓRIO</w:t>
      </w:r>
      <w:r w:rsidR="00040687" w:rsidRPr="00AF09F6">
        <w:rPr>
          <w:rFonts w:asciiTheme="minorHAnsi" w:hAnsiTheme="minorHAnsi" w:cstheme="minorHAnsi"/>
          <w:b/>
        </w:rPr>
        <w:t>S</w:t>
      </w:r>
      <w:r w:rsidRPr="00AF09F6">
        <w:rPr>
          <w:rFonts w:asciiTheme="minorHAnsi" w:hAnsiTheme="minorHAnsi" w:cstheme="minorHAnsi"/>
          <w:b/>
        </w:rPr>
        <w:t xml:space="preserve"> DO RELATÓRIO DE CONFERÊNCIA DE PREÇOS DA ANP</w:t>
      </w:r>
    </w:p>
    <w:p w14:paraId="14154D64" w14:textId="77777777" w:rsidR="00473119" w:rsidRPr="00AF09F6" w:rsidRDefault="006F69F8" w:rsidP="00473119">
      <w:pPr>
        <w:rPr>
          <w:rFonts w:asciiTheme="minorHAnsi" w:hAnsiTheme="minorHAnsi" w:cstheme="minorHAnsi"/>
        </w:rPr>
      </w:pPr>
      <w:r w:rsidRPr="006F69F8">
        <w:rPr>
          <w:noProof/>
        </w:rPr>
        <w:drawing>
          <wp:inline distT="0" distB="0" distL="0" distR="0" wp14:anchorId="5DE5D5FD" wp14:editId="43537EB8">
            <wp:extent cx="5939790" cy="5152390"/>
            <wp:effectExtent l="0" t="0" r="3810" b="0"/>
            <wp:docPr id="80065067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5152390"/>
                    </a:xfrm>
                    <a:prstGeom prst="rect">
                      <a:avLst/>
                    </a:prstGeom>
                    <a:noFill/>
                    <a:ln>
                      <a:noFill/>
                    </a:ln>
                  </pic:spPr>
                </pic:pic>
              </a:graphicData>
            </a:graphic>
          </wp:inline>
        </w:drawing>
      </w:r>
    </w:p>
    <w:p w14:paraId="1046AA3B" w14:textId="77777777" w:rsidR="00C021D4" w:rsidRPr="00AF09F6" w:rsidRDefault="00C021D4" w:rsidP="00D60DC8">
      <w:pPr>
        <w:pBdr>
          <w:top w:val="nil"/>
          <w:left w:val="nil"/>
          <w:bottom w:val="nil"/>
          <w:right w:val="nil"/>
          <w:between w:val="nil"/>
        </w:pBdr>
        <w:ind w:left="567"/>
        <w:jc w:val="left"/>
        <w:rPr>
          <w:rFonts w:asciiTheme="minorHAnsi" w:eastAsia="Times New Roman" w:hAnsiTheme="minorHAnsi" w:cstheme="minorHAnsi"/>
          <w:b/>
          <w:bCs/>
          <w:sz w:val="28"/>
          <w:szCs w:val="28"/>
          <w:lang w:eastAsia="pt-BR"/>
        </w:rPr>
      </w:pPr>
      <w:r w:rsidRPr="00AF09F6">
        <w:rPr>
          <w:rFonts w:asciiTheme="minorHAnsi" w:eastAsia="Times New Roman" w:hAnsiTheme="minorHAnsi" w:cstheme="minorHAnsi"/>
          <w:b/>
          <w:bCs/>
          <w:sz w:val="28"/>
          <w:szCs w:val="28"/>
          <w:lang w:eastAsia="pt-BR"/>
        </w:rPr>
        <w:br w:type="page"/>
      </w:r>
    </w:p>
    <w:p w14:paraId="01FD560E" w14:textId="77777777" w:rsidR="00C021D4" w:rsidRPr="00AF09F6" w:rsidRDefault="00C021D4" w:rsidP="00C021D4">
      <w:pPr>
        <w:jc w:val="center"/>
        <w:rPr>
          <w:rFonts w:asciiTheme="minorHAnsi" w:hAnsiTheme="minorHAnsi" w:cstheme="minorHAnsi"/>
          <w:b/>
          <w:sz w:val="28"/>
          <w:szCs w:val="24"/>
        </w:rPr>
      </w:pPr>
      <w:r w:rsidRPr="00AF09F6">
        <w:rPr>
          <w:rFonts w:asciiTheme="minorHAnsi" w:hAnsiTheme="minorHAnsi" w:cstheme="minorHAnsi"/>
          <w:b/>
          <w:sz w:val="28"/>
          <w:szCs w:val="24"/>
        </w:rPr>
        <w:lastRenderedPageBreak/>
        <w:t>ANEXO K</w:t>
      </w:r>
    </w:p>
    <w:p w14:paraId="6EDB0889" w14:textId="77777777" w:rsidR="00C021D4" w:rsidRPr="00AF09F6" w:rsidRDefault="00C021D4" w:rsidP="00C021D4">
      <w:pPr>
        <w:jc w:val="center"/>
        <w:rPr>
          <w:rFonts w:asciiTheme="minorHAnsi" w:hAnsiTheme="minorHAnsi" w:cstheme="minorHAnsi"/>
          <w:b/>
          <w:szCs w:val="24"/>
        </w:rPr>
      </w:pPr>
      <w:r w:rsidRPr="00AF09F6">
        <w:rPr>
          <w:rFonts w:asciiTheme="minorHAnsi" w:hAnsiTheme="minorHAnsi" w:cstheme="minorHAnsi"/>
          <w:b/>
          <w:szCs w:val="24"/>
        </w:rPr>
        <w:t>DECLARAÇÃO DE QUITAÇÃO DE DÉBITOS</w:t>
      </w:r>
    </w:p>
    <w:p w14:paraId="63E36B7A" w14:textId="77777777" w:rsidR="00C021D4" w:rsidRPr="00AF09F6" w:rsidRDefault="00C021D4" w:rsidP="00C021D4">
      <w:pPr>
        <w:rPr>
          <w:rFonts w:asciiTheme="minorHAnsi" w:hAnsiTheme="minorHAnsi" w:cstheme="minorHAnsi"/>
          <w:szCs w:val="24"/>
        </w:rPr>
      </w:pPr>
      <w:r w:rsidRPr="00AF09F6">
        <w:rPr>
          <w:rFonts w:asciiTheme="minorHAnsi" w:hAnsiTheme="minorHAnsi" w:cstheme="minorHAnsi"/>
          <w:szCs w:val="24"/>
        </w:rPr>
        <w:t xml:space="preserve"> </w:t>
      </w:r>
    </w:p>
    <w:p w14:paraId="269F13E5" w14:textId="77777777" w:rsidR="00C021D4" w:rsidRPr="00AF09F6" w:rsidRDefault="00C021D4" w:rsidP="00C021D4">
      <w:pPr>
        <w:rPr>
          <w:rFonts w:asciiTheme="minorHAnsi" w:hAnsiTheme="minorHAnsi" w:cstheme="minorHAnsi"/>
          <w:szCs w:val="24"/>
        </w:rPr>
      </w:pPr>
      <w:r w:rsidRPr="00AF09F6">
        <w:rPr>
          <w:rFonts w:asciiTheme="minorHAnsi" w:hAnsiTheme="minorHAnsi" w:cstheme="minorHAnsi"/>
          <w:szCs w:val="24"/>
        </w:rPr>
        <w:t>A empresa ____________________, CNPJ __________________, com sede na ____(endereço completo)____, contratada para PRESTAÇÃO DE SERVIÇOS DE __________________________________, nos termos do CONTRATO Nº ________, assinado pelo representante legal da mesma Sr(a) ____(nome, nacionalidade, profissão, CI, CPF, município e UF do domicílio)___, certifica que o _______(órgão/entidade)_______, CNPJ __________________, situado(a) na ________(endereço completo)_____, está quite com todos os débitos de pagamentos de serviços contratados, relativo ao período de _____(dia, mês e ano do início do contrato)_____ a _______de _____________ de 20 _______.</w:t>
      </w:r>
    </w:p>
    <w:p w14:paraId="3FCAF33C" w14:textId="77777777" w:rsidR="00C021D4" w:rsidRPr="00AF09F6" w:rsidRDefault="00C021D4" w:rsidP="00C021D4">
      <w:pPr>
        <w:rPr>
          <w:rFonts w:asciiTheme="minorHAnsi" w:hAnsiTheme="minorHAnsi" w:cstheme="minorHAnsi"/>
          <w:szCs w:val="24"/>
        </w:rPr>
      </w:pPr>
      <w:r w:rsidRPr="00AF09F6">
        <w:rPr>
          <w:rFonts w:asciiTheme="minorHAnsi" w:hAnsiTheme="minorHAnsi" w:cstheme="minorHAnsi"/>
          <w:szCs w:val="24"/>
        </w:rPr>
        <w:t>Esta declaração substitui, para a comprovação do cumprimento das obrigações do CONTRATANTE, as quitações dos faturamentos mensais dos débitos dos anos a que se refere e dos anos anteriores.</w:t>
      </w:r>
    </w:p>
    <w:p w14:paraId="67E223BB" w14:textId="77777777" w:rsidR="00C021D4" w:rsidRPr="00AF09F6" w:rsidRDefault="00C021D4" w:rsidP="00C021D4">
      <w:pPr>
        <w:rPr>
          <w:rFonts w:asciiTheme="minorHAnsi" w:hAnsiTheme="minorHAnsi" w:cstheme="minorHAnsi"/>
          <w:szCs w:val="24"/>
        </w:rPr>
      </w:pPr>
      <w:r w:rsidRPr="00AF09F6">
        <w:rPr>
          <w:rFonts w:asciiTheme="minorHAnsi" w:hAnsiTheme="minorHAnsi" w:cstheme="minorHAnsi"/>
          <w:szCs w:val="24"/>
        </w:rPr>
        <w:t xml:space="preserve"> </w:t>
      </w:r>
    </w:p>
    <w:p w14:paraId="69819C17" w14:textId="77777777" w:rsidR="00C021D4" w:rsidRPr="00AF09F6" w:rsidRDefault="00C021D4" w:rsidP="00C021D4">
      <w:pPr>
        <w:jc w:val="center"/>
        <w:rPr>
          <w:rFonts w:asciiTheme="minorHAnsi" w:hAnsiTheme="minorHAnsi" w:cstheme="minorHAnsi"/>
          <w:szCs w:val="24"/>
        </w:rPr>
      </w:pPr>
      <w:r w:rsidRPr="00AF09F6">
        <w:rPr>
          <w:rFonts w:asciiTheme="minorHAnsi" w:hAnsiTheme="minorHAnsi" w:cstheme="minorHAnsi"/>
          <w:szCs w:val="24"/>
        </w:rPr>
        <w:t>Local e data: _________________________.</w:t>
      </w:r>
    </w:p>
    <w:p w14:paraId="2C4E126C" w14:textId="77777777" w:rsidR="00C021D4" w:rsidRPr="00AF09F6" w:rsidRDefault="00C021D4" w:rsidP="00C021D4">
      <w:pPr>
        <w:jc w:val="center"/>
        <w:rPr>
          <w:rFonts w:asciiTheme="minorHAnsi" w:hAnsiTheme="minorHAnsi" w:cstheme="minorHAnsi"/>
          <w:szCs w:val="24"/>
        </w:rPr>
      </w:pPr>
      <w:r w:rsidRPr="00AF09F6">
        <w:rPr>
          <w:rFonts w:asciiTheme="minorHAnsi" w:hAnsiTheme="minorHAnsi" w:cstheme="minorHAnsi"/>
          <w:szCs w:val="24"/>
        </w:rPr>
        <w:t xml:space="preserve"> </w:t>
      </w:r>
    </w:p>
    <w:p w14:paraId="4A257A92" w14:textId="77777777" w:rsidR="00C021D4" w:rsidRPr="00AF09F6" w:rsidRDefault="00C021D4" w:rsidP="00C021D4">
      <w:pPr>
        <w:jc w:val="center"/>
        <w:rPr>
          <w:rFonts w:asciiTheme="minorHAnsi" w:hAnsiTheme="minorHAnsi" w:cstheme="minorHAnsi"/>
          <w:szCs w:val="24"/>
        </w:rPr>
      </w:pPr>
      <w:r w:rsidRPr="00AF09F6">
        <w:rPr>
          <w:rFonts w:asciiTheme="minorHAnsi" w:hAnsiTheme="minorHAnsi" w:cstheme="minorHAnsi"/>
          <w:szCs w:val="24"/>
        </w:rPr>
        <w:t xml:space="preserve"> </w:t>
      </w:r>
    </w:p>
    <w:p w14:paraId="1ADC1BDE" w14:textId="77777777" w:rsidR="00C021D4" w:rsidRPr="00AF09F6" w:rsidRDefault="00C021D4" w:rsidP="00C021D4">
      <w:pPr>
        <w:jc w:val="center"/>
        <w:rPr>
          <w:rFonts w:asciiTheme="minorHAnsi" w:hAnsiTheme="minorHAnsi" w:cstheme="minorHAnsi"/>
          <w:szCs w:val="24"/>
        </w:rPr>
      </w:pPr>
      <w:r w:rsidRPr="00AF09F6">
        <w:rPr>
          <w:rFonts w:asciiTheme="minorHAnsi" w:hAnsiTheme="minorHAnsi" w:cstheme="minorHAnsi"/>
          <w:szCs w:val="24"/>
        </w:rPr>
        <w:t xml:space="preserve"> ______________________________________</w:t>
      </w:r>
    </w:p>
    <w:p w14:paraId="0925CB8C" w14:textId="77777777" w:rsidR="00C021D4" w:rsidRPr="00AF09F6" w:rsidRDefault="00C021D4" w:rsidP="00C021D4">
      <w:pPr>
        <w:jc w:val="center"/>
        <w:rPr>
          <w:rFonts w:asciiTheme="minorHAnsi" w:hAnsiTheme="minorHAnsi" w:cstheme="minorHAnsi"/>
          <w:szCs w:val="24"/>
        </w:rPr>
      </w:pPr>
      <w:r w:rsidRPr="00AF09F6">
        <w:rPr>
          <w:rFonts w:asciiTheme="minorHAnsi" w:hAnsiTheme="minorHAnsi" w:cstheme="minorHAnsi"/>
          <w:szCs w:val="24"/>
        </w:rPr>
        <w:t>Representante legal da Empresa</w:t>
      </w:r>
    </w:p>
    <w:p w14:paraId="0C0A7275" w14:textId="719D1B7F" w:rsidR="00CE6D8C" w:rsidRPr="00ED1FDD" w:rsidRDefault="00C021D4" w:rsidP="00ED1FDD">
      <w:pPr>
        <w:jc w:val="center"/>
        <w:rPr>
          <w:rFonts w:asciiTheme="minorHAnsi" w:hAnsiTheme="minorHAnsi" w:cstheme="minorHAnsi"/>
          <w:szCs w:val="24"/>
        </w:rPr>
      </w:pPr>
      <w:r w:rsidRPr="00AF09F6">
        <w:rPr>
          <w:rFonts w:asciiTheme="minorHAnsi" w:hAnsiTheme="minorHAnsi" w:cstheme="minorHAnsi"/>
          <w:szCs w:val="24"/>
        </w:rPr>
        <w:t>CONTRATADO</w:t>
      </w:r>
    </w:p>
    <w:sectPr w:rsidR="00CE6D8C" w:rsidRPr="00ED1FDD" w:rsidSect="00ED1FDD">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76EB" w14:textId="77777777" w:rsidR="00446DBE" w:rsidRDefault="00446DBE" w:rsidP="00FD0C29">
      <w:pPr>
        <w:spacing w:before="0" w:after="0"/>
      </w:pPr>
      <w:r>
        <w:separator/>
      </w:r>
    </w:p>
  </w:endnote>
  <w:endnote w:type="continuationSeparator" w:id="0">
    <w:p w14:paraId="3B15A7AC" w14:textId="77777777" w:rsidR="00446DBE" w:rsidRDefault="00446DBE" w:rsidP="00FD0C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26ED" w14:textId="77777777" w:rsidR="00446DBE" w:rsidRDefault="00446DBE" w:rsidP="00FD0C29">
      <w:pPr>
        <w:spacing w:before="0" w:after="0"/>
      </w:pPr>
      <w:r>
        <w:separator/>
      </w:r>
    </w:p>
  </w:footnote>
  <w:footnote w:type="continuationSeparator" w:id="0">
    <w:p w14:paraId="6A7ED3AF" w14:textId="77777777" w:rsidR="00446DBE" w:rsidRDefault="00446DBE" w:rsidP="00FD0C29">
      <w:pPr>
        <w:spacing w:before="0" w:after="0"/>
      </w:pPr>
      <w:r>
        <w:continuationSeparator/>
      </w:r>
    </w:p>
  </w:footnote>
  <w:footnote w:id="1">
    <w:p w14:paraId="29F6A730" w14:textId="77777777" w:rsidR="00BC4727" w:rsidRPr="006D5E22" w:rsidRDefault="00BC4727" w:rsidP="00BC4727">
      <w:pPr>
        <w:pStyle w:val="Textodenotaderodap"/>
        <w:spacing w:before="0" w:after="0"/>
        <w:rPr>
          <w:rFonts w:asciiTheme="minorHAnsi" w:hAnsiTheme="minorHAnsi" w:cstheme="minorHAnsi"/>
          <w:sz w:val="16"/>
          <w:szCs w:val="16"/>
        </w:rPr>
      </w:pPr>
      <w:r w:rsidRPr="006D5E22">
        <w:rPr>
          <w:rStyle w:val="Refdenotaderodap"/>
          <w:rFonts w:asciiTheme="minorHAnsi" w:hAnsiTheme="minorHAnsi" w:cstheme="minorHAnsi"/>
          <w:sz w:val="16"/>
          <w:szCs w:val="16"/>
        </w:rPr>
        <w:footnoteRef/>
      </w:r>
      <w:r w:rsidRPr="006D5E22">
        <w:rPr>
          <w:rFonts w:asciiTheme="minorHAnsi" w:hAnsiTheme="minorHAnsi" w:cstheme="minorHAnsi"/>
          <w:sz w:val="16"/>
          <w:szCs w:val="16"/>
        </w:rPr>
        <w:t xml:space="preserve"> </w:t>
      </w:r>
      <w:r w:rsidRPr="006D5E22">
        <w:rPr>
          <w:rFonts w:asciiTheme="minorHAnsi" w:eastAsia="Calibri" w:hAnsiTheme="minorHAnsi" w:cstheme="minorHAnsi"/>
          <w:sz w:val="16"/>
          <w:szCs w:val="16"/>
        </w:rPr>
        <w:t>Os preços médios utilizados como referência foram obtidos através de consulta às tabelas divulgadas pela ANP para o Estado do ES, no período de 27/04/2025 a 03/05/2025.</w:t>
      </w:r>
    </w:p>
  </w:footnote>
  <w:footnote w:id="2">
    <w:p w14:paraId="76789FCC" w14:textId="77777777" w:rsidR="00BC4727" w:rsidRPr="006D5E22" w:rsidRDefault="00BC4727" w:rsidP="00BC4727">
      <w:pPr>
        <w:pStyle w:val="Textodenotaderodap"/>
        <w:spacing w:before="0" w:after="0"/>
        <w:rPr>
          <w:rFonts w:asciiTheme="minorHAnsi" w:hAnsiTheme="minorHAnsi" w:cstheme="minorHAnsi"/>
          <w:sz w:val="16"/>
          <w:szCs w:val="16"/>
        </w:rPr>
      </w:pPr>
      <w:r w:rsidRPr="006D5E22">
        <w:rPr>
          <w:rStyle w:val="Refdenotaderodap"/>
          <w:rFonts w:asciiTheme="minorHAnsi" w:hAnsiTheme="minorHAnsi" w:cstheme="minorHAnsi"/>
          <w:sz w:val="16"/>
          <w:szCs w:val="16"/>
        </w:rPr>
        <w:footnoteRef/>
      </w:r>
      <w:r w:rsidRPr="006D5E22">
        <w:rPr>
          <w:rFonts w:asciiTheme="minorHAnsi" w:hAnsiTheme="minorHAnsi" w:cstheme="minorHAnsi"/>
          <w:sz w:val="16"/>
          <w:szCs w:val="16"/>
        </w:rPr>
        <w:t xml:space="preserve"> </w:t>
      </w:r>
      <w:r w:rsidRPr="006D5E22">
        <w:rPr>
          <w:rFonts w:asciiTheme="minorHAnsi" w:eastAsia="Calibri" w:hAnsiTheme="minorHAnsi" w:cstheme="minorHAnsi"/>
          <w:sz w:val="16"/>
          <w:szCs w:val="16"/>
        </w:rPr>
        <w:t>Para o cálculo do Arla 32, não contemplado na tabela de preços da ANP, foi realizada pesquisa de preços de contratações públicas vigentes e empresas do ramo.</w:t>
      </w:r>
    </w:p>
  </w:footnote>
  <w:footnote w:id="3">
    <w:p w14:paraId="0C973A44" w14:textId="77777777" w:rsidR="00BC4727" w:rsidRPr="00BC4727" w:rsidRDefault="00BC4727" w:rsidP="00BC4727">
      <w:pPr>
        <w:pStyle w:val="Textodenotaderodap"/>
        <w:spacing w:before="0" w:after="0"/>
        <w:rPr>
          <w:rFonts w:asciiTheme="majorHAnsi" w:hAnsiTheme="majorHAnsi" w:cstheme="majorHAnsi"/>
          <w:sz w:val="16"/>
          <w:szCs w:val="16"/>
        </w:rPr>
      </w:pPr>
      <w:r w:rsidRPr="006D5E22">
        <w:rPr>
          <w:rStyle w:val="Refdenotaderodap"/>
          <w:rFonts w:asciiTheme="minorHAnsi" w:hAnsiTheme="minorHAnsi" w:cstheme="minorHAnsi"/>
          <w:sz w:val="16"/>
          <w:szCs w:val="16"/>
        </w:rPr>
        <w:footnoteRef/>
      </w:r>
      <w:r w:rsidRPr="006D5E22">
        <w:rPr>
          <w:rFonts w:asciiTheme="minorHAnsi" w:hAnsiTheme="minorHAnsi" w:cstheme="minorHAnsi"/>
          <w:sz w:val="16"/>
          <w:szCs w:val="16"/>
        </w:rPr>
        <w:t xml:space="preserve"> </w:t>
      </w:r>
      <w:r w:rsidRPr="006D5E22">
        <w:rPr>
          <w:rFonts w:asciiTheme="minorHAnsi" w:eastAsia="Calibri" w:hAnsiTheme="minorHAnsi" w:cstheme="minorHAnsi"/>
          <w:sz w:val="16"/>
          <w:szCs w:val="16"/>
        </w:rPr>
        <w:t>Não se aplica.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04A1" w14:textId="77777777" w:rsidR="00910434" w:rsidRPr="00910434" w:rsidRDefault="00910434" w:rsidP="00910434">
    <w:pPr>
      <w:spacing w:before="0" w:after="0"/>
      <w:ind w:left="1418"/>
      <w:jc w:val="left"/>
      <w:rPr>
        <w:rFonts w:eastAsia="Arial"/>
        <w:sz w:val="18"/>
        <w:szCs w:val="16"/>
      </w:rPr>
    </w:pPr>
    <w:r w:rsidRPr="00910434">
      <w:rPr>
        <w:rFonts w:eastAsia="Arial"/>
        <w:b/>
        <w:noProof/>
        <w:color w:val="0000FF"/>
        <w:sz w:val="18"/>
        <w:szCs w:val="16"/>
      </w:rPr>
      <w:drawing>
        <wp:anchor distT="0" distB="0" distL="114300" distR="114300" simplePos="0" relativeHeight="251659264" behindDoc="0" locked="0" layoutInCell="1" allowOverlap="1" wp14:anchorId="043A9D70" wp14:editId="72099BB6">
          <wp:simplePos x="0" y="0"/>
          <wp:positionH relativeFrom="column">
            <wp:posOffset>92710</wp:posOffset>
          </wp:positionH>
          <wp:positionV relativeFrom="paragraph">
            <wp:posOffset>-96796</wp:posOffset>
          </wp:positionV>
          <wp:extent cx="680085" cy="621030"/>
          <wp:effectExtent l="0" t="0" r="5715" b="7620"/>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80085" cy="621030"/>
                  </a:xfrm>
                  <a:prstGeom prst="rect">
                    <a:avLst/>
                  </a:prstGeom>
                  <a:ln/>
                </pic:spPr>
              </pic:pic>
            </a:graphicData>
          </a:graphic>
          <wp14:sizeRelH relativeFrom="margin">
            <wp14:pctWidth>0</wp14:pctWidth>
          </wp14:sizeRelH>
          <wp14:sizeRelV relativeFrom="margin">
            <wp14:pctHeight>0</wp14:pctHeight>
          </wp14:sizeRelV>
        </wp:anchor>
      </w:drawing>
    </w:r>
    <w:r w:rsidRPr="00910434">
      <w:rPr>
        <w:rFonts w:eastAsia="Arial"/>
        <w:sz w:val="18"/>
        <w:szCs w:val="16"/>
      </w:rPr>
      <w:t>GOVERNO DO ESTADO DO ESPÍRITO SANTO</w:t>
    </w:r>
  </w:p>
  <w:p w14:paraId="79386B54" w14:textId="77777777" w:rsidR="00910434" w:rsidRPr="00910434" w:rsidRDefault="00910434" w:rsidP="00910434">
    <w:pPr>
      <w:spacing w:before="0" w:after="0"/>
      <w:ind w:left="1418"/>
      <w:jc w:val="left"/>
      <w:rPr>
        <w:rFonts w:eastAsia="Arial"/>
        <w:sz w:val="18"/>
        <w:szCs w:val="16"/>
      </w:rPr>
    </w:pPr>
    <w:r w:rsidRPr="00910434">
      <w:rPr>
        <w:rFonts w:eastAsia="Arial"/>
        <w:sz w:val="18"/>
        <w:szCs w:val="16"/>
      </w:rPr>
      <w:t>SECRETARIA DE ESTADO DE GESTÃO E RECURSOS HUMANOS – SEGER</w:t>
    </w:r>
  </w:p>
  <w:p w14:paraId="047A635D" w14:textId="77777777" w:rsidR="00910434" w:rsidRPr="00910434" w:rsidRDefault="00910434" w:rsidP="00910434">
    <w:pPr>
      <w:spacing w:before="0" w:after="0"/>
      <w:ind w:left="1418"/>
      <w:jc w:val="left"/>
      <w:rPr>
        <w:rFonts w:eastAsia="Arial"/>
        <w:sz w:val="18"/>
        <w:szCs w:val="16"/>
      </w:rPr>
    </w:pPr>
    <w:r w:rsidRPr="00910434">
      <w:rPr>
        <w:rFonts w:eastAsia="Arial"/>
        <w:sz w:val="18"/>
        <w:szCs w:val="16"/>
      </w:rPr>
      <w:t>SUBSECRETARIA DE ESTADO DE ADMINISTRAÇÃO GERAL – SUBAD</w:t>
    </w:r>
  </w:p>
  <w:p w14:paraId="6642A559" w14:textId="4A7277BF" w:rsidR="00910434" w:rsidRPr="00910434" w:rsidRDefault="00910434" w:rsidP="00910434">
    <w:pPr>
      <w:spacing w:before="0" w:after="0"/>
      <w:ind w:left="1418"/>
      <w:jc w:val="left"/>
      <w:rPr>
        <w:rFonts w:eastAsia="Arial"/>
        <w:sz w:val="18"/>
        <w:szCs w:val="16"/>
      </w:rPr>
    </w:pPr>
    <w:r w:rsidRPr="00910434">
      <w:rPr>
        <w:rFonts w:eastAsia="Arial"/>
        <w:sz w:val="18"/>
        <w:szCs w:val="16"/>
      </w:rPr>
      <w:t xml:space="preserve">GERÊNCIA DE </w:t>
    </w:r>
    <w:r w:rsidR="00E25331">
      <w:rPr>
        <w:rFonts w:eastAsia="Arial"/>
        <w:sz w:val="18"/>
        <w:szCs w:val="16"/>
      </w:rPr>
      <w:t>CONTRATAÇÕES</w:t>
    </w:r>
    <w:r w:rsidRPr="00910434">
      <w:rPr>
        <w:rFonts w:eastAsia="Arial"/>
        <w:sz w:val="18"/>
        <w:szCs w:val="16"/>
      </w:rPr>
      <w:t xml:space="preserve"> C</w:t>
    </w:r>
    <w:r w:rsidR="00FC62F1">
      <w:rPr>
        <w:rFonts w:eastAsia="Arial"/>
        <w:sz w:val="18"/>
        <w:szCs w:val="16"/>
      </w:rPr>
      <w:t>ENTRALIZAD</w:t>
    </w:r>
    <w:r w:rsidR="00E25331">
      <w:rPr>
        <w:rFonts w:eastAsia="Arial"/>
        <w:sz w:val="18"/>
        <w:szCs w:val="16"/>
      </w:rPr>
      <w:t>A</w:t>
    </w:r>
    <w:r w:rsidRPr="00910434">
      <w:rPr>
        <w:rFonts w:eastAsia="Arial"/>
        <w:sz w:val="18"/>
        <w:szCs w:val="16"/>
      </w:rPr>
      <w:t>S – GEC</w:t>
    </w:r>
    <w:r w:rsidR="00E25331">
      <w:rPr>
        <w:rFonts w:eastAsia="Arial"/>
        <w:sz w:val="18"/>
        <w:szCs w:val="16"/>
      </w:rPr>
      <w:t>EN</w:t>
    </w:r>
  </w:p>
  <w:p w14:paraId="25CE3AE0" w14:textId="77777777" w:rsidR="00910434" w:rsidRDefault="009104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B55E6B3C"/>
    <w:styleLink w:val="T-111"/>
    <w:lvl w:ilvl="0">
      <w:start w:val="1"/>
      <w:numFmt w:val="decimal"/>
      <w:lvlText w:val="%1)"/>
      <w:lvlJc w:val="left"/>
      <w:pPr>
        <w:ind w:left="1559" w:firstLine="0"/>
      </w:pPr>
      <w:rPr>
        <w:rFonts w:hint="default"/>
      </w:rPr>
    </w:lvl>
    <w:lvl w:ilvl="1">
      <w:start w:val="1"/>
      <w:numFmt w:val="decimal"/>
      <w:pStyle w:val="Nvel2-Red"/>
      <w:suff w:val="space"/>
      <w:lvlText w:val="%2.%1"/>
      <w:lvlJc w:val="left"/>
      <w:pPr>
        <w:ind w:left="1559"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pStyle w:val="Nvel3-R"/>
      <w:lvlText w:val="%3)"/>
      <w:lvlJc w:val="left"/>
      <w:pPr>
        <w:ind w:left="1559" w:firstLine="0"/>
      </w:pPr>
      <w:rPr>
        <w:rFonts w:hint="default"/>
      </w:rPr>
    </w:lvl>
    <w:lvl w:ilvl="3">
      <w:start w:val="1"/>
      <w:numFmt w:val="decimal"/>
      <w:lvlText w:val="(%4)"/>
      <w:lvlJc w:val="left"/>
      <w:pPr>
        <w:ind w:left="1559" w:firstLine="0"/>
      </w:pPr>
      <w:rPr>
        <w:rFonts w:hint="default"/>
      </w:rPr>
    </w:lvl>
    <w:lvl w:ilvl="4">
      <w:start w:val="1"/>
      <w:numFmt w:val="lowerLetter"/>
      <w:lvlText w:val="(%5)"/>
      <w:lvlJc w:val="left"/>
      <w:pPr>
        <w:ind w:left="1559" w:firstLine="0"/>
      </w:pPr>
      <w:rPr>
        <w:rFonts w:hint="default"/>
      </w:rPr>
    </w:lvl>
    <w:lvl w:ilvl="5">
      <w:start w:val="1"/>
      <w:numFmt w:val="lowerRoman"/>
      <w:lvlText w:val="(%6)"/>
      <w:lvlJc w:val="left"/>
      <w:pPr>
        <w:ind w:left="1559" w:firstLine="0"/>
      </w:pPr>
      <w:rPr>
        <w:rFonts w:hint="default"/>
      </w:rPr>
    </w:lvl>
    <w:lvl w:ilvl="6">
      <w:start w:val="1"/>
      <w:numFmt w:val="decimal"/>
      <w:lvlText w:val="%7."/>
      <w:lvlJc w:val="left"/>
      <w:pPr>
        <w:ind w:left="1559" w:firstLine="0"/>
      </w:pPr>
      <w:rPr>
        <w:rFonts w:hint="default"/>
      </w:rPr>
    </w:lvl>
    <w:lvl w:ilvl="7">
      <w:start w:val="1"/>
      <w:numFmt w:val="lowerLetter"/>
      <w:lvlText w:val="%8."/>
      <w:lvlJc w:val="left"/>
      <w:pPr>
        <w:ind w:left="1559" w:firstLine="0"/>
      </w:pPr>
      <w:rPr>
        <w:rFonts w:hint="default"/>
      </w:rPr>
    </w:lvl>
    <w:lvl w:ilvl="8">
      <w:start w:val="1"/>
      <w:numFmt w:val="lowerRoman"/>
      <w:lvlText w:val="%9."/>
      <w:lvlJc w:val="left"/>
      <w:pPr>
        <w:ind w:left="1559" w:firstLine="0"/>
      </w:pPr>
      <w:rPr>
        <w:rFonts w:hint="default"/>
      </w:rPr>
    </w:lvl>
  </w:abstractNum>
  <w:abstractNum w:abstractNumId="1" w15:restartNumberingAfterBreak="0">
    <w:nsid w:val="01D73D9D"/>
    <w:multiLevelType w:val="multilevel"/>
    <w:tmpl w:val="221C0F42"/>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lowerLetter"/>
      <w:lvlText w:val="%5)"/>
      <w:lvlJc w:val="left"/>
      <w:pPr>
        <w:ind w:left="360" w:hanging="360"/>
      </w:p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03092E98"/>
    <w:multiLevelType w:val="multilevel"/>
    <w:tmpl w:val="65BEBA84"/>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084B681A"/>
    <w:multiLevelType w:val="multilevel"/>
    <w:tmpl w:val="33AC9F8A"/>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b/>
        <w:bCs/>
        <w:color w:val="auto"/>
        <w:sz w:val="24"/>
        <w:szCs w:val="24"/>
      </w:rPr>
    </w:lvl>
    <w:lvl w:ilvl="2">
      <w:start w:val="1"/>
      <w:numFmt w:val="decimal"/>
      <w:suff w:val="space"/>
      <w:lvlText w:val="%1.%2.%3 -"/>
      <w:lvlJc w:val="left"/>
      <w:pPr>
        <w:ind w:left="851" w:firstLine="0"/>
      </w:pPr>
      <w:rPr>
        <w:rFonts w:hint="default"/>
        <w:b w:val="0"/>
        <w:bCs w:val="0"/>
        <w:color w:val="auto"/>
      </w:rPr>
    </w:lvl>
    <w:lvl w:ilvl="3">
      <w:start w:val="1"/>
      <w:numFmt w:val="lowerLetter"/>
      <w:lvlText w:val="%4."/>
      <w:lvlJc w:val="left"/>
      <w:pPr>
        <w:ind w:left="2487" w:hanging="360"/>
      </w:pPr>
    </w:lvl>
    <w:lvl w:ilvl="4">
      <w:start w:val="1"/>
      <w:numFmt w:val="decimal"/>
      <w:suff w:val="space"/>
      <w:lvlText w:val="%1.%2.%3.%4.%5 -"/>
      <w:lvlJc w:val="left"/>
      <w:pPr>
        <w:ind w:left="0" w:firstLine="0"/>
      </w:pPr>
      <w:rPr>
        <w:rFonts w:hint="default"/>
        <w:b w:val="0"/>
        <w:bCs w:val="0"/>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0AAB6B3E"/>
    <w:multiLevelType w:val="multilevel"/>
    <w:tmpl w:val="E570B628"/>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0B724DD1"/>
    <w:multiLevelType w:val="multilevel"/>
    <w:tmpl w:val="A93C09C4"/>
    <w:lvl w:ilvl="0">
      <w:start w:val="1"/>
      <w:numFmt w:val="decimal"/>
      <w:suff w:val="space"/>
      <w:lvlText w:val="%1 -"/>
      <w:lvlJc w:val="left"/>
      <w:pPr>
        <w:ind w:left="0" w:firstLine="0"/>
      </w:pPr>
      <w:rPr>
        <w:rFonts w:hint="default"/>
        <w:b/>
        <w:bCs/>
      </w:rPr>
    </w:lvl>
    <w:lvl w:ilvl="1">
      <w:start w:val="1"/>
      <w:numFmt w:val="decimal"/>
      <w:suff w:val="space"/>
      <w:lvlText w:val="%1.%2 -"/>
      <w:lvlJc w:val="left"/>
      <w:pPr>
        <w:ind w:left="0" w:firstLine="0"/>
      </w:pPr>
      <w:rPr>
        <w:rFonts w:hint="default"/>
        <w:b/>
        <w:bCs/>
        <w:strike w:val="0"/>
        <w:color w:val="auto"/>
      </w:rPr>
    </w:lvl>
    <w:lvl w:ilvl="2">
      <w:start w:val="1"/>
      <w:numFmt w:val="decimal"/>
      <w:suff w:val="space"/>
      <w:lvlText w:val="%1.%2.%3 -"/>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0D5F19AA"/>
    <w:multiLevelType w:val="multilevel"/>
    <w:tmpl w:val="A8B81468"/>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0F26630F"/>
    <w:multiLevelType w:val="multilevel"/>
    <w:tmpl w:val="F9B40D68"/>
    <w:lvl w:ilvl="0">
      <w:start w:val="1"/>
      <w:numFmt w:val="decimal"/>
      <w:suff w:val="space"/>
      <w:lvlText w:val="%1 -"/>
      <w:lvlJc w:val="left"/>
      <w:pPr>
        <w:ind w:left="993" w:firstLine="0"/>
      </w:pPr>
      <w:rPr>
        <w:rFonts w:hint="default"/>
        <w:b/>
        <w:bCs/>
      </w:rPr>
    </w:lvl>
    <w:lvl w:ilvl="1">
      <w:start w:val="1"/>
      <w:numFmt w:val="lowerLetter"/>
      <w:lvlText w:val="%2)"/>
      <w:lvlJc w:val="left"/>
      <w:pPr>
        <w:ind w:left="0" w:firstLine="0"/>
      </w:pPr>
      <w:rPr>
        <w:rFonts w:hint="default"/>
        <w:color w:val="auto"/>
      </w:rPr>
    </w:lvl>
    <w:lvl w:ilvl="2">
      <w:start w:val="1"/>
      <w:numFmt w:val="decimal"/>
      <w:suff w:val="space"/>
      <w:lvlText w:val="%1.%2.%3 -"/>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8" w15:restartNumberingAfterBreak="0">
    <w:nsid w:val="0FA56F3C"/>
    <w:multiLevelType w:val="multilevel"/>
    <w:tmpl w:val="63845474"/>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0FB000DE"/>
    <w:multiLevelType w:val="multilevel"/>
    <w:tmpl w:val="39F84240"/>
    <w:lvl w:ilvl="0">
      <w:start w:val="1"/>
      <w:numFmt w:val="decimal"/>
      <w:lvlText w:val="%1 -"/>
      <w:lvlJc w:val="left"/>
      <w:pPr>
        <w:ind w:left="993" w:firstLine="0"/>
      </w:pPr>
      <w:rPr>
        <w:rFonts w:hint="default"/>
        <w:b/>
      </w:rPr>
    </w:lvl>
    <w:lvl w:ilvl="1">
      <w:start w:val="2"/>
      <w:numFmt w:val="decimal"/>
      <w:pStyle w:val="N11"/>
      <w:lvlText w:val="%1.%2 -"/>
      <w:lvlJc w:val="left"/>
      <w:pPr>
        <w:ind w:left="0" w:firstLine="0"/>
      </w:pPr>
      <w:rPr>
        <w:rFonts w:asciiTheme="minorHAnsi" w:eastAsia="Arial" w:hAnsiTheme="minorHAnsi" w:cs="Arial" w:hint="default"/>
        <w:b/>
        <w:bCs w:val="0"/>
        <w:strike w:val="0"/>
        <w:color w:val="000000"/>
      </w:rPr>
    </w:lvl>
    <w:lvl w:ilvl="2">
      <w:start w:val="1"/>
      <w:numFmt w:val="decimal"/>
      <w:lvlText w:val="%1.%2.%3 -"/>
      <w:lvlJc w:val="left"/>
      <w:pPr>
        <w:ind w:left="851" w:firstLine="0"/>
      </w:pPr>
      <w:rPr>
        <w:rFonts w:asciiTheme="minorHAnsi" w:hAnsiTheme="minorHAnsi" w:cstheme="minorHAnsi" w:hint="default"/>
        <w:b w:val="0"/>
        <w:bCs/>
        <w:strike w:val="0"/>
        <w:color w:val="000000"/>
        <w:sz w:val="24"/>
        <w:szCs w:val="24"/>
      </w:rPr>
    </w:lvl>
    <w:lvl w:ilvl="3">
      <w:start w:val="1"/>
      <w:numFmt w:val="decimal"/>
      <w:lvlText w:val="%1.%2.%3.%4 -"/>
      <w:lvlJc w:val="left"/>
      <w:pPr>
        <w:ind w:left="1700" w:firstLine="0"/>
      </w:pPr>
      <w:rPr>
        <w:rFonts w:asciiTheme="minorHAnsi" w:hAnsiTheme="minorHAnsi" w:cstheme="minorHAnsi" w:hint="default"/>
        <w:strike w:val="0"/>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0" w:firstLine="0"/>
      </w:pPr>
      <w:rPr>
        <w:rFonts w:ascii="Arial" w:eastAsia="Arial" w:hAnsi="Arial" w:cs="Arial" w:hint="default"/>
        <w:b w:val="0"/>
        <w:i w:val="0"/>
        <w:smallCaps w:val="0"/>
        <w:strike w:val="0"/>
        <w:sz w:val="24"/>
        <w:szCs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0" w15:restartNumberingAfterBreak="0">
    <w:nsid w:val="150C1220"/>
    <w:multiLevelType w:val="multilevel"/>
    <w:tmpl w:val="A64C5B1A"/>
    <w:name w:val="padronizadas22232"/>
    <w:lvl w:ilvl="0">
      <w:start w:val="1"/>
      <w:numFmt w:val="decimal"/>
      <w:suff w:val="space"/>
      <w:lvlText w:val="%1 -"/>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
      <w:lvlJc w:val="left"/>
      <w:pPr>
        <w:ind w:left="284" w:firstLine="0"/>
      </w:pPr>
      <w:rPr>
        <w:rFonts w:hint="default"/>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2"/>
      <w:numFmt w:val="lowerLetter"/>
      <w:lvlRestart w:val="2"/>
      <w:suff w:val="space"/>
      <w:lvlText w:val="(%7)"/>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15116560"/>
    <w:multiLevelType w:val="multilevel"/>
    <w:tmpl w:val="00F63C9A"/>
    <w:lvl w:ilvl="0">
      <w:start w:val="1"/>
      <w:numFmt w:val="lowerLetter"/>
      <w:lvlText w:val="%1)"/>
      <w:lvlJc w:val="left"/>
      <w:pPr>
        <w:ind w:left="993" w:firstLine="0"/>
      </w:pPr>
      <w:rPr>
        <w:rFonts w:hint="default"/>
        <w:b/>
      </w:rPr>
    </w:lvl>
    <w:lvl w:ilvl="1">
      <w:start w:val="2"/>
      <w:numFmt w:val="decimal"/>
      <w:lvlText w:val="%1.%2 -"/>
      <w:lvlJc w:val="left"/>
      <w:pPr>
        <w:ind w:left="0" w:firstLine="0"/>
      </w:pPr>
      <w:rPr>
        <w:rFonts w:asciiTheme="minorHAnsi" w:eastAsia="Arial" w:hAnsiTheme="minorHAnsi" w:cs="Arial" w:hint="default"/>
        <w:b/>
        <w:bCs w:val="0"/>
        <w:strike w:val="0"/>
        <w:color w:val="000000"/>
      </w:rPr>
    </w:lvl>
    <w:lvl w:ilvl="2">
      <w:start w:val="1"/>
      <w:numFmt w:val="decimal"/>
      <w:lvlText w:val="%1.%2.%3 -"/>
      <w:lvlJc w:val="left"/>
      <w:pPr>
        <w:ind w:left="851" w:firstLine="0"/>
      </w:pPr>
      <w:rPr>
        <w:rFonts w:asciiTheme="minorHAnsi" w:hAnsiTheme="minorHAnsi" w:cstheme="minorHAnsi" w:hint="default"/>
        <w:b w:val="0"/>
        <w:bCs/>
        <w:strike w:val="0"/>
        <w:color w:val="000000"/>
        <w:sz w:val="24"/>
        <w:szCs w:val="24"/>
      </w:rPr>
    </w:lvl>
    <w:lvl w:ilvl="3">
      <w:start w:val="1"/>
      <w:numFmt w:val="decimal"/>
      <w:lvlText w:val="%1.%2.%3.%4 -"/>
      <w:lvlJc w:val="left"/>
      <w:pPr>
        <w:ind w:left="170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0" w:firstLine="0"/>
      </w:pPr>
      <w:rPr>
        <w:rFonts w:ascii="Arial" w:eastAsia="Arial" w:hAnsi="Arial" w:cs="Arial" w:hint="default"/>
        <w:b w:val="0"/>
        <w:i w:val="0"/>
        <w:smallCaps w:val="0"/>
        <w:strike w:val="0"/>
        <w:sz w:val="24"/>
        <w:szCs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15922608"/>
    <w:multiLevelType w:val="hybridMultilevel"/>
    <w:tmpl w:val="98A4402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 w15:restartNumberingAfterBreak="0">
    <w:nsid w:val="164D47FE"/>
    <w:multiLevelType w:val="multilevel"/>
    <w:tmpl w:val="3EA8151E"/>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4" w15:restartNumberingAfterBreak="0">
    <w:nsid w:val="16783FD3"/>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7CE5D64"/>
    <w:multiLevelType w:val="multilevel"/>
    <w:tmpl w:val="F522B59E"/>
    <w:lvl w:ilvl="0">
      <w:start w:val="1"/>
      <w:numFmt w:val="lowerLetter"/>
      <w:lvlText w:val="%1)"/>
      <w:lvlJc w:val="left"/>
      <w:pPr>
        <w:ind w:left="993" w:firstLine="0"/>
      </w:pPr>
      <w:rPr>
        <w:rFonts w:hint="default"/>
        <w:b w:val="0"/>
        <w:bCs w:val="0"/>
      </w:rPr>
    </w:lvl>
    <w:lvl w:ilvl="1">
      <w:start w:val="1"/>
      <w:numFmt w:val="lowerLetter"/>
      <w:lvlText w:val="%2)"/>
      <w:lvlJc w:val="left"/>
      <w:pPr>
        <w:ind w:left="0" w:firstLine="0"/>
      </w:pPr>
      <w:rPr>
        <w:rFonts w:hint="default"/>
        <w:color w:val="auto"/>
      </w:rPr>
    </w:lvl>
    <w:lvl w:ilvl="2">
      <w:start w:val="1"/>
      <w:numFmt w:val="decimal"/>
      <w:suff w:val="space"/>
      <w:lvlText w:val="%1.%2.%3 -"/>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6" w15:restartNumberingAfterBreak="0">
    <w:nsid w:val="18301B71"/>
    <w:multiLevelType w:val="hybridMultilevel"/>
    <w:tmpl w:val="E354B1A4"/>
    <w:lvl w:ilvl="0" w:tplc="04160017">
      <w:start w:val="1"/>
      <w:numFmt w:val="lowerLetter"/>
      <w:lvlText w:val="%1)"/>
      <w:lvlJc w:val="left"/>
      <w:pPr>
        <w:ind w:left="778" w:hanging="360"/>
      </w:pPr>
    </w:lvl>
    <w:lvl w:ilvl="1" w:tplc="04160019">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17" w15:restartNumberingAfterBreak="0">
    <w:nsid w:val="18D83F9D"/>
    <w:multiLevelType w:val="multilevel"/>
    <w:tmpl w:val="7A3818A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1135"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8" w15:restartNumberingAfterBreak="0">
    <w:nsid w:val="1D5C100D"/>
    <w:multiLevelType w:val="multilevel"/>
    <w:tmpl w:val="2C6461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638" w:hanging="504"/>
      </w:pPr>
      <w:rPr>
        <w:rFonts w:ascii="Arial" w:hAnsi="Arial" w:hint="default"/>
        <w:b w:val="0"/>
        <w:i w:val="0"/>
        <w:strike w:val="0"/>
        <w:color w:val="auto"/>
        <w:sz w:val="24"/>
        <w:szCs w:val="24"/>
      </w:rPr>
    </w:lvl>
    <w:lvl w:ilvl="3">
      <w:start w:val="1"/>
      <w:numFmt w:val="decimal"/>
      <w:pStyle w:val="Nivel4"/>
      <w:lvlText w:val="%1.%2.%3.%4."/>
      <w:lvlJc w:val="left"/>
      <w:pPr>
        <w:ind w:left="2491" w:hanging="648"/>
      </w:pPr>
      <w:rPr>
        <w:color w:val="auto"/>
      </w:rPr>
    </w:lvl>
    <w:lvl w:ilvl="4">
      <w:start w:val="1"/>
      <w:numFmt w:val="decimal"/>
      <w:pStyle w:val="Nivel5"/>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275215"/>
    <w:multiLevelType w:val="multilevel"/>
    <w:tmpl w:val="C50A8F56"/>
    <w:name w:val="padronizadas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0" w15:restartNumberingAfterBreak="0">
    <w:nsid w:val="269E3E1C"/>
    <w:multiLevelType w:val="hybridMultilevel"/>
    <w:tmpl w:val="D5F6DEF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2" w15:restartNumberingAfterBreak="0">
    <w:nsid w:val="2B202F5D"/>
    <w:multiLevelType w:val="multilevel"/>
    <w:tmpl w:val="7D5E06CC"/>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3" w15:restartNumberingAfterBreak="0">
    <w:nsid w:val="2DC10026"/>
    <w:multiLevelType w:val="hybridMultilevel"/>
    <w:tmpl w:val="9F249146"/>
    <w:lvl w:ilvl="0" w:tplc="04160019">
      <w:start w:val="1"/>
      <w:numFmt w:val="lowerLetter"/>
      <w:lvlText w:val="%1."/>
      <w:lvlJc w:val="left"/>
      <w:pPr>
        <w:ind w:left="1498" w:hanging="360"/>
      </w:pPr>
    </w:lvl>
    <w:lvl w:ilvl="1" w:tplc="04160019" w:tentative="1">
      <w:start w:val="1"/>
      <w:numFmt w:val="lowerLetter"/>
      <w:lvlText w:val="%2."/>
      <w:lvlJc w:val="left"/>
      <w:pPr>
        <w:ind w:left="2218" w:hanging="360"/>
      </w:pPr>
    </w:lvl>
    <w:lvl w:ilvl="2" w:tplc="0416001B" w:tentative="1">
      <w:start w:val="1"/>
      <w:numFmt w:val="lowerRoman"/>
      <w:lvlText w:val="%3."/>
      <w:lvlJc w:val="right"/>
      <w:pPr>
        <w:ind w:left="2938" w:hanging="180"/>
      </w:pPr>
    </w:lvl>
    <w:lvl w:ilvl="3" w:tplc="0416000F" w:tentative="1">
      <w:start w:val="1"/>
      <w:numFmt w:val="decimal"/>
      <w:lvlText w:val="%4."/>
      <w:lvlJc w:val="left"/>
      <w:pPr>
        <w:ind w:left="3658" w:hanging="360"/>
      </w:pPr>
    </w:lvl>
    <w:lvl w:ilvl="4" w:tplc="04160019" w:tentative="1">
      <w:start w:val="1"/>
      <w:numFmt w:val="lowerLetter"/>
      <w:lvlText w:val="%5."/>
      <w:lvlJc w:val="left"/>
      <w:pPr>
        <w:ind w:left="4378" w:hanging="360"/>
      </w:pPr>
    </w:lvl>
    <w:lvl w:ilvl="5" w:tplc="0416001B" w:tentative="1">
      <w:start w:val="1"/>
      <w:numFmt w:val="lowerRoman"/>
      <w:lvlText w:val="%6."/>
      <w:lvlJc w:val="right"/>
      <w:pPr>
        <w:ind w:left="5098" w:hanging="180"/>
      </w:pPr>
    </w:lvl>
    <w:lvl w:ilvl="6" w:tplc="0416000F" w:tentative="1">
      <w:start w:val="1"/>
      <w:numFmt w:val="decimal"/>
      <w:lvlText w:val="%7."/>
      <w:lvlJc w:val="left"/>
      <w:pPr>
        <w:ind w:left="5818" w:hanging="360"/>
      </w:pPr>
    </w:lvl>
    <w:lvl w:ilvl="7" w:tplc="04160019" w:tentative="1">
      <w:start w:val="1"/>
      <w:numFmt w:val="lowerLetter"/>
      <w:lvlText w:val="%8."/>
      <w:lvlJc w:val="left"/>
      <w:pPr>
        <w:ind w:left="6538" w:hanging="360"/>
      </w:pPr>
    </w:lvl>
    <w:lvl w:ilvl="8" w:tplc="0416001B" w:tentative="1">
      <w:start w:val="1"/>
      <w:numFmt w:val="lowerRoman"/>
      <w:lvlText w:val="%9."/>
      <w:lvlJc w:val="right"/>
      <w:pPr>
        <w:ind w:left="7258" w:hanging="180"/>
      </w:pPr>
    </w:lvl>
  </w:abstractNum>
  <w:abstractNum w:abstractNumId="24" w15:restartNumberingAfterBreak="0">
    <w:nsid w:val="2ED26B50"/>
    <w:multiLevelType w:val="multilevel"/>
    <w:tmpl w:val="453EC47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b w:val="0"/>
        <w:bCs w:val="0"/>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5" w15:restartNumberingAfterBreak="0">
    <w:nsid w:val="33A17224"/>
    <w:multiLevelType w:val="multilevel"/>
    <w:tmpl w:val="22268AEE"/>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6" w15:restartNumberingAfterBreak="0">
    <w:nsid w:val="35023DA8"/>
    <w:multiLevelType w:val="multilevel"/>
    <w:tmpl w:val="0FFECD7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7" w15:restartNumberingAfterBreak="0">
    <w:nsid w:val="36CC5CA5"/>
    <w:multiLevelType w:val="multilevel"/>
    <w:tmpl w:val="B9DCBD3A"/>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8" w15:restartNumberingAfterBreak="0">
    <w:nsid w:val="378A70E7"/>
    <w:multiLevelType w:val="multilevel"/>
    <w:tmpl w:val="9266F2D4"/>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b/>
        <w:bCs/>
        <w:i w:val="0"/>
        <w:iCs w:val="0"/>
        <w:color w:val="auto"/>
      </w:rPr>
    </w:lvl>
    <w:lvl w:ilvl="2">
      <w:start w:val="1"/>
      <w:numFmt w:val="decimal"/>
      <w:suff w:val="space"/>
      <w:lvlText w:val="%1.%2.%3 -"/>
      <w:lvlJc w:val="left"/>
      <w:pPr>
        <w:ind w:left="851" w:firstLine="0"/>
      </w:pPr>
      <w:rPr>
        <w:rFonts w:hint="default"/>
        <w:b w:val="0"/>
        <w:bCs w:val="0"/>
        <w:i w:val="0"/>
        <w:iCs w:val="0"/>
        <w:strike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9" w15:restartNumberingAfterBreak="0">
    <w:nsid w:val="3C9A306B"/>
    <w:multiLevelType w:val="multilevel"/>
    <w:tmpl w:val="5324094A"/>
    <w:lvl w:ilvl="0">
      <w:start w:val="1"/>
      <w:numFmt w:val="bullet"/>
      <w:lvlText w:val=""/>
      <w:lvlJc w:val="left"/>
      <w:pPr>
        <w:ind w:left="1559" w:firstLine="0"/>
      </w:pPr>
      <w:rPr>
        <w:rFonts w:ascii="Wingdings" w:hAnsi="Wingdings" w:hint="default"/>
      </w:rPr>
    </w:lvl>
    <w:lvl w:ilvl="1">
      <w:start w:val="1"/>
      <w:numFmt w:val="decimal"/>
      <w:suff w:val="space"/>
      <w:lvlText w:val="%2.%1"/>
      <w:lvlJc w:val="left"/>
      <w:pPr>
        <w:ind w:left="1559"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1559" w:firstLine="0"/>
      </w:pPr>
      <w:rPr>
        <w:rFonts w:hint="default"/>
      </w:rPr>
    </w:lvl>
    <w:lvl w:ilvl="3">
      <w:start w:val="1"/>
      <w:numFmt w:val="decimal"/>
      <w:lvlText w:val="(%4)"/>
      <w:lvlJc w:val="left"/>
      <w:pPr>
        <w:ind w:left="1559" w:firstLine="0"/>
      </w:pPr>
      <w:rPr>
        <w:rFonts w:hint="default"/>
      </w:rPr>
    </w:lvl>
    <w:lvl w:ilvl="4">
      <w:start w:val="1"/>
      <w:numFmt w:val="lowerLetter"/>
      <w:lvlText w:val="(%5)"/>
      <w:lvlJc w:val="left"/>
      <w:pPr>
        <w:ind w:left="1559" w:firstLine="0"/>
      </w:pPr>
      <w:rPr>
        <w:rFonts w:hint="default"/>
      </w:rPr>
    </w:lvl>
    <w:lvl w:ilvl="5">
      <w:start w:val="1"/>
      <w:numFmt w:val="lowerRoman"/>
      <w:lvlText w:val="(%6)"/>
      <w:lvlJc w:val="left"/>
      <w:pPr>
        <w:ind w:left="1559" w:firstLine="0"/>
      </w:pPr>
      <w:rPr>
        <w:rFonts w:hint="default"/>
      </w:rPr>
    </w:lvl>
    <w:lvl w:ilvl="6">
      <w:start w:val="1"/>
      <w:numFmt w:val="decimal"/>
      <w:lvlText w:val="%7."/>
      <w:lvlJc w:val="left"/>
      <w:pPr>
        <w:ind w:left="1559" w:firstLine="0"/>
      </w:pPr>
      <w:rPr>
        <w:rFonts w:hint="default"/>
      </w:rPr>
    </w:lvl>
    <w:lvl w:ilvl="7">
      <w:start w:val="1"/>
      <w:numFmt w:val="lowerLetter"/>
      <w:lvlText w:val="%8."/>
      <w:lvlJc w:val="left"/>
      <w:pPr>
        <w:ind w:left="1559" w:firstLine="0"/>
      </w:pPr>
      <w:rPr>
        <w:rFonts w:hint="default"/>
      </w:rPr>
    </w:lvl>
    <w:lvl w:ilvl="8">
      <w:start w:val="1"/>
      <w:numFmt w:val="lowerRoman"/>
      <w:lvlText w:val="%9."/>
      <w:lvlJc w:val="left"/>
      <w:pPr>
        <w:ind w:left="1559" w:firstLine="0"/>
      </w:pPr>
      <w:rPr>
        <w:rFonts w:hint="default"/>
      </w:rPr>
    </w:lvl>
  </w:abstractNum>
  <w:abstractNum w:abstractNumId="30" w15:restartNumberingAfterBreak="0">
    <w:nsid w:val="4863517D"/>
    <w:multiLevelType w:val="multilevel"/>
    <w:tmpl w:val="F94C613A"/>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776D8D"/>
    <w:multiLevelType w:val="multilevel"/>
    <w:tmpl w:val="152448F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2" w15:restartNumberingAfterBreak="0">
    <w:nsid w:val="4C7A1A08"/>
    <w:multiLevelType w:val="multilevel"/>
    <w:tmpl w:val="A6EC2088"/>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3" w15:restartNumberingAfterBreak="0">
    <w:nsid w:val="4CC615A9"/>
    <w:multiLevelType w:val="multilevel"/>
    <w:tmpl w:val="6750D870"/>
    <w:lvl w:ilvl="0">
      <w:start w:val="1"/>
      <w:numFmt w:val="lowerLetter"/>
      <w:lvlText w:val="%1)"/>
      <w:lvlJc w:val="left"/>
      <w:pPr>
        <w:ind w:left="993" w:firstLine="0"/>
      </w:pPr>
      <w:rPr>
        <w:rFonts w:hint="default"/>
        <w:b w:val="0"/>
        <w:bCs w:val="0"/>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4" w15:restartNumberingAfterBreak="0">
    <w:nsid w:val="4CE23480"/>
    <w:multiLevelType w:val="multilevel"/>
    <w:tmpl w:val="84E001A2"/>
    <w:lvl w:ilvl="0">
      <w:start w:val="1"/>
      <w:numFmt w:val="decimal"/>
      <w:suff w:val="space"/>
      <w:lvlText w:val="%1 -"/>
      <w:lvlJc w:val="left"/>
      <w:pPr>
        <w:ind w:left="0" w:firstLine="0"/>
      </w:pPr>
      <w:rPr>
        <w:rFonts w:hint="default"/>
        <w:b/>
        <w:bCs/>
      </w:rPr>
    </w:lvl>
    <w:lvl w:ilvl="1">
      <w:start w:val="1"/>
      <w:numFmt w:val="decimal"/>
      <w:lvlText w:val="%2."/>
      <w:lvlJc w:val="left"/>
      <w:pPr>
        <w:ind w:left="360" w:hanging="360"/>
      </w:p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5" w15:restartNumberingAfterBreak="0">
    <w:nsid w:val="51CA6A21"/>
    <w:multiLevelType w:val="multilevel"/>
    <w:tmpl w:val="A5F89F6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06756F"/>
    <w:multiLevelType w:val="multilevel"/>
    <w:tmpl w:val="EE62C758"/>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7" w15:restartNumberingAfterBreak="0">
    <w:nsid w:val="53051B71"/>
    <w:multiLevelType w:val="multilevel"/>
    <w:tmpl w:val="8BA23EC4"/>
    <w:lvl w:ilvl="0">
      <w:start w:val="1"/>
      <w:numFmt w:val="lowerLetter"/>
      <w:lvlText w:val="%1)"/>
      <w:lvlJc w:val="left"/>
      <w:pPr>
        <w:ind w:left="993" w:firstLine="0"/>
      </w:pPr>
      <w:rPr>
        <w:rFonts w:hint="default"/>
        <w:b w:val="0"/>
        <w:bCs w:val="0"/>
      </w:rPr>
    </w:lvl>
    <w:lvl w:ilvl="1">
      <w:start w:val="1"/>
      <w:numFmt w:val="lowerLetter"/>
      <w:lvlText w:val="%2)"/>
      <w:lvlJc w:val="left"/>
      <w:pPr>
        <w:ind w:left="0" w:firstLine="0"/>
      </w:pPr>
      <w:rPr>
        <w:rFonts w:hint="default"/>
        <w:color w:val="auto"/>
      </w:rPr>
    </w:lvl>
    <w:lvl w:ilvl="2">
      <w:start w:val="1"/>
      <w:numFmt w:val="decimal"/>
      <w:suff w:val="space"/>
      <w:lvlText w:val="%1.%2.%3 -"/>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8" w15:restartNumberingAfterBreak="0">
    <w:nsid w:val="53187FD5"/>
    <w:multiLevelType w:val="multilevel"/>
    <w:tmpl w:val="A0AEA25C"/>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pStyle w:val="N111"/>
      <w:suff w:val="space"/>
      <w:lvlText w:val="%1.%2 -"/>
      <w:lvlJc w:val="left"/>
      <w:pPr>
        <w:ind w:left="0" w:firstLine="0"/>
      </w:pPr>
      <w:rPr>
        <w:rFonts w:hint="default"/>
      </w:rPr>
    </w:lvl>
    <w:lvl w:ilvl="2">
      <w:start w:val="1"/>
      <w:numFmt w:val="decimal"/>
      <w:pStyle w:val="N111"/>
      <w:suff w:val="space"/>
      <w:lvlText w:val="%1.%2.%3 -"/>
      <w:lvlJc w:val="left"/>
      <w:pPr>
        <w:ind w:left="1701"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0" w15:restartNumberingAfterBreak="0">
    <w:nsid w:val="5456273E"/>
    <w:multiLevelType w:val="multilevel"/>
    <w:tmpl w:val="641612E0"/>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1" w15:restartNumberingAfterBreak="0">
    <w:nsid w:val="575D48C8"/>
    <w:multiLevelType w:val="multilevel"/>
    <w:tmpl w:val="800E2448"/>
    <w:lvl w:ilvl="0">
      <w:start w:val="1"/>
      <w:numFmt w:val="decimal"/>
      <w:lvlText w:val="%1 -"/>
      <w:lvlJc w:val="left"/>
      <w:pPr>
        <w:ind w:left="993" w:firstLine="0"/>
      </w:pPr>
      <w:rPr>
        <w:rFonts w:asciiTheme="minorHAnsi" w:hAnsiTheme="minorHAnsi" w:hint="default"/>
        <w:b w:val="0"/>
        <w:bCs/>
        <w:color w:val="000000"/>
        <w:sz w:val="24"/>
        <w:szCs w:val="24"/>
      </w:rPr>
    </w:lvl>
    <w:lvl w:ilvl="1">
      <w:start w:val="1"/>
      <w:numFmt w:val="decimal"/>
      <w:lvlText w:val="%1.%2 -"/>
      <w:lvlJc w:val="left"/>
      <w:pPr>
        <w:ind w:left="0" w:firstLine="0"/>
      </w:pPr>
      <w:rPr>
        <w:rFonts w:ascii="Arial" w:eastAsia="Arial" w:hAnsi="Arial" w:cs="Arial"/>
        <w:b w:val="0"/>
        <w:color w:val="000000"/>
      </w:rPr>
    </w:lvl>
    <w:lvl w:ilvl="2">
      <w:start w:val="1"/>
      <w:numFmt w:val="decimal"/>
      <w:lvlText w:val="%1.%2.%3 -"/>
      <w:lvlJc w:val="left"/>
      <w:pPr>
        <w:ind w:left="851" w:firstLine="0"/>
      </w:pPr>
      <w:rPr>
        <w:color w:val="000000"/>
      </w:rPr>
    </w:lvl>
    <w:lvl w:ilvl="3">
      <w:start w:val="1"/>
      <w:numFmt w:val="decimal"/>
      <w:lvlText w:val="%1.%2.%3.%4 -"/>
      <w:lvlJc w:val="left"/>
      <w:pPr>
        <w:ind w:left="170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2" w15:restartNumberingAfterBreak="0">
    <w:nsid w:val="5B97747D"/>
    <w:multiLevelType w:val="multilevel"/>
    <w:tmpl w:val="45BCCF6E"/>
    <w:lvl w:ilvl="0">
      <w:start w:val="1"/>
      <w:numFmt w:val="decimal"/>
      <w:suff w:val="space"/>
      <w:lvlText w:val="%1 -"/>
      <w:lvlJc w:val="left"/>
      <w:pPr>
        <w:ind w:left="0" w:firstLine="0"/>
      </w:pPr>
      <w:rPr>
        <w:rFonts w:hint="default"/>
        <w:b/>
        <w:bCs/>
      </w:rPr>
    </w:lvl>
    <w:lvl w:ilvl="1">
      <w:start w:val="1"/>
      <w:numFmt w:val="lowerLetter"/>
      <w:lvlText w:val="%2)"/>
      <w:lvlJc w:val="left"/>
      <w:pPr>
        <w:ind w:left="0" w:firstLine="0"/>
      </w:pPr>
      <w:rPr>
        <w:rFonts w:hint="default"/>
        <w:b w:val="0"/>
        <w:bCs w:val="0"/>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3" w15:restartNumberingAfterBreak="0">
    <w:nsid w:val="5CD8136B"/>
    <w:multiLevelType w:val="multilevel"/>
    <w:tmpl w:val="4282E954"/>
    <w:lvl w:ilvl="0">
      <w:start w:val="1"/>
      <w:numFmt w:val="lowerLetter"/>
      <w:lvlText w:val="%1)"/>
      <w:lvlJc w:val="left"/>
      <w:pPr>
        <w:ind w:left="993" w:firstLine="0"/>
      </w:pPr>
      <w:rPr>
        <w:rFonts w:hint="default"/>
        <w:b w:val="0"/>
        <w:bCs w:val="0"/>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4" w15:restartNumberingAfterBreak="0">
    <w:nsid w:val="5D4C7B0E"/>
    <w:multiLevelType w:val="multilevel"/>
    <w:tmpl w:val="5EBE0286"/>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5" w15:restartNumberingAfterBreak="0">
    <w:nsid w:val="5EE42BEC"/>
    <w:multiLevelType w:val="multilevel"/>
    <w:tmpl w:val="A4E6B67C"/>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1211" w:hanging="360"/>
      </w:p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6" w15:restartNumberingAfterBreak="0">
    <w:nsid w:val="5F48289C"/>
    <w:multiLevelType w:val="multilevel"/>
    <w:tmpl w:val="3C38A81A"/>
    <w:lvl w:ilvl="0">
      <w:start w:val="1"/>
      <w:numFmt w:val="lowerLetter"/>
      <w:lvlText w:val="%1)"/>
      <w:lvlJc w:val="left"/>
      <w:pPr>
        <w:tabs>
          <w:tab w:val="num" w:pos="720"/>
        </w:tabs>
        <w:ind w:left="720" w:hanging="360"/>
      </w:pPr>
      <w:rPr>
        <w:sz w:val="24"/>
        <w:szCs w:val="24"/>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875F93"/>
    <w:multiLevelType w:val="multilevel"/>
    <w:tmpl w:val="5EBE0286"/>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8" w15:restartNumberingAfterBreak="0">
    <w:nsid w:val="64B25D93"/>
    <w:multiLevelType w:val="multilevel"/>
    <w:tmpl w:val="52E207DA"/>
    <w:lvl w:ilvl="0">
      <w:start w:val="10"/>
      <w:numFmt w:val="decimal"/>
      <w:lvlText w:val="%1"/>
      <w:lvlJc w:val="left"/>
      <w:pPr>
        <w:ind w:left="780" w:hanging="780"/>
      </w:pPr>
      <w:rPr>
        <w:rFonts w:hint="default"/>
      </w:rPr>
    </w:lvl>
    <w:lvl w:ilvl="1">
      <w:start w:val="3"/>
      <w:numFmt w:val="decimal"/>
      <w:lvlText w:val="%1.%2"/>
      <w:lvlJc w:val="left"/>
      <w:pPr>
        <w:ind w:left="1347" w:hanging="780"/>
      </w:pPr>
      <w:rPr>
        <w:rFonts w:hint="default"/>
      </w:rPr>
    </w:lvl>
    <w:lvl w:ilvl="2">
      <w:start w:val="2"/>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718575C"/>
    <w:multiLevelType w:val="hybridMultilevel"/>
    <w:tmpl w:val="68E0EE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9496F36"/>
    <w:multiLevelType w:val="multilevel"/>
    <w:tmpl w:val="60564F5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426" w:firstLine="0"/>
      </w:pPr>
      <w:rPr>
        <w:rFonts w:hint="default"/>
        <w:color w:val="auto"/>
      </w:rPr>
    </w:lvl>
    <w:lvl w:ilvl="2">
      <w:start w:val="1"/>
      <w:numFmt w:val="decimal"/>
      <w:suff w:val="space"/>
      <w:lvlText w:val="%1.%2.%3 -"/>
      <w:lvlJc w:val="left"/>
      <w:pPr>
        <w:ind w:left="851" w:firstLine="0"/>
      </w:pPr>
      <w:rPr>
        <w:rFonts w:hint="default"/>
        <w:b w:val="0"/>
        <w:bCs w:val="0"/>
        <w:strike w:val="0"/>
        <w:color w:val="auto"/>
      </w:rPr>
    </w:lvl>
    <w:lvl w:ilvl="3">
      <w:start w:val="1"/>
      <w:numFmt w:val="decimal"/>
      <w:suff w:val="space"/>
      <w:lvlText w:val="%1.%2.%3.%4 -"/>
      <w:lvlJc w:val="left"/>
      <w:pPr>
        <w:ind w:left="4679"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1" w15:restartNumberingAfterBreak="0">
    <w:nsid w:val="69757E05"/>
    <w:multiLevelType w:val="multilevel"/>
    <w:tmpl w:val="5EBE0286"/>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2" w15:restartNumberingAfterBreak="0">
    <w:nsid w:val="6C50143C"/>
    <w:multiLevelType w:val="multilevel"/>
    <w:tmpl w:val="857ED40C"/>
    <w:lvl w:ilvl="0">
      <w:start w:val="1"/>
      <w:numFmt w:val="lowerLetter"/>
      <w:lvlText w:val="%1)"/>
      <w:lvlJc w:val="left"/>
      <w:pPr>
        <w:ind w:left="1428" w:hanging="360"/>
      </w:pPr>
      <w:rPr>
        <w:rFonts w:asciiTheme="minorHAnsi" w:eastAsia="Times New Roman" w:hAnsiTheme="minorHAnsi" w:cstheme="minorHAnsi" w:hint="default"/>
        <w:b/>
        <w:bCs/>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DA92D7E"/>
    <w:multiLevelType w:val="hybridMultilevel"/>
    <w:tmpl w:val="1A06D60C"/>
    <w:lvl w:ilvl="0" w:tplc="347C09A8">
      <w:start w:val="1"/>
      <w:numFmt w:val="lowerLetter"/>
      <w:lvlText w:val="%1)"/>
      <w:lvlJc w:val="left"/>
      <w:pPr>
        <w:ind w:left="1776" w:hanging="360"/>
      </w:pPr>
      <w:rPr>
        <w:b w:val="0"/>
        <w:bCs w:val="0"/>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4" w15:restartNumberingAfterBreak="0">
    <w:nsid w:val="75923DF4"/>
    <w:multiLevelType w:val="multilevel"/>
    <w:tmpl w:val="DDA6EA12"/>
    <w:lvl w:ilvl="0">
      <w:start w:val="1"/>
      <w:numFmt w:val="decimal"/>
      <w:pStyle w:val="Ttulo1"/>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pStyle w:val="Nvel4-R"/>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5" w15:restartNumberingAfterBreak="0">
    <w:nsid w:val="75B169EC"/>
    <w:multiLevelType w:val="multilevel"/>
    <w:tmpl w:val="0C509FB8"/>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b/>
        <w:bCs/>
        <w:color w:val="auto"/>
      </w:rPr>
    </w:lvl>
    <w:lvl w:ilvl="2">
      <w:start w:val="1"/>
      <w:numFmt w:val="decimal"/>
      <w:suff w:val="space"/>
      <w:lvlText w:val="%1.%2.%3 -"/>
      <w:lvlJc w:val="left"/>
      <w:pPr>
        <w:ind w:left="993" w:firstLine="0"/>
      </w:pPr>
      <w:rPr>
        <w:rFonts w:hint="default"/>
        <w:b w:val="0"/>
        <w:bCs w:val="0"/>
        <w:color w:val="auto"/>
      </w:rPr>
    </w:lvl>
    <w:lvl w:ilvl="3">
      <w:start w:val="1"/>
      <w:numFmt w:val="decimal"/>
      <w:suff w:val="space"/>
      <w:lvlText w:val="%1.%2.%3.%4 -"/>
      <w:lvlJc w:val="left"/>
      <w:pPr>
        <w:ind w:left="1418"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6" w15:restartNumberingAfterBreak="0">
    <w:nsid w:val="76446041"/>
    <w:multiLevelType w:val="multilevel"/>
    <w:tmpl w:val="AF9686CA"/>
    <w:lvl w:ilvl="0">
      <w:start w:val="1"/>
      <w:numFmt w:val="decimal"/>
      <w:pStyle w:val="NmerosPrincip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69A3E01"/>
    <w:multiLevelType w:val="multilevel"/>
    <w:tmpl w:val="5720C5E0"/>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1211" w:hanging="360"/>
      </w:p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b w:val="0"/>
        <w:bCs w:val="0"/>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8" w15:restartNumberingAfterBreak="0">
    <w:nsid w:val="77030B81"/>
    <w:multiLevelType w:val="multilevel"/>
    <w:tmpl w:val="0D26D0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4D2EC0"/>
    <w:multiLevelType w:val="multilevel"/>
    <w:tmpl w:val="51408A5A"/>
    <w:lvl w:ilvl="0">
      <w:start w:val="8"/>
      <w:numFmt w:val="decimal"/>
      <w:lvlText w:val="%1"/>
      <w:lvlJc w:val="left"/>
      <w:pPr>
        <w:ind w:left="435" w:hanging="435"/>
      </w:pPr>
      <w:rPr>
        <w:rFonts w:hint="default"/>
      </w:rPr>
    </w:lvl>
    <w:lvl w:ilvl="1">
      <w:start w:val="1"/>
      <w:numFmt w:val="decimal"/>
      <w:lvlText w:val="%1.%2"/>
      <w:lvlJc w:val="left"/>
      <w:pPr>
        <w:ind w:left="506" w:hanging="435"/>
      </w:pPr>
      <w:rPr>
        <w:rFonts w:hint="default"/>
        <w:b/>
        <w:bCs/>
      </w:rPr>
    </w:lvl>
    <w:lvl w:ilvl="2">
      <w:start w:val="10"/>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60" w15:restartNumberingAfterBreak="0">
    <w:nsid w:val="7C2A253F"/>
    <w:multiLevelType w:val="multilevel"/>
    <w:tmpl w:val="84346372"/>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1211" w:hanging="360"/>
      </w:p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b w:val="0"/>
        <w:bCs w:val="0"/>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1" w15:restartNumberingAfterBreak="0">
    <w:nsid w:val="7C6B6D00"/>
    <w:multiLevelType w:val="multilevel"/>
    <w:tmpl w:val="DCF4F8A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2" w15:restartNumberingAfterBreak="0">
    <w:nsid w:val="7CAB7E95"/>
    <w:multiLevelType w:val="multilevel"/>
    <w:tmpl w:val="BD7AA41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851" w:firstLine="0"/>
      </w:pPr>
      <w:rPr>
        <w:rFonts w:hint="default"/>
        <w:b w:val="0"/>
        <w:bCs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3" w15:restartNumberingAfterBreak="0">
    <w:nsid w:val="7D9C2409"/>
    <w:multiLevelType w:val="multilevel"/>
    <w:tmpl w:val="26281A3C"/>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lowerLetter"/>
      <w:lvlText w:val="%3)"/>
      <w:lvlJc w:val="left"/>
      <w:pPr>
        <w:ind w:left="1211" w:hanging="360"/>
      </w:p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abstractNumId w:val="0"/>
  </w:num>
  <w:num w:numId="2">
    <w:abstractNumId w:val="5"/>
  </w:num>
  <w:num w:numId="3">
    <w:abstractNumId w:val="39"/>
  </w:num>
  <w:num w:numId="4">
    <w:abstractNumId w:val="18"/>
  </w:num>
  <w:num w:numId="5">
    <w:abstractNumId w:val="54"/>
  </w:num>
  <w:num w:numId="6">
    <w:abstractNumId w:val="24"/>
  </w:num>
  <w:num w:numId="7">
    <w:abstractNumId w:val="28"/>
  </w:num>
  <w:num w:numId="8">
    <w:abstractNumId w:val="4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num>
  <w:num w:numId="11">
    <w:abstractNumId w:val="3"/>
  </w:num>
  <w:num w:numId="12">
    <w:abstractNumId w:val="55"/>
  </w:num>
  <w:num w:numId="13">
    <w:abstractNumId w:val="47"/>
  </w:num>
  <w:num w:numId="14">
    <w:abstractNumId w:val="51"/>
  </w:num>
  <w:num w:numId="15">
    <w:abstractNumId w:val="14"/>
  </w:num>
  <w:num w:numId="16">
    <w:abstractNumId w:val="45"/>
  </w:num>
  <w:num w:numId="17">
    <w:abstractNumId w:val="63"/>
  </w:num>
  <w:num w:numId="18">
    <w:abstractNumId w:val="59"/>
  </w:num>
  <w:num w:numId="19">
    <w:abstractNumId w:val="60"/>
  </w:num>
  <w:num w:numId="20">
    <w:abstractNumId w:val="57"/>
  </w:num>
  <w:num w:numId="21">
    <w:abstractNumId w:val="42"/>
  </w:num>
  <w:num w:numId="22">
    <w:abstractNumId w:val="20"/>
  </w:num>
  <w:num w:numId="23">
    <w:abstractNumId w:val="34"/>
  </w:num>
  <w:num w:numId="24">
    <w:abstractNumId w:val="9"/>
  </w:num>
  <w:num w:numId="25">
    <w:abstractNumId w:val="53"/>
  </w:num>
  <w:num w:numId="26">
    <w:abstractNumId w:val="56"/>
  </w:num>
  <w:num w:numId="27">
    <w:abstractNumId w:val="49"/>
  </w:num>
  <w:num w:numId="28">
    <w:abstractNumId w:val="7"/>
  </w:num>
  <w:num w:numId="29">
    <w:abstractNumId w:val="12"/>
  </w:num>
  <w:num w:numId="30">
    <w:abstractNumId w:val="62"/>
  </w:num>
  <w:num w:numId="31">
    <w:abstractNumId w:val="22"/>
  </w:num>
  <w:num w:numId="32">
    <w:abstractNumId w:val="61"/>
  </w:num>
  <w:num w:numId="33">
    <w:abstractNumId w:val="31"/>
  </w:num>
  <w:num w:numId="34">
    <w:abstractNumId w:val="8"/>
  </w:num>
  <w:num w:numId="35">
    <w:abstractNumId w:val="4"/>
  </w:num>
  <w:num w:numId="36">
    <w:abstractNumId w:val="13"/>
  </w:num>
  <w:num w:numId="37">
    <w:abstractNumId w:val="27"/>
  </w:num>
  <w:num w:numId="38">
    <w:abstractNumId w:val="2"/>
  </w:num>
  <w:num w:numId="39">
    <w:abstractNumId w:val="17"/>
  </w:num>
  <w:num w:numId="40">
    <w:abstractNumId w:val="6"/>
  </w:num>
  <w:num w:numId="41">
    <w:abstractNumId w:val="26"/>
  </w:num>
  <w:num w:numId="42">
    <w:abstractNumId w:val="40"/>
  </w:num>
  <w:num w:numId="43">
    <w:abstractNumId w:val="36"/>
  </w:num>
  <w:num w:numId="44">
    <w:abstractNumId w:val="25"/>
  </w:num>
  <w:num w:numId="45">
    <w:abstractNumId w:val="32"/>
  </w:num>
  <w:num w:numId="46">
    <w:abstractNumId w:val="35"/>
  </w:num>
  <w:num w:numId="47">
    <w:abstractNumId w:val="58"/>
  </w:num>
  <w:num w:numId="48">
    <w:abstractNumId w:val="46"/>
  </w:num>
  <w:num w:numId="49">
    <w:abstractNumId w:val="29"/>
  </w:num>
  <w:num w:numId="50">
    <w:abstractNumId w:val="41"/>
  </w:num>
  <w:num w:numId="51">
    <w:abstractNumId w:val="52"/>
  </w:num>
  <w:num w:numId="52">
    <w:abstractNumId w:val="30"/>
  </w:num>
  <w:num w:numId="53">
    <w:abstractNumId w:val="16"/>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15"/>
  </w:num>
  <w:num w:numId="57">
    <w:abstractNumId w:val="1"/>
  </w:num>
  <w:num w:numId="58">
    <w:abstractNumId w:val="37"/>
  </w:num>
  <w:num w:numId="59">
    <w:abstractNumId w:val="43"/>
  </w:num>
  <w:num w:numId="60">
    <w:abstractNumId w:val="33"/>
  </w:num>
  <w:num w:numId="61">
    <w:abstractNumId w:val="38"/>
  </w:num>
  <w:num w:numId="62">
    <w:abstractNumId w:val="23"/>
  </w:num>
  <w:num w:numId="63">
    <w:abstractNumId w:val="9"/>
  </w:num>
  <w:num w:numId="64">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76"/>
    <w:rsid w:val="00001B22"/>
    <w:rsid w:val="00003773"/>
    <w:rsid w:val="00003B87"/>
    <w:rsid w:val="00003EDE"/>
    <w:rsid w:val="0000431B"/>
    <w:rsid w:val="000046F1"/>
    <w:rsid w:val="000057B2"/>
    <w:rsid w:val="00005EB0"/>
    <w:rsid w:val="00006997"/>
    <w:rsid w:val="00006D78"/>
    <w:rsid w:val="0001086D"/>
    <w:rsid w:val="000121C3"/>
    <w:rsid w:val="00014941"/>
    <w:rsid w:val="00015C75"/>
    <w:rsid w:val="00015FD3"/>
    <w:rsid w:val="000169A5"/>
    <w:rsid w:val="00016A28"/>
    <w:rsid w:val="00016D05"/>
    <w:rsid w:val="00017265"/>
    <w:rsid w:val="00017CC4"/>
    <w:rsid w:val="0002096E"/>
    <w:rsid w:val="000211D4"/>
    <w:rsid w:val="00021710"/>
    <w:rsid w:val="00023215"/>
    <w:rsid w:val="00024A15"/>
    <w:rsid w:val="00024DAC"/>
    <w:rsid w:val="0002534E"/>
    <w:rsid w:val="00025596"/>
    <w:rsid w:val="00025DF1"/>
    <w:rsid w:val="0002695E"/>
    <w:rsid w:val="00027A93"/>
    <w:rsid w:val="000309BB"/>
    <w:rsid w:val="000309F9"/>
    <w:rsid w:val="00031795"/>
    <w:rsid w:val="00031EB5"/>
    <w:rsid w:val="000330D3"/>
    <w:rsid w:val="00033880"/>
    <w:rsid w:val="00034C29"/>
    <w:rsid w:val="00035482"/>
    <w:rsid w:val="00035CA2"/>
    <w:rsid w:val="000372AC"/>
    <w:rsid w:val="00037446"/>
    <w:rsid w:val="000378F3"/>
    <w:rsid w:val="00037CDF"/>
    <w:rsid w:val="00037F62"/>
    <w:rsid w:val="000402AC"/>
    <w:rsid w:val="00040687"/>
    <w:rsid w:val="00040747"/>
    <w:rsid w:val="00041205"/>
    <w:rsid w:val="00043FBC"/>
    <w:rsid w:val="00044425"/>
    <w:rsid w:val="000449B7"/>
    <w:rsid w:val="0004505E"/>
    <w:rsid w:val="0004628A"/>
    <w:rsid w:val="00047AC8"/>
    <w:rsid w:val="00051127"/>
    <w:rsid w:val="000513F4"/>
    <w:rsid w:val="00052245"/>
    <w:rsid w:val="000524E3"/>
    <w:rsid w:val="00053E20"/>
    <w:rsid w:val="00055AFB"/>
    <w:rsid w:val="000569AE"/>
    <w:rsid w:val="00057AF0"/>
    <w:rsid w:val="00057BC5"/>
    <w:rsid w:val="00060884"/>
    <w:rsid w:val="00061483"/>
    <w:rsid w:val="0006188D"/>
    <w:rsid w:val="000620E0"/>
    <w:rsid w:val="00062122"/>
    <w:rsid w:val="000646A6"/>
    <w:rsid w:val="000663EA"/>
    <w:rsid w:val="000672C2"/>
    <w:rsid w:val="00067A76"/>
    <w:rsid w:val="0007314E"/>
    <w:rsid w:val="00073C6E"/>
    <w:rsid w:val="00075936"/>
    <w:rsid w:val="00075ABF"/>
    <w:rsid w:val="000760D4"/>
    <w:rsid w:val="00076783"/>
    <w:rsid w:val="000774DF"/>
    <w:rsid w:val="000779B5"/>
    <w:rsid w:val="00077F99"/>
    <w:rsid w:val="000805CC"/>
    <w:rsid w:val="0008085F"/>
    <w:rsid w:val="000814C0"/>
    <w:rsid w:val="000835E4"/>
    <w:rsid w:val="00087F7E"/>
    <w:rsid w:val="00091DCB"/>
    <w:rsid w:val="00093FD8"/>
    <w:rsid w:val="0009472F"/>
    <w:rsid w:val="00094819"/>
    <w:rsid w:val="00095B26"/>
    <w:rsid w:val="00096052"/>
    <w:rsid w:val="000979C4"/>
    <w:rsid w:val="00097C8D"/>
    <w:rsid w:val="00097C9C"/>
    <w:rsid w:val="00097E1D"/>
    <w:rsid w:val="000A010E"/>
    <w:rsid w:val="000A1C7C"/>
    <w:rsid w:val="000A2242"/>
    <w:rsid w:val="000A262E"/>
    <w:rsid w:val="000A2F97"/>
    <w:rsid w:val="000A3603"/>
    <w:rsid w:val="000A61EC"/>
    <w:rsid w:val="000A6D2D"/>
    <w:rsid w:val="000A7267"/>
    <w:rsid w:val="000A7964"/>
    <w:rsid w:val="000A7BA0"/>
    <w:rsid w:val="000B0A15"/>
    <w:rsid w:val="000B105C"/>
    <w:rsid w:val="000B14D7"/>
    <w:rsid w:val="000B1F85"/>
    <w:rsid w:val="000B2DD6"/>
    <w:rsid w:val="000B4BBB"/>
    <w:rsid w:val="000B6263"/>
    <w:rsid w:val="000B6F39"/>
    <w:rsid w:val="000C2484"/>
    <w:rsid w:val="000C2B55"/>
    <w:rsid w:val="000C305A"/>
    <w:rsid w:val="000C3B4F"/>
    <w:rsid w:val="000C3BC0"/>
    <w:rsid w:val="000C47A3"/>
    <w:rsid w:val="000C4A58"/>
    <w:rsid w:val="000C508F"/>
    <w:rsid w:val="000C6915"/>
    <w:rsid w:val="000C6D76"/>
    <w:rsid w:val="000C7278"/>
    <w:rsid w:val="000D0E37"/>
    <w:rsid w:val="000D47B2"/>
    <w:rsid w:val="000D4897"/>
    <w:rsid w:val="000D4DC6"/>
    <w:rsid w:val="000D5760"/>
    <w:rsid w:val="000D5EAA"/>
    <w:rsid w:val="000D6B04"/>
    <w:rsid w:val="000D6B40"/>
    <w:rsid w:val="000D6E40"/>
    <w:rsid w:val="000E1510"/>
    <w:rsid w:val="000E1799"/>
    <w:rsid w:val="000E35BD"/>
    <w:rsid w:val="000E43D7"/>
    <w:rsid w:val="000E4A27"/>
    <w:rsid w:val="000E521D"/>
    <w:rsid w:val="000F05D8"/>
    <w:rsid w:val="000F0915"/>
    <w:rsid w:val="000F0B59"/>
    <w:rsid w:val="000F0E78"/>
    <w:rsid w:val="000F2473"/>
    <w:rsid w:val="000F43C7"/>
    <w:rsid w:val="000F596E"/>
    <w:rsid w:val="000F5CC6"/>
    <w:rsid w:val="000F6BE4"/>
    <w:rsid w:val="000F6E6B"/>
    <w:rsid w:val="000F7EC4"/>
    <w:rsid w:val="00100F53"/>
    <w:rsid w:val="001013B5"/>
    <w:rsid w:val="00101761"/>
    <w:rsid w:val="00101A79"/>
    <w:rsid w:val="00102407"/>
    <w:rsid w:val="00102738"/>
    <w:rsid w:val="0010465A"/>
    <w:rsid w:val="0010609E"/>
    <w:rsid w:val="0011181A"/>
    <w:rsid w:val="00112A78"/>
    <w:rsid w:val="00113C3D"/>
    <w:rsid w:val="00114CFF"/>
    <w:rsid w:val="00115633"/>
    <w:rsid w:val="00115643"/>
    <w:rsid w:val="00115F82"/>
    <w:rsid w:val="00116763"/>
    <w:rsid w:val="00116F85"/>
    <w:rsid w:val="00117109"/>
    <w:rsid w:val="001179DD"/>
    <w:rsid w:val="00117D55"/>
    <w:rsid w:val="001208F7"/>
    <w:rsid w:val="001220BD"/>
    <w:rsid w:val="00123D35"/>
    <w:rsid w:val="00125C15"/>
    <w:rsid w:val="00130B86"/>
    <w:rsid w:val="001311FB"/>
    <w:rsid w:val="00131C63"/>
    <w:rsid w:val="001329DF"/>
    <w:rsid w:val="001331B3"/>
    <w:rsid w:val="00134915"/>
    <w:rsid w:val="00136BF3"/>
    <w:rsid w:val="0013716D"/>
    <w:rsid w:val="00137E76"/>
    <w:rsid w:val="001403C1"/>
    <w:rsid w:val="00141462"/>
    <w:rsid w:val="001423B9"/>
    <w:rsid w:val="0014248E"/>
    <w:rsid w:val="00142927"/>
    <w:rsid w:val="00143104"/>
    <w:rsid w:val="00143AE3"/>
    <w:rsid w:val="00143D8C"/>
    <w:rsid w:val="00144229"/>
    <w:rsid w:val="001443FB"/>
    <w:rsid w:val="00145A76"/>
    <w:rsid w:val="0015114F"/>
    <w:rsid w:val="001511B7"/>
    <w:rsid w:val="00152101"/>
    <w:rsid w:val="0015211C"/>
    <w:rsid w:val="00153B51"/>
    <w:rsid w:val="0015525C"/>
    <w:rsid w:val="00155451"/>
    <w:rsid w:val="00155E8A"/>
    <w:rsid w:val="001602BE"/>
    <w:rsid w:val="00161013"/>
    <w:rsid w:val="00161542"/>
    <w:rsid w:val="001621D6"/>
    <w:rsid w:val="001622A4"/>
    <w:rsid w:val="001645C8"/>
    <w:rsid w:val="00164C08"/>
    <w:rsid w:val="001666E8"/>
    <w:rsid w:val="00167570"/>
    <w:rsid w:val="001678C7"/>
    <w:rsid w:val="00170394"/>
    <w:rsid w:val="00171CF5"/>
    <w:rsid w:val="00171FF0"/>
    <w:rsid w:val="001728B4"/>
    <w:rsid w:val="00173704"/>
    <w:rsid w:val="00173C9A"/>
    <w:rsid w:val="001742B8"/>
    <w:rsid w:val="001746EB"/>
    <w:rsid w:val="001758FE"/>
    <w:rsid w:val="00176576"/>
    <w:rsid w:val="001769CF"/>
    <w:rsid w:val="0018044F"/>
    <w:rsid w:val="00182DAE"/>
    <w:rsid w:val="0018328F"/>
    <w:rsid w:val="001833DF"/>
    <w:rsid w:val="00183493"/>
    <w:rsid w:val="001853F1"/>
    <w:rsid w:val="0018621C"/>
    <w:rsid w:val="001869D5"/>
    <w:rsid w:val="00187CA9"/>
    <w:rsid w:val="001904D9"/>
    <w:rsid w:val="00190C1B"/>
    <w:rsid w:val="001914E8"/>
    <w:rsid w:val="00191613"/>
    <w:rsid w:val="00192885"/>
    <w:rsid w:val="00193BC2"/>
    <w:rsid w:val="00194567"/>
    <w:rsid w:val="001945BE"/>
    <w:rsid w:val="00194A4C"/>
    <w:rsid w:val="00196A4E"/>
    <w:rsid w:val="001975A0"/>
    <w:rsid w:val="00197F98"/>
    <w:rsid w:val="001A196B"/>
    <w:rsid w:val="001A23EA"/>
    <w:rsid w:val="001A312A"/>
    <w:rsid w:val="001A31A3"/>
    <w:rsid w:val="001A4734"/>
    <w:rsid w:val="001A5924"/>
    <w:rsid w:val="001A5F48"/>
    <w:rsid w:val="001A6048"/>
    <w:rsid w:val="001A6D40"/>
    <w:rsid w:val="001A7068"/>
    <w:rsid w:val="001B2C1F"/>
    <w:rsid w:val="001B4F0B"/>
    <w:rsid w:val="001B5A78"/>
    <w:rsid w:val="001B6787"/>
    <w:rsid w:val="001C040C"/>
    <w:rsid w:val="001C16A7"/>
    <w:rsid w:val="001C1F8B"/>
    <w:rsid w:val="001C304B"/>
    <w:rsid w:val="001C3B6C"/>
    <w:rsid w:val="001C3E08"/>
    <w:rsid w:val="001C541E"/>
    <w:rsid w:val="001C58A8"/>
    <w:rsid w:val="001C5A71"/>
    <w:rsid w:val="001C61DE"/>
    <w:rsid w:val="001C6431"/>
    <w:rsid w:val="001C7B91"/>
    <w:rsid w:val="001C7C4B"/>
    <w:rsid w:val="001C7E30"/>
    <w:rsid w:val="001D1AA9"/>
    <w:rsid w:val="001D1FB5"/>
    <w:rsid w:val="001D2132"/>
    <w:rsid w:val="001D215F"/>
    <w:rsid w:val="001D299F"/>
    <w:rsid w:val="001D4843"/>
    <w:rsid w:val="001D566A"/>
    <w:rsid w:val="001D5FBE"/>
    <w:rsid w:val="001D621B"/>
    <w:rsid w:val="001D6C17"/>
    <w:rsid w:val="001D7ADA"/>
    <w:rsid w:val="001D7DE9"/>
    <w:rsid w:val="001E1522"/>
    <w:rsid w:val="001E291F"/>
    <w:rsid w:val="001E298D"/>
    <w:rsid w:val="001E3BEC"/>
    <w:rsid w:val="001E49DB"/>
    <w:rsid w:val="001E4B7F"/>
    <w:rsid w:val="001E4F32"/>
    <w:rsid w:val="001E528D"/>
    <w:rsid w:val="001E5C58"/>
    <w:rsid w:val="001E5E91"/>
    <w:rsid w:val="001E6A4E"/>
    <w:rsid w:val="001E720F"/>
    <w:rsid w:val="001F10AD"/>
    <w:rsid w:val="001F2563"/>
    <w:rsid w:val="001F2632"/>
    <w:rsid w:val="001F29EF"/>
    <w:rsid w:val="001F2DD7"/>
    <w:rsid w:val="001F30D1"/>
    <w:rsid w:val="001F396A"/>
    <w:rsid w:val="001F3B4A"/>
    <w:rsid w:val="001F3C6C"/>
    <w:rsid w:val="001F3E04"/>
    <w:rsid w:val="001F3F70"/>
    <w:rsid w:val="001F45F3"/>
    <w:rsid w:val="001F4B6A"/>
    <w:rsid w:val="001F4D3C"/>
    <w:rsid w:val="001F54DF"/>
    <w:rsid w:val="001F5D6D"/>
    <w:rsid w:val="001F5E78"/>
    <w:rsid w:val="001F663F"/>
    <w:rsid w:val="001F7C3A"/>
    <w:rsid w:val="0020035A"/>
    <w:rsid w:val="00200EBE"/>
    <w:rsid w:val="00201901"/>
    <w:rsid w:val="00203433"/>
    <w:rsid w:val="0020447D"/>
    <w:rsid w:val="00206AB6"/>
    <w:rsid w:val="00207099"/>
    <w:rsid w:val="00207705"/>
    <w:rsid w:val="00210BD3"/>
    <w:rsid w:val="00211807"/>
    <w:rsid w:val="00211A2D"/>
    <w:rsid w:val="00212D8C"/>
    <w:rsid w:val="00212DAA"/>
    <w:rsid w:val="00213429"/>
    <w:rsid w:val="00213C1A"/>
    <w:rsid w:val="00214FB1"/>
    <w:rsid w:val="00223987"/>
    <w:rsid w:val="00223C55"/>
    <w:rsid w:val="00224789"/>
    <w:rsid w:val="00224A05"/>
    <w:rsid w:val="00224FD3"/>
    <w:rsid w:val="00225137"/>
    <w:rsid w:val="00225643"/>
    <w:rsid w:val="00226487"/>
    <w:rsid w:val="00227E08"/>
    <w:rsid w:val="0023025B"/>
    <w:rsid w:val="00230345"/>
    <w:rsid w:val="00232CB3"/>
    <w:rsid w:val="002344BD"/>
    <w:rsid w:val="00235176"/>
    <w:rsid w:val="0023527F"/>
    <w:rsid w:val="00235298"/>
    <w:rsid w:val="00236215"/>
    <w:rsid w:val="00236669"/>
    <w:rsid w:val="00236B01"/>
    <w:rsid w:val="00237330"/>
    <w:rsid w:val="0023771B"/>
    <w:rsid w:val="00237754"/>
    <w:rsid w:val="00240B9D"/>
    <w:rsid w:val="00241B77"/>
    <w:rsid w:val="00241DFF"/>
    <w:rsid w:val="002420EF"/>
    <w:rsid w:val="00242CDB"/>
    <w:rsid w:val="002437D1"/>
    <w:rsid w:val="00246D41"/>
    <w:rsid w:val="002475F7"/>
    <w:rsid w:val="00252258"/>
    <w:rsid w:val="00255AA5"/>
    <w:rsid w:val="00255DB9"/>
    <w:rsid w:val="00256BBA"/>
    <w:rsid w:val="00257A0B"/>
    <w:rsid w:val="0026022A"/>
    <w:rsid w:val="0026041F"/>
    <w:rsid w:val="002604D5"/>
    <w:rsid w:val="0026193A"/>
    <w:rsid w:val="00261AB3"/>
    <w:rsid w:val="00261B41"/>
    <w:rsid w:val="00262D16"/>
    <w:rsid w:val="00263CD2"/>
    <w:rsid w:val="00264B1E"/>
    <w:rsid w:val="00265288"/>
    <w:rsid w:val="00265E27"/>
    <w:rsid w:val="00265EC3"/>
    <w:rsid w:val="00266AE3"/>
    <w:rsid w:val="00267016"/>
    <w:rsid w:val="00267112"/>
    <w:rsid w:val="00267244"/>
    <w:rsid w:val="00267282"/>
    <w:rsid w:val="00267432"/>
    <w:rsid w:val="00267DE1"/>
    <w:rsid w:val="002716F7"/>
    <w:rsid w:val="00271712"/>
    <w:rsid w:val="002727B3"/>
    <w:rsid w:val="00272F15"/>
    <w:rsid w:val="00274B2C"/>
    <w:rsid w:val="00274F5D"/>
    <w:rsid w:val="0027661E"/>
    <w:rsid w:val="0027757A"/>
    <w:rsid w:val="00277BEF"/>
    <w:rsid w:val="00280145"/>
    <w:rsid w:val="0028389A"/>
    <w:rsid w:val="002840D6"/>
    <w:rsid w:val="00284B08"/>
    <w:rsid w:val="0028553D"/>
    <w:rsid w:val="00286C94"/>
    <w:rsid w:val="00287EFA"/>
    <w:rsid w:val="002905B8"/>
    <w:rsid w:val="00294A38"/>
    <w:rsid w:val="00294B61"/>
    <w:rsid w:val="0029531D"/>
    <w:rsid w:val="00295B03"/>
    <w:rsid w:val="00296D38"/>
    <w:rsid w:val="002A21A2"/>
    <w:rsid w:val="002A3021"/>
    <w:rsid w:val="002A3246"/>
    <w:rsid w:val="002A37DE"/>
    <w:rsid w:val="002A4080"/>
    <w:rsid w:val="002A4573"/>
    <w:rsid w:val="002A5B2C"/>
    <w:rsid w:val="002A6719"/>
    <w:rsid w:val="002A7013"/>
    <w:rsid w:val="002B02DE"/>
    <w:rsid w:val="002B0F5C"/>
    <w:rsid w:val="002B1F36"/>
    <w:rsid w:val="002B34A1"/>
    <w:rsid w:val="002B3FAD"/>
    <w:rsid w:val="002B5239"/>
    <w:rsid w:val="002B5547"/>
    <w:rsid w:val="002B6CA1"/>
    <w:rsid w:val="002B7C9C"/>
    <w:rsid w:val="002C01A4"/>
    <w:rsid w:val="002C030B"/>
    <w:rsid w:val="002C36D4"/>
    <w:rsid w:val="002C3BDA"/>
    <w:rsid w:val="002C45A6"/>
    <w:rsid w:val="002C4E07"/>
    <w:rsid w:val="002C5B90"/>
    <w:rsid w:val="002C62CD"/>
    <w:rsid w:val="002C6A48"/>
    <w:rsid w:val="002D032B"/>
    <w:rsid w:val="002D09F7"/>
    <w:rsid w:val="002D2722"/>
    <w:rsid w:val="002D277D"/>
    <w:rsid w:val="002D44C0"/>
    <w:rsid w:val="002D52D2"/>
    <w:rsid w:val="002D5BFF"/>
    <w:rsid w:val="002D6FD3"/>
    <w:rsid w:val="002D7E39"/>
    <w:rsid w:val="002E0846"/>
    <w:rsid w:val="002E0F26"/>
    <w:rsid w:val="002E1643"/>
    <w:rsid w:val="002E1CC6"/>
    <w:rsid w:val="002E1CF1"/>
    <w:rsid w:val="002E314E"/>
    <w:rsid w:val="002E5068"/>
    <w:rsid w:val="002E6259"/>
    <w:rsid w:val="002E6F7A"/>
    <w:rsid w:val="002E7B07"/>
    <w:rsid w:val="002F1069"/>
    <w:rsid w:val="002F1AA9"/>
    <w:rsid w:val="002F2324"/>
    <w:rsid w:val="002F2C9E"/>
    <w:rsid w:val="002F34D1"/>
    <w:rsid w:val="002F5277"/>
    <w:rsid w:val="002F54E4"/>
    <w:rsid w:val="002F594C"/>
    <w:rsid w:val="002F65B1"/>
    <w:rsid w:val="0030073E"/>
    <w:rsid w:val="00301069"/>
    <w:rsid w:val="00302B42"/>
    <w:rsid w:val="00303CD8"/>
    <w:rsid w:val="00304A33"/>
    <w:rsid w:val="0031054F"/>
    <w:rsid w:val="00310CB3"/>
    <w:rsid w:val="00311025"/>
    <w:rsid w:val="003113DD"/>
    <w:rsid w:val="00311DA7"/>
    <w:rsid w:val="00312AB2"/>
    <w:rsid w:val="00313256"/>
    <w:rsid w:val="00313785"/>
    <w:rsid w:val="003147B5"/>
    <w:rsid w:val="003148FE"/>
    <w:rsid w:val="00314F80"/>
    <w:rsid w:val="0031690E"/>
    <w:rsid w:val="00321602"/>
    <w:rsid w:val="00321648"/>
    <w:rsid w:val="00322800"/>
    <w:rsid w:val="00324D73"/>
    <w:rsid w:val="003270A0"/>
    <w:rsid w:val="003303C1"/>
    <w:rsid w:val="003309C3"/>
    <w:rsid w:val="00330FA3"/>
    <w:rsid w:val="00331679"/>
    <w:rsid w:val="0033424E"/>
    <w:rsid w:val="00334C15"/>
    <w:rsid w:val="00335F9C"/>
    <w:rsid w:val="00336CEF"/>
    <w:rsid w:val="00343329"/>
    <w:rsid w:val="00344908"/>
    <w:rsid w:val="00345771"/>
    <w:rsid w:val="00346DC3"/>
    <w:rsid w:val="00346FE7"/>
    <w:rsid w:val="00347345"/>
    <w:rsid w:val="00350573"/>
    <w:rsid w:val="0035062A"/>
    <w:rsid w:val="00351900"/>
    <w:rsid w:val="00352CF3"/>
    <w:rsid w:val="00353B5E"/>
    <w:rsid w:val="00353D9E"/>
    <w:rsid w:val="003560E8"/>
    <w:rsid w:val="00356BDA"/>
    <w:rsid w:val="00357355"/>
    <w:rsid w:val="003574AA"/>
    <w:rsid w:val="00360AC0"/>
    <w:rsid w:val="00360CD8"/>
    <w:rsid w:val="0036257F"/>
    <w:rsid w:val="00364186"/>
    <w:rsid w:val="00364AA1"/>
    <w:rsid w:val="0036500C"/>
    <w:rsid w:val="003654B3"/>
    <w:rsid w:val="00366812"/>
    <w:rsid w:val="00370CC3"/>
    <w:rsid w:val="003722CF"/>
    <w:rsid w:val="003739DD"/>
    <w:rsid w:val="00374D6E"/>
    <w:rsid w:val="003757D1"/>
    <w:rsid w:val="0037621B"/>
    <w:rsid w:val="003768E5"/>
    <w:rsid w:val="00384630"/>
    <w:rsid w:val="00384A58"/>
    <w:rsid w:val="0038517A"/>
    <w:rsid w:val="00385A3F"/>
    <w:rsid w:val="00385E20"/>
    <w:rsid w:val="003862B3"/>
    <w:rsid w:val="00387010"/>
    <w:rsid w:val="003878E0"/>
    <w:rsid w:val="00387B31"/>
    <w:rsid w:val="00392CA4"/>
    <w:rsid w:val="00394546"/>
    <w:rsid w:val="00394E27"/>
    <w:rsid w:val="00395211"/>
    <w:rsid w:val="00396AE6"/>
    <w:rsid w:val="00396BBB"/>
    <w:rsid w:val="0039782E"/>
    <w:rsid w:val="00397CDC"/>
    <w:rsid w:val="003A0BAD"/>
    <w:rsid w:val="003A18EF"/>
    <w:rsid w:val="003A21B3"/>
    <w:rsid w:val="003A28B9"/>
    <w:rsid w:val="003A3C09"/>
    <w:rsid w:val="003A4638"/>
    <w:rsid w:val="003A59F8"/>
    <w:rsid w:val="003A6FC2"/>
    <w:rsid w:val="003A7202"/>
    <w:rsid w:val="003B23EC"/>
    <w:rsid w:val="003B2D6B"/>
    <w:rsid w:val="003B4685"/>
    <w:rsid w:val="003B49AE"/>
    <w:rsid w:val="003B4E16"/>
    <w:rsid w:val="003B5002"/>
    <w:rsid w:val="003B59C0"/>
    <w:rsid w:val="003B6621"/>
    <w:rsid w:val="003B6C5D"/>
    <w:rsid w:val="003B7804"/>
    <w:rsid w:val="003C0668"/>
    <w:rsid w:val="003C15C8"/>
    <w:rsid w:val="003C19F0"/>
    <w:rsid w:val="003C296B"/>
    <w:rsid w:val="003C359D"/>
    <w:rsid w:val="003C3831"/>
    <w:rsid w:val="003C3E51"/>
    <w:rsid w:val="003C480A"/>
    <w:rsid w:val="003C514F"/>
    <w:rsid w:val="003C59AA"/>
    <w:rsid w:val="003C5D58"/>
    <w:rsid w:val="003C62E2"/>
    <w:rsid w:val="003C6F75"/>
    <w:rsid w:val="003C74B7"/>
    <w:rsid w:val="003C7621"/>
    <w:rsid w:val="003D0648"/>
    <w:rsid w:val="003D0ED9"/>
    <w:rsid w:val="003D1BB1"/>
    <w:rsid w:val="003D2A40"/>
    <w:rsid w:val="003D4511"/>
    <w:rsid w:val="003D50D7"/>
    <w:rsid w:val="003D558A"/>
    <w:rsid w:val="003D5DE6"/>
    <w:rsid w:val="003D720E"/>
    <w:rsid w:val="003D741C"/>
    <w:rsid w:val="003E14A7"/>
    <w:rsid w:val="003E2BF5"/>
    <w:rsid w:val="003E3CCB"/>
    <w:rsid w:val="003E53E1"/>
    <w:rsid w:val="003E5EBF"/>
    <w:rsid w:val="003E6889"/>
    <w:rsid w:val="003E6DDC"/>
    <w:rsid w:val="003E6F52"/>
    <w:rsid w:val="003E702B"/>
    <w:rsid w:val="003E7209"/>
    <w:rsid w:val="003E76AF"/>
    <w:rsid w:val="003F050B"/>
    <w:rsid w:val="003F0BB8"/>
    <w:rsid w:val="003F1651"/>
    <w:rsid w:val="003F2F8D"/>
    <w:rsid w:val="003F4596"/>
    <w:rsid w:val="003F5DCC"/>
    <w:rsid w:val="003F65D0"/>
    <w:rsid w:val="003F7DBA"/>
    <w:rsid w:val="004004C6"/>
    <w:rsid w:val="0040060A"/>
    <w:rsid w:val="00400CB0"/>
    <w:rsid w:val="00401BD0"/>
    <w:rsid w:val="00403DF5"/>
    <w:rsid w:val="00404FD4"/>
    <w:rsid w:val="00406080"/>
    <w:rsid w:val="00412BFE"/>
    <w:rsid w:val="00414661"/>
    <w:rsid w:val="004179BB"/>
    <w:rsid w:val="00420374"/>
    <w:rsid w:val="00422880"/>
    <w:rsid w:val="00424D96"/>
    <w:rsid w:val="00427240"/>
    <w:rsid w:val="004272CB"/>
    <w:rsid w:val="00430538"/>
    <w:rsid w:val="0043125A"/>
    <w:rsid w:val="0043129A"/>
    <w:rsid w:val="00431567"/>
    <w:rsid w:val="00431DD6"/>
    <w:rsid w:val="004329D1"/>
    <w:rsid w:val="00432C57"/>
    <w:rsid w:val="004333CA"/>
    <w:rsid w:val="00434186"/>
    <w:rsid w:val="0043453C"/>
    <w:rsid w:val="00434CCB"/>
    <w:rsid w:val="004352BC"/>
    <w:rsid w:val="0043567F"/>
    <w:rsid w:val="004358AE"/>
    <w:rsid w:val="00436698"/>
    <w:rsid w:val="00436AD4"/>
    <w:rsid w:val="00436E41"/>
    <w:rsid w:val="00437B23"/>
    <w:rsid w:val="00437F2B"/>
    <w:rsid w:val="004401AB"/>
    <w:rsid w:val="004403E5"/>
    <w:rsid w:val="0044164F"/>
    <w:rsid w:val="0044281F"/>
    <w:rsid w:val="004437C6"/>
    <w:rsid w:val="00444959"/>
    <w:rsid w:val="00444B91"/>
    <w:rsid w:val="00444ED8"/>
    <w:rsid w:val="00446DBE"/>
    <w:rsid w:val="00446DFF"/>
    <w:rsid w:val="0045040D"/>
    <w:rsid w:val="00451035"/>
    <w:rsid w:val="0045521F"/>
    <w:rsid w:val="00455965"/>
    <w:rsid w:val="004560F1"/>
    <w:rsid w:val="004565C4"/>
    <w:rsid w:val="0045688F"/>
    <w:rsid w:val="00457BDE"/>
    <w:rsid w:val="004613E8"/>
    <w:rsid w:val="00461973"/>
    <w:rsid w:val="00462D59"/>
    <w:rsid w:val="00463467"/>
    <w:rsid w:val="00463510"/>
    <w:rsid w:val="004640D5"/>
    <w:rsid w:val="0046472C"/>
    <w:rsid w:val="00464D3B"/>
    <w:rsid w:val="004667DB"/>
    <w:rsid w:val="00466C27"/>
    <w:rsid w:val="004673E6"/>
    <w:rsid w:val="00467B0F"/>
    <w:rsid w:val="0047063B"/>
    <w:rsid w:val="004724D4"/>
    <w:rsid w:val="0047287D"/>
    <w:rsid w:val="00472D1C"/>
    <w:rsid w:val="00473119"/>
    <w:rsid w:val="00473A47"/>
    <w:rsid w:val="004758D4"/>
    <w:rsid w:val="004770A8"/>
    <w:rsid w:val="00480A64"/>
    <w:rsid w:val="004821F3"/>
    <w:rsid w:val="00482FC0"/>
    <w:rsid w:val="00483843"/>
    <w:rsid w:val="00483B16"/>
    <w:rsid w:val="00484BF4"/>
    <w:rsid w:val="00484FC2"/>
    <w:rsid w:val="0048521A"/>
    <w:rsid w:val="00487884"/>
    <w:rsid w:val="0048793E"/>
    <w:rsid w:val="00487AAB"/>
    <w:rsid w:val="00487FC4"/>
    <w:rsid w:val="00491A4A"/>
    <w:rsid w:val="004928A1"/>
    <w:rsid w:val="0049306A"/>
    <w:rsid w:val="00493071"/>
    <w:rsid w:val="00493180"/>
    <w:rsid w:val="0049359E"/>
    <w:rsid w:val="00496269"/>
    <w:rsid w:val="004A05CF"/>
    <w:rsid w:val="004A18AD"/>
    <w:rsid w:val="004A44BC"/>
    <w:rsid w:val="004A53FA"/>
    <w:rsid w:val="004A6B3F"/>
    <w:rsid w:val="004A74BD"/>
    <w:rsid w:val="004B2343"/>
    <w:rsid w:val="004B2D71"/>
    <w:rsid w:val="004B3976"/>
    <w:rsid w:val="004B3B28"/>
    <w:rsid w:val="004B3B32"/>
    <w:rsid w:val="004B474D"/>
    <w:rsid w:val="004B4D05"/>
    <w:rsid w:val="004B4D4D"/>
    <w:rsid w:val="004B56BA"/>
    <w:rsid w:val="004B6DE2"/>
    <w:rsid w:val="004B6EE9"/>
    <w:rsid w:val="004B70FD"/>
    <w:rsid w:val="004B7D83"/>
    <w:rsid w:val="004C1284"/>
    <w:rsid w:val="004C1831"/>
    <w:rsid w:val="004C1C5A"/>
    <w:rsid w:val="004C1E4E"/>
    <w:rsid w:val="004C5326"/>
    <w:rsid w:val="004C6168"/>
    <w:rsid w:val="004C647E"/>
    <w:rsid w:val="004C7194"/>
    <w:rsid w:val="004C72ED"/>
    <w:rsid w:val="004C7DF7"/>
    <w:rsid w:val="004D0FDE"/>
    <w:rsid w:val="004D162B"/>
    <w:rsid w:val="004D2273"/>
    <w:rsid w:val="004D2FED"/>
    <w:rsid w:val="004D35D5"/>
    <w:rsid w:val="004D3A08"/>
    <w:rsid w:val="004D3F02"/>
    <w:rsid w:val="004E016C"/>
    <w:rsid w:val="004E1545"/>
    <w:rsid w:val="004E158C"/>
    <w:rsid w:val="004E28DF"/>
    <w:rsid w:val="004E2D58"/>
    <w:rsid w:val="004E55F8"/>
    <w:rsid w:val="004E60A5"/>
    <w:rsid w:val="004E624D"/>
    <w:rsid w:val="004E6BA9"/>
    <w:rsid w:val="004E6CA9"/>
    <w:rsid w:val="004E7008"/>
    <w:rsid w:val="004E78DB"/>
    <w:rsid w:val="004E7F60"/>
    <w:rsid w:val="004F1301"/>
    <w:rsid w:val="004F14D2"/>
    <w:rsid w:val="004F1679"/>
    <w:rsid w:val="004F181C"/>
    <w:rsid w:val="004F24BC"/>
    <w:rsid w:val="004F3A6E"/>
    <w:rsid w:val="004F3B1C"/>
    <w:rsid w:val="004F4C58"/>
    <w:rsid w:val="004F54FE"/>
    <w:rsid w:val="004F59B0"/>
    <w:rsid w:val="004F712C"/>
    <w:rsid w:val="004F730A"/>
    <w:rsid w:val="0050009F"/>
    <w:rsid w:val="00500457"/>
    <w:rsid w:val="00500521"/>
    <w:rsid w:val="00501B9D"/>
    <w:rsid w:val="00502199"/>
    <w:rsid w:val="00502D5B"/>
    <w:rsid w:val="005040D1"/>
    <w:rsid w:val="00505F01"/>
    <w:rsid w:val="00506485"/>
    <w:rsid w:val="0050717F"/>
    <w:rsid w:val="005071BE"/>
    <w:rsid w:val="00507835"/>
    <w:rsid w:val="00507DC9"/>
    <w:rsid w:val="00510B0D"/>
    <w:rsid w:val="00510E87"/>
    <w:rsid w:val="005113D0"/>
    <w:rsid w:val="00514F9E"/>
    <w:rsid w:val="0051513F"/>
    <w:rsid w:val="00515B27"/>
    <w:rsid w:val="00516794"/>
    <w:rsid w:val="0052032C"/>
    <w:rsid w:val="00520C46"/>
    <w:rsid w:val="00520CE6"/>
    <w:rsid w:val="00521467"/>
    <w:rsid w:val="0052250C"/>
    <w:rsid w:val="0052345B"/>
    <w:rsid w:val="0052358D"/>
    <w:rsid w:val="00523E34"/>
    <w:rsid w:val="00524A58"/>
    <w:rsid w:val="00525D4D"/>
    <w:rsid w:val="00525F3B"/>
    <w:rsid w:val="0052692D"/>
    <w:rsid w:val="0052713C"/>
    <w:rsid w:val="005301FA"/>
    <w:rsid w:val="00530B40"/>
    <w:rsid w:val="00531B80"/>
    <w:rsid w:val="00531B95"/>
    <w:rsid w:val="00531E78"/>
    <w:rsid w:val="0053223D"/>
    <w:rsid w:val="00533607"/>
    <w:rsid w:val="0053553A"/>
    <w:rsid w:val="00536EA2"/>
    <w:rsid w:val="0053719B"/>
    <w:rsid w:val="0053730D"/>
    <w:rsid w:val="00537707"/>
    <w:rsid w:val="00537AA0"/>
    <w:rsid w:val="00537B45"/>
    <w:rsid w:val="00537F0E"/>
    <w:rsid w:val="00540649"/>
    <w:rsid w:val="005409F9"/>
    <w:rsid w:val="00541F99"/>
    <w:rsid w:val="00542556"/>
    <w:rsid w:val="00544A6A"/>
    <w:rsid w:val="00546C75"/>
    <w:rsid w:val="005502CA"/>
    <w:rsid w:val="00550350"/>
    <w:rsid w:val="005504A3"/>
    <w:rsid w:val="0055154B"/>
    <w:rsid w:val="0055158F"/>
    <w:rsid w:val="00551871"/>
    <w:rsid w:val="00551CBA"/>
    <w:rsid w:val="00552B36"/>
    <w:rsid w:val="00552F03"/>
    <w:rsid w:val="00553A1B"/>
    <w:rsid w:val="00554963"/>
    <w:rsid w:val="00554E38"/>
    <w:rsid w:val="0055648E"/>
    <w:rsid w:val="00557F40"/>
    <w:rsid w:val="00560B2B"/>
    <w:rsid w:val="00560DC8"/>
    <w:rsid w:val="00561A8B"/>
    <w:rsid w:val="00562934"/>
    <w:rsid w:val="00563416"/>
    <w:rsid w:val="00563E32"/>
    <w:rsid w:val="00563E64"/>
    <w:rsid w:val="0056565D"/>
    <w:rsid w:val="00565A34"/>
    <w:rsid w:val="00567974"/>
    <w:rsid w:val="00567F20"/>
    <w:rsid w:val="005705D2"/>
    <w:rsid w:val="00571BFB"/>
    <w:rsid w:val="00571ED6"/>
    <w:rsid w:val="0057365F"/>
    <w:rsid w:val="00573AE7"/>
    <w:rsid w:val="005748A5"/>
    <w:rsid w:val="00574BCE"/>
    <w:rsid w:val="00575AC3"/>
    <w:rsid w:val="00575B8D"/>
    <w:rsid w:val="00577562"/>
    <w:rsid w:val="0057763C"/>
    <w:rsid w:val="00577A3F"/>
    <w:rsid w:val="0058007D"/>
    <w:rsid w:val="00580DC6"/>
    <w:rsid w:val="0058184F"/>
    <w:rsid w:val="005830F2"/>
    <w:rsid w:val="00583916"/>
    <w:rsid w:val="0058403B"/>
    <w:rsid w:val="00584A39"/>
    <w:rsid w:val="005854A6"/>
    <w:rsid w:val="00585D8A"/>
    <w:rsid w:val="0058600E"/>
    <w:rsid w:val="0058688A"/>
    <w:rsid w:val="00590645"/>
    <w:rsid w:val="00590BFC"/>
    <w:rsid w:val="00590C79"/>
    <w:rsid w:val="00591DC8"/>
    <w:rsid w:val="005932DF"/>
    <w:rsid w:val="005937EC"/>
    <w:rsid w:val="00596D65"/>
    <w:rsid w:val="00597215"/>
    <w:rsid w:val="005979E6"/>
    <w:rsid w:val="005A13E0"/>
    <w:rsid w:val="005A1925"/>
    <w:rsid w:val="005A2AAD"/>
    <w:rsid w:val="005A3805"/>
    <w:rsid w:val="005A49D8"/>
    <w:rsid w:val="005A5090"/>
    <w:rsid w:val="005A599F"/>
    <w:rsid w:val="005A6AF1"/>
    <w:rsid w:val="005A738C"/>
    <w:rsid w:val="005B0EB6"/>
    <w:rsid w:val="005B117C"/>
    <w:rsid w:val="005B23ED"/>
    <w:rsid w:val="005B411A"/>
    <w:rsid w:val="005B5EC7"/>
    <w:rsid w:val="005C18D5"/>
    <w:rsid w:val="005C21E0"/>
    <w:rsid w:val="005C32C5"/>
    <w:rsid w:val="005C3528"/>
    <w:rsid w:val="005C3909"/>
    <w:rsid w:val="005C466B"/>
    <w:rsid w:val="005C4F9E"/>
    <w:rsid w:val="005C5BD3"/>
    <w:rsid w:val="005C6082"/>
    <w:rsid w:val="005C60C6"/>
    <w:rsid w:val="005C7817"/>
    <w:rsid w:val="005D0C91"/>
    <w:rsid w:val="005D1554"/>
    <w:rsid w:val="005D1978"/>
    <w:rsid w:val="005D1D67"/>
    <w:rsid w:val="005D287F"/>
    <w:rsid w:val="005D35F1"/>
    <w:rsid w:val="005D3D45"/>
    <w:rsid w:val="005D3FD9"/>
    <w:rsid w:val="005D490B"/>
    <w:rsid w:val="005D4F07"/>
    <w:rsid w:val="005D5E95"/>
    <w:rsid w:val="005D74B4"/>
    <w:rsid w:val="005E37B4"/>
    <w:rsid w:val="005E4CB6"/>
    <w:rsid w:val="005E507E"/>
    <w:rsid w:val="005E55C0"/>
    <w:rsid w:val="005E5629"/>
    <w:rsid w:val="005E6887"/>
    <w:rsid w:val="005F0057"/>
    <w:rsid w:val="005F0F71"/>
    <w:rsid w:val="005F1291"/>
    <w:rsid w:val="005F2D18"/>
    <w:rsid w:val="005F38B3"/>
    <w:rsid w:val="005F38B9"/>
    <w:rsid w:val="005F4D9B"/>
    <w:rsid w:val="005F5DD8"/>
    <w:rsid w:val="005F5EDC"/>
    <w:rsid w:val="005F753F"/>
    <w:rsid w:val="005F7E38"/>
    <w:rsid w:val="005F7E91"/>
    <w:rsid w:val="006006AA"/>
    <w:rsid w:val="00600847"/>
    <w:rsid w:val="00600B17"/>
    <w:rsid w:val="00600C25"/>
    <w:rsid w:val="00600D5A"/>
    <w:rsid w:val="0060297A"/>
    <w:rsid w:val="00604733"/>
    <w:rsid w:val="00605664"/>
    <w:rsid w:val="006057B9"/>
    <w:rsid w:val="00606FAF"/>
    <w:rsid w:val="00607039"/>
    <w:rsid w:val="006079AD"/>
    <w:rsid w:val="00607DF0"/>
    <w:rsid w:val="00611840"/>
    <w:rsid w:val="00611DBB"/>
    <w:rsid w:val="0061526D"/>
    <w:rsid w:val="0061527B"/>
    <w:rsid w:val="0061528E"/>
    <w:rsid w:val="00616C7B"/>
    <w:rsid w:val="006173C7"/>
    <w:rsid w:val="0061768E"/>
    <w:rsid w:val="006177D0"/>
    <w:rsid w:val="00617AD9"/>
    <w:rsid w:val="00620432"/>
    <w:rsid w:val="00620585"/>
    <w:rsid w:val="006206AB"/>
    <w:rsid w:val="006218EA"/>
    <w:rsid w:val="00622979"/>
    <w:rsid w:val="0062321D"/>
    <w:rsid w:val="00623E2C"/>
    <w:rsid w:val="00624E82"/>
    <w:rsid w:val="006255D4"/>
    <w:rsid w:val="00625AFE"/>
    <w:rsid w:val="00627098"/>
    <w:rsid w:val="006274A4"/>
    <w:rsid w:val="00630091"/>
    <w:rsid w:val="00632AFD"/>
    <w:rsid w:val="006347A3"/>
    <w:rsid w:val="0063557D"/>
    <w:rsid w:val="00636C1A"/>
    <w:rsid w:val="00640AD6"/>
    <w:rsid w:val="00641FA7"/>
    <w:rsid w:val="0064342E"/>
    <w:rsid w:val="0064468D"/>
    <w:rsid w:val="006455D2"/>
    <w:rsid w:val="00650AD0"/>
    <w:rsid w:val="0065109B"/>
    <w:rsid w:val="00651493"/>
    <w:rsid w:val="00652B54"/>
    <w:rsid w:val="00652BBB"/>
    <w:rsid w:val="00655820"/>
    <w:rsid w:val="006572FC"/>
    <w:rsid w:val="00657A86"/>
    <w:rsid w:val="00660082"/>
    <w:rsid w:val="006616EE"/>
    <w:rsid w:val="0066237F"/>
    <w:rsid w:val="006627DE"/>
    <w:rsid w:val="00662F11"/>
    <w:rsid w:val="0066505A"/>
    <w:rsid w:val="0066557A"/>
    <w:rsid w:val="00665EDA"/>
    <w:rsid w:val="00666522"/>
    <w:rsid w:val="00666E61"/>
    <w:rsid w:val="006671B8"/>
    <w:rsid w:val="006678E5"/>
    <w:rsid w:val="00670A1B"/>
    <w:rsid w:val="00671274"/>
    <w:rsid w:val="00672378"/>
    <w:rsid w:val="00673D6B"/>
    <w:rsid w:val="00675C37"/>
    <w:rsid w:val="006761B5"/>
    <w:rsid w:val="00676D7A"/>
    <w:rsid w:val="00676EE9"/>
    <w:rsid w:val="006779C5"/>
    <w:rsid w:val="0068127B"/>
    <w:rsid w:val="0068217C"/>
    <w:rsid w:val="00682364"/>
    <w:rsid w:val="006827E0"/>
    <w:rsid w:val="00683843"/>
    <w:rsid w:val="006845FD"/>
    <w:rsid w:val="00685694"/>
    <w:rsid w:val="00686F91"/>
    <w:rsid w:val="00687FD2"/>
    <w:rsid w:val="00690079"/>
    <w:rsid w:val="00690CDB"/>
    <w:rsid w:val="006918D2"/>
    <w:rsid w:val="00692738"/>
    <w:rsid w:val="006931FE"/>
    <w:rsid w:val="0069388A"/>
    <w:rsid w:val="0069420D"/>
    <w:rsid w:val="00694EB7"/>
    <w:rsid w:val="00695BCF"/>
    <w:rsid w:val="006972BA"/>
    <w:rsid w:val="006975DB"/>
    <w:rsid w:val="006976B1"/>
    <w:rsid w:val="006A12B7"/>
    <w:rsid w:val="006A1568"/>
    <w:rsid w:val="006A2587"/>
    <w:rsid w:val="006A266F"/>
    <w:rsid w:val="006A2B89"/>
    <w:rsid w:val="006A3868"/>
    <w:rsid w:val="006A42C3"/>
    <w:rsid w:val="006A4462"/>
    <w:rsid w:val="006A45E7"/>
    <w:rsid w:val="006A5C1C"/>
    <w:rsid w:val="006A61F6"/>
    <w:rsid w:val="006A62AC"/>
    <w:rsid w:val="006A652A"/>
    <w:rsid w:val="006A6EAE"/>
    <w:rsid w:val="006A72B7"/>
    <w:rsid w:val="006A7A42"/>
    <w:rsid w:val="006B234A"/>
    <w:rsid w:val="006B2443"/>
    <w:rsid w:val="006B28E7"/>
    <w:rsid w:val="006B38A5"/>
    <w:rsid w:val="006B3C72"/>
    <w:rsid w:val="006B444F"/>
    <w:rsid w:val="006B4CE2"/>
    <w:rsid w:val="006B58FD"/>
    <w:rsid w:val="006B6409"/>
    <w:rsid w:val="006B7446"/>
    <w:rsid w:val="006B7753"/>
    <w:rsid w:val="006B77C0"/>
    <w:rsid w:val="006C0AE1"/>
    <w:rsid w:val="006C16C5"/>
    <w:rsid w:val="006C2A3A"/>
    <w:rsid w:val="006C6CD4"/>
    <w:rsid w:val="006D0511"/>
    <w:rsid w:val="006D1540"/>
    <w:rsid w:val="006D1C2B"/>
    <w:rsid w:val="006D29DF"/>
    <w:rsid w:val="006D30D9"/>
    <w:rsid w:val="006D409C"/>
    <w:rsid w:val="006D48AA"/>
    <w:rsid w:val="006D4B81"/>
    <w:rsid w:val="006D5E22"/>
    <w:rsid w:val="006D7EB6"/>
    <w:rsid w:val="006E00B8"/>
    <w:rsid w:val="006E0229"/>
    <w:rsid w:val="006E0360"/>
    <w:rsid w:val="006E0E66"/>
    <w:rsid w:val="006E153D"/>
    <w:rsid w:val="006E20FE"/>
    <w:rsid w:val="006E3027"/>
    <w:rsid w:val="006E3C25"/>
    <w:rsid w:val="006E459B"/>
    <w:rsid w:val="006E5758"/>
    <w:rsid w:val="006E634C"/>
    <w:rsid w:val="006E78A8"/>
    <w:rsid w:val="006F0143"/>
    <w:rsid w:val="006F043A"/>
    <w:rsid w:val="006F049A"/>
    <w:rsid w:val="006F188B"/>
    <w:rsid w:val="006F1BC2"/>
    <w:rsid w:val="006F2389"/>
    <w:rsid w:val="006F24DE"/>
    <w:rsid w:val="006F308F"/>
    <w:rsid w:val="006F35E1"/>
    <w:rsid w:val="006F3A07"/>
    <w:rsid w:val="006F4861"/>
    <w:rsid w:val="006F5379"/>
    <w:rsid w:val="006F69F8"/>
    <w:rsid w:val="00701792"/>
    <w:rsid w:val="007031C4"/>
    <w:rsid w:val="00703753"/>
    <w:rsid w:val="0070425E"/>
    <w:rsid w:val="00704794"/>
    <w:rsid w:val="00704BAA"/>
    <w:rsid w:val="00707623"/>
    <w:rsid w:val="00710021"/>
    <w:rsid w:val="00710751"/>
    <w:rsid w:val="007108E1"/>
    <w:rsid w:val="00712130"/>
    <w:rsid w:val="00713CCE"/>
    <w:rsid w:val="00714151"/>
    <w:rsid w:val="007149DA"/>
    <w:rsid w:val="00714B73"/>
    <w:rsid w:val="00714C56"/>
    <w:rsid w:val="00716C50"/>
    <w:rsid w:val="00716CAA"/>
    <w:rsid w:val="007176D3"/>
    <w:rsid w:val="00720498"/>
    <w:rsid w:val="0072178C"/>
    <w:rsid w:val="00721B2E"/>
    <w:rsid w:val="00721F7F"/>
    <w:rsid w:val="00722807"/>
    <w:rsid w:val="00722F80"/>
    <w:rsid w:val="007245FB"/>
    <w:rsid w:val="0072725A"/>
    <w:rsid w:val="00727343"/>
    <w:rsid w:val="00727446"/>
    <w:rsid w:val="00727875"/>
    <w:rsid w:val="00730EF1"/>
    <w:rsid w:val="007314B0"/>
    <w:rsid w:val="00731819"/>
    <w:rsid w:val="00733CEF"/>
    <w:rsid w:val="00734C42"/>
    <w:rsid w:val="00736644"/>
    <w:rsid w:val="00736F3C"/>
    <w:rsid w:val="007414BD"/>
    <w:rsid w:val="00741A44"/>
    <w:rsid w:val="007427E0"/>
    <w:rsid w:val="0074321A"/>
    <w:rsid w:val="007449C5"/>
    <w:rsid w:val="007455CD"/>
    <w:rsid w:val="00746F6F"/>
    <w:rsid w:val="0074789B"/>
    <w:rsid w:val="00747E5A"/>
    <w:rsid w:val="007507E5"/>
    <w:rsid w:val="00750D62"/>
    <w:rsid w:val="0075182E"/>
    <w:rsid w:val="00751FCA"/>
    <w:rsid w:val="007527CD"/>
    <w:rsid w:val="00753975"/>
    <w:rsid w:val="00754CC3"/>
    <w:rsid w:val="00756DD0"/>
    <w:rsid w:val="00756DFC"/>
    <w:rsid w:val="00757765"/>
    <w:rsid w:val="0076022A"/>
    <w:rsid w:val="00761731"/>
    <w:rsid w:val="007626DE"/>
    <w:rsid w:val="007628E7"/>
    <w:rsid w:val="007649C4"/>
    <w:rsid w:val="00764CF4"/>
    <w:rsid w:val="00765575"/>
    <w:rsid w:val="00766934"/>
    <w:rsid w:val="007671CC"/>
    <w:rsid w:val="0076752A"/>
    <w:rsid w:val="00767588"/>
    <w:rsid w:val="007717CA"/>
    <w:rsid w:val="0077237B"/>
    <w:rsid w:val="00774689"/>
    <w:rsid w:val="0077529D"/>
    <w:rsid w:val="007753AB"/>
    <w:rsid w:val="00775486"/>
    <w:rsid w:val="007754FA"/>
    <w:rsid w:val="007755DD"/>
    <w:rsid w:val="007758C5"/>
    <w:rsid w:val="007777EB"/>
    <w:rsid w:val="00780520"/>
    <w:rsid w:val="00780B26"/>
    <w:rsid w:val="00780EAD"/>
    <w:rsid w:val="00781BC7"/>
    <w:rsid w:val="00784897"/>
    <w:rsid w:val="00785D58"/>
    <w:rsid w:val="00786958"/>
    <w:rsid w:val="007877C0"/>
    <w:rsid w:val="00790E29"/>
    <w:rsid w:val="00792241"/>
    <w:rsid w:val="00792CBE"/>
    <w:rsid w:val="00794F22"/>
    <w:rsid w:val="00796A9F"/>
    <w:rsid w:val="00796D24"/>
    <w:rsid w:val="007A1F20"/>
    <w:rsid w:val="007A3589"/>
    <w:rsid w:val="007A4A16"/>
    <w:rsid w:val="007A5476"/>
    <w:rsid w:val="007A69BB"/>
    <w:rsid w:val="007A7719"/>
    <w:rsid w:val="007B1B07"/>
    <w:rsid w:val="007B370B"/>
    <w:rsid w:val="007B4588"/>
    <w:rsid w:val="007B49D8"/>
    <w:rsid w:val="007B4E38"/>
    <w:rsid w:val="007B53F5"/>
    <w:rsid w:val="007B65D7"/>
    <w:rsid w:val="007B6DC0"/>
    <w:rsid w:val="007B79CB"/>
    <w:rsid w:val="007B7A2C"/>
    <w:rsid w:val="007B7B50"/>
    <w:rsid w:val="007B7C4E"/>
    <w:rsid w:val="007C05C1"/>
    <w:rsid w:val="007C10DC"/>
    <w:rsid w:val="007C1DFD"/>
    <w:rsid w:val="007C2E45"/>
    <w:rsid w:val="007C3C6B"/>
    <w:rsid w:val="007C460F"/>
    <w:rsid w:val="007C4A6C"/>
    <w:rsid w:val="007C52C4"/>
    <w:rsid w:val="007C583A"/>
    <w:rsid w:val="007C5A43"/>
    <w:rsid w:val="007C5DA2"/>
    <w:rsid w:val="007C7755"/>
    <w:rsid w:val="007D01F3"/>
    <w:rsid w:val="007D05EF"/>
    <w:rsid w:val="007D1249"/>
    <w:rsid w:val="007D12C0"/>
    <w:rsid w:val="007D334B"/>
    <w:rsid w:val="007D40E2"/>
    <w:rsid w:val="007D5EE7"/>
    <w:rsid w:val="007D63C7"/>
    <w:rsid w:val="007D723A"/>
    <w:rsid w:val="007E084A"/>
    <w:rsid w:val="007E28E1"/>
    <w:rsid w:val="007E4A07"/>
    <w:rsid w:val="007E4FED"/>
    <w:rsid w:val="007E517F"/>
    <w:rsid w:val="007E62C7"/>
    <w:rsid w:val="007E6A61"/>
    <w:rsid w:val="007E7B57"/>
    <w:rsid w:val="007E7CF1"/>
    <w:rsid w:val="007E7E63"/>
    <w:rsid w:val="007F03B3"/>
    <w:rsid w:val="007F1F4C"/>
    <w:rsid w:val="007F4040"/>
    <w:rsid w:val="007F44EF"/>
    <w:rsid w:val="007F4545"/>
    <w:rsid w:val="007F4DCA"/>
    <w:rsid w:val="007F4DD6"/>
    <w:rsid w:val="007F53E3"/>
    <w:rsid w:val="007F57FB"/>
    <w:rsid w:val="007F5BAE"/>
    <w:rsid w:val="007F64F1"/>
    <w:rsid w:val="007F6A10"/>
    <w:rsid w:val="007F786C"/>
    <w:rsid w:val="007F7A53"/>
    <w:rsid w:val="00800576"/>
    <w:rsid w:val="00800B44"/>
    <w:rsid w:val="0080203A"/>
    <w:rsid w:val="008023F1"/>
    <w:rsid w:val="0080317E"/>
    <w:rsid w:val="00803A7F"/>
    <w:rsid w:val="00804E74"/>
    <w:rsid w:val="00805645"/>
    <w:rsid w:val="00810EF4"/>
    <w:rsid w:val="0081143D"/>
    <w:rsid w:val="0081182B"/>
    <w:rsid w:val="008122B6"/>
    <w:rsid w:val="0081273A"/>
    <w:rsid w:val="00813116"/>
    <w:rsid w:val="00814561"/>
    <w:rsid w:val="00814DC7"/>
    <w:rsid w:val="008155DB"/>
    <w:rsid w:val="00816120"/>
    <w:rsid w:val="00817626"/>
    <w:rsid w:val="00817B91"/>
    <w:rsid w:val="00820349"/>
    <w:rsid w:val="0082227E"/>
    <w:rsid w:val="008234C5"/>
    <w:rsid w:val="00824161"/>
    <w:rsid w:val="008263B8"/>
    <w:rsid w:val="0082657B"/>
    <w:rsid w:val="00826EC5"/>
    <w:rsid w:val="00827110"/>
    <w:rsid w:val="00831059"/>
    <w:rsid w:val="00832FFC"/>
    <w:rsid w:val="00833104"/>
    <w:rsid w:val="00834384"/>
    <w:rsid w:val="008353E7"/>
    <w:rsid w:val="00840544"/>
    <w:rsid w:val="008409EB"/>
    <w:rsid w:val="00840C59"/>
    <w:rsid w:val="00841D45"/>
    <w:rsid w:val="008420FA"/>
    <w:rsid w:val="008426E6"/>
    <w:rsid w:val="00842F98"/>
    <w:rsid w:val="00843459"/>
    <w:rsid w:val="008435E4"/>
    <w:rsid w:val="008440F4"/>
    <w:rsid w:val="00845DF8"/>
    <w:rsid w:val="00846F66"/>
    <w:rsid w:val="00847C8F"/>
    <w:rsid w:val="00847F23"/>
    <w:rsid w:val="00850078"/>
    <w:rsid w:val="008505D4"/>
    <w:rsid w:val="00852D0B"/>
    <w:rsid w:val="00853681"/>
    <w:rsid w:val="00853C39"/>
    <w:rsid w:val="00854B54"/>
    <w:rsid w:val="00855DBF"/>
    <w:rsid w:val="008570E3"/>
    <w:rsid w:val="00857368"/>
    <w:rsid w:val="00857E65"/>
    <w:rsid w:val="00857FA2"/>
    <w:rsid w:val="0086050B"/>
    <w:rsid w:val="00861C08"/>
    <w:rsid w:val="00861F52"/>
    <w:rsid w:val="00862002"/>
    <w:rsid w:val="008632BD"/>
    <w:rsid w:val="00863F3F"/>
    <w:rsid w:val="00863FA9"/>
    <w:rsid w:val="008642C0"/>
    <w:rsid w:val="008658FB"/>
    <w:rsid w:val="00866674"/>
    <w:rsid w:val="00867512"/>
    <w:rsid w:val="008676C0"/>
    <w:rsid w:val="00871B71"/>
    <w:rsid w:val="00872B36"/>
    <w:rsid w:val="008736CE"/>
    <w:rsid w:val="008740AB"/>
    <w:rsid w:val="008758D3"/>
    <w:rsid w:val="0087645E"/>
    <w:rsid w:val="008764AE"/>
    <w:rsid w:val="008770E2"/>
    <w:rsid w:val="00880B29"/>
    <w:rsid w:val="00881627"/>
    <w:rsid w:val="008818CD"/>
    <w:rsid w:val="0088286F"/>
    <w:rsid w:val="008849C9"/>
    <w:rsid w:val="00884A6C"/>
    <w:rsid w:val="00885AD8"/>
    <w:rsid w:val="00886254"/>
    <w:rsid w:val="0088712D"/>
    <w:rsid w:val="0089000F"/>
    <w:rsid w:val="00890A48"/>
    <w:rsid w:val="008914A6"/>
    <w:rsid w:val="0089284C"/>
    <w:rsid w:val="00893C66"/>
    <w:rsid w:val="00896B8B"/>
    <w:rsid w:val="00896DB9"/>
    <w:rsid w:val="00896F04"/>
    <w:rsid w:val="008A02DE"/>
    <w:rsid w:val="008A080F"/>
    <w:rsid w:val="008A0E57"/>
    <w:rsid w:val="008A11FC"/>
    <w:rsid w:val="008A532A"/>
    <w:rsid w:val="008B0DCE"/>
    <w:rsid w:val="008B158A"/>
    <w:rsid w:val="008B1CAE"/>
    <w:rsid w:val="008B216A"/>
    <w:rsid w:val="008B55E3"/>
    <w:rsid w:val="008B5FB0"/>
    <w:rsid w:val="008B631E"/>
    <w:rsid w:val="008B6DB8"/>
    <w:rsid w:val="008B7983"/>
    <w:rsid w:val="008B7E4F"/>
    <w:rsid w:val="008C0CA3"/>
    <w:rsid w:val="008C113C"/>
    <w:rsid w:val="008C1BD5"/>
    <w:rsid w:val="008C2ED0"/>
    <w:rsid w:val="008C3034"/>
    <w:rsid w:val="008C32AA"/>
    <w:rsid w:val="008C4547"/>
    <w:rsid w:val="008C47B1"/>
    <w:rsid w:val="008C6A99"/>
    <w:rsid w:val="008D0124"/>
    <w:rsid w:val="008D0F0E"/>
    <w:rsid w:val="008D0FCA"/>
    <w:rsid w:val="008D382C"/>
    <w:rsid w:val="008D40C1"/>
    <w:rsid w:val="008D41C4"/>
    <w:rsid w:val="008D44F5"/>
    <w:rsid w:val="008D6395"/>
    <w:rsid w:val="008D6979"/>
    <w:rsid w:val="008D7B13"/>
    <w:rsid w:val="008E09A1"/>
    <w:rsid w:val="008E0A02"/>
    <w:rsid w:val="008E1148"/>
    <w:rsid w:val="008E5750"/>
    <w:rsid w:val="008E6E8D"/>
    <w:rsid w:val="008F3950"/>
    <w:rsid w:val="008F3C2E"/>
    <w:rsid w:val="008F43BF"/>
    <w:rsid w:val="008F5775"/>
    <w:rsid w:val="008F5905"/>
    <w:rsid w:val="008F5F46"/>
    <w:rsid w:val="008F6239"/>
    <w:rsid w:val="008F6C5B"/>
    <w:rsid w:val="008F7951"/>
    <w:rsid w:val="008F7EAC"/>
    <w:rsid w:val="008F7F55"/>
    <w:rsid w:val="0090002B"/>
    <w:rsid w:val="00900172"/>
    <w:rsid w:val="00901583"/>
    <w:rsid w:val="009016C7"/>
    <w:rsid w:val="009025DB"/>
    <w:rsid w:val="00903A5D"/>
    <w:rsid w:val="00906275"/>
    <w:rsid w:val="00907D8E"/>
    <w:rsid w:val="00910434"/>
    <w:rsid w:val="00911679"/>
    <w:rsid w:val="00912C96"/>
    <w:rsid w:val="00914EE4"/>
    <w:rsid w:val="00915074"/>
    <w:rsid w:val="009201D8"/>
    <w:rsid w:val="009207F0"/>
    <w:rsid w:val="00920B3E"/>
    <w:rsid w:val="009232C7"/>
    <w:rsid w:val="00923BCB"/>
    <w:rsid w:val="009249C3"/>
    <w:rsid w:val="009272B5"/>
    <w:rsid w:val="00930498"/>
    <w:rsid w:val="009324AF"/>
    <w:rsid w:val="00933ACB"/>
    <w:rsid w:val="00935021"/>
    <w:rsid w:val="00937F9F"/>
    <w:rsid w:val="00941B38"/>
    <w:rsid w:val="009428AE"/>
    <w:rsid w:val="00945E08"/>
    <w:rsid w:val="00946F27"/>
    <w:rsid w:val="00947B39"/>
    <w:rsid w:val="00947DCC"/>
    <w:rsid w:val="009506E4"/>
    <w:rsid w:val="00951089"/>
    <w:rsid w:val="0095198D"/>
    <w:rsid w:val="00951D1F"/>
    <w:rsid w:val="00952276"/>
    <w:rsid w:val="00953508"/>
    <w:rsid w:val="00953C6E"/>
    <w:rsid w:val="009540F8"/>
    <w:rsid w:val="0095462A"/>
    <w:rsid w:val="0095513A"/>
    <w:rsid w:val="00955346"/>
    <w:rsid w:val="00956106"/>
    <w:rsid w:val="009561AA"/>
    <w:rsid w:val="009562D6"/>
    <w:rsid w:val="00956FA7"/>
    <w:rsid w:val="00957F3C"/>
    <w:rsid w:val="009608AA"/>
    <w:rsid w:val="00960DC9"/>
    <w:rsid w:val="00961971"/>
    <w:rsid w:val="00962121"/>
    <w:rsid w:val="00962252"/>
    <w:rsid w:val="0096245D"/>
    <w:rsid w:val="00963A3D"/>
    <w:rsid w:val="00963C04"/>
    <w:rsid w:val="00964611"/>
    <w:rsid w:val="0096679A"/>
    <w:rsid w:val="00967B53"/>
    <w:rsid w:val="00970028"/>
    <w:rsid w:val="00970919"/>
    <w:rsid w:val="00971D4E"/>
    <w:rsid w:val="00972010"/>
    <w:rsid w:val="00973404"/>
    <w:rsid w:val="0097571B"/>
    <w:rsid w:val="00976A59"/>
    <w:rsid w:val="00976EDA"/>
    <w:rsid w:val="009779C9"/>
    <w:rsid w:val="00977F4D"/>
    <w:rsid w:val="0098089B"/>
    <w:rsid w:val="00982848"/>
    <w:rsid w:val="00982B36"/>
    <w:rsid w:val="00985451"/>
    <w:rsid w:val="00985D78"/>
    <w:rsid w:val="00985DBC"/>
    <w:rsid w:val="00985E5B"/>
    <w:rsid w:val="00986978"/>
    <w:rsid w:val="009870B6"/>
    <w:rsid w:val="00987EB3"/>
    <w:rsid w:val="009903CE"/>
    <w:rsid w:val="00991338"/>
    <w:rsid w:val="0099288A"/>
    <w:rsid w:val="00992D8B"/>
    <w:rsid w:val="009937A4"/>
    <w:rsid w:val="0099472D"/>
    <w:rsid w:val="00994EB4"/>
    <w:rsid w:val="0099514C"/>
    <w:rsid w:val="00995AC3"/>
    <w:rsid w:val="00997568"/>
    <w:rsid w:val="009979A4"/>
    <w:rsid w:val="009A0C24"/>
    <w:rsid w:val="009A1A69"/>
    <w:rsid w:val="009A35AC"/>
    <w:rsid w:val="009A386F"/>
    <w:rsid w:val="009A6B0A"/>
    <w:rsid w:val="009A7944"/>
    <w:rsid w:val="009B0191"/>
    <w:rsid w:val="009B25D6"/>
    <w:rsid w:val="009B4484"/>
    <w:rsid w:val="009B53EE"/>
    <w:rsid w:val="009B6E15"/>
    <w:rsid w:val="009C05A4"/>
    <w:rsid w:val="009C0E06"/>
    <w:rsid w:val="009C15B7"/>
    <w:rsid w:val="009C2008"/>
    <w:rsid w:val="009C2150"/>
    <w:rsid w:val="009C21B0"/>
    <w:rsid w:val="009C32E6"/>
    <w:rsid w:val="009C4C65"/>
    <w:rsid w:val="009C5906"/>
    <w:rsid w:val="009C6CEA"/>
    <w:rsid w:val="009C760D"/>
    <w:rsid w:val="009C7E90"/>
    <w:rsid w:val="009D1751"/>
    <w:rsid w:val="009D2C79"/>
    <w:rsid w:val="009D398A"/>
    <w:rsid w:val="009D3A98"/>
    <w:rsid w:val="009D3AAC"/>
    <w:rsid w:val="009D6BD8"/>
    <w:rsid w:val="009D7442"/>
    <w:rsid w:val="009D7471"/>
    <w:rsid w:val="009D778A"/>
    <w:rsid w:val="009D779E"/>
    <w:rsid w:val="009E03BB"/>
    <w:rsid w:val="009E0616"/>
    <w:rsid w:val="009E0E92"/>
    <w:rsid w:val="009E1675"/>
    <w:rsid w:val="009E25FA"/>
    <w:rsid w:val="009E2682"/>
    <w:rsid w:val="009E3577"/>
    <w:rsid w:val="009E384C"/>
    <w:rsid w:val="009E5688"/>
    <w:rsid w:val="009E6423"/>
    <w:rsid w:val="009E7558"/>
    <w:rsid w:val="009F2091"/>
    <w:rsid w:val="009F2206"/>
    <w:rsid w:val="009F2B35"/>
    <w:rsid w:val="009F4BD4"/>
    <w:rsid w:val="009F5A4B"/>
    <w:rsid w:val="009F6B11"/>
    <w:rsid w:val="009F6CDE"/>
    <w:rsid w:val="009F7028"/>
    <w:rsid w:val="009F7546"/>
    <w:rsid w:val="009F75EF"/>
    <w:rsid w:val="00A00B1D"/>
    <w:rsid w:val="00A01A54"/>
    <w:rsid w:val="00A01A72"/>
    <w:rsid w:val="00A027B4"/>
    <w:rsid w:val="00A053FF"/>
    <w:rsid w:val="00A05DA4"/>
    <w:rsid w:val="00A07EAE"/>
    <w:rsid w:val="00A11151"/>
    <w:rsid w:val="00A12FDF"/>
    <w:rsid w:val="00A155AE"/>
    <w:rsid w:val="00A16AA6"/>
    <w:rsid w:val="00A173B6"/>
    <w:rsid w:val="00A17A0C"/>
    <w:rsid w:val="00A20363"/>
    <w:rsid w:val="00A213D8"/>
    <w:rsid w:val="00A219FA"/>
    <w:rsid w:val="00A21C46"/>
    <w:rsid w:val="00A21E8D"/>
    <w:rsid w:val="00A22173"/>
    <w:rsid w:val="00A22329"/>
    <w:rsid w:val="00A2265F"/>
    <w:rsid w:val="00A22669"/>
    <w:rsid w:val="00A22B49"/>
    <w:rsid w:val="00A241B4"/>
    <w:rsid w:val="00A24EF4"/>
    <w:rsid w:val="00A27A6C"/>
    <w:rsid w:val="00A30268"/>
    <w:rsid w:val="00A305F9"/>
    <w:rsid w:val="00A32616"/>
    <w:rsid w:val="00A32B1D"/>
    <w:rsid w:val="00A344A3"/>
    <w:rsid w:val="00A34D83"/>
    <w:rsid w:val="00A36B88"/>
    <w:rsid w:val="00A36BE0"/>
    <w:rsid w:val="00A37313"/>
    <w:rsid w:val="00A3783E"/>
    <w:rsid w:val="00A37D87"/>
    <w:rsid w:val="00A4140A"/>
    <w:rsid w:val="00A416E9"/>
    <w:rsid w:val="00A42038"/>
    <w:rsid w:val="00A42B65"/>
    <w:rsid w:val="00A42F61"/>
    <w:rsid w:val="00A43621"/>
    <w:rsid w:val="00A43A26"/>
    <w:rsid w:val="00A452EB"/>
    <w:rsid w:val="00A505C2"/>
    <w:rsid w:val="00A51DAF"/>
    <w:rsid w:val="00A522CA"/>
    <w:rsid w:val="00A53AD5"/>
    <w:rsid w:val="00A54474"/>
    <w:rsid w:val="00A55840"/>
    <w:rsid w:val="00A560B8"/>
    <w:rsid w:val="00A56D9A"/>
    <w:rsid w:val="00A57C35"/>
    <w:rsid w:val="00A6012A"/>
    <w:rsid w:val="00A60B64"/>
    <w:rsid w:val="00A62F2D"/>
    <w:rsid w:val="00A6379A"/>
    <w:rsid w:val="00A63BFB"/>
    <w:rsid w:val="00A64A77"/>
    <w:rsid w:val="00A6626D"/>
    <w:rsid w:val="00A66F31"/>
    <w:rsid w:val="00A7046A"/>
    <w:rsid w:val="00A70C98"/>
    <w:rsid w:val="00A710F9"/>
    <w:rsid w:val="00A714E4"/>
    <w:rsid w:val="00A71D00"/>
    <w:rsid w:val="00A7274E"/>
    <w:rsid w:val="00A728BA"/>
    <w:rsid w:val="00A774F5"/>
    <w:rsid w:val="00A776AC"/>
    <w:rsid w:val="00A77982"/>
    <w:rsid w:val="00A806B1"/>
    <w:rsid w:val="00A80785"/>
    <w:rsid w:val="00A809D8"/>
    <w:rsid w:val="00A82D5F"/>
    <w:rsid w:val="00A82F2F"/>
    <w:rsid w:val="00A83490"/>
    <w:rsid w:val="00A84DDC"/>
    <w:rsid w:val="00A84E24"/>
    <w:rsid w:val="00A85070"/>
    <w:rsid w:val="00A8582C"/>
    <w:rsid w:val="00A85997"/>
    <w:rsid w:val="00A90520"/>
    <w:rsid w:val="00A912E5"/>
    <w:rsid w:val="00A928DF"/>
    <w:rsid w:val="00A950DD"/>
    <w:rsid w:val="00A953F1"/>
    <w:rsid w:val="00A9594E"/>
    <w:rsid w:val="00A961E2"/>
    <w:rsid w:val="00A96490"/>
    <w:rsid w:val="00A97B29"/>
    <w:rsid w:val="00AA000E"/>
    <w:rsid w:val="00AA00C3"/>
    <w:rsid w:val="00AA15AC"/>
    <w:rsid w:val="00AA19C6"/>
    <w:rsid w:val="00AA2FFC"/>
    <w:rsid w:val="00AA357D"/>
    <w:rsid w:val="00AA3802"/>
    <w:rsid w:val="00AA3E86"/>
    <w:rsid w:val="00AA4380"/>
    <w:rsid w:val="00AA5BCB"/>
    <w:rsid w:val="00AA6495"/>
    <w:rsid w:val="00AA667D"/>
    <w:rsid w:val="00AA66BA"/>
    <w:rsid w:val="00AA6908"/>
    <w:rsid w:val="00AA7121"/>
    <w:rsid w:val="00AB0656"/>
    <w:rsid w:val="00AB1FCB"/>
    <w:rsid w:val="00AB3DAA"/>
    <w:rsid w:val="00AB5C86"/>
    <w:rsid w:val="00AB6409"/>
    <w:rsid w:val="00AB6457"/>
    <w:rsid w:val="00AB692B"/>
    <w:rsid w:val="00AC001D"/>
    <w:rsid w:val="00AC01F1"/>
    <w:rsid w:val="00AC0813"/>
    <w:rsid w:val="00AC094C"/>
    <w:rsid w:val="00AC1963"/>
    <w:rsid w:val="00AC2775"/>
    <w:rsid w:val="00AC314E"/>
    <w:rsid w:val="00AC37FE"/>
    <w:rsid w:val="00AC4190"/>
    <w:rsid w:val="00AC4938"/>
    <w:rsid w:val="00AC710C"/>
    <w:rsid w:val="00AD0244"/>
    <w:rsid w:val="00AD0C55"/>
    <w:rsid w:val="00AD44CD"/>
    <w:rsid w:val="00AD5242"/>
    <w:rsid w:val="00AD68C8"/>
    <w:rsid w:val="00AE1FAC"/>
    <w:rsid w:val="00AE2D7B"/>
    <w:rsid w:val="00AE46E7"/>
    <w:rsid w:val="00AE775C"/>
    <w:rsid w:val="00AE7EF2"/>
    <w:rsid w:val="00AF09F6"/>
    <w:rsid w:val="00AF22C7"/>
    <w:rsid w:val="00AF3482"/>
    <w:rsid w:val="00AF6BA6"/>
    <w:rsid w:val="00AF7B97"/>
    <w:rsid w:val="00B0173D"/>
    <w:rsid w:val="00B01980"/>
    <w:rsid w:val="00B01B36"/>
    <w:rsid w:val="00B02043"/>
    <w:rsid w:val="00B03F99"/>
    <w:rsid w:val="00B04591"/>
    <w:rsid w:val="00B04670"/>
    <w:rsid w:val="00B04CA8"/>
    <w:rsid w:val="00B0675E"/>
    <w:rsid w:val="00B11EDE"/>
    <w:rsid w:val="00B14E70"/>
    <w:rsid w:val="00B17A27"/>
    <w:rsid w:val="00B21BAB"/>
    <w:rsid w:val="00B21CA0"/>
    <w:rsid w:val="00B2248E"/>
    <w:rsid w:val="00B2296E"/>
    <w:rsid w:val="00B22B18"/>
    <w:rsid w:val="00B22E4B"/>
    <w:rsid w:val="00B240FB"/>
    <w:rsid w:val="00B244AD"/>
    <w:rsid w:val="00B244E6"/>
    <w:rsid w:val="00B24CF3"/>
    <w:rsid w:val="00B25D7F"/>
    <w:rsid w:val="00B26183"/>
    <w:rsid w:val="00B2626C"/>
    <w:rsid w:val="00B265DB"/>
    <w:rsid w:val="00B273CA"/>
    <w:rsid w:val="00B275D8"/>
    <w:rsid w:val="00B27C06"/>
    <w:rsid w:val="00B302E5"/>
    <w:rsid w:val="00B31806"/>
    <w:rsid w:val="00B31853"/>
    <w:rsid w:val="00B318C7"/>
    <w:rsid w:val="00B32079"/>
    <w:rsid w:val="00B327F6"/>
    <w:rsid w:val="00B32978"/>
    <w:rsid w:val="00B330FF"/>
    <w:rsid w:val="00B34A8D"/>
    <w:rsid w:val="00B34EF3"/>
    <w:rsid w:val="00B3500C"/>
    <w:rsid w:val="00B3516C"/>
    <w:rsid w:val="00B36337"/>
    <w:rsid w:val="00B3668D"/>
    <w:rsid w:val="00B37127"/>
    <w:rsid w:val="00B37E2B"/>
    <w:rsid w:val="00B401F4"/>
    <w:rsid w:val="00B41BDC"/>
    <w:rsid w:val="00B428AF"/>
    <w:rsid w:val="00B429B1"/>
    <w:rsid w:val="00B42BDF"/>
    <w:rsid w:val="00B445BF"/>
    <w:rsid w:val="00B446EB"/>
    <w:rsid w:val="00B4475C"/>
    <w:rsid w:val="00B447C3"/>
    <w:rsid w:val="00B462B3"/>
    <w:rsid w:val="00B4651C"/>
    <w:rsid w:val="00B46B76"/>
    <w:rsid w:val="00B47E6D"/>
    <w:rsid w:val="00B505BC"/>
    <w:rsid w:val="00B512F7"/>
    <w:rsid w:val="00B51F48"/>
    <w:rsid w:val="00B529E8"/>
    <w:rsid w:val="00B52E25"/>
    <w:rsid w:val="00B538E5"/>
    <w:rsid w:val="00B555FE"/>
    <w:rsid w:val="00B55994"/>
    <w:rsid w:val="00B55C0F"/>
    <w:rsid w:val="00B567FF"/>
    <w:rsid w:val="00B602A8"/>
    <w:rsid w:val="00B60652"/>
    <w:rsid w:val="00B619DC"/>
    <w:rsid w:val="00B63261"/>
    <w:rsid w:val="00B634D0"/>
    <w:rsid w:val="00B6582D"/>
    <w:rsid w:val="00B66B40"/>
    <w:rsid w:val="00B66D64"/>
    <w:rsid w:val="00B66D89"/>
    <w:rsid w:val="00B67C88"/>
    <w:rsid w:val="00B71B8E"/>
    <w:rsid w:val="00B73A15"/>
    <w:rsid w:val="00B73C16"/>
    <w:rsid w:val="00B77576"/>
    <w:rsid w:val="00B800AA"/>
    <w:rsid w:val="00B80BDF"/>
    <w:rsid w:val="00B811B8"/>
    <w:rsid w:val="00B819C1"/>
    <w:rsid w:val="00B8295D"/>
    <w:rsid w:val="00B82AE3"/>
    <w:rsid w:val="00B8328B"/>
    <w:rsid w:val="00B832EE"/>
    <w:rsid w:val="00B835F9"/>
    <w:rsid w:val="00B838E2"/>
    <w:rsid w:val="00B83C33"/>
    <w:rsid w:val="00B84794"/>
    <w:rsid w:val="00B84B8E"/>
    <w:rsid w:val="00B85A58"/>
    <w:rsid w:val="00B91DD0"/>
    <w:rsid w:val="00B93862"/>
    <w:rsid w:val="00B968A5"/>
    <w:rsid w:val="00B96BF2"/>
    <w:rsid w:val="00B96D82"/>
    <w:rsid w:val="00BA0113"/>
    <w:rsid w:val="00BA16F2"/>
    <w:rsid w:val="00BA2DA9"/>
    <w:rsid w:val="00BA33A2"/>
    <w:rsid w:val="00BA3EB3"/>
    <w:rsid w:val="00BA45BE"/>
    <w:rsid w:val="00BA45C0"/>
    <w:rsid w:val="00BA4F87"/>
    <w:rsid w:val="00BA5863"/>
    <w:rsid w:val="00BB0188"/>
    <w:rsid w:val="00BB3E95"/>
    <w:rsid w:val="00BB40DB"/>
    <w:rsid w:val="00BB520F"/>
    <w:rsid w:val="00BB5477"/>
    <w:rsid w:val="00BB596F"/>
    <w:rsid w:val="00BB5B92"/>
    <w:rsid w:val="00BB6889"/>
    <w:rsid w:val="00BB6D3E"/>
    <w:rsid w:val="00BB7F8A"/>
    <w:rsid w:val="00BC01EE"/>
    <w:rsid w:val="00BC1883"/>
    <w:rsid w:val="00BC1AEC"/>
    <w:rsid w:val="00BC1BCA"/>
    <w:rsid w:val="00BC458C"/>
    <w:rsid w:val="00BC4727"/>
    <w:rsid w:val="00BC4B1E"/>
    <w:rsid w:val="00BC4BC5"/>
    <w:rsid w:val="00BC5E9E"/>
    <w:rsid w:val="00BC628E"/>
    <w:rsid w:val="00BC7080"/>
    <w:rsid w:val="00BC7DF6"/>
    <w:rsid w:val="00BD09A8"/>
    <w:rsid w:val="00BD21CD"/>
    <w:rsid w:val="00BD3744"/>
    <w:rsid w:val="00BD490E"/>
    <w:rsid w:val="00BD4BFA"/>
    <w:rsid w:val="00BD55D0"/>
    <w:rsid w:val="00BD5B6F"/>
    <w:rsid w:val="00BD7922"/>
    <w:rsid w:val="00BD7CA9"/>
    <w:rsid w:val="00BE0BE4"/>
    <w:rsid w:val="00BE2AAE"/>
    <w:rsid w:val="00BE37C4"/>
    <w:rsid w:val="00BE4BCA"/>
    <w:rsid w:val="00BE5537"/>
    <w:rsid w:val="00BF0FF6"/>
    <w:rsid w:val="00BF2085"/>
    <w:rsid w:val="00BF349B"/>
    <w:rsid w:val="00BF54DC"/>
    <w:rsid w:val="00BF6A88"/>
    <w:rsid w:val="00BF6EFA"/>
    <w:rsid w:val="00C0039B"/>
    <w:rsid w:val="00C00417"/>
    <w:rsid w:val="00C021D4"/>
    <w:rsid w:val="00C04D17"/>
    <w:rsid w:val="00C06C25"/>
    <w:rsid w:val="00C10415"/>
    <w:rsid w:val="00C114AD"/>
    <w:rsid w:val="00C12034"/>
    <w:rsid w:val="00C129A8"/>
    <w:rsid w:val="00C12E6B"/>
    <w:rsid w:val="00C13ED9"/>
    <w:rsid w:val="00C154D6"/>
    <w:rsid w:val="00C15A74"/>
    <w:rsid w:val="00C17314"/>
    <w:rsid w:val="00C207D3"/>
    <w:rsid w:val="00C207ED"/>
    <w:rsid w:val="00C2152B"/>
    <w:rsid w:val="00C2186C"/>
    <w:rsid w:val="00C219EA"/>
    <w:rsid w:val="00C22FBD"/>
    <w:rsid w:val="00C230B9"/>
    <w:rsid w:val="00C236C1"/>
    <w:rsid w:val="00C23721"/>
    <w:rsid w:val="00C24170"/>
    <w:rsid w:val="00C25084"/>
    <w:rsid w:val="00C27DC5"/>
    <w:rsid w:val="00C302FD"/>
    <w:rsid w:val="00C303B2"/>
    <w:rsid w:val="00C30E78"/>
    <w:rsid w:val="00C31790"/>
    <w:rsid w:val="00C31A4F"/>
    <w:rsid w:val="00C31F4A"/>
    <w:rsid w:val="00C327B7"/>
    <w:rsid w:val="00C32B64"/>
    <w:rsid w:val="00C32D8C"/>
    <w:rsid w:val="00C331E8"/>
    <w:rsid w:val="00C33582"/>
    <w:rsid w:val="00C34548"/>
    <w:rsid w:val="00C34C1B"/>
    <w:rsid w:val="00C35708"/>
    <w:rsid w:val="00C365CF"/>
    <w:rsid w:val="00C36E5C"/>
    <w:rsid w:val="00C405E6"/>
    <w:rsid w:val="00C41927"/>
    <w:rsid w:val="00C41EF8"/>
    <w:rsid w:val="00C45981"/>
    <w:rsid w:val="00C46AC3"/>
    <w:rsid w:val="00C47075"/>
    <w:rsid w:val="00C475DF"/>
    <w:rsid w:val="00C47A99"/>
    <w:rsid w:val="00C515FF"/>
    <w:rsid w:val="00C52C9B"/>
    <w:rsid w:val="00C533B3"/>
    <w:rsid w:val="00C537DA"/>
    <w:rsid w:val="00C56403"/>
    <w:rsid w:val="00C5659B"/>
    <w:rsid w:val="00C574B8"/>
    <w:rsid w:val="00C577E2"/>
    <w:rsid w:val="00C604D3"/>
    <w:rsid w:val="00C63282"/>
    <w:rsid w:val="00C64CA0"/>
    <w:rsid w:val="00C65200"/>
    <w:rsid w:val="00C6626B"/>
    <w:rsid w:val="00C708B7"/>
    <w:rsid w:val="00C70E24"/>
    <w:rsid w:val="00C710A3"/>
    <w:rsid w:val="00C71BB1"/>
    <w:rsid w:val="00C71BB5"/>
    <w:rsid w:val="00C71FCC"/>
    <w:rsid w:val="00C74DBF"/>
    <w:rsid w:val="00C76173"/>
    <w:rsid w:val="00C76BC1"/>
    <w:rsid w:val="00C76FD2"/>
    <w:rsid w:val="00C77F9C"/>
    <w:rsid w:val="00C818C9"/>
    <w:rsid w:val="00C81E14"/>
    <w:rsid w:val="00C82F88"/>
    <w:rsid w:val="00C83D8D"/>
    <w:rsid w:val="00C8644D"/>
    <w:rsid w:val="00C86E22"/>
    <w:rsid w:val="00C87F66"/>
    <w:rsid w:val="00C909D0"/>
    <w:rsid w:val="00C90AD8"/>
    <w:rsid w:val="00C90FF3"/>
    <w:rsid w:val="00C91802"/>
    <w:rsid w:val="00C924E8"/>
    <w:rsid w:val="00C950BC"/>
    <w:rsid w:val="00C95A49"/>
    <w:rsid w:val="00C96724"/>
    <w:rsid w:val="00C97C5F"/>
    <w:rsid w:val="00CA0759"/>
    <w:rsid w:val="00CA11C7"/>
    <w:rsid w:val="00CA1D1E"/>
    <w:rsid w:val="00CA1FCE"/>
    <w:rsid w:val="00CA28F6"/>
    <w:rsid w:val="00CA3113"/>
    <w:rsid w:val="00CA369C"/>
    <w:rsid w:val="00CA66B3"/>
    <w:rsid w:val="00CA70E0"/>
    <w:rsid w:val="00CA72A1"/>
    <w:rsid w:val="00CA7860"/>
    <w:rsid w:val="00CB03B1"/>
    <w:rsid w:val="00CB39EE"/>
    <w:rsid w:val="00CB4316"/>
    <w:rsid w:val="00CB4F5A"/>
    <w:rsid w:val="00CB5EA0"/>
    <w:rsid w:val="00CB7912"/>
    <w:rsid w:val="00CB7AB7"/>
    <w:rsid w:val="00CB7F0E"/>
    <w:rsid w:val="00CC0FF4"/>
    <w:rsid w:val="00CC1380"/>
    <w:rsid w:val="00CC1683"/>
    <w:rsid w:val="00CC2170"/>
    <w:rsid w:val="00CC24C3"/>
    <w:rsid w:val="00CC3435"/>
    <w:rsid w:val="00CC3B7E"/>
    <w:rsid w:val="00CC3C20"/>
    <w:rsid w:val="00CC4663"/>
    <w:rsid w:val="00CC6143"/>
    <w:rsid w:val="00CC64FC"/>
    <w:rsid w:val="00CD0D23"/>
    <w:rsid w:val="00CD1D30"/>
    <w:rsid w:val="00CD1D44"/>
    <w:rsid w:val="00CD3C07"/>
    <w:rsid w:val="00CD3F97"/>
    <w:rsid w:val="00CD425F"/>
    <w:rsid w:val="00CD5C43"/>
    <w:rsid w:val="00CD5D03"/>
    <w:rsid w:val="00CD5DE3"/>
    <w:rsid w:val="00CD6916"/>
    <w:rsid w:val="00CE1B9C"/>
    <w:rsid w:val="00CE1C1A"/>
    <w:rsid w:val="00CE2D35"/>
    <w:rsid w:val="00CE4103"/>
    <w:rsid w:val="00CE453A"/>
    <w:rsid w:val="00CE4710"/>
    <w:rsid w:val="00CE6D8C"/>
    <w:rsid w:val="00CE7650"/>
    <w:rsid w:val="00CF0459"/>
    <w:rsid w:val="00CF09C2"/>
    <w:rsid w:val="00CF2B7E"/>
    <w:rsid w:val="00CF362B"/>
    <w:rsid w:val="00CF38AC"/>
    <w:rsid w:val="00CF38AF"/>
    <w:rsid w:val="00CF410C"/>
    <w:rsid w:val="00CF4A10"/>
    <w:rsid w:val="00CF4B44"/>
    <w:rsid w:val="00CF4E1F"/>
    <w:rsid w:val="00CF61CF"/>
    <w:rsid w:val="00CF6696"/>
    <w:rsid w:val="00CF78FE"/>
    <w:rsid w:val="00D01998"/>
    <w:rsid w:val="00D03D2A"/>
    <w:rsid w:val="00D04213"/>
    <w:rsid w:val="00D043E9"/>
    <w:rsid w:val="00D04E8D"/>
    <w:rsid w:val="00D04F25"/>
    <w:rsid w:val="00D050D0"/>
    <w:rsid w:val="00D05941"/>
    <w:rsid w:val="00D0604D"/>
    <w:rsid w:val="00D06BD6"/>
    <w:rsid w:val="00D06F88"/>
    <w:rsid w:val="00D07BAB"/>
    <w:rsid w:val="00D10B5C"/>
    <w:rsid w:val="00D10BE2"/>
    <w:rsid w:val="00D10E5A"/>
    <w:rsid w:val="00D11635"/>
    <w:rsid w:val="00D11655"/>
    <w:rsid w:val="00D11A55"/>
    <w:rsid w:val="00D12C36"/>
    <w:rsid w:val="00D14297"/>
    <w:rsid w:val="00D14A9A"/>
    <w:rsid w:val="00D14D8B"/>
    <w:rsid w:val="00D162B1"/>
    <w:rsid w:val="00D171C7"/>
    <w:rsid w:val="00D2090D"/>
    <w:rsid w:val="00D21664"/>
    <w:rsid w:val="00D21D01"/>
    <w:rsid w:val="00D2283C"/>
    <w:rsid w:val="00D22F0D"/>
    <w:rsid w:val="00D23077"/>
    <w:rsid w:val="00D240A0"/>
    <w:rsid w:val="00D26027"/>
    <w:rsid w:val="00D30170"/>
    <w:rsid w:val="00D32901"/>
    <w:rsid w:val="00D32923"/>
    <w:rsid w:val="00D33D25"/>
    <w:rsid w:val="00D349E0"/>
    <w:rsid w:val="00D359BF"/>
    <w:rsid w:val="00D369C4"/>
    <w:rsid w:val="00D36E46"/>
    <w:rsid w:val="00D4140F"/>
    <w:rsid w:val="00D418E7"/>
    <w:rsid w:val="00D435D8"/>
    <w:rsid w:val="00D4427A"/>
    <w:rsid w:val="00D44992"/>
    <w:rsid w:val="00D45543"/>
    <w:rsid w:val="00D4631F"/>
    <w:rsid w:val="00D46E97"/>
    <w:rsid w:val="00D50A87"/>
    <w:rsid w:val="00D5122B"/>
    <w:rsid w:val="00D52C0D"/>
    <w:rsid w:val="00D533C5"/>
    <w:rsid w:val="00D547F1"/>
    <w:rsid w:val="00D55B7A"/>
    <w:rsid w:val="00D55BBF"/>
    <w:rsid w:val="00D564F3"/>
    <w:rsid w:val="00D60DC8"/>
    <w:rsid w:val="00D621E5"/>
    <w:rsid w:val="00D626D4"/>
    <w:rsid w:val="00D63CD2"/>
    <w:rsid w:val="00D67E12"/>
    <w:rsid w:val="00D67E36"/>
    <w:rsid w:val="00D70311"/>
    <w:rsid w:val="00D70468"/>
    <w:rsid w:val="00D71943"/>
    <w:rsid w:val="00D72CCE"/>
    <w:rsid w:val="00D73FD7"/>
    <w:rsid w:val="00D75A6F"/>
    <w:rsid w:val="00D771CC"/>
    <w:rsid w:val="00D772E7"/>
    <w:rsid w:val="00D7746C"/>
    <w:rsid w:val="00D77598"/>
    <w:rsid w:val="00D812DF"/>
    <w:rsid w:val="00D81C9E"/>
    <w:rsid w:val="00D821D5"/>
    <w:rsid w:val="00D82998"/>
    <w:rsid w:val="00D83520"/>
    <w:rsid w:val="00D83E13"/>
    <w:rsid w:val="00D844B9"/>
    <w:rsid w:val="00D844E0"/>
    <w:rsid w:val="00D84BCD"/>
    <w:rsid w:val="00D84E90"/>
    <w:rsid w:val="00D85A1C"/>
    <w:rsid w:val="00D86765"/>
    <w:rsid w:val="00D86835"/>
    <w:rsid w:val="00D871F8"/>
    <w:rsid w:val="00D87DB0"/>
    <w:rsid w:val="00D87FDF"/>
    <w:rsid w:val="00D92962"/>
    <w:rsid w:val="00D92F08"/>
    <w:rsid w:val="00D93554"/>
    <w:rsid w:val="00D9364C"/>
    <w:rsid w:val="00D93B36"/>
    <w:rsid w:val="00D93CF1"/>
    <w:rsid w:val="00D943C2"/>
    <w:rsid w:val="00D9558B"/>
    <w:rsid w:val="00D95C6D"/>
    <w:rsid w:val="00D97E7A"/>
    <w:rsid w:val="00DA15B4"/>
    <w:rsid w:val="00DA2D81"/>
    <w:rsid w:val="00DA3335"/>
    <w:rsid w:val="00DA35A9"/>
    <w:rsid w:val="00DA4E4B"/>
    <w:rsid w:val="00DA64C7"/>
    <w:rsid w:val="00DA70CF"/>
    <w:rsid w:val="00DA74BF"/>
    <w:rsid w:val="00DA7746"/>
    <w:rsid w:val="00DB22D8"/>
    <w:rsid w:val="00DB491C"/>
    <w:rsid w:val="00DB5800"/>
    <w:rsid w:val="00DB5826"/>
    <w:rsid w:val="00DB5B17"/>
    <w:rsid w:val="00DB6643"/>
    <w:rsid w:val="00DC0C0E"/>
    <w:rsid w:val="00DC0CD5"/>
    <w:rsid w:val="00DC22B4"/>
    <w:rsid w:val="00DC3C7D"/>
    <w:rsid w:val="00DC7A89"/>
    <w:rsid w:val="00DD119A"/>
    <w:rsid w:val="00DD1501"/>
    <w:rsid w:val="00DD2D73"/>
    <w:rsid w:val="00DD3A4A"/>
    <w:rsid w:val="00DD6E62"/>
    <w:rsid w:val="00DD6F24"/>
    <w:rsid w:val="00DD7691"/>
    <w:rsid w:val="00DE2D4D"/>
    <w:rsid w:val="00DE4F6D"/>
    <w:rsid w:val="00DE55E2"/>
    <w:rsid w:val="00DE5DEE"/>
    <w:rsid w:val="00DE66D7"/>
    <w:rsid w:val="00DE704C"/>
    <w:rsid w:val="00DF1AAC"/>
    <w:rsid w:val="00DF2566"/>
    <w:rsid w:val="00DF354C"/>
    <w:rsid w:val="00DF38D0"/>
    <w:rsid w:val="00DF4253"/>
    <w:rsid w:val="00DF44F4"/>
    <w:rsid w:val="00DF4A18"/>
    <w:rsid w:val="00DF5076"/>
    <w:rsid w:val="00DF6984"/>
    <w:rsid w:val="00DF7C8F"/>
    <w:rsid w:val="00E00708"/>
    <w:rsid w:val="00E0185F"/>
    <w:rsid w:val="00E021C0"/>
    <w:rsid w:val="00E04BC2"/>
    <w:rsid w:val="00E06804"/>
    <w:rsid w:val="00E06A34"/>
    <w:rsid w:val="00E072CC"/>
    <w:rsid w:val="00E07D56"/>
    <w:rsid w:val="00E07D6A"/>
    <w:rsid w:val="00E10A14"/>
    <w:rsid w:val="00E10AD2"/>
    <w:rsid w:val="00E11EB3"/>
    <w:rsid w:val="00E12411"/>
    <w:rsid w:val="00E126ED"/>
    <w:rsid w:val="00E13A08"/>
    <w:rsid w:val="00E13C60"/>
    <w:rsid w:val="00E14127"/>
    <w:rsid w:val="00E14324"/>
    <w:rsid w:val="00E14353"/>
    <w:rsid w:val="00E14BAC"/>
    <w:rsid w:val="00E15A52"/>
    <w:rsid w:val="00E16357"/>
    <w:rsid w:val="00E20BC5"/>
    <w:rsid w:val="00E210BB"/>
    <w:rsid w:val="00E22108"/>
    <w:rsid w:val="00E22A7D"/>
    <w:rsid w:val="00E22D42"/>
    <w:rsid w:val="00E24A44"/>
    <w:rsid w:val="00E25090"/>
    <w:rsid w:val="00E25153"/>
    <w:rsid w:val="00E25331"/>
    <w:rsid w:val="00E2603B"/>
    <w:rsid w:val="00E3029F"/>
    <w:rsid w:val="00E317D7"/>
    <w:rsid w:val="00E32106"/>
    <w:rsid w:val="00E327DF"/>
    <w:rsid w:val="00E33405"/>
    <w:rsid w:val="00E34495"/>
    <w:rsid w:val="00E3528B"/>
    <w:rsid w:val="00E3543C"/>
    <w:rsid w:val="00E37B2E"/>
    <w:rsid w:val="00E40170"/>
    <w:rsid w:val="00E40987"/>
    <w:rsid w:val="00E4164F"/>
    <w:rsid w:val="00E436C4"/>
    <w:rsid w:val="00E441AD"/>
    <w:rsid w:val="00E44C78"/>
    <w:rsid w:val="00E459EB"/>
    <w:rsid w:val="00E45FF4"/>
    <w:rsid w:val="00E465CD"/>
    <w:rsid w:val="00E46AF1"/>
    <w:rsid w:val="00E46BCA"/>
    <w:rsid w:val="00E46DA4"/>
    <w:rsid w:val="00E50296"/>
    <w:rsid w:val="00E50A91"/>
    <w:rsid w:val="00E516C9"/>
    <w:rsid w:val="00E51A1F"/>
    <w:rsid w:val="00E520F3"/>
    <w:rsid w:val="00E52502"/>
    <w:rsid w:val="00E52FEF"/>
    <w:rsid w:val="00E5386E"/>
    <w:rsid w:val="00E54244"/>
    <w:rsid w:val="00E54902"/>
    <w:rsid w:val="00E54D5B"/>
    <w:rsid w:val="00E559F7"/>
    <w:rsid w:val="00E55E25"/>
    <w:rsid w:val="00E563FD"/>
    <w:rsid w:val="00E57267"/>
    <w:rsid w:val="00E57685"/>
    <w:rsid w:val="00E61000"/>
    <w:rsid w:val="00E6292D"/>
    <w:rsid w:val="00E636B7"/>
    <w:rsid w:val="00E63725"/>
    <w:rsid w:val="00E643C7"/>
    <w:rsid w:val="00E65E4A"/>
    <w:rsid w:val="00E66118"/>
    <w:rsid w:val="00E703FF"/>
    <w:rsid w:val="00E70796"/>
    <w:rsid w:val="00E7106D"/>
    <w:rsid w:val="00E7216B"/>
    <w:rsid w:val="00E723FC"/>
    <w:rsid w:val="00E74050"/>
    <w:rsid w:val="00E75ACF"/>
    <w:rsid w:val="00E76738"/>
    <w:rsid w:val="00E76889"/>
    <w:rsid w:val="00E77045"/>
    <w:rsid w:val="00E77067"/>
    <w:rsid w:val="00E80668"/>
    <w:rsid w:val="00E819D9"/>
    <w:rsid w:val="00E82006"/>
    <w:rsid w:val="00E82C3D"/>
    <w:rsid w:val="00E82F70"/>
    <w:rsid w:val="00E842F0"/>
    <w:rsid w:val="00E84C06"/>
    <w:rsid w:val="00E85403"/>
    <w:rsid w:val="00E86F8C"/>
    <w:rsid w:val="00E87EE6"/>
    <w:rsid w:val="00E93526"/>
    <w:rsid w:val="00E93F72"/>
    <w:rsid w:val="00E94253"/>
    <w:rsid w:val="00E9552D"/>
    <w:rsid w:val="00E956FA"/>
    <w:rsid w:val="00EA1BD3"/>
    <w:rsid w:val="00EA2442"/>
    <w:rsid w:val="00EA24AD"/>
    <w:rsid w:val="00EA35E0"/>
    <w:rsid w:val="00EA5EB2"/>
    <w:rsid w:val="00EB0158"/>
    <w:rsid w:val="00EB077E"/>
    <w:rsid w:val="00EB1B46"/>
    <w:rsid w:val="00EB1D9C"/>
    <w:rsid w:val="00EB1DF1"/>
    <w:rsid w:val="00EB25A7"/>
    <w:rsid w:val="00EB286B"/>
    <w:rsid w:val="00EB2F4F"/>
    <w:rsid w:val="00EB31CB"/>
    <w:rsid w:val="00EB36EC"/>
    <w:rsid w:val="00EB479B"/>
    <w:rsid w:val="00EB4DDA"/>
    <w:rsid w:val="00EB5879"/>
    <w:rsid w:val="00EB595D"/>
    <w:rsid w:val="00EB5EDF"/>
    <w:rsid w:val="00EB7857"/>
    <w:rsid w:val="00EC0402"/>
    <w:rsid w:val="00EC0F64"/>
    <w:rsid w:val="00EC2125"/>
    <w:rsid w:val="00EC2E57"/>
    <w:rsid w:val="00EC3934"/>
    <w:rsid w:val="00EC532C"/>
    <w:rsid w:val="00EC5648"/>
    <w:rsid w:val="00EC599E"/>
    <w:rsid w:val="00EC6176"/>
    <w:rsid w:val="00ED038A"/>
    <w:rsid w:val="00ED069F"/>
    <w:rsid w:val="00ED0879"/>
    <w:rsid w:val="00ED0DC4"/>
    <w:rsid w:val="00ED1C74"/>
    <w:rsid w:val="00ED1FDD"/>
    <w:rsid w:val="00ED2906"/>
    <w:rsid w:val="00ED300C"/>
    <w:rsid w:val="00ED397A"/>
    <w:rsid w:val="00ED3BDD"/>
    <w:rsid w:val="00ED3FC3"/>
    <w:rsid w:val="00ED7B13"/>
    <w:rsid w:val="00EE0291"/>
    <w:rsid w:val="00EE094C"/>
    <w:rsid w:val="00EE1394"/>
    <w:rsid w:val="00EE3ACA"/>
    <w:rsid w:val="00EE486C"/>
    <w:rsid w:val="00EE78B1"/>
    <w:rsid w:val="00EF0D5B"/>
    <w:rsid w:val="00EF10C4"/>
    <w:rsid w:val="00EF1F5B"/>
    <w:rsid w:val="00EF2874"/>
    <w:rsid w:val="00EF2CB5"/>
    <w:rsid w:val="00EF5F4C"/>
    <w:rsid w:val="00EF666D"/>
    <w:rsid w:val="00EF75C1"/>
    <w:rsid w:val="00F0139D"/>
    <w:rsid w:val="00F016F3"/>
    <w:rsid w:val="00F03301"/>
    <w:rsid w:val="00F04BE6"/>
    <w:rsid w:val="00F102DD"/>
    <w:rsid w:val="00F125B0"/>
    <w:rsid w:val="00F166DC"/>
    <w:rsid w:val="00F1710C"/>
    <w:rsid w:val="00F1718F"/>
    <w:rsid w:val="00F2037B"/>
    <w:rsid w:val="00F2040D"/>
    <w:rsid w:val="00F224C1"/>
    <w:rsid w:val="00F227EC"/>
    <w:rsid w:val="00F22813"/>
    <w:rsid w:val="00F230E2"/>
    <w:rsid w:val="00F3026C"/>
    <w:rsid w:val="00F319E1"/>
    <w:rsid w:val="00F32AD9"/>
    <w:rsid w:val="00F33C7B"/>
    <w:rsid w:val="00F35108"/>
    <w:rsid w:val="00F366E6"/>
    <w:rsid w:val="00F37876"/>
    <w:rsid w:val="00F37F47"/>
    <w:rsid w:val="00F402A9"/>
    <w:rsid w:val="00F41715"/>
    <w:rsid w:val="00F417D6"/>
    <w:rsid w:val="00F42134"/>
    <w:rsid w:val="00F450CB"/>
    <w:rsid w:val="00F46C98"/>
    <w:rsid w:val="00F47699"/>
    <w:rsid w:val="00F47FBF"/>
    <w:rsid w:val="00F51B6B"/>
    <w:rsid w:val="00F52050"/>
    <w:rsid w:val="00F525A1"/>
    <w:rsid w:val="00F5280A"/>
    <w:rsid w:val="00F53FDC"/>
    <w:rsid w:val="00F5489C"/>
    <w:rsid w:val="00F560EB"/>
    <w:rsid w:val="00F573A6"/>
    <w:rsid w:val="00F576F0"/>
    <w:rsid w:val="00F60936"/>
    <w:rsid w:val="00F6167B"/>
    <w:rsid w:val="00F6273F"/>
    <w:rsid w:val="00F628DC"/>
    <w:rsid w:val="00F62B3C"/>
    <w:rsid w:val="00F62BDA"/>
    <w:rsid w:val="00F63CD1"/>
    <w:rsid w:val="00F6403C"/>
    <w:rsid w:val="00F64246"/>
    <w:rsid w:val="00F6632B"/>
    <w:rsid w:val="00F6657C"/>
    <w:rsid w:val="00F66DB1"/>
    <w:rsid w:val="00F66E45"/>
    <w:rsid w:val="00F674B6"/>
    <w:rsid w:val="00F67E29"/>
    <w:rsid w:val="00F71083"/>
    <w:rsid w:val="00F721FE"/>
    <w:rsid w:val="00F72919"/>
    <w:rsid w:val="00F7484A"/>
    <w:rsid w:val="00F7569D"/>
    <w:rsid w:val="00F761AB"/>
    <w:rsid w:val="00F764BE"/>
    <w:rsid w:val="00F7697B"/>
    <w:rsid w:val="00F77812"/>
    <w:rsid w:val="00F77B6B"/>
    <w:rsid w:val="00F812E6"/>
    <w:rsid w:val="00F822D0"/>
    <w:rsid w:val="00F838D9"/>
    <w:rsid w:val="00F83A5F"/>
    <w:rsid w:val="00F844FA"/>
    <w:rsid w:val="00F85B87"/>
    <w:rsid w:val="00F85E8C"/>
    <w:rsid w:val="00F86AD3"/>
    <w:rsid w:val="00F87231"/>
    <w:rsid w:val="00F8729C"/>
    <w:rsid w:val="00F87B13"/>
    <w:rsid w:val="00F901D9"/>
    <w:rsid w:val="00F91B5B"/>
    <w:rsid w:val="00F925C7"/>
    <w:rsid w:val="00F92F09"/>
    <w:rsid w:val="00F93199"/>
    <w:rsid w:val="00F94434"/>
    <w:rsid w:val="00F95AC7"/>
    <w:rsid w:val="00F9620A"/>
    <w:rsid w:val="00F967CC"/>
    <w:rsid w:val="00F9695A"/>
    <w:rsid w:val="00F96ECB"/>
    <w:rsid w:val="00F97316"/>
    <w:rsid w:val="00FA1478"/>
    <w:rsid w:val="00FA1773"/>
    <w:rsid w:val="00FA1A40"/>
    <w:rsid w:val="00FA2A56"/>
    <w:rsid w:val="00FA2BFB"/>
    <w:rsid w:val="00FA4BAA"/>
    <w:rsid w:val="00FA5BEE"/>
    <w:rsid w:val="00FA6EBD"/>
    <w:rsid w:val="00FA7DB0"/>
    <w:rsid w:val="00FB0B7A"/>
    <w:rsid w:val="00FB29D0"/>
    <w:rsid w:val="00FB2A52"/>
    <w:rsid w:val="00FB2B73"/>
    <w:rsid w:val="00FB34DB"/>
    <w:rsid w:val="00FB4207"/>
    <w:rsid w:val="00FB4311"/>
    <w:rsid w:val="00FB5027"/>
    <w:rsid w:val="00FB5077"/>
    <w:rsid w:val="00FB6B63"/>
    <w:rsid w:val="00FB7324"/>
    <w:rsid w:val="00FC00A0"/>
    <w:rsid w:val="00FC15B2"/>
    <w:rsid w:val="00FC1D52"/>
    <w:rsid w:val="00FC394D"/>
    <w:rsid w:val="00FC3D33"/>
    <w:rsid w:val="00FC43CA"/>
    <w:rsid w:val="00FC4E32"/>
    <w:rsid w:val="00FC54E6"/>
    <w:rsid w:val="00FC6181"/>
    <w:rsid w:val="00FC62F1"/>
    <w:rsid w:val="00FC6E5D"/>
    <w:rsid w:val="00FC7F6E"/>
    <w:rsid w:val="00FD0409"/>
    <w:rsid w:val="00FD0C29"/>
    <w:rsid w:val="00FD39D1"/>
    <w:rsid w:val="00FD39DF"/>
    <w:rsid w:val="00FD4F04"/>
    <w:rsid w:val="00FD5938"/>
    <w:rsid w:val="00FD5CFC"/>
    <w:rsid w:val="00FD6230"/>
    <w:rsid w:val="00FD68CC"/>
    <w:rsid w:val="00FD7CCA"/>
    <w:rsid w:val="00FD7D9D"/>
    <w:rsid w:val="00FE0750"/>
    <w:rsid w:val="00FE0CCC"/>
    <w:rsid w:val="00FE177D"/>
    <w:rsid w:val="00FE22DD"/>
    <w:rsid w:val="00FE4C3F"/>
    <w:rsid w:val="00FE5E65"/>
    <w:rsid w:val="00FE7745"/>
    <w:rsid w:val="00FF26EE"/>
    <w:rsid w:val="00FF34B8"/>
    <w:rsid w:val="00FF4428"/>
    <w:rsid w:val="00FF5203"/>
    <w:rsid w:val="00FF6E91"/>
    <w:rsid w:val="00FF706D"/>
    <w:rsid w:val="00FF783C"/>
    <w:rsid w:val="00FF7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820C0"/>
  <w15:docId w15:val="{D10A61DC-6D42-40AF-B457-6F3F9E69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5"/>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paragraph" w:styleId="Ttulo6">
    <w:name w:val="heading 6"/>
    <w:basedOn w:val="Normal"/>
    <w:next w:val="Normal"/>
    <w:link w:val="Ttulo6Char"/>
    <w:uiPriority w:val="9"/>
    <w:semiHidden/>
    <w:unhideWhenUsed/>
    <w:qFormat/>
    <w:rsid w:val="00D11A55"/>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91043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autoRedefine/>
    <w:qFormat/>
    <w:rsid w:val="00963C04"/>
    <w:pPr>
      <w:numPr>
        <w:ilvl w:val="1"/>
        <w:numId w:val="24"/>
      </w:numPr>
      <w:tabs>
        <w:tab w:val="left" w:pos="567"/>
        <w:tab w:val="left" w:pos="1418"/>
      </w:tabs>
    </w:pPr>
    <w:rPr>
      <w:rFonts w:asciiTheme="minorHAnsi" w:eastAsia="Times New Roman" w:hAnsiTheme="minorHAnsi" w:cstheme="minorHAnsi"/>
      <w:szCs w:val="24"/>
      <w:lang w:eastAsia="pt-BR"/>
    </w:rPr>
  </w:style>
  <w:style w:type="paragraph" w:customStyle="1" w:styleId="N111">
    <w:name w:val="N 1.1.1"/>
    <w:basedOn w:val="N11"/>
    <w:link w:val="N111Char"/>
    <w:qFormat/>
    <w:rsid w:val="00C574B8"/>
    <w:pPr>
      <w:numPr>
        <w:numId w:val="3"/>
      </w:numPr>
    </w:pPr>
  </w:style>
  <w:style w:type="paragraph" w:customStyle="1" w:styleId="N1111">
    <w:name w:val="N 1.1.1.1"/>
    <w:basedOn w:val="N111"/>
    <w:link w:val="N1111Char"/>
    <w:autoRedefine/>
    <w:qFormat/>
    <w:rsid w:val="009F7028"/>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963C04"/>
    <w:rPr>
      <w:rFonts w:eastAsia="Times New Roman" w:cstheme="minorHAnsi"/>
      <w:sz w:val="24"/>
      <w:szCs w:val="24"/>
      <w:lang w:eastAsia="pt-BR"/>
    </w:rPr>
  </w:style>
  <w:style w:type="character" w:customStyle="1" w:styleId="N111Char">
    <w:name w:val="N 1.1.1 Char"/>
    <w:basedOn w:val="N11Char"/>
    <w:link w:val="N111"/>
    <w:rsid w:val="00C574B8"/>
    <w:rPr>
      <w:rFonts w:eastAsia="Times New Roman" w:cstheme="minorHAnsi"/>
      <w:sz w:val="24"/>
      <w:szCs w:val="24"/>
      <w:lang w:eastAsia="pt-BR"/>
    </w:rPr>
  </w:style>
  <w:style w:type="character" w:customStyle="1" w:styleId="N1111Char">
    <w:name w:val="N 1.1.1.1 Char"/>
    <w:basedOn w:val="N111Char"/>
    <w:link w:val="N1111"/>
    <w:rsid w:val="009F7028"/>
    <w:rPr>
      <w:rFonts w:eastAsia="Times New Roman" w:cstheme="minorHAnsi"/>
      <w:sz w:val="24"/>
      <w:szCs w:val="24"/>
      <w:lang w:eastAsia="pt-BR"/>
    </w:rPr>
  </w:style>
  <w:style w:type="paragraph" w:customStyle="1" w:styleId="Nabc">
    <w:name w:val="N abc"/>
    <w:basedOn w:val="Normal"/>
    <w:link w:val="NabcChar"/>
    <w:qFormat/>
    <w:rsid w:val="00800576"/>
    <w:pPr>
      <w:numPr>
        <w:ilvl w:val="6"/>
        <w:numId w:val="5"/>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59"/>
    <w:rsid w:val="00EC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613E8"/>
    <w:rPr>
      <w:color w:val="0000FF"/>
      <w:u w:val="single"/>
    </w:rPr>
  </w:style>
  <w:style w:type="character" w:styleId="Refdecomentrio">
    <w:name w:val="annotation reference"/>
    <w:basedOn w:val="Fontepargpadro"/>
    <w:unhideWhenUsed/>
    <w:qFormat/>
    <w:rsid w:val="004613E8"/>
    <w:rPr>
      <w:sz w:val="16"/>
      <w:szCs w:val="16"/>
    </w:rPr>
  </w:style>
  <w:style w:type="paragraph" w:styleId="Textodecomentrio">
    <w:name w:val="annotation text"/>
    <w:basedOn w:val="Normal"/>
    <w:link w:val="TextodecomentrioChar"/>
    <w:uiPriority w:val="99"/>
    <w:unhideWhenUsed/>
    <w:qFormat/>
    <w:rsid w:val="004613E8"/>
    <w:rPr>
      <w:sz w:val="20"/>
      <w:szCs w:val="20"/>
    </w:rPr>
  </w:style>
  <w:style w:type="character" w:customStyle="1" w:styleId="TextodecomentrioChar">
    <w:name w:val="Texto de comentário Char"/>
    <w:basedOn w:val="Fontepargpadro"/>
    <w:link w:val="Textodecomentrio"/>
    <w:uiPriority w:val="99"/>
    <w:qFormat/>
    <w:rsid w:val="004613E8"/>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613E8"/>
    <w:rPr>
      <w:b/>
      <w:bCs/>
    </w:rPr>
  </w:style>
  <w:style w:type="character" w:customStyle="1" w:styleId="AssuntodocomentrioChar">
    <w:name w:val="Assunto do comentário Char"/>
    <w:basedOn w:val="TextodecomentrioChar"/>
    <w:link w:val="Assuntodocomentrio"/>
    <w:uiPriority w:val="99"/>
    <w:semiHidden/>
    <w:rsid w:val="004613E8"/>
    <w:rPr>
      <w:rFonts w:ascii="Arial" w:hAnsi="Arial"/>
      <w:b/>
      <w:bCs/>
      <w:sz w:val="20"/>
      <w:szCs w:val="20"/>
    </w:rPr>
  </w:style>
  <w:style w:type="paragraph" w:styleId="Textodebalo">
    <w:name w:val="Balloon Text"/>
    <w:basedOn w:val="Normal"/>
    <w:link w:val="TextodebaloChar"/>
    <w:uiPriority w:val="99"/>
    <w:semiHidden/>
    <w:unhideWhenUsed/>
    <w:rsid w:val="004613E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13E8"/>
    <w:rPr>
      <w:rFonts w:ascii="Segoe UI" w:hAnsi="Segoe UI" w:cs="Segoe UI"/>
      <w:sz w:val="18"/>
      <w:szCs w:val="18"/>
    </w:rPr>
  </w:style>
  <w:style w:type="paragraph" w:styleId="Cabealho">
    <w:name w:val="header"/>
    <w:basedOn w:val="Normal"/>
    <w:link w:val="CabealhoChar"/>
    <w:uiPriority w:val="99"/>
    <w:unhideWhenUsed/>
    <w:rsid w:val="00FD0C29"/>
    <w:pPr>
      <w:tabs>
        <w:tab w:val="center" w:pos="4252"/>
        <w:tab w:val="right" w:pos="8504"/>
      </w:tabs>
      <w:spacing w:before="0" w:after="0"/>
    </w:pPr>
  </w:style>
  <w:style w:type="character" w:customStyle="1" w:styleId="CabealhoChar">
    <w:name w:val="Cabeçalho Char"/>
    <w:basedOn w:val="Fontepargpadro"/>
    <w:link w:val="Cabealho"/>
    <w:uiPriority w:val="99"/>
    <w:rsid w:val="00FD0C29"/>
    <w:rPr>
      <w:rFonts w:ascii="Arial" w:hAnsi="Arial"/>
      <w:sz w:val="24"/>
    </w:rPr>
  </w:style>
  <w:style w:type="paragraph" w:styleId="Rodap">
    <w:name w:val="footer"/>
    <w:basedOn w:val="Normal"/>
    <w:link w:val="RodapChar"/>
    <w:uiPriority w:val="99"/>
    <w:unhideWhenUsed/>
    <w:rsid w:val="00FD0C29"/>
    <w:pPr>
      <w:tabs>
        <w:tab w:val="center" w:pos="4252"/>
        <w:tab w:val="right" w:pos="8504"/>
      </w:tabs>
      <w:spacing w:before="0" w:after="0"/>
    </w:pPr>
  </w:style>
  <w:style w:type="character" w:customStyle="1" w:styleId="RodapChar">
    <w:name w:val="Rodapé Char"/>
    <w:basedOn w:val="Fontepargpadro"/>
    <w:link w:val="Rodap"/>
    <w:uiPriority w:val="99"/>
    <w:rsid w:val="00FD0C29"/>
    <w:rPr>
      <w:rFonts w:ascii="Arial" w:hAnsi="Arial"/>
      <w:sz w:val="24"/>
    </w:rPr>
  </w:style>
  <w:style w:type="paragraph" w:styleId="PargrafodaLista">
    <w:name w:val="List Paragraph"/>
    <w:basedOn w:val="Normal"/>
    <w:link w:val="PargrafodaListaChar"/>
    <w:uiPriority w:val="34"/>
    <w:qFormat/>
    <w:rsid w:val="0052250C"/>
    <w:pPr>
      <w:ind w:left="720"/>
      <w:contextualSpacing/>
    </w:pPr>
  </w:style>
  <w:style w:type="paragraph" w:customStyle="1" w:styleId="Nivel01">
    <w:name w:val="Nivel 01"/>
    <w:basedOn w:val="Ttulo1"/>
    <w:next w:val="Normal"/>
    <w:link w:val="Nivel01Char"/>
    <w:autoRedefine/>
    <w:qFormat/>
    <w:rsid w:val="008A532A"/>
    <w:pPr>
      <w:keepNext/>
      <w:keepLines/>
      <w:numPr>
        <w:numId w:val="0"/>
      </w:numPr>
      <w:tabs>
        <w:tab w:val="left" w:pos="567"/>
      </w:tabs>
      <w:spacing w:beforeLines="120" w:before="288" w:afterLines="120" w:after="288" w:line="312" w:lineRule="auto"/>
      <w:ind w:left="360" w:hanging="360"/>
      <w:jc w:val="center"/>
    </w:pPr>
    <w:rPr>
      <w:rFonts w:cs="Arial"/>
      <w:bCs/>
      <w:i/>
      <w:iCs/>
      <w:sz w:val="28"/>
      <w:szCs w:val="28"/>
      <w:lang w:eastAsia="pt-BR"/>
    </w:rPr>
  </w:style>
  <w:style w:type="paragraph" w:customStyle="1" w:styleId="Nivel2">
    <w:name w:val="Nivel 2"/>
    <w:basedOn w:val="Normal"/>
    <w:link w:val="Nivel2Char"/>
    <w:qFormat/>
    <w:rsid w:val="003C3E51"/>
    <w:pPr>
      <w:numPr>
        <w:ilvl w:val="1"/>
        <w:numId w:val="4"/>
      </w:numPr>
      <w:spacing w:before="120" w:after="120" w:line="276" w:lineRule="auto"/>
    </w:pPr>
    <w:rPr>
      <w:rFonts w:eastAsiaTheme="minorEastAsia" w:cs="Arial"/>
      <w:color w:val="000000"/>
      <w:sz w:val="20"/>
      <w:szCs w:val="20"/>
      <w:lang w:eastAsia="pt-BR"/>
    </w:rPr>
  </w:style>
  <w:style w:type="paragraph" w:customStyle="1" w:styleId="Nivel3">
    <w:name w:val="Nivel 3"/>
    <w:basedOn w:val="Normal"/>
    <w:link w:val="Nivel3Char"/>
    <w:qFormat/>
    <w:rsid w:val="003C3E51"/>
    <w:pPr>
      <w:numPr>
        <w:ilvl w:val="2"/>
        <w:numId w:val="4"/>
      </w:numPr>
      <w:spacing w:before="120" w:after="120" w:line="276" w:lineRule="auto"/>
    </w:pPr>
    <w:rPr>
      <w:rFonts w:eastAsiaTheme="minorEastAsia" w:cs="Arial"/>
      <w:color w:val="000000"/>
      <w:sz w:val="20"/>
      <w:szCs w:val="20"/>
      <w:lang w:eastAsia="pt-BR"/>
    </w:rPr>
  </w:style>
  <w:style w:type="paragraph" w:customStyle="1" w:styleId="Nivel4">
    <w:name w:val="Nivel 4"/>
    <w:basedOn w:val="Nivel3"/>
    <w:qFormat/>
    <w:rsid w:val="003C3E51"/>
    <w:pPr>
      <w:numPr>
        <w:ilvl w:val="3"/>
      </w:numPr>
      <w:ind w:left="567" w:firstLine="0"/>
    </w:pPr>
    <w:rPr>
      <w:color w:val="auto"/>
    </w:rPr>
  </w:style>
  <w:style w:type="paragraph" w:customStyle="1" w:styleId="Nivel5">
    <w:name w:val="Nivel 5"/>
    <w:basedOn w:val="Nivel4"/>
    <w:qFormat/>
    <w:rsid w:val="003C3E51"/>
    <w:pPr>
      <w:numPr>
        <w:ilvl w:val="4"/>
      </w:numPr>
    </w:pPr>
  </w:style>
  <w:style w:type="character" w:customStyle="1" w:styleId="Nivel2Char">
    <w:name w:val="Nivel 2 Char"/>
    <w:basedOn w:val="Fontepargpadro"/>
    <w:link w:val="Nivel2"/>
    <w:locked/>
    <w:rsid w:val="003C3E51"/>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0402AC"/>
    <w:pPr>
      <w:numPr>
        <w:numId w:val="1"/>
      </w:numPr>
    </w:pPr>
    <w:rPr>
      <w:i/>
      <w:iCs/>
      <w:color w:val="FF0000"/>
    </w:rPr>
  </w:style>
  <w:style w:type="character" w:customStyle="1" w:styleId="Nvel2-RedChar">
    <w:name w:val="Nível 2 -Red Char"/>
    <w:basedOn w:val="Nivel2Char"/>
    <w:link w:val="Nvel2-Red"/>
    <w:rsid w:val="000402AC"/>
    <w:rPr>
      <w:rFonts w:ascii="Arial" w:eastAsiaTheme="minorEastAsia" w:hAnsi="Arial" w:cs="Arial"/>
      <w:i/>
      <w:iCs/>
      <w:color w:val="FF0000"/>
      <w:sz w:val="20"/>
      <w:szCs w:val="20"/>
      <w:lang w:eastAsia="pt-BR"/>
    </w:rPr>
  </w:style>
  <w:style w:type="character" w:styleId="HiperlinkVisitado">
    <w:name w:val="FollowedHyperlink"/>
    <w:basedOn w:val="Fontepargpadro"/>
    <w:uiPriority w:val="99"/>
    <w:semiHidden/>
    <w:unhideWhenUsed/>
    <w:rsid w:val="000402AC"/>
    <w:rPr>
      <w:color w:val="954F72" w:themeColor="followedHyperlink"/>
      <w:u w:val="single"/>
    </w:rPr>
  </w:style>
  <w:style w:type="character" w:customStyle="1" w:styleId="Nivel3Char">
    <w:name w:val="Nivel 3 Char"/>
    <w:basedOn w:val="Fontepargpadro"/>
    <w:link w:val="Nivel3"/>
    <w:rsid w:val="004B3976"/>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4B3976"/>
    <w:pPr>
      <w:numPr>
        <w:numId w:val="1"/>
      </w:numPr>
      <w:ind w:left="284"/>
    </w:pPr>
    <w:rPr>
      <w:i/>
      <w:iCs/>
      <w:color w:val="FF0000"/>
    </w:rPr>
  </w:style>
  <w:style w:type="character" w:customStyle="1" w:styleId="Nvel3-RChar">
    <w:name w:val="Nível 3-R Char"/>
    <w:basedOn w:val="Nivel3Char"/>
    <w:link w:val="Nvel3-R"/>
    <w:rsid w:val="004B3976"/>
    <w:rPr>
      <w:rFonts w:ascii="Arial" w:eastAsiaTheme="minorEastAsia" w:hAnsi="Arial" w:cs="Arial"/>
      <w:i/>
      <w:iCs/>
      <w:color w:val="FF0000"/>
      <w:sz w:val="20"/>
      <w:szCs w:val="20"/>
      <w:lang w:eastAsia="pt-BR"/>
    </w:rPr>
  </w:style>
  <w:style w:type="character" w:customStyle="1" w:styleId="Nivel01Char">
    <w:name w:val="Nivel 01 Char"/>
    <w:basedOn w:val="TtuloChar"/>
    <w:link w:val="Nivel01"/>
    <w:rsid w:val="008A532A"/>
    <w:rPr>
      <w:rFonts w:ascii="Arial" w:eastAsiaTheme="majorEastAsia" w:hAnsi="Arial" w:cs="Arial"/>
      <w:b/>
      <w:bCs/>
      <w:i/>
      <w:iCs/>
      <w:spacing w:val="-10"/>
      <w:kern w:val="28"/>
      <w:sz w:val="28"/>
      <w:szCs w:val="28"/>
      <w:lang w:eastAsia="pt-BR"/>
    </w:rPr>
  </w:style>
  <w:style w:type="paragraph" w:styleId="Reviso">
    <w:name w:val="Revision"/>
    <w:hidden/>
    <w:uiPriority w:val="99"/>
    <w:semiHidden/>
    <w:rsid w:val="00FA7DB0"/>
    <w:pPr>
      <w:spacing w:after="0" w:line="240" w:lineRule="auto"/>
    </w:pPr>
    <w:rPr>
      <w:rFonts w:ascii="Arial" w:hAnsi="Arial"/>
      <w:sz w:val="24"/>
    </w:rPr>
  </w:style>
  <w:style w:type="paragraph" w:customStyle="1" w:styleId="ou">
    <w:name w:val="ou"/>
    <w:basedOn w:val="PargrafodaLista"/>
    <w:link w:val="ouChar"/>
    <w:qFormat/>
    <w:rsid w:val="00676D7A"/>
    <w:pPr>
      <w:spacing w:before="60" w:after="60" w:line="259" w:lineRule="auto"/>
      <w:ind w:left="0"/>
      <w:contextualSpacing w:val="0"/>
      <w:jc w:val="center"/>
    </w:pPr>
    <w:rPr>
      <w:rFonts w:cs="Arial"/>
      <w:b/>
      <w:bCs/>
      <w:i/>
      <w:iCs/>
      <w:color w:val="FF0000"/>
      <w:szCs w:val="24"/>
      <w:u w:val="single"/>
      <w:lang w:eastAsia="pt-BR"/>
    </w:rPr>
  </w:style>
  <w:style w:type="character" w:customStyle="1" w:styleId="ouChar">
    <w:name w:val="ou Char"/>
    <w:basedOn w:val="Fontepargpadro"/>
    <w:link w:val="ou"/>
    <w:rsid w:val="00676D7A"/>
    <w:rPr>
      <w:rFonts w:ascii="Arial" w:hAnsi="Arial" w:cs="Arial"/>
      <w:b/>
      <w:bCs/>
      <w:i/>
      <w:iCs/>
      <w:color w:val="FF0000"/>
      <w:sz w:val="24"/>
      <w:szCs w:val="24"/>
      <w:u w:val="single"/>
      <w:lang w:eastAsia="pt-BR"/>
    </w:rPr>
  </w:style>
  <w:style w:type="paragraph" w:customStyle="1" w:styleId="Nvel1-SemNum">
    <w:name w:val="Nível 1-Sem Num"/>
    <w:basedOn w:val="Normal"/>
    <w:link w:val="Nvel1-SemNumChar"/>
    <w:autoRedefine/>
    <w:qFormat/>
    <w:rsid w:val="00C537DA"/>
    <w:pPr>
      <w:spacing w:after="120" w:line="276" w:lineRule="auto"/>
      <w:outlineLvl w:val="1"/>
    </w:pPr>
    <w:rPr>
      <w:color w:val="FF0000"/>
      <w:spacing w:val="-10"/>
      <w:kern w:val="28"/>
    </w:rPr>
  </w:style>
  <w:style w:type="character" w:customStyle="1" w:styleId="Nvel1-SemNumChar">
    <w:name w:val="Nível 1-Sem Num Char"/>
    <w:basedOn w:val="Nivel01Char"/>
    <w:link w:val="Nvel1-SemNum"/>
    <w:rsid w:val="00C537DA"/>
    <w:rPr>
      <w:rFonts w:ascii="Arial" w:eastAsiaTheme="majorEastAsia" w:hAnsi="Arial" w:cs="Arial"/>
      <w:b/>
      <w:bCs/>
      <w:i/>
      <w:iCs/>
      <w:color w:val="FF0000"/>
      <w:spacing w:val="-10"/>
      <w:kern w:val="28"/>
      <w:sz w:val="20"/>
      <w:szCs w:val="20"/>
      <w:lang w:eastAsia="pt-BR"/>
    </w:rPr>
  </w:style>
  <w:style w:type="paragraph" w:customStyle="1" w:styleId="Nvel1-SemNumPreto">
    <w:name w:val="Nível 1-Sem Num Preto"/>
    <w:basedOn w:val="Nvel1-SemNum"/>
    <w:link w:val="Nvel1-SemNumPretoChar"/>
    <w:qFormat/>
    <w:rsid w:val="00C537DA"/>
    <w:rPr>
      <w:lang w:eastAsia="zh-CN" w:bidi="hi-IN"/>
    </w:rPr>
  </w:style>
  <w:style w:type="character" w:customStyle="1" w:styleId="Nvel1-SemNumPretoChar">
    <w:name w:val="Nível 1-Sem Num Preto Char"/>
    <w:basedOn w:val="Nvel1-SemNumChar"/>
    <w:link w:val="Nvel1-SemNumPreto"/>
    <w:rsid w:val="00C537DA"/>
    <w:rPr>
      <w:rFonts w:ascii="Arial" w:eastAsiaTheme="majorEastAsia" w:hAnsi="Arial" w:cs="Arial"/>
      <w:b/>
      <w:bCs/>
      <w:i/>
      <w:iCs/>
      <w:color w:val="FF0000"/>
      <w:spacing w:val="-10"/>
      <w:kern w:val="28"/>
      <w:sz w:val="20"/>
      <w:szCs w:val="20"/>
      <w:lang w:eastAsia="zh-CN" w:bidi="hi-IN"/>
    </w:rPr>
  </w:style>
  <w:style w:type="character" w:customStyle="1" w:styleId="normaltextrun">
    <w:name w:val="normaltextrun"/>
    <w:basedOn w:val="Fontepargpadro"/>
    <w:rsid w:val="004E624D"/>
  </w:style>
  <w:style w:type="character" w:customStyle="1" w:styleId="PargrafodaListaChar">
    <w:name w:val="Parágrafo da Lista Char"/>
    <w:basedOn w:val="Fontepargpadro"/>
    <w:link w:val="PargrafodaLista"/>
    <w:uiPriority w:val="34"/>
    <w:rsid w:val="004E624D"/>
    <w:rPr>
      <w:rFonts w:ascii="Arial" w:hAnsi="Arial"/>
      <w:sz w:val="24"/>
    </w:rPr>
  </w:style>
  <w:style w:type="paragraph" w:customStyle="1" w:styleId="Nvel4-R">
    <w:name w:val="Nível 4-R"/>
    <w:basedOn w:val="Nivel4"/>
    <w:link w:val="Nvel4-RChar"/>
    <w:autoRedefine/>
    <w:qFormat/>
    <w:rsid w:val="004E624D"/>
    <w:pPr>
      <w:numPr>
        <w:numId w:val="5"/>
      </w:numPr>
    </w:pPr>
    <w:rPr>
      <w:i/>
      <w:iCs/>
      <w:color w:val="FF0000"/>
    </w:rPr>
  </w:style>
  <w:style w:type="character" w:customStyle="1" w:styleId="Nvel4-RChar">
    <w:name w:val="Nível 4-R Char"/>
    <w:basedOn w:val="Fontepargpadro"/>
    <w:link w:val="Nvel4-R"/>
    <w:rsid w:val="004E624D"/>
    <w:rPr>
      <w:rFonts w:ascii="Arial" w:eastAsiaTheme="minorEastAsia" w:hAnsi="Arial" w:cs="Arial"/>
      <w:i/>
      <w:iCs/>
      <w:color w:val="FF0000"/>
      <w:sz w:val="20"/>
      <w:szCs w:val="20"/>
      <w:lang w:eastAsia="pt-BR"/>
    </w:rPr>
  </w:style>
  <w:style w:type="character" w:customStyle="1" w:styleId="findhit">
    <w:name w:val="findhit"/>
    <w:basedOn w:val="Fontepargpadro"/>
    <w:rsid w:val="004E624D"/>
  </w:style>
  <w:style w:type="character" w:customStyle="1" w:styleId="MenoPendente1">
    <w:name w:val="Menção Pendente1"/>
    <w:basedOn w:val="Fontepargpadro"/>
    <w:uiPriority w:val="99"/>
    <w:semiHidden/>
    <w:unhideWhenUsed/>
    <w:rsid w:val="004E2D58"/>
    <w:rPr>
      <w:color w:val="605E5C"/>
      <w:shd w:val="clear" w:color="auto" w:fill="E1DFDD"/>
    </w:rPr>
  </w:style>
  <w:style w:type="character" w:customStyle="1" w:styleId="Nvel3Char">
    <w:name w:val="Nível 3 Char"/>
    <w:basedOn w:val="Nvel3-RChar"/>
    <w:link w:val="Nvel3"/>
    <w:locked/>
    <w:rsid w:val="00041205"/>
    <w:rPr>
      <w:rFonts w:ascii="Arial" w:eastAsiaTheme="minorEastAsia" w:hAnsi="Arial" w:cs="Arial"/>
      <w:i w:val="0"/>
      <w:iCs w:val="0"/>
      <w:color w:val="FF0000"/>
      <w:sz w:val="20"/>
      <w:szCs w:val="20"/>
      <w:lang w:eastAsia="pt-BR"/>
    </w:rPr>
  </w:style>
  <w:style w:type="paragraph" w:customStyle="1" w:styleId="Nvel3">
    <w:name w:val="Nível 3"/>
    <w:basedOn w:val="Nvel3-R"/>
    <w:link w:val="Nvel3Char"/>
    <w:qFormat/>
    <w:rsid w:val="00041205"/>
    <w:pPr>
      <w:numPr>
        <w:numId w:val="0"/>
      </w:numPr>
      <w:ind w:left="284"/>
    </w:pPr>
    <w:rPr>
      <w:i w:val="0"/>
      <w:iCs w:val="0"/>
      <w:sz w:val="22"/>
      <w:szCs w:val="22"/>
      <w:lang w:eastAsia="en-US"/>
    </w:rPr>
  </w:style>
  <w:style w:type="character" w:customStyle="1" w:styleId="Nvel4Char">
    <w:name w:val="Nível 4 Char"/>
    <w:basedOn w:val="Nvel3Char"/>
    <w:link w:val="Nvel4"/>
    <w:locked/>
    <w:rsid w:val="00041205"/>
    <w:rPr>
      <w:rFonts w:ascii="Arial" w:eastAsiaTheme="minorEastAsia" w:hAnsi="Arial" w:cs="Arial"/>
      <w:i w:val="0"/>
      <w:iCs w:val="0"/>
      <w:color w:val="FF0000"/>
      <w:sz w:val="20"/>
      <w:szCs w:val="20"/>
      <w:lang w:eastAsia="pt-BR"/>
    </w:rPr>
  </w:style>
  <w:style w:type="paragraph" w:customStyle="1" w:styleId="Nvel4">
    <w:name w:val="Nível 4"/>
    <w:basedOn w:val="Nvel3"/>
    <w:link w:val="Nvel4Char"/>
    <w:qFormat/>
    <w:rsid w:val="00041205"/>
    <w:pPr>
      <w:numPr>
        <w:ilvl w:val="0"/>
      </w:numPr>
      <w:ind w:left="567"/>
    </w:pPr>
    <w:rPr>
      <w:sz w:val="20"/>
      <w:szCs w:val="20"/>
      <w:lang w:eastAsia="pt-BR"/>
    </w:rPr>
  </w:style>
  <w:style w:type="character" w:customStyle="1" w:styleId="SubTitNNChar">
    <w:name w:val="SubTitNN Char"/>
    <w:basedOn w:val="Fontepargpadro"/>
    <w:link w:val="SubTitNN"/>
    <w:locked/>
    <w:rsid w:val="00041205"/>
    <w:rPr>
      <w:rFonts w:ascii="Arial" w:hAnsi="Arial" w:cs="Arial"/>
      <w:b/>
      <w:bCs/>
      <w:iCs/>
    </w:rPr>
  </w:style>
  <w:style w:type="paragraph" w:customStyle="1" w:styleId="SubTitNN">
    <w:name w:val="SubTitNN"/>
    <w:basedOn w:val="Normal"/>
    <w:link w:val="SubTitNNChar"/>
    <w:qFormat/>
    <w:rsid w:val="00041205"/>
    <w:pPr>
      <w:spacing w:after="120" w:line="276" w:lineRule="auto"/>
    </w:pPr>
    <w:rPr>
      <w:rFonts w:cs="Arial"/>
      <w:b/>
      <w:bCs/>
      <w:iCs/>
      <w:sz w:val="22"/>
    </w:rPr>
  </w:style>
  <w:style w:type="paragraph" w:customStyle="1" w:styleId="HJ1">
    <w:name w:val="HJ1"/>
    <w:link w:val="HJ1Char"/>
    <w:qFormat/>
    <w:rsid w:val="00D533C5"/>
    <w:pPr>
      <w:pBdr>
        <w:top w:val="dashed" w:sz="4" w:space="1" w:color="auto"/>
        <w:left w:val="dashed" w:sz="4" w:space="4" w:color="auto"/>
        <w:bottom w:val="dashed" w:sz="4" w:space="1" w:color="auto"/>
        <w:right w:val="dashed" w:sz="4" w:space="4" w:color="auto"/>
      </w:pBdr>
      <w:shd w:val="clear" w:color="auto" w:fill="5B9BD5" w:themeFill="accent1"/>
      <w:jc w:val="center"/>
    </w:pPr>
    <w:rPr>
      <w:rFonts w:ascii="Consolas" w:eastAsia="Calibri" w:hAnsi="Consolas" w:cs="Times New Roman"/>
      <w:sz w:val="24"/>
    </w:rPr>
  </w:style>
  <w:style w:type="character" w:customStyle="1" w:styleId="HJ1Char">
    <w:name w:val="HJ1 Char"/>
    <w:basedOn w:val="Fontepargpadro"/>
    <w:link w:val="HJ1"/>
    <w:rsid w:val="00D533C5"/>
    <w:rPr>
      <w:rFonts w:ascii="Consolas" w:eastAsia="Calibri" w:hAnsi="Consolas" w:cs="Times New Roman"/>
      <w:sz w:val="24"/>
      <w:shd w:val="clear" w:color="auto" w:fill="5B9BD5" w:themeFill="accent1"/>
    </w:rPr>
  </w:style>
  <w:style w:type="table" w:customStyle="1" w:styleId="TableNormal">
    <w:name w:val="Table Normal"/>
    <w:uiPriority w:val="2"/>
    <w:semiHidden/>
    <w:unhideWhenUsed/>
    <w:qFormat/>
    <w:rsid w:val="007754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75486"/>
    <w:pPr>
      <w:widowControl w:val="0"/>
      <w:autoSpaceDE w:val="0"/>
      <w:autoSpaceDN w:val="0"/>
      <w:spacing w:before="0" w:after="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775486"/>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775486"/>
    <w:pPr>
      <w:widowControl w:val="0"/>
      <w:autoSpaceDE w:val="0"/>
      <w:autoSpaceDN w:val="0"/>
      <w:spacing w:before="0" w:after="0"/>
      <w:jc w:val="left"/>
    </w:pPr>
    <w:rPr>
      <w:rFonts w:ascii="Calibri" w:eastAsia="Calibri" w:hAnsi="Calibri" w:cs="Calibri"/>
      <w:sz w:val="22"/>
      <w:lang w:val="pt-PT"/>
    </w:rPr>
  </w:style>
  <w:style w:type="character" w:customStyle="1" w:styleId="Ttulo7Char">
    <w:name w:val="Título 7 Char"/>
    <w:basedOn w:val="Fontepargpadro"/>
    <w:link w:val="Ttulo7"/>
    <w:uiPriority w:val="9"/>
    <w:semiHidden/>
    <w:rsid w:val="00910434"/>
    <w:rPr>
      <w:rFonts w:asciiTheme="majorHAnsi" w:eastAsiaTheme="majorEastAsia" w:hAnsiTheme="majorHAnsi" w:cstheme="majorBidi"/>
      <w:i/>
      <w:iCs/>
      <w:color w:val="1F4D78" w:themeColor="accent1" w:themeShade="7F"/>
      <w:sz w:val="24"/>
    </w:rPr>
  </w:style>
  <w:style w:type="table" w:customStyle="1" w:styleId="11">
    <w:name w:val="11"/>
    <w:basedOn w:val="Tabelanormal"/>
    <w:rsid w:val="00910434"/>
    <w:pPr>
      <w:spacing w:after="0" w:line="240" w:lineRule="auto"/>
      <w:jc w:val="both"/>
    </w:pPr>
    <w:rPr>
      <w:rFonts w:ascii="Times New Roman" w:eastAsia="Times New Roman" w:hAnsi="Times New Roman" w:cs="Times New Roman"/>
      <w:sz w:val="20"/>
      <w:szCs w:val="20"/>
      <w:lang w:eastAsia="pt-BR"/>
    </w:rPr>
    <w:tblPr>
      <w:tblStyleRowBandSize w:val="1"/>
      <w:tblStyleColBandSize w:val="1"/>
      <w:tblInd w:w="0" w:type="nil"/>
      <w:tblCellMar>
        <w:left w:w="70" w:type="dxa"/>
        <w:right w:w="70" w:type="dxa"/>
      </w:tblCellMar>
    </w:tblPr>
  </w:style>
  <w:style w:type="paragraph" w:styleId="Textodenotaderodap">
    <w:name w:val="footnote text"/>
    <w:basedOn w:val="Normal"/>
    <w:link w:val="TextodenotaderodapChar"/>
    <w:semiHidden/>
    <w:unhideWhenUsed/>
    <w:rsid w:val="00E46BCA"/>
    <w:pPr>
      <w:spacing w:after="60"/>
    </w:pPr>
    <w:rPr>
      <w:rFonts w:ascii="Century Gothic" w:eastAsia="Century Gothic" w:hAnsi="Century Gothic" w:cs="Century Gothic"/>
      <w:sz w:val="20"/>
      <w:szCs w:val="20"/>
      <w:lang w:eastAsia="pt-BR"/>
    </w:rPr>
  </w:style>
  <w:style w:type="character" w:customStyle="1" w:styleId="TextodenotaderodapChar">
    <w:name w:val="Texto de nota de rodapé Char"/>
    <w:basedOn w:val="Fontepargpadro"/>
    <w:link w:val="Textodenotaderodap"/>
    <w:semiHidden/>
    <w:rsid w:val="00E46BCA"/>
    <w:rPr>
      <w:rFonts w:ascii="Century Gothic" w:eastAsia="Century Gothic" w:hAnsi="Century Gothic" w:cs="Century Gothic"/>
      <w:sz w:val="20"/>
      <w:szCs w:val="20"/>
      <w:lang w:eastAsia="pt-BR"/>
    </w:rPr>
  </w:style>
  <w:style w:type="character" w:styleId="Refdenotaderodap">
    <w:name w:val="footnote reference"/>
    <w:semiHidden/>
    <w:unhideWhenUsed/>
    <w:rsid w:val="00E46BCA"/>
    <w:rPr>
      <w:vertAlign w:val="superscript"/>
    </w:rPr>
  </w:style>
  <w:style w:type="paragraph" w:styleId="Subttulo">
    <w:name w:val="Subtitle"/>
    <w:basedOn w:val="Normal"/>
    <w:next w:val="Normal"/>
    <w:link w:val="SubttuloChar"/>
    <w:uiPriority w:val="11"/>
    <w:qFormat/>
    <w:rsid w:val="007A7719"/>
    <w:pPr>
      <w:spacing w:before="0" w:after="500"/>
    </w:pPr>
    <w:rPr>
      <w:rFonts w:ascii="Calibri" w:eastAsia="Calibri" w:hAnsi="Calibri" w:cs="Calibri"/>
      <w:smallCaps/>
      <w:color w:val="595959"/>
      <w:sz w:val="21"/>
      <w:szCs w:val="21"/>
      <w:lang w:eastAsia="pt-BR"/>
    </w:rPr>
  </w:style>
  <w:style w:type="character" w:customStyle="1" w:styleId="SubttuloChar">
    <w:name w:val="Subtítulo Char"/>
    <w:basedOn w:val="Fontepargpadro"/>
    <w:link w:val="Subttulo"/>
    <w:uiPriority w:val="11"/>
    <w:rsid w:val="007A7719"/>
    <w:rPr>
      <w:rFonts w:ascii="Calibri" w:eastAsia="Calibri" w:hAnsi="Calibri" w:cs="Calibri"/>
      <w:smallCaps/>
      <w:color w:val="595959"/>
      <w:sz w:val="21"/>
      <w:szCs w:val="21"/>
      <w:lang w:eastAsia="pt-BR"/>
    </w:rPr>
  </w:style>
  <w:style w:type="table" w:customStyle="1" w:styleId="TabeladeGrade4-nfase31">
    <w:name w:val="Tabela de Grade 4 - Ênfase 31"/>
    <w:basedOn w:val="Tabelanormal"/>
    <w:uiPriority w:val="49"/>
    <w:rsid w:val="009D778A"/>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merosPrincipais">
    <w:name w:val="Números Principais"/>
    <w:basedOn w:val="Normal"/>
    <w:uiPriority w:val="99"/>
    <w:rsid w:val="00DE55E2"/>
    <w:pPr>
      <w:numPr>
        <w:numId w:val="26"/>
      </w:numPr>
      <w:spacing w:before="120" w:after="160" w:line="259" w:lineRule="auto"/>
      <w:jc w:val="left"/>
    </w:pPr>
    <w:rPr>
      <w:rFonts w:ascii="Calibri" w:eastAsia="Calibri" w:hAnsi="Calibri" w:cs="Calibri"/>
      <w:sz w:val="22"/>
      <w:lang w:eastAsia="pt-BR"/>
    </w:rPr>
  </w:style>
  <w:style w:type="table" w:customStyle="1" w:styleId="TabeladeGrade4-nfase311">
    <w:name w:val="Tabela de Grade 4 - Ênfase 311"/>
    <w:basedOn w:val="Tabelanormal"/>
    <w:uiPriority w:val="49"/>
    <w:rsid w:val="00E33405"/>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10609E"/>
    <w:pPr>
      <w:spacing w:before="100" w:beforeAutospacing="1" w:after="100" w:afterAutospacing="1"/>
      <w:jc w:val="left"/>
    </w:pPr>
    <w:rPr>
      <w:rFonts w:ascii="Times New Roman" w:eastAsia="Times New Roman" w:hAnsi="Times New Roman" w:cs="Times New Roman"/>
      <w:szCs w:val="24"/>
      <w:lang w:eastAsia="pt-BR"/>
    </w:rPr>
  </w:style>
  <w:style w:type="table" w:customStyle="1" w:styleId="TabeladeLista3-nfase31">
    <w:name w:val="Tabela de Lista 3 - Ênfase 31"/>
    <w:basedOn w:val="Tabelanormal"/>
    <w:uiPriority w:val="48"/>
    <w:rsid w:val="00D11A55"/>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Ttulo6Char">
    <w:name w:val="Título 6 Char"/>
    <w:basedOn w:val="Fontepargpadro"/>
    <w:link w:val="Ttulo6"/>
    <w:uiPriority w:val="9"/>
    <w:semiHidden/>
    <w:rsid w:val="00D11A55"/>
    <w:rPr>
      <w:rFonts w:asciiTheme="majorHAnsi" w:eastAsiaTheme="majorEastAsia" w:hAnsiTheme="majorHAnsi" w:cstheme="majorBidi"/>
      <w:color w:val="1F4D78" w:themeColor="accent1" w:themeShade="7F"/>
      <w:sz w:val="24"/>
    </w:rPr>
  </w:style>
  <w:style w:type="character" w:customStyle="1" w:styleId="object">
    <w:name w:val="object"/>
    <w:basedOn w:val="Fontepargpadro"/>
    <w:rsid w:val="006A5C1C"/>
  </w:style>
  <w:style w:type="character" w:customStyle="1" w:styleId="conteudo-value">
    <w:name w:val="conteudo-value"/>
    <w:basedOn w:val="Fontepargpadro"/>
    <w:rsid w:val="00BA3EB3"/>
  </w:style>
  <w:style w:type="character" w:styleId="Forte">
    <w:name w:val="Strong"/>
    <w:basedOn w:val="Fontepargpadro"/>
    <w:uiPriority w:val="22"/>
    <w:qFormat/>
    <w:rsid w:val="00B835F9"/>
    <w:rPr>
      <w:b/>
      <w:bCs/>
    </w:rPr>
  </w:style>
  <w:style w:type="paragraph" w:customStyle="1" w:styleId="Default">
    <w:name w:val="Default"/>
    <w:rsid w:val="006F5379"/>
    <w:pPr>
      <w:autoSpaceDE w:val="0"/>
      <w:autoSpaceDN w:val="0"/>
      <w:adjustRightInd w:val="0"/>
      <w:spacing w:after="0" w:line="240" w:lineRule="auto"/>
    </w:pPr>
    <w:rPr>
      <w:rFonts w:ascii="Calibri" w:hAnsi="Calibri" w:cs="Calibri"/>
      <w:color w:val="000000"/>
      <w:sz w:val="24"/>
      <w:szCs w:val="24"/>
    </w:rPr>
  </w:style>
  <w:style w:type="character" w:styleId="MenoPendente">
    <w:name w:val="Unresolved Mention"/>
    <w:basedOn w:val="Fontepargpadro"/>
    <w:uiPriority w:val="99"/>
    <w:semiHidden/>
    <w:unhideWhenUsed/>
    <w:rsid w:val="00FB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177">
      <w:bodyDiv w:val="1"/>
      <w:marLeft w:val="0"/>
      <w:marRight w:val="0"/>
      <w:marTop w:val="0"/>
      <w:marBottom w:val="0"/>
      <w:divBdr>
        <w:top w:val="none" w:sz="0" w:space="0" w:color="auto"/>
        <w:left w:val="none" w:sz="0" w:space="0" w:color="auto"/>
        <w:bottom w:val="none" w:sz="0" w:space="0" w:color="auto"/>
        <w:right w:val="none" w:sz="0" w:space="0" w:color="auto"/>
      </w:divBdr>
    </w:div>
    <w:div w:id="36508977">
      <w:bodyDiv w:val="1"/>
      <w:marLeft w:val="0"/>
      <w:marRight w:val="0"/>
      <w:marTop w:val="0"/>
      <w:marBottom w:val="0"/>
      <w:divBdr>
        <w:top w:val="none" w:sz="0" w:space="0" w:color="auto"/>
        <w:left w:val="none" w:sz="0" w:space="0" w:color="auto"/>
        <w:bottom w:val="none" w:sz="0" w:space="0" w:color="auto"/>
        <w:right w:val="none" w:sz="0" w:space="0" w:color="auto"/>
      </w:divBdr>
    </w:div>
    <w:div w:id="88624801">
      <w:bodyDiv w:val="1"/>
      <w:marLeft w:val="0"/>
      <w:marRight w:val="0"/>
      <w:marTop w:val="0"/>
      <w:marBottom w:val="0"/>
      <w:divBdr>
        <w:top w:val="none" w:sz="0" w:space="0" w:color="auto"/>
        <w:left w:val="none" w:sz="0" w:space="0" w:color="auto"/>
        <w:bottom w:val="none" w:sz="0" w:space="0" w:color="auto"/>
        <w:right w:val="none" w:sz="0" w:space="0" w:color="auto"/>
      </w:divBdr>
    </w:div>
    <w:div w:id="97872188">
      <w:bodyDiv w:val="1"/>
      <w:marLeft w:val="0"/>
      <w:marRight w:val="0"/>
      <w:marTop w:val="0"/>
      <w:marBottom w:val="0"/>
      <w:divBdr>
        <w:top w:val="none" w:sz="0" w:space="0" w:color="auto"/>
        <w:left w:val="none" w:sz="0" w:space="0" w:color="auto"/>
        <w:bottom w:val="none" w:sz="0" w:space="0" w:color="auto"/>
        <w:right w:val="none" w:sz="0" w:space="0" w:color="auto"/>
      </w:divBdr>
    </w:div>
    <w:div w:id="102768956">
      <w:bodyDiv w:val="1"/>
      <w:marLeft w:val="0"/>
      <w:marRight w:val="0"/>
      <w:marTop w:val="0"/>
      <w:marBottom w:val="0"/>
      <w:divBdr>
        <w:top w:val="none" w:sz="0" w:space="0" w:color="auto"/>
        <w:left w:val="none" w:sz="0" w:space="0" w:color="auto"/>
        <w:bottom w:val="none" w:sz="0" w:space="0" w:color="auto"/>
        <w:right w:val="none" w:sz="0" w:space="0" w:color="auto"/>
      </w:divBdr>
    </w:div>
    <w:div w:id="143278013">
      <w:bodyDiv w:val="1"/>
      <w:marLeft w:val="0"/>
      <w:marRight w:val="0"/>
      <w:marTop w:val="0"/>
      <w:marBottom w:val="0"/>
      <w:divBdr>
        <w:top w:val="none" w:sz="0" w:space="0" w:color="auto"/>
        <w:left w:val="none" w:sz="0" w:space="0" w:color="auto"/>
        <w:bottom w:val="none" w:sz="0" w:space="0" w:color="auto"/>
        <w:right w:val="none" w:sz="0" w:space="0" w:color="auto"/>
      </w:divBdr>
    </w:div>
    <w:div w:id="187645745">
      <w:bodyDiv w:val="1"/>
      <w:marLeft w:val="0"/>
      <w:marRight w:val="0"/>
      <w:marTop w:val="0"/>
      <w:marBottom w:val="0"/>
      <w:divBdr>
        <w:top w:val="none" w:sz="0" w:space="0" w:color="auto"/>
        <w:left w:val="none" w:sz="0" w:space="0" w:color="auto"/>
        <w:bottom w:val="none" w:sz="0" w:space="0" w:color="auto"/>
        <w:right w:val="none" w:sz="0" w:space="0" w:color="auto"/>
      </w:divBdr>
    </w:div>
    <w:div w:id="191958351">
      <w:bodyDiv w:val="1"/>
      <w:marLeft w:val="0"/>
      <w:marRight w:val="0"/>
      <w:marTop w:val="0"/>
      <w:marBottom w:val="0"/>
      <w:divBdr>
        <w:top w:val="none" w:sz="0" w:space="0" w:color="auto"/>
        <w:left w:val="none" w:sz="0" w:space="0" w:color="auto"/>
        <w:bottom w:val="none" w:sz="0" w:space="0" w:color="auto"/>
        <w:right w:val="none" w:sz="0" w:space="0" w:color="auto"/>
      </w:divBdr>
    </w:div>
    <w:div w:id="246227776">
      <w:bodyDiv w:val="1"/>
      <w:marLeft w:val="0"/>
      <w:marRight w:val="0"/>
      <w:marTop w:val="0"/>
      <w:marBottom w:val="0"/>
      <w:divBdr>
        <w:top w:val="none" w:sz="0" w:space="0" w:color="auto"/>
        <w:left w:val="none" w:sz="0" w:space="0" w:color="auto"/>
        <w:bottom w:val="none" w:sz="0" w:space="0" w:color="auto"/>
        <w:right w:val="none" w:sz="0" w:space="0" w:color="auto"/>
      </w:divBdr>
    </w:div>
    <w:div w:id="252324691">
      <w:bodyDiv w:val="1"/>
      <w:marLeft w:val="0"/>
      <w:marRight w:val="0"/>
      <w:marTop w:val="0"/>
      <w:marBottom w:val="0"/>
      <w:divBdr>
        <w:top w:val="none" w:sz="0" w:space="0" w:color="auto"/>
        <w:left w:val="none" w:sz="0" w:space="0" w:color="auto"/>
        <w:bottom w:val="none" w:sz="0" w:space="0" w:color="auto"/>
        <w:right w:val="none" w:sz="0" w:space="0" w:color="auto"/>
      </w:divBdr>
    </w:div>
    <w:div w:id="258757222">
      <w:bodyDiv w:val="1"/>
      <w:marLeft w:val="0"/>
      <w:marRight w:val="0"/>
      <w:marTop w:val="0"/>
      <w:marBottom w:val="0"/>
      <w:divBdr>
        <w:top w:val="none" w:sz="0" w:space="0" w:color="auto"/>
        <w:left w:val="none" w:sz="0" w:space="0" w:color="auto"/>
        <w:bottom w:val="none" w:sz="0" w:space="0" w:color="auto"/>
        <w:right w:val="none" w:sz="0" w:space="0" w:color="auto"/>
      </w:divBdr>
    </w:div>
    <w:div w:id="280498661">
      <w:bodyDiv w:val="1"/>
      <w:marLeft w:val="0"/>
      <w:marRight w:val="0"/>
      <w:marTop w:val="0"/>
      <w:marBottom w:val="0"/>
      <w:divBdr>
        <w:top w:val="none" w:sz="0" w:space="0" w:color="auto"/>
        <w:left w:val="none" w:sz="0" w:space="0" w:color="auto"/>
        <w:bottom w:val="none" w:sz="0" w:space="0" w:color="auto"/>
        <w:right w:val="none" w:sz="0" w:space="0" w:color="auto"/>
      </w:divBdr>
    </w:div>
    <w:div w:id="295987452">
      <w:bodyDiv w:val="1"/>
      <w:marLeft w:val="0"/>
      <w:marRight w:val="0"/>
      <w:marTop w:val="0"/>
      <w:marBottom w:val="0"/>
      <w:divBdr>
        <w:top w:val="none" w:sz="0" w:space="0" w:color="auto"/>
        <w:left w:val="none" w:sz="0" w:space="0" w:color="auto"/>
        <w:bottom w:val="none" w:sz="0" w:space="0" w:color="auto"/>
        <w:right w:val="none" w:sz="0" w:space="0" w:color="auto"/>
      </w:divBdr>
    </w:div>
    <w:div w:id="315688062">
      <w:bodyDiv w:val="1"/>
      <w:marLeft w:val="0"/>
      <w:marRight w:val="0"/>
      <w:marTop w:val="0"/>
      <w:marBottom w:val="0"/>
      <w:divBdr>
        <w:top w:val="none" w:sz="0" w:space="0" w:color="auto"/>
        <w:left w:val="none" w:sz="0" w:space="0" w:color="auto"/>
        <w:bottom w:val="none" w:sz="0" w:space="0" w:color="auto"/>
        <w:right w:val="none" w:sz="0" w:space="0" w:color="auto"/>
      </w:divBdr>
    </w:div>
    <w:div w:id="316153257">
      <w:bodyDiv w:val="1"/>
      <w:marLeft w:val="0"/>
      <w:marRight w:val="0"/>
      <w:marTop w:val="0"/>
      <w:marBottom w:val="0"/>
      <w:divBdr>
        <w:top w:val="none" w:sz="0" w:space="0" w:color="auto"/>
        <w:left w:val="none" w:sz="0" w:space="0" w:color="auto"/>
        <w:bottom w:val="none" w:sz="0" w:space="0" w:color="auto"/>
        <w:right w:val="none" w:sz="0" w:space="0" w:color="auto"/>
      </w:divBdr>
    </w:div>
    <w:div w:id="345327268">
      <w:bodyDiv w:val="1"/>
      <w:marLeft w:val="0"/>
      <w:marRight w:val="0"/>
      <w:marTop w:val="0"/>
      <w:marBottom w:val="0"/>
      <w:divBdr>
        <w:top w:val="none" w:sz="0" w:space="0" w:color="auto"/>
        <w:left w:val="none" w:sz="0" w:space="0" w:color="auto"/>
        <w:bottom w:val="none" w:sz="0" w:space="0" w:color="auto"/>
        <w:right w:val="none" w:sz="0" w:space="0" w:color="auto"/>
      </w:divBdr>
    </w:div>
    <w:div w:id="355231902">
      <w:bodyDiv w:val="1"/>
      <w:marLeft w:val="0"/>
      <w:marRight w:val="0"/>
      <w:marTop w:val="0"/>
      <w:marBottom w:val="0"/>
      <w:divBdr>
        <w:top w:val="none" w:sz="0" w:space="0" w:color="auto"/>
        <w:left w:val="none" w:sz="0" w:space="0" w:color="auto"/>
        <w:bottom w:val="none" w:sz="0" w:space="0" w:color="auto"/>
        <w:right w:val="none" w:sz="0" w:space="0" w:color="auto"/>
      </w:divBdr>
    </w:div>
    <w:div w:id="428887551">
      <w:bodyDiv w:val="1"/>
      <w:marLeft w:val="0"/>
      <w:marRight w:val="0"/>
      <w:marTop w:val="0"/>
      <w:marBottom w:val="0"/>
      <w:divBdr>
        <w:top w:val="none" w:sz="0" w:space="0" w:color="auto"/>
        <w:left w:val="none" w:sz="0" w:space="0" w:color="auto"/>
        <w:bottom w:val="none" w:sz="0" w:space="0" w:color="auto"/>
        <w:right w:val="none" w:sz="0" w:space="0" w:color="auto"/>
      </w:divBdr>
    </w:div>
    <w:div w:id="530841772">
      <w:bodyDiv w:val="1"/>
      <w:marLeft w:val="0"/>
      <w:marRight w:val="0"/>
      <w:marTop w:val="0"/>
      <w:marBottom w:val="0"/>
      <w:divBdr>
        <w:top w:val="none" w:sz="0" w:space="0" w:color="auto"/>
        <w:left w:val="none" w:sz="0" w:space="0" w:color="auto"/>
        <w:bottom w:val="none" w:sz="0" w:space="0" w:color="auto"/>
        <w:right w:val="none" w:sz="0" w:space="0" w:color="auto"/>
      </w:divBdr>
    </w:div>
    <w:div w:id="560099711">
      <w:bodyDiv w:val="1"/>
      <w:marLeft w:val="0"/>
      <w:marRight w:val="0"/>
      <w:marTop w:val="0"/>
      <w:marBottom w:val="0"/>
      <w:divBdr>
        <w:top w:val="none" w:sz="0" w:space="0" w:color="auto"/>
        <w:left w:val="none" w:sz="0" w:space="0" w:color="auto"/>
        <w:bottom w:val="none" w:sz="0" w:space="0" w:color="auto"/>
        <w:right w:val="none" w:sz="0" w:space="0" w:color="auto"/>
      </w:divBdr>
    </w:div>
    <w:div w:id="587739402">
      <w:bodyDiv w:val="1"/>
      <w:marLeft w:val="0"/>
      <w:marRight w:val="0"/>
      <w:marTop w:val="0"/>
      <w:marBottom w:val="0"/>
      <w:divBdr>
        <w:top w:val="none" w:sz="0" w:space="0" w:color="auto"/>
        <w:left w:val="none" w:sz="0" w:space="0" w:color="auto"/>
        <w:bottom w:val="none" w:sz="0" w:space="0" w:color="auto"/>
        <w:right w:val="none" w:sz="0" w:space="0" w:color="auto"/>
      </w:divBdr>
    </w:div>
    <w:div w:id="601500929">
      <w:bodyDiv w:val="1"/>
      <w:marLeft w:val="0"/>
      <w:marRight w:val="0"/>
      <w:marTop w:val="0"/>
      <w:marBottom w:val="0"/>
      <w:divBdr>
        <w:top w:val="none" w:sz="0" w:space="0" w:color="auto"/>
        <w:left w:val="none" w:sz="0" w:space="0" w:color="auto"/>
        <w:bottom w:val="none" w:sz="0" w:space="0" w:color="auto"/>
        <w:right w:val="none" w:sz="0" w:space="0" w:color="auto"/>
      </w:divBdr>
    </w:div>
    <w:div w:id="604118026">
      <w:bodyDiv w:val="1"/>
      <w:marLeft w:val="0"/>
      <w:marRight w:val="0"/>
      <w:marTop w:val="0"/>
      <w:marBottom w:val="0"/>
      <w:divBdr>
        <w:top w:val="none" w:sz="0" w:space="0" w:color="auto"/>
        <w:left w:val="none" w:sz="0" w:space="0" w:color="auto"/>
        <w:bottom w:val="none" w:sz="0" w:space="0" w:color="auto"/>
        <w:right w:val="none" w:sz="0" w:space="0" w:color="auto"/>
      </w:divBdr>
    </w:div>
    <w:div w:id="611014309">
      <w:bodyDiv w:val="1"/>
      <w:marLeft w:val="0"/>
      <w:marRight w:val="0"/>
      <w:marTop w:val="0"/>
      <w:marBottom w:val="0"/>
      <w:divBdr>
        <w:top w:val="none" w:sz="0" w:space="0" w:color="auto"/>
        <w:left w:val="none" w:sz="0" w:space="0" w:color="auto"/>
        <w:bottom w:val="none" w:sz="0" w:space="0" w:color="auto"/>
        <w:right w:val="none" w:sz="0" w:space="0" w:color="auto"/>
      </w:divBdr>
    </w:div>
    <w:div w:id="625352422">
      <w:bodyDiv w:val="1"/>
      <w:marLeft w:val="0"/>
      <w:marRight w:val="0"/>
      <w:marTop w:val="0"/>
      <w:marBottom w:val="0"/>
      <w:divBdr>
        <w:top w:val="none" w:sz="0" w:space="0" w:color="auto"/>
        <w:left w:val="none" w:sz="0" w:space="0" w:color="auto"/>
        <w:bottom w:val="none" w:sz="0" w:space="0" w:color="auto"/>
        <w:right w:val="none" w:sz="0" w:space="0" w:color="auto"/>
      </w:divBdr>
    </w:div>
    <w:div w:id="688721104">
      <w:bodyDiv w:val="1"/>
      <w:marLeft w:val="0"/>
      <w:marRight w:val="0"/>
      <w:marTop w:val="0"/>
      <w:marBottom w:val="0"/>
      <w:divBdr>
        <w:top w:val="none" w:sz="0" w:space="0" w:color="auto"/>
        <w:left w:val="none" w:sz="0" w:space="0" w:color="auto"/>
        <w:bottom w:val="none" w:sz="0" w:space="0" w:color="auto"/>
        <w:right w:val="none" w:sz="0" w:space="0" w:color="auto"/>
      </w:divBdr>
    </w:div>
    <w:div w:id="688722379">
      <w:bodyDiv w:val="1"/>
      <w:marLeft w:val="0"/>
      <w:marRight w:val="0"/>
      <w:marTop w:val="0"/>
      <w:marBottom w:val="0"/>
      <w:divBdr>
        <w:top w:val="none" w:sz="0" w:space="0" w:color="auto"/>
        <w:left w:val="none" w:sz="0" w:space="0" w:color="auto"/>
        <w:bottom w:val="none" w:sz="0" w:space="0" w:color="auto"/>
        <w:right w:val="none" w:sz="0" w:space="0" w:color="auto"/>
      </w:divBdr>
    </w:div>
    <w:div w:id="714933145">
      <w:bodyDiv w:val="1"/>
      <w:marLeft w:val="0"/>
      <w:marRight w:val="0"/>
      <w:marTop w:val="0"/>
      <w:marBottom w:val="0"/>
      <w:divBdr>
        <w:top w:val="none" w:sz="0" w:space="0" w:color="auto"/>
        <w:left w:val="none" w:sz="0" w:space="0" w:color="auto"/>
        <w:bottom w:val="none" w:sz="0" w:space="0" w:color="auto"/>
        <w:right w:val="none" w:sz="0" w:space="0" w:color="auto"/>
      </w:divBdr>
      <w:divsChild>
        <w:div w:id="102917004">
          <w:marLeft w:val="0"/>
          <w:marRight w:val="0"/>
          <w:marTop w:val="0"/>
          <w:marBottom w:val="0"/>
          <w:divBdr>
            <w:top w:val="none" w:sz="0" w:space="0" w:color="auto"/>
            <w:left w:val="none" w:sz="0" w:space="0" w:color="auto"/>
            <w:bottom w:val="none" w:sz="0" w:space="0" w:color="auto"/>
            <w:right w:val="none" w:sz="0" w:space="0" w:color="auto"/>
          </w:divBdr>
        </w:div>
        <w:div w:id="291524054">
          <w:marLeft w:val="0"/>
          <w:marRight w:val="0"/>
          <w:marTop w:val="0"/>
          <w:marBottom w:val="0"/>
          <w:divBdr>
            <w:top w:val="none" w:sz="0" w:space="0" w:color="auto"/>
            <w:left w:val="none" w:sz="0" w:space="0" w:color="auto"/>
            <w:bottom w:val="none" w:sz="0" w:space="0" w:color="auto"/>
            <w:right w:val="none" w:sz="0" w:space="0" w:color="auto"/>
          </w:divBdr>
        </w:div>
        <w:div w:id="392969924">
          <w:marLeft w:val="0"/>
          <w:marRight w:val="0"/>
          <w:marTop w:val="0"/>
          <w:marBottom w:val="0"/>
          <w:divBdr>
            <w:top w:val="none" w:sz="0" w:space="0" w:color="auto"/>
            <w:left w:val="none" w:sz="0" w:space="0" w:color="auto"/>
            <w:bottom w:val="none" w:sz="0" w:space="0" w:color="auto"/>
            <w:right w:val="none" w:sz="0" w:space="0" w:color="auto"/>
          </w:divBdr>
        </w:div>
        <w:div w:id="469785024">
          <w:marLeft w:val="0"/>
          <w:marRight w:val="0"/>
          <w:marTop w:val="0"/>
          <w:marBottom w:val="0"/>
          <w:divBdr>
            <w:top w:val="none" w:sz="0" w:space="0" w:color="auto"/>
            <w:left w:val="none" w:sz="0" w:space="0" w:color="auto"/>
            <w:bottom w:val="none" w:sz="0" w:space="0" w:color="auto"/>
            <w:right w:val="none" w:sz="0" w:space="0" w:color="auto"/>
          </w:divBdr>
        </w:div>
        <w:div w:id="1225412835">
          <w:marLeft w:val="0"/>
          <w:marRight w:val="0"/>
          <w:marTop w:val="0"/>
          <w:marBottom w:val="0"/>
          <w:divBdr>
            <w:top w:val="none" w:sz="0" w:space="0" w:color="auto"/>
            <w:left w:val="none" w:sz="0" w:space="0" w:color="auto"/>
            <w:bottom w:val="none" w:sz="0" w:space="0" w:color="auto"/>
            <w:right w:val="none" w:sz="0" w:space="0" w:color="auto"/>
          </w:divBdr>
        </w:div>
      </w:divsChild>
    </w:div>
    <w:div w:id="730620690">
      <w:bodyDiv w:val="1"/>
      <w:marLeft w:val="0"/>
      <w:marRight w:val="0"/>
      <w:marTop w:val="0"/>
      <w:marBottom w:val="0"/>
      <w:divBdr>
        <w:top w:val="none" w:sz="0" w:space="0" w:color="auto"/>
        <w:left w:val="none" w:sz="0" w:space="0" w:color="auto"/>
        <w:bottom w:val="none" w:sz="0" w:space="0" w:color="auto"/>
        <w:right w:val="none" w:sz="0" w:space="0" w:color="auto"/>
      </w:divBdr>
    </w:div>
    <w:div w:id="759066231">
      <w:bodyDiv w:val="1"/>
      <w:marLeft w:val="0"/>
      <w:marRight w:val="0"/>
      <w:marTop w:val="0"/>
      <w:marBottom w:val="0"/>
      <w:divBdr>
        <w:top w:val="none" w:sz="0" w:space="0" w:color="auto"/>
        <w:left w:val="none" w:sz="0" w:space="0" w:color="auto"/>
        <w:bottom w:val="none" w:sz="0" w:space="0" w:color="auto"/>
        <w:right w:val="none" w:sz="0" w:space="0" w:color="auto"/>
      </w:divBdr>
    </w:div>
    <w:div w:id="769276333">
      <w:bodyDiv w:val="1"/>
      <w:marLeft w:val="0"/>
      <w:marRight w:val="0"/>
      <w:marTop w:val="0"/>
      <w:marBottom w:val="0"/>
      <w:divBdr>
        <w:top w:val="none" w:sz="0" w:space="0" w:color="auto"/>
        <w:left w:val="none" w:sz="0" w:space="0" w:color="auto"/>
        <w:bottom w:val="none" w:sz="0" w:space="0" w:color="auto"/>
        <w:right w:val="none" w:sz="0" w:space="0" w:color="auto"/>
      </w:divBdr>
    </w:div>
    <w:div w:id="781611071">
      <w:bodyDiv w:val="1"/>
      <w:marLeft w:val="0"/>
      <w:marRight w:val="0"/>
      <w:marTop w:val="0"/>
      <w:marBottom w:val="0"/>
      <w:divBdr>
        <w:top w:val="none" w:sz="0" w:space="0" w:color="auto"/>
        <w:left w:val="none" w:sz="0" w:space="0" w:color="auto"/>
        <w:bottom w:val="none" w:sz="0" w:space="0" w:color="auto"/>
        <w:right w:val="none" w:sz="0" w:space="0" w:color="auto"/>
      </w:divBdr>
    </w:div>
    <w:div w:id="790246324">
      <w:bodyDiv w:val="1"/>
      <w:marLeft w:val="0"/>
      <w:marRight w:val="0"/>
      <w:marTop w:val="0"/>
      <w:marBottom w:val="0"/>
      <w:divBdr>
        <w:top w:val="none" w:sz="0" w:space="0" w:color="auto"/>
        <w:left w:val="none" w:sz="0" w:space="0" w:color="auto"/>
        <w:bottom w:val="none" w:sz="0" w:space="0" w:color="auto"/>
        <w:right w:val="none" w:sz="0" w:space="0" w:color="auto"/>
      </w:divBdr>
    </w:div>
    <w:div w:id="815493067">
      <w:bodyDiv w:val="1"/>
      <w:marLeft w:val="0"/>
      <w:marRight w:val="0"/>
      <w:marTop w:val="0"/>
      <w:marBottom w:val="0"/>
      <w:divBdr>
        <w:top w:val="none" w:sz="0" w:space="0" w:color="auto"/>
        <w:left w:val="none" w:sz="0" w:space="0" w:color="auto"/>
        <w:bottom w:val="none" w:sz="0" w:space="0" w:color="auto"/>
        <w:right w:val="none" w:sz="0" w:space="0" w:color="auto"/>
      </w:divBdr>
    </w:div>
    <w:div w:id="838548022">
      <w:bodyDiv w:val="1"/>
      <w:marLeft w:val="0"/>
      <w:marRight w:val="0"/>
      <w:marTop w:val="0"/>
      <w:marBottom w:val="0"/>
      <w:divBdr>
        <w:top w:val="none" w:sz="0" w:space="0" w:color="auto"/>
        <w:left w:val="none" w:sz="0" w:space="0" w:color="auto"/>
        <w:bottom w:val="none" w:sz="0" w:space="0" w:color="auto"/>
        <w:right w:val="none" w:sz="0" w:space="0" w:color="auto"/>
      </w:divBdr>
    </w:div>
    <w:div w:id="877085794">
      <w:bodyDiv w:val="1"/>
      <w:marLeft w:val="0"/>
      <w:marRight w:val="0"/>
      <w:marTop w:val="0"/>
      <w:marBottom w:val="0"/>
      <w:divBdr>
        <w:top w:val="none" w:sz="0" w:space="0" w:color="auto"/>
        <w:left w:val="none" w:sz="0" w:space="0" w:color="auto"/>
        <w:bottom w:val="none" w:sz="0" w:space="0" w:color="auto"/>
        <w:right w:val="none" w:sz="0" w:space="0" w:color="auto"/>
      </w:divBdr>
    </w:div>
    <w:div w:id="925382466">
      <w:bodyDiv w:val="1"/>
      <w:marLeft w:val="0"/>
      <w:marRight w:val="0"/>
      <w:marTop w:val="0"/>
      <w:marBottom w:val="0"/>
      <w:divBdr>
        <w:top w:val="none" w:sz="0" w:space="0" w:color="auto"/>
        <w:left w:val="none" w:sz="0" w:space="0" w:color="auto"/>
        <w:bottom w:val="none" w:sz="0" w:space="0" w:color="auto"/>
        <w:right w:val="none" w:sz="0" w:space="0" w:color="auto"/>
      </w:divBdr>
    </w:div>
    <w:div w:id="931429488">
      <w:bodyDiv w:val="1"/>
      <w:marLeft w:val="0"/>
      <w:marRight w:val="0"/>
      <w:marTop w:val="0"/>
      <w:marBottom w:val="0"/>
      <w:divBdr>
        <w:top w:val="none" w:sz="0" w:space="0" w:color="auto"/>
        <w:left w:val="none" w:sz="0" w:space="0" w:color="auto"/>
        <w:bottom w:val="none" w:sz="0" w:space="0" w:color="auto"/>
        <w:right w:val="none" w:sz="0" w:space="0" w:color="auto"/>
      </w:divBdr>
    </w:div>
    <w:div w:id="934166851">
      <w:bodyDiv w:val="1"/>
      <w:marLeft w:val="0"/>
      <w:marRight w:val="0"/>
      <w:marTop w:val="0"/>
      <w:marBottom w:val="0"/>
      <w:divBdr>
        <w:top w:val="none" w:sz="0" w:space="0" w:color="auto"/>
        <w:left w:val="none" w:sz="0" w:space="0" w:color="auto"/>
        <w:bottom w:val="none" w:sz="0" w:space="0" w:color="auto"/>
        <w:right w:val="none" w:sz="0" w:space="0" w:color="auto"/>
      </w:divBdr>
    </w:div>
    <w:div w:id="972755329">
      <w:bodyDiv w:val="1"/>
      <w:marLeft w:val="0"/>
      <w:marRight w:val="0"/>
      <w:marTop w:val="0"/>
      <w:marBottom w:val="0"/>
      <w:divBdr>
        <w:top w:val="none" w:sz="0" w:space="0" w:color="auto"/>
        <w:left w:val="none" w:sz="0" w:space="0" w:color="auto"/>
        <w:bottom w:val="none" w:sz="0" w:space="0" w:color="auto"/>
        <w:right w:val="none" w:sz="0" w:space="0" w:color="auto"/>
      </w:divBdr>
    </w:div>
    <w:div w:id="974525890">
      <w:bodyDiv w:val="1"/>
      <w:marLeft w:val="0"/>
      <w:marRight w:val="0"/>
      <w:marTop w:val="0"/>
      <w:marBottom w:val="0"/>
      <w:divBdr>
        <w:top w:val="none" w:sz="0" w:space="0" w:color="auto"/>
        <w:left w:val="none" w:sz="0" w:space="0" w:color="auto"/>
        <w:bottom w:val="none" w:sz="0" w:space="0" w:color="auto"/>
        <w:right w:val="none" w:sz="0" w:space="0" w:color="auto"/>
      </w:divBdr>
    </w:div>
    <w:div w:id="1005670013">
      <w:bodyDiv w:val="1"/>
      <w:marLeft w:val="0"/>
      <w:marRight w:val="0"/>
      <w:marTop w:val="0"/>
      <w:marBottom w:val="0"/>
      <w:divBdr>
        <w:top w:val="none" w:sz="0" w:space="0" w:color="auto"/>
        <w:left w:val="none" w:sz="0" w:space="0" w:color="auto"/>
        <w:bottom w:val="none" w:sz="0" w:space="0" w:color="auto"/>
        <w:right w:val="none" w:sz="0" w:space="0" w:color="auto"/>
      </w:divBdr>
    </w:div>
    <w:div w:id="1071004059">
      <w:bodyDiv w:val="1"/>
      <w:marLeft w:val="0"/>
      <w:marRight w:val="0"/>
      <w:marTop w:val="0"/>
      <w:marBottom w:val="0"/>
      <w:divBdr>
        <w:top w:val="none" w:sz="0" w:space="0" w:color="auto"/>
        <w:left w:val="none" w:sz="0" w:space="0" w:color="auto"/>
        <w:bottom w:val="none" w:sz="0" w:space="0" w:color="auto"/>
        <w:right w:val="none" w:sz="0" w:space="0" w:color="auto"/>
      </w:divBdr>
    </w:div>
    <w:div w:id="1083648688">
      <w:bodyDiv w:val="1"/>
      <w:marLeft w:val="0"/>
      <w:marRight w:val="0"/>
      <w:marTop w:val="0"/>
      <w:marBottom w:val="0"/>
      <w:divBdr>
        <w:top w:val="none" w:sz="0" w:space="0" w:color="auto"/>
        <w:left w:val="none" w:sz="0" w:space="0" w:color="auto"/>
        <w:bottom w:val="none" w:sz="0" w:space="0" w:color="auto"/>
        <w:right w:val="none" w:sz="0" w:space="0" w:color="auto"/>
      </w:divBdr>
    </w:div>
    <w:div w:id="1094663845">
      <w:bodyDiv w:val="1"/>
      <w:marLeft w:val="0"/>
      <w:marRight w:val="0"/>
      <w:marTop w:val="0"/>
      <w:marBottom w:val="0"/>
      <w:divBdr>
        <w:top w:val="none" w:sz="0" w:space="0" w:color="auto"/>
        <w:left w:val="none" w:sz="0" w:space="0" w:color="auto"/>
        <w:bottom w:val="none" w:sz="0" w:space="0" w:color="auto"/>
        <w:right w:val="none" w:sz="0" w:space="0" w:color="auto"/>
      </w:divBdr>
    </w:div>
    <w:div w:id="1118573033">
      <w:bodyDiv w:val="1"/>
      <w:marLeft w:val="0"/>
      <w:marRight w:val="0"/>
      <w:marTop w:val="0"/>
      <w:marBottom w:val="0"/>
      <w:divBdr>
        <w:top w:val="none" w:sz="0" w:space="0" w:color="auto"/>
        <w:left w:val="none" w:sz="0" w:space="0" w:color="auto"/>
        <w:bottom w:val="none" w:sz="0" w:space="0" w:color="auto"/>
        <w:right w:val="none" w:sz="0" w:space="0" w:color="auto"/>
      </w:divBdr>
    </w:div>
    <w:div w:id="1130173009">
      <w:bodyDiv w:val="1"/>
      <w:marLeft w:val="0"/>
      <w:marRight w:val="0"/>
      <w:marTop w:val="0"/>
      <w:marBottom w:val="0"/>
      <w:divBdr>
        <w:top w:val="none" w:sz="0" w:space="0" w:color="auto"/>
        <w:left w:val="none" w:sz="0" w:space="0" w:color="auto"/>
        <w:bottom w:val="none" w:sz="0" w:space="0" w:color="auto"/>
        <w:right w:val="none" w:sz="0" w:space="0" w:color="auto"/>
      </w:divBdr>
      <w:divsChild>
        <w:div w:id="770396386">
          <w:marLeft w:val="0"/>
          <w:marRight w:val="0"/>
          <w:marTop w:val="0"/>
          <w:marBottom w:val="0"/>
          <w:divBdr>
            <w:top w:val="none" w:sz="0" w:space="0" w:color="auto"/>
            <w:left w:val="none" w:sz="0" w:space="0" w:color="auto"/>
            <w:bottom w:val="none" w:sz="0" w:space="0" w:color="auto"/>
            <w:right w:val="none" w:sz="0" w:space="0" w:color="auto"/>
          </w:divBdr>
        </w:div>
        <w:div w:id="2068340401">
          <w:marLeft w:val="0"/>
          <w:marRight w:val="0"/>
          <w:marTop w:val="0"/>
          <w:marBottom w:val="0"/>
          <w:divBdr>
            <w:top w:val="none" w:sz="0" w:space="0" w:color="auto"/>
            <w:left w:val="none" w:sz="0" w:space="0" w:color="auto"/>
            <w:bottom w:val="none" w:sz="0" w:space="0" w:color="auto"/>
            <w:right w:val="none" w:sz="0" w:space="0" w:color="auto"/>
          </w:divBdr>
        </w:div>
      </w:divsChild>
    </w:div>
    <w:div w:id="1134255926">
      <w:bodyDiv w:val="1"/>
      <w:marLeft w:val="0"/>
      <w:marRight w:val="0"/>
      <w:marTop w:val="0"/>
      <w:marBottom w:val="0"/>
      <w:divBdr>
        <w:top w:val="none" w:sz="0" w:space="0" w:color="auto"/>
        <w:left w:val="none" w:sz="0" w:space="0" w:color="auto"/>
        <w:bottom w:val="none" w:sz="0" w:space="0" w:color="auto"/>
        <w:right w:val="none" w:sz="0" w:space="0" w:color="auto"/>
      </w:divBdr>
    </w:div>
    <w:div w:id="1248735930">
      <w:bodyDiv w:val="1"/>
      <w:marLeft w:val="0"/>
      <w:marRight w:val="0"/>
      <w:marTop w:val="0"/>
      <w:marBottom w:val="0"/>
      <w:divBdr>
        <w:top w:val="none" w:sz="0" w:space="0" w:color="auto"/>
        <w:left w:val="none" w:sz="0" w:space="0" w:color="auto"/>
        <w:bottom w:val="none" w:sz="0" w:space="0" w:color="auto"/>
        <w:right w:val="none" w:sz="0" w:space="0" w:color="auto"/>
      </w:divBdr>
    </w:div>
    <w:div w:id="1254243122">
      <w:bodyDiv w:val="1"/>
      <w:marLeft w:val="0"/>
      <w:marRight w:val="0"/>
      <w:marTop w:val="0"/>
      <w:marBottom w:val="0"/>
      <w:divBdr>
        <w:top w:val="none" w:sz="0" w:space="0" w:color="auto"/>
        <w:left w:val="none" w:sz="0" w:space="0" w:color="auto"/>
        <w:bottom w:val="none" w:sz="0" w:space="0" w:color="auto"/>
        <w:right w:val="none" w:sz="0" w:space="0" w:color="auto"/>
      </w:divBdr>
    </w:div>
    <w:div w:id="1291672999">
      <w:bodyDiv w:val="1"/>
      <w:marLeft w:val="0"/>
      <w:marRight w:val="0"/>
      <w:marTop w:val="0"/>
      <w:marBottom w:val="0"/>
      <w:divBdr>
        <w:top w:val="none" w:sz="0" w:space="0" w:color="auto"/>
        <w:left w:val="none" w:sz="0" w:space="0" w:color="auto"/>
        <w:bottom w:val="none" w:sz="0" w:space="0" w:color="auto"/>
        <w:right w:val="none" w:sz="0" w:space="0" w:color="auto"/>
      </w:divBdr>
    </w:div>
    <w:div w:id="1315573381">
      <w:bodyDiv w:val="1"/>
      <w:marLeft w:val="0"/>
      <w:marRight w:val="0"/>
      <w:marTop w:val="0"/>
      <w:marBottom w:val="0"/>
      <w:divBdr>
        <w:top w:val="none" w:sz="0" w:space="0" w:color="auto"/>
        <w:left w:val="none" w:sz="0" w:space="0" w:color="auto"/>
        <w:bottom w:val="none" w:sz="0" w:space="0" w:color="auto"/>
        <w:right w:val="none" w:sz="0" w:space="0" w:color="auto"/>
      </w:divBdr>
    </w:div>
    <w:div w:id="1357272787">
      <w:bodyDiv w:val="1"/>
      <w:marLeft w:val="0"/>
      <w:marRight w:val="0"/>
      <w:marTop w:val="0"/>
      <w:marBottom w:val="0"/>
      <w:divBdr>
        <w:top w:val="none" w:sz="0" w:space="0" w:color="auto"/>
        <w:left w:val="none" w:sz="0" w:space="0" w:color="auto"/>
        <w:bottom w:val="none" w:sz="0" w:space="0" w:color="auto"/>
        <w:right w:val="none" w:sz="0" w:space="0" w:color="auto"/>
      </w:divBdr>
    </w:div>
    <w:div w:id="1372800832">
      <w:bodyDiv w:val="1"/>
      <w:marLeft w:val="0"/>
      <w:marRight w:val="0"/>
      <w:marTop w:val="0"/>
      <w:marBottom w:val="0"/>
      <w:divBdr>
        <w:top w:val="none" w:sz="0" w:space="0" w:color="auto"/>
        <w:left w:val="none" w:sz="0" w:space="0" w:color="auto"/>
        <w:bottom w:val="none" w:sz="0" w:space="0" w:color="auto"/>
        <w:right w:val="none" w:sz="0" w:space="0" w:color="auto"/>
      </w:divBdr>
    </w:div>
    <w:div w:id="1386828731">
      <w:bodyDiv w:val="1"/>
      <w:marLeft w:val="0"/>
      <w:marRight w:val="0"/>
      <w:marTop w:val="0"/>
      <w:marBottom w:val="0"/>
      <w:divBdr>
        <w:top w:val="none" w:sz="0" w:space="0" w:color="auto"/>
        <w:left w:val="none" w:sz="0" w:space="0" w:color="auto"/>
        <w:bottom w:val="none" w:sz="0" w:space="0" w:color="auto"/>
        <w:right w:val="none" w:sz="0" w:space="0" w:color="auto"/>
      </w:divBdr>
    </w:div>
    <w:div w:id="1434201208">
      <w:bodyDiv w:val="1"/>
      <w:marLeft w:val="0"/>
      <w:marRight w:val="0"/>
      <w:marTop w:val="0"/>
      <w:marBottom w:val="0"/>
      <w:divBdr>
        <w:top w:val="none" w:sz="0" w:space="0" w:color="auto"/>
        <w:left w:val="none" w:sz="0" w:space="0" w:color="auto"/>
        <w:bottom w:val="none" w:sz="0" w:space="0" w:color="auto"/>
        <w:right w:val="none" w:sz="0" w:space="0" w:color="auto"/>
      </w:divBdr>
    </w:div>
    <w:div w:id="1442652597">
      <w:bodyDiv w:val="1"/>
      <w:marLeft w:val="0"/>
      <w:marRight w:val="0"/>
      <w:marTop w:val="0"/>
      <w:marBottom w:val="0"/>
      <w:divBdr>
        <w:top w:val="none" w:sz="0" w:space="0" w:color="auto"/>
        <w:left w:val="none" w:sz="0" w:space="0" w:color="auto"/>
        <w:bottom w:val="none" w:sz="0" w:space="0" w:color="auto"/>
        <w:right w:val="none" w:sz="0" w:space="0" w:color="auto"/>
      </w:divBdr>
    </w:div>
    <w:div w:id="1484932622">
      <w:bodyDiv w:val="1"/>
      <w:marLeft w:val="0"/>
      <w:marRight w:val="0"/>
      <w:marTop w:val="0"/>
      <w:marBottom w:val="0"/>
      <w:divBdr>
        <w:top w:val="none" w:sz="0" w:space="0" w:color="auto"/>
        <w:left w:val="none" w:sz="0" w:space="0" w:color="auto"/>
        <w:bottom w:val="none" w:sz="0" w:space="0" w:color="auto"/>
        <w:right w:val="none" w:sz="0" w:space="0" w:color="auto"/>
      </w:divBdr>
    </w:div>
    <w:div w:id="1505510588">
      <w:bodyDiv w:val="1"/>
      <w:marLeft w:val="0"/>
      <w:marRight w:val="0"/>
      <w:marTop w:val="0"/>
      <w:marBottom w:val="0"/>
      <w:divBdr>
        <w:top w:val="none" w:sz="0" w:space="0" w:color="auto"/>
        <w:left w:val="none" w:sz="0" w:space="0" w:color="auto"/>
        <w:bottom w:val="none" w:sz="0" w:space="0" w:color="auto"/>
        <w:right w:val="none" w:sz="0" w:space="0" w:color="auto"/>
      </w:divBdr>
    </w:div>
    <w:div w:id="1541745030">
      <w:bodyDiv w:val="1"/>
      <w:marLeft w:val="0"/>
      <w:marRight w:val="0"/>
      <w:marTop w:val="0"/>
      <w:marBottom w:val="0"/>
      <w:divBdr>
        <w:top w:val="none" w:sz="0" w:space="0" w:color="auto"/>
        <w:left w:val="none" w:sz="0" w:space="0" w:color="auto"/>
        <w:bottom w:val="none" w:sz="0" w:space="0" w:color="auto"/>
        <w:right w:val="none" w:sz="0" w:space="0" w:color="auto"/>
      </w:divBdr>
    </w:div>
    <w:div w:id="1609197550">
      <w:bodyDiv w:val="1"/>
      <w:marLeft w:val="0"/>
      <w:marRight w:val="0"/>
      <w:marTop w:val="0"/>
      <w:marBottom w:val="0"/>
      <w:divBdr>
        <w:top w:val="none" w:sz="0" w:space="0" w:color="auto"/>
        <w:left w:val="none" w:sz="0" w:space="0" w:color="auto"/>
        <w:bottom w:val="none" w:sz="0" w:space="0" w:color="auto"/>
        <w:right w:val="none" w:sz="0" w:space="0" w:color="auto"/>
      </w:divBdr>
      <w:divsChild>
        <w:div w:id="226578927">
          <w:marLeft w:val="0"/>
          <w:marRight w:val="0"/>
          <w:marTop w:val="0"/>
          <w:marBottom w:val="0"/>
          <w:divBdr>
            <w:top w:val="none" w:sz="0" w:space="0" w:color="auto"/>
            <w:left w:val="none" w:sz="0" w:space="0" w:color="auto"/>
            <w:bottom w:val="none" w:sz="0" w:space="0" w:color="auto"/>
            <w:right w:val="none" w:sz="0" w:space="0" w:color="auto"/>
          </w:divBdr>
        </w:div>
        <w:div w:id="1404255519">
          <w:marLeft w:val="0"/>
          <w:marRight w:val="0"/>
          <w:marTop w:val="0"/>
          <w:marBottom w:val="0"/>
          <w:divBdr>
            <w:top w:val="none" w:sz="0" w:space="0" w:color="auto"/>
            <w:left w:val="none" w:sz="0" w:space="0" w:color="auto"/>
            <w:bottom w:val="none" w:sz="0" w:space="0" w:color="auto"/>
            <w:right w:val="none" w:sz="0" w:space="0" w:color="auto"/>
          </w:divBdr>
        </w:div>
      </w:divsChild>
    </w:div>
    <w:div w:id="1611661682">
      <w:bodyDiv w:val="1"/>
      <w:marLeft w:val="0"/>
      <w:marRight w:val="0"/>
      <w:marTop w:val="0"/>
      <w:marBottom w:val="0"/>
      <w:divBdr>
        <w:top w:val="none" w:sz="0" w:space="0" w:color="auto"/>
        <w:left w:val="none" w:sz="0" w:space="0" w:color="auto"/>
        <w:bottom w:val="none" w:sz="0" w:space="0" w:color="auto"/>
        <w:right w:val="none" w:sz="0" w:space="0" w:color="auto"/>
      </w:divBdr>
      <w:divsChild>
        <w:div w:id="814880869">
          <w:marLeft w:val="0"/>
          <w:marRight w:val="0"/>
          <w:marTop w:val="0"/>
          <w:marBottom w:val="0"/>
          <w:divBdr>
            <w:top w:val="none" w:sz="0" w:space="0" w:color="auto"/>
            <w:left w:val="none" w:sz="0" w:space="0" w:color="auto"/>
            <w:bottom w:val="none" w:sz="0" w:space="0" w:color="auto"/>
            <w:right w:val="none" w:sz="0" w:space="0" w:color="auto"/>
          </w:divBdr>
        </w:div>
        <w:div w:id="1037506036">
          <w:marLeft w:val="0"/>
          <w:marRight w:val="0"/>
          <w:marTop w:val="0"/>
          <w:marBottom w:val="0"/>
          <w:divBdr>
            <w:top w:val="none" w:sz="0" w:space="0" w:color="auto"/>
            <w:left w:val="none" w:sz="0" w:space="0" w:color="auto"/>
            <w:bottom w:val="none" w:sz="0" w:space="0" w:color="auto"/>
            <w:right w:val="none" w:sz="0" w:space="0" w:color="auto"/>
          </w:divBdr>
        </w:div>
      </w:divsChild>
    </w:div>
    <w:div w:id="1630863559">
      <w:bodyDiv w:val="1"/>
      <w:marLeft w:val="0"/>
      <w:marRight w:val="0"/>
      <w:marTop w:val="0"/>
      <w:marBottom w:val="0"/>
      <w:divBdr>
        <w:top w:val="none" w:sz="0" w:space="0" w:color="auto"/>
        <w:left w:val="none" w:sz="0" w:space="0" w:color="auto"/>
        <w:bottom w:val="none" w:sz="0" w:space="0" w:color="auto"/>
        <w:right w:val="none" w:sz="0" w:space="0" w:color="auto"/>
      </w:divBdr>
    </w:div>
    <w:div w:id="1651400508">
      <w:bodyDiv w:val="1"/>
      <w:marLeft w:val="0"/>
      <w:marRight w:val="0"/>
      <w:marTop w:val="0"/>
      <w:marBottom w:val="0"/>
      <w:divBdr>
        <w:top w:val="none" w:sz="0" w:space="0" w:color="auto"/>
        <w:left w:val="none" w:sz="0" w:space="0" w:color="auto"/>
        <w:bottom w:val="none" w:sz="0" w:space="0" w:color="auto"/>
        <w:right w:val="none" w:sz="0" w:space="0" w:color="auto"/>
      </w:divBdr>
    </w:div>
    <w:div w:id="1668240705">
      <w:bodyDiv w:val="1"/>
      <w:marLeft w:val="0"/>
      <w:marRight w:val="0"/>
      <w:marTop w:val="0"/>
      <w:marBottom w:val="0"/>
      <w:divBdr>
        <w:top w:val="none" w:sz="0" w:space="0" w:color="auto"/>
        <w:left w:val="none" w:sz="0" w:space="0" w:color="auto"/>
        <w:bottom w:val="none" w:sz="0" w:space="0" w:color="auto"/>
        <w:right w:val="none" w:sz="0" w:space="0" w:color="auto"/>
      </w:divBdr>
    </w:div>
    <w:div w:id="1678772296">
      <w:bodyDiv w:val="1"/>
      <w:marLeft w:val="0"/>
      <w:marRight w:val="0"/>
      <w:marTop w:val="0"/>
      <w:marBottom w:val="0"/>
      <w:divBdr>
        <w:top w:val="none" w:sz="0" w:space="0" w:color="auto"/>
        <w:left w:val="none" w:sz="0" w:space="0" w:color="auto"/>
        <w:bottom w:val="none" w:sz="0" w:space="0" w:color="auto"/>
        <w:right w:val="none" w:sz="0" w:space="0" w:color="auto"/>
      </w:divBdr>
    </w:div>
    <w:div w:id="1706566581">
      <w:bodyDiv w:val="1"/>
      <w:marLeft w:val="0"/>
      <w:marRight w:val="0"/>
      <w:marTop w:val="0"/>
      <w:marBottom w:val="0"/>
      <w:divBdr>
        <w:top w:val="none" w:sz="0" w:space="0" w:color="auto"/>
        <w:left w:val="none" w:sz="0" w:space="0" w:color="auto"/>
        <w:bottom w:val="none" w:sz="0" w:space="0" w:color="auto"/>
        <w:right w:val="none" w:sz="0" w:space="0" w:color="auto"/>
      </w:divBdr>
    </w:div>
    <w:div w:id="1709647125">
      <w:bodyDiv w:val="1"/>
      <w:marLeft w:val="0"/>
      <w:marRight w:val="0"/>
      <w:marTop w:val="0"/>
      <w:marBottom w:val="0"/>
      <w:divBdr>
        <w:top w:val="none" w:sz="0" w:space="0" w:color="auto"/>
        <w:left w:val="none" w:sz="0" w:space="0" w:color="auto"/>
        <w:bottom w:val="none" w:sz="0" w:space="0" w:color="auto"/>
        <w:right w:val="none" w:sz="0" w:space="0" w:color="auto"/>
      </w:divBdr>
    </w:div>
    <w:div w:id="1745444483">
      <w:bodyDiv w:val="1"/>
      <w:marLeft w:val="0"/>
      <w:marRight w:val="0"/>
      <w:marTop w:val="0"/>
      <w:marBottom w:val="0"/>
      <w:divBdr>
        <w:top w:val="none" w:sz="0" w:space="0" w:color="auto"/>
        <w:left w:val="none" w:sz="0" w:space="0" w:color="auto"/>
        <w:bottom w:val="none" w:sz="0" w:space="0" w:color="auto"/>
        <w:right w:val="none" w:sz="0" w:space="0" w:color="auto"/>
      </w:divBdr>
    </w:div>
    <w:div w:id="1747605865">
      <w:bodyDiv w:val="1"/>
      <w:marLeft w:val="0"/>
      <w:marRight w:val="0"/>
      <w:marTop w:val="0"/>
      <w:marBottom w:val="0"/>
      <w:divBdr>
        <w:top w:val="none" w:sz="0" w:space="0" w:color="auto"/>
        <w:left w:val="none" w:sz="0" w:space="0" w:color="auto"/>
        <w:bottom w:val="none" w:sz="0" w:space="0" w:color="auto"/>
        <w:right w:val="none" w:sz="0" w:space="0" w:color="auto"/>
      </w:divBdr>
    </w:div>
    <w:div w:id="1767143844">
      <w:bodyDiv w:val="1"/>
      <w:marLeft w:val="0"/>
      <w:marRight w:val="0"/>
      <w:marTop w:val="0"/>
      <w:marBottom w:val="0"/>
      <w:divBdr>
        <w:top w:val="none" w:sz="0" w:space="0" w:color="auto"/>
        <w:left w:val="none" w:sz="0" w:space="0" w:color="auto"/>
        <w:bottom w:val="none" w:sz="0" w:space="0" w:color="auto"/>
        <w:right w:val="none" w:sz="0" w:space="0" w:color="auto"/>
      </w:divBdr>
    </w:div>
    <w:div w:id="1789549064">
      <w:bodyDiv w:val="1"/>
      <w:marLeft w:val="0"/>
      <w:marRight w:val="0"/>
      <w:marTop w:val="0"/>
      <w:marBottom w:val="0"/>
      <w:divBdr>
        <w:top w:val="none" w:sz="0" w:space="0" w:color="auto"/>
        <w:left w:val="none" w:sz="0" w:space="0" w:color="auto"/>
        <w:bottom w:val="none" w:sz="0" w:space="0" w:color="auto"/>
        <w:right w:val="none" w:sz="0" w:space="0" w:color="auto"/>
      </w:divBdr>
    </w:div>
    <w:div w:id="1799297087">
      <w:bodyDiv w:val="1"/>
      <w:marLeft w:val="0"/>
      <w:marRight w:val="0"/>
      <w:marTop w:val="0"/>
      <w:marBottom w:val="0"/>
      <w:divBdr>
        <w:top w:val="none" w:sz="0" w:space="0" w:color="auto"/>
        <w:left w:val="none" w:sz="0" w:space="0" w:color="auto"/>
        <w:bottom w:val="none" w:sz="0" w:space="0" w:color="auto"/>
        <w:right w:val="none" w:sz="0" w:space="0" w:color="auto"/>
      </w:divBdr>
    </w:div>
    <w:div w:id="1820027075">
      <w:bodyDiv w:val="1"/>
      <w:marLeft w:val="0"/>
      <w:marRight w:val="0"/>
      <w:marTop w:val="0"/>
      <w:marBottom w:val="0"/>
      <w:divBdr>
        <w:top w:val="none" w:sz="0" w:space="0" w:color="auto"/>
        <w:left w:val="none" w:sz="0" w:space="0" w:color="auto"/>
        <w:bottom w:val="none" w:sz="0" w:space="0" w:color="auto"/>
        <w:right w:val="none" w:sz="0" w:space="0" w:color="auto"/>
      </w:divBdr>
    </w:div>
    <w:div w:id="1830048805">
      <w:bodyDiv w:val="1"/>
      <w:marLeft w:val="0"/>
      <w:marRight w:val="0"/>
      <w:marTop w:val="0"/>
      <w:marBottom w:val="0"/>
      <w:divBdr>
        <w:top w:val="none" w:sz="0" w:space="0" w:color="auto"/>
        <w:left w:val="none" w:sz="0" w:space="0" w:color="auto"/>
        <w:bottom w:val="none" w:sz="0" w:space="0" w:color="auto"/>
        <w:right w:val="none" w:sz="0" w:space="0" w:color="auto"/>
      </w:divBdr>
    </w:div>
    <w:div w:id="1863668369">
      <w:bodyDiv w:val="1"/>
      <w:marLeft w:val="0"/>
      <w:marRight w:val="0"/>
      <w:marTop w:val="0"/>
      <w:marBottom w:val="0"/>
      <w:divBdr>
        <w:top w:val="none" w:sz="0" w:space="0" w:color="auto"/>
        <w:left w:val="none" w:sz="0" w:space="0" w:color="auto"/>
        <w:bottom w:val="none" w:sz="0" w:space="0" w:color="auto"/>
        <w:right w:val="none" w:sz="0" w:space="0" w:color="auto"/>
      </w:divBdr>
    </w:div>
    <w:div w:id="1875386671">
      <w:bodyDiv w:val="1"/>
      <w:marLeft w:val="0"/>
      <w:marRight w:val="0"/>
      <w:marTop w:val="0"/>
      <w:marBottom w:val="0"/>
      <w:divBdr>
        <w:top w:val="none" w:sz="0" w:space="0" w:color="auto"/>
        <w:left w:val="none" w:sz="0" w:space="0" w:color="auto"/>
        <w:bottom w:val="none" w:sz="0" w:space="0" w:color="auto"/>
        <w:right w:val="none" w:sz="0" w:space="0" w:color="auto"/>
      </w:divBdr>
      <w:divsChild>
        <w:div w:id="299921754">
          <w:marLeft w:val="0"/>
          <w:marRight w:val="0"/>
          <w:marTop w:val="0"/>
          <w:marBottom w:val="0"/>
          <w:divBdr>
            <w:top w:val="none" w:sz="0" w:space="0" w:color="auto"/>
            <w:left w:val="none" w:sz="0" w:space="0" w:color="auto"/>
            <w:bottom w:val="none" w:sz="0" w:space="0" w:color="auto"/>
            <w:right w:val="none" w:sz="0" w:space="0" w:color="auto"/>
          </w:divBdr>
        </w:div>
        <w:div w:id="548230999">
          <w:marLeft w:val="0"/>
          <w:marRight w:val="0"/>
          <w:marTop w:val="0"/>
          <w:marBottom w:val="0"/>
          <w:divBdr>
            <w:top w:val="none" w:sz="0" w:space="0" w:color="auto"/>
            <w:left w:val="none" w:sz="0" w:space="0" w:color="auto"/>
            <w:bottom w:val="none" w:sz="0" w:space="0" w:color="auto"/>
            <w:right w:val="none" w:sz="0" w:space="0" w:color="auto"/>
          </w:divBdr>
        </w:div>
        <w:div w:id="1022706080">
          <w:marLeft w:val="0"/>
          <w:marRight w:val="0"/>
          <w:marTop w:val="0"/>
          <w:marBottom w:val="0"/>
          <w:divBdr>
            <w:top w:val="none" w:sz="0" w:space="0" w:color="auto"/>
            <w:left w:val="none" w:sz="0" w:space="0" w:color="auto"/>
            <w:bottom w:val="none" w:sz="0" w:space="0" w:color="auto"/>
            <w:right w:val="none" w:sz="0" w:space="0" w:color="auto"/>
          </w:divBdr>
        </w:div>
        <w:div w:id="1269005173">
          <w:marLeft w:val="0"/>
          <w:marRight w:val="0"/>
          <w:marTop w:val="0"/>
          <w:marBottom w:val="0"/>
          <w:divBdr>
            <w:top w:val="none" w:sz="0" w:space="0" w:color="auto"/>
            <w:left w:val="none" w:sz="0" w:space="0" w:color="auto"/>
            <w:bottom w:val="none" w:sz="0" w:space="0" w:color="auto"/>
            <w:right w:val="none" w:sz="0" w:space="0" w:color="auto"/>
          </w:divBdr>
        </w:div>
        <w:div w:id="1865291691">
          <w:marLeft w:val="0"/>
          <w:marRight w:val="0"/>
          <w:marTop w:val="0"/>
          <w:marBottom w:val="0"/>
          <w:divBdr>
            <w:top w:val="none" w:sz="0" w:space="0" w:color="auto"/>
            <w:left w:val="none" w:sz="0" w:space="0" w:color="auto"/>
            <w:bottom w:val="none" w:sz="0" w:space="0" w:color="auto"/>
            <w:right w:val="none" w:sz="0" w:space="0" w:color="auto"/>
          </w:divBdr>
        </w:div>
      </w:divsChild>
    </w:div>
    <w:div w:id="1887377892">
      <w:bodyDiv w:val="1"/>
      <w:marLeft w:val="0"/>
      <w:marRight w:val="0"/>
      <w:marTop w:val="0"/>
      <w:marBottom w:val="0"/>
      <w:divBdr>
        <w:top w:val="none" w:sz="0" w:space="0" w:color="auto"/>
        <w:left w:val="none" w:sz="0" w:space="0" w:color="auto"/>
        <w:bottom w:val="none" w:sz="0" w:space="0" w:color="auto"/>
        <w:right w:val="none" w:sz="0" w:space="0" w:color="auto"/>
      </w:divBdr>
    </w:div>
    <w:div w:id="1892887100">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907253680">
      <w:bodyDiv w:val="1"/>
      <w:marLeft w:val="0"/>
      <w:marRight w:val="0"/>
      <w:marTop w:val="0"/>
      <w:marBottom w:val="0"/>
      <w:divBdr>
        <w:top w:val="none" w:sz="0" w:space="0" w:color="auto"/>
        <w:left w:val="none" w:sz="0" w:space="0" w:color="auto"/>
        <w:bottom w:val="none" w:sz="0" w:space="0" w:color="auto"/>
        <w:right w:val="none" w:sz="0" w:space="0" w:color="auto"/>
      </w:divBdr>
    </w:div>
    <w:div w:id="1915044148">
      <w:bodyDiv w:val="1"/>
      <w:marLeft w:val="0"/>
      <w:marRight w:val="0"/>
      <w:marTop w:val="0"/>
      <w:marBottom w:val="0"/>
      <w:divBdr>
        <w:top w:val="none" w:sz="0" w:space="0" w:color="auto"/>
        <w:left w:val="none" w:sz="0" w:space="0" w:color="auto"/>
        <w:bottom w:val="none" w:sz="0" w:space="0" w:color="auto"/>
        <w:right w:val="none" w:sz="0" w:space="0" w:color="auto"/>
      </w:divBdr>
    </w:div>
    <w:div w:id="1933204374">
      <w:bodyDiv w:val="1"/>
      <w:marLeft w:val="0"/>
      <w:marRight w:val="0"/>
      <w:marTop w:val="0"/>
      <w:marBottom w:val="0"/>
      <w:divBdr>
        <w:top w:val="none" w:sz="0" w:space="0" w:color="auto"/>
        <w:left w:val="none" w:sz="0" w:space="0" w:color="auto"/>
        <w:bottom w:val="none" w:sz="0" w:space="0" w:color="auto"/>
        <w:right w:val="none" w:sz="0" w:space="0" w:color="auto"/>
      </w:divBdr>
    </w:div>
    <w:div w:id="1942376538">
      <w:bodyDiv w:val="1"/>
      <w:marLeft w:val="0"/>
      <w:marRight w:val="0"/>
      <w:marTop w:val="0"/>
      <w:marBottom w:val="0"/>
      <w:divBdr>
        <w:top w:val="none" w:sz="0" w:space="0" w:color="auto"/>
        <w:left w:val="none" w:sz="0" w:space="0" w:color="auto"/>
        <w:bottom w:val="none" w:sz="0" w:space="0" w:color="auto"/>
        <w:right w:val="none" w:sz="0" w:space="0" w:color="auto"/>
      </w:divBdr>
    </w:div>
    <w:div w:id="1947955357">
      <w:bodyDiv w:val="1"/>
      <w:marLeft w:val="0"/>
      <w:marRight w:val="0"/>
      <w:marTop w:val="0"/>
      <w:marBottom w:val="0"/>
      <w:divBdr>
        <w:top w:val="none" w:sz="0" w:space="0" w:color="auto"/>
        <w:left w:val="none" w:sz="0" w:space="0" w:color="auto"/>
        <w:bottom w:val="none" w:sz="0" w:space="0" w:color="auto"/>
        <w:right w:val="none" w:sz="0" w:space="0" w:color="auto"/>
      </w:divBdr>
    </w:div>
    <w:div w:id="2024621740">
      <w:bodyDiv w:val="1"/>
      <w:marLeft w:val="0"/>
      <w:marRight w:val="0"/>
      <w:marTop w:val="0"/>
      <w:marBottom w:val="0"/>
      <w:divBdr>
        <w:top w:val="none" w:sz="0" w:space="0" w:color="auto"/>
        <w:left w:val="none" w:sz="0" w:space="0" w:color="auto"/>
        <w:bottom w:val="none" w:sz="0" w:space="0" w:color="auto"/>
        <w:right w:val="none" w:sz="0" w:space="0" w:color="auto"/>
      </w:divBdr>
    </w:div>
    <w:div w:id="2065372702">
      <w:bodyDiv w:val="1"/>
      <w:marLeft w:val="0"/>
      <w:marRight w:val="0"/>
      <w:marTop w:val="0"/>
      <w:marBottom w:val="0"/>
      <w:divBdr>
        <w:top w:val="none" w:sz="0" w:space="0" w:color="auto"/>
        <w:left w:val="none" w:sz="0" w:space="0" w:color="auto"/>
        <w:bottom w:val="none" w:sz="0" w:space="0" w:color="auto"/>
        <w:right w:val="none" w:sz="0" w:space="0" w:color="auto"/>
      </w:divBdr>
    </w:div>
    <w:div w:id="2082831051">
      <w:bodyDiv w:val="1"/>
      <w:marLeft w:val="0"/>
      <w:marRight w:val="0"/>
      <w:marTop w:val="0"/>
      <w:marBottom w:val="0"/>
      <w:divBdr>
        <w:top w:val="none" w:sz="0" w:space="0" w:color="auto"/>
        <w:left w:val="none" w:sz="0" w:space="0" w:color="auto"/>
        <w:bottom w:val="none" w:sz="0" w:space="0" w:color="auto"/>
        <w:right w:val="none" w:sz="0" w:space="0" w:color="auto"/>
      </w:divBdr>
    </w:div>
    <w:div w:id="2105496535">
      <w:bodyDiv w:val="1"/>
      <w:marLeft w:val="0"/>
      <w:marRight w:val="0"/>
      <w:marTop w:val="0"/>
      <w:marBottom w:val="0"/>
      <w:divBdr>
        <w:top w:val="none" w:sz="0" w:space="0" w:color="auto"/>
        <w:left w:val="none" w:sz="0" w:space="0" w:color="auto"/>
        <w:bottom w:val="none" w:sz="0" w:space="0" w:color="auto"/>
        <w:right w:val="none" w:sz="0" w:space="0" w:color="auto"/>
      </w:divBdr>
    </w:div>
    <w:div w:id="21127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99D9-435F-4B26-95C7-8A0ACB63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161</TotalTime>
  <Pages>93</Pages>
  <Words>29095</Words>
  <Characters>157113</Characters>
  <Application>Microsoft Office Word</Application>
  <DocSecurity>0</DocSecurity>
  <Lines>1309</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Elisangela da Costa Fernandes Pedrosa</dc:creator>
  <cp:keywords/>
  <dc:description/>
  <cp:lastModifiedBy>Elisangela da Costa Fernandes Pedrosa</cp:lastModifiedBy>
  <cp:revision>14</cp:revision>
  <cp:lastPrinted>2025-07-25T17:33:00Z</cp:lastPrinted>
  <dcterms:created xsi:type="dcterms:W3CDTF">2025-08-13T13:32:00Z</dcterms:created>
  <dcterms:modified xsi:type="dcterms:W3CDTF">2025-08-20T13:50:00Z</dcterms:modified>
</cp:coreProperties>
</file>