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C7358" w14:textId="77777777" w:rsidR="00132E78" w:rsidRPr="00125777" w:rsidRDefault="00132E78" w:rsidP="007C1828">
      <w:pPr>
        <w:widowControl w:val="0"/>
        <w:spacing w:before="0" w:after="0"/>
        <w:rPr>
          <w:rFonts w:eastAsia="Times New Roman" w:cs="Times New Roman"/>
        </w:rPr>
      </w:pPr>
      <w:r w:rsidRPr="00125777">
        <w:rPr>
          <w:rFonts w:eastAsia="Times New Roman" w:cs="Times New Roman"/>
        </w:rPr>
        <w:t xml:space="preserve">Contrato n.º </w:t>
      </w:r>
      <w:r w:rsidRPr="00C55217">
        <w:rPr>
          <w:rFonts w:eastAsia="Times New Roman" w:cs="Times New Roman"/>
          <w:color w:val="FF0000"/>
          <w:highlight w:val="yellow"/>
        </w:rPr>
        <w:t>___/_____</w:t>
      </w:r>
    </w:p>
    <w:p w14:paraId="4901F453" w14:textId="081D9243" w:rsidR="00132E78" w:rsidRPr="00125777" w:rsidRDefault="00132E78" w:rsidP="007C1828">
      <w:pPr>
        <w:widowControl w:val="0"/>
        <w:spacing w:before="0" w:after="0"/>
        <w:rPr>
          <w:rFonts w:eastAsia="Times New Roman" w:cs="Times New Roman"/>
        </w:rPr>
      </w:pPr>
      <w:r w:rsidRPr="00125777">
        <w:rPr>
          <w:rFonts w:eastAsia="Times New Roman" w:cs="Times New Roman"/>
        </w:rPr>
        <w:t xml:space="preserve">Pregão </w:t>
      </w:r>
      <w:r w:rsidR="003140B6">
        <w:rPr>
          <w:rFonts w:eastAsia="Times New Roman" w:cs="Times New Roman"/>
        </w:rPr>
        <w:t xml:space="preserve">Eletrônico </w:t>
      </w:r>
      <w:r w:rsidR="00DF6197">
        <w:rPr>
          <w:rFonts w:eastAsia="Times New Roman" w:cs="Times New Roman"/>
        </w:rPr>
        <w:t xml:space="preserve">SEGER </w:t>
      </w:r>
      <w:r w:rsidRPr="00125777">
        <w:rPr>
          <w:rFonts w:eastAsia="Times New Roman" w:cs="Times New Roman"/>
        </w:rPr>
        <w:t>nº</w:t>
      </w:r>
      <w:r w:rsidR="003140B6">
        <w:rPr>
          <w:rFonts w:eastAsia="Times New Roman" w:cs="Times New Roman"/>
        </w:rPr>
        <w:t>:</w:t>
      </w:r>
      <w:r w:rsidRPr="00125777">
        <w:rPr>
          <w:rFonts w:eastAsia="Times New Roman" w:cs="Times New Roman"/>
        </w:rPr>
        <w:t xml:space="preserve"> </w:t>
      </w:r>
      <w:r w:rsidR="00DF4D85">
        <w:rPr>
          <w:rFonts w:eastAsia="Times New Roman" w:cs="Times New Roman"/>
        </w:rPr>
        <w:t>006</w:t>
      </w:r>
      <w:r w:rsidRPr="00125777">
        <w:rPr>
          <w:rFonts w:eastAsia="Times New Roman" w:cs="Times New Roman"/>
        </w:rPr>
        <w:t>/</w:t>
      </w:r>
      <w:r w:rsidR="00DF4D85">
        <w:rPr>
          <w:rFonts w:eastAsia="Times New Roman" w:cs="Times New Roman"/>
        </w:rPr>
        <w:t>2023</w:t>
      </w:r>
    </w:p>
    <w:p w14:paraId="40313E95" w14:textId="051DE1B0" w:rsidR="00E20CC0" w:rsidRDefault="00E20CC0" w:rsidP="007C1828">
      <w:pPr>
        <w:pStyle w:val="PGE-Normal"/>
        <w:widowControl w:val="0"/>
        <w:spacing w:before="0" w:after="0"/>
      </w:pPr>
      <w:r w:rsidRPr="00125777">
        <w:t xml:space="preserve">Processo </w:t>
      </w:r>
      <w:r w:rsidR="003140B6">
        <w:t xml:space="preserve">licitatório </w:t>
      </w:r>
      <w:r w:rsidRPr="00125777">
        <w:t>nº</w:t>
      </w:r>
      <w:r w:rsidR="003140B6">
        <w:t>:</w:t>
      </w:r>
      <w:r w:rsidR="00DF4D85">
        <w:t xml:space="preserve"> </w:t>
      </w:r>
      <w:r w:rsidR="00DF4D85" w:rsidRPr="00DF4D85">
        <w:t>2021-J4HKH</w:t>
      </w:r>
    </w:p>
    <w:p w14:paraId="3C643AB5" w14:textId="77571319" w:rsidR="00DA0EE1" w:rsidRDefault="00DA0EE1" w:rsidP="007C1828">
      <w:pPr>
        <w:pStyle w:val="PGE-Normal"/>
        <w:widowControl w:val="0"/>
        <w:spacing w:before="0" w:after="0"/>
      </w:pPr>
      <w:r>
        <w:t xml:space="preserve">Processo nº: </w:t>
      </w:r>
      <w:r w:rsidRPr="00DA0EE1">
        <w:rPr>
          <w:b/>
          <w:bCs/>
          <w:color w:val="FF0000"/>
          <w:highlight w:val="yellow"/>
        </w:rPr>
        <w:t>XXXX</w:t>
      </w:r>
    </w:p>
    <w:p w14:paraId="28AED1F6" w14:textId="77777777" w:rsidR="00DA0EE1" w:rsidRPr="00125777" w:rsidRDefault="00DA0EE1" w:rsidP="007C1828">
      <w:pPr>
        <w:pStyle w:val="PGE-Normal"/>
        <w:widowControl w:val="0"/>
        <w:spacing w:before="0" w:after="0"/>
      </w:pPr>
    </w:p>
    <w:p w14:paraId="33114306" w14:textId="55B9858F" w:rsidR="00E20CC0" w:rsidRDefault="00E20CC0" w:rsidP="007C1828">
      <w:pPr>
        <w:pStyle w:val="PGE-Normal"/>
        <w:widowControl w:val="0"/>
        <w:ind w:left="3686"/>
      </w:pPr>
      <w:r w:rsidRPr="00125777">
        <w:t>TERMO DE CONTRATO QUE ENTRE SI FAZEM O ESTADO DO ESPÍRITO SANTO, POR INTERMÉDIO DO (</w:t>
      </w:r>
      <w:r w:rsidRPr="00DF4D85">
        <w:rPr>
          <w:b/>
          <w:bCs/>
          <w:color w:val="FF0000"/>
          <w:highlight w:val="yellow"/>
        </w:rPr>
        <w:t>NOME DO ÓRGÃO</w:t>
      </w:r>
      <w:r w:rsidRPr="00125777">
        <w:t xml:space="preserve">) E A EMPRESA </w:t>
      </w:r>
      <w:r w:rsidR="00DF4D85" w:rsidRPr="00EF6832">
        <w:rPr>
          <w:b/>
          <w:bCs/>
        </w:rPr>
        <w:t>PRIME CONSULTORIA E ASSESSORIA EMPRESARIAL LTDA</w:t>
      </w:r>
      <w:r w:rsidRPr="00125777">
        <w:t xml:space="preserve"> PARA A PRESTAÇÃO DE </w:t>
      </w:r>
      <w:r w:rsidR="00C91F9D" w:rsidRPr="00125777">
        <w:t>SERVIÇOS DE GERENCIAMENTO DO ABASTECIMENTO DE COMBUSTÍVEIS E DA MANUTENÇÃO PREVENTIVA E CORRETIVA DA FROTA OFICIAL</w:t>
      </w:r>
      <w:r w:rsidRPr="00125777">
        <w:t>.</w:t>
      </w:r>
    </w:p>
    <w:p w14:paraId="4945ABD2" w14:textId="77777777" w:rsidR="00DA0EE1" w:rsidRPr="00125777" w:rsidRDefault="00DA0EE1" w:rsidP="007C1828">
      <w:pPr>
        <w:pStyle w:val="PGE-Normal"/>
        <w:widowControl w:val="0"/>
        <w:ind w:left="3686"/>
      </w:pPr>
    </w:p>
    <w:p w14:paraId="4EBBDF0A" w14:textId="1C281462" w:rsidR="00E20CC0" w:rsidRPr="00125777" w:rsidRDefault="00E20CC0" w:rsidP="007C1828">
      <w:pPr>
        <w:pStyle w:val="PGE-Normal"/>
        <w:widowControl w:val="0"/>
      </w:pPr>
      <w:r w:rsidRPr="00125777">
        <w:t>O ESTADO DO ESPÍRITO SANTO, por intermédio da ________(</w:t>
      </w:r>
      <w:r w:rsidRPr="00DF4D85">
        <w:rPr>
          <w:b/>
          <w:bCs/>
          <w:color w:val="FF0000"/>
          <w:highlight w:val="yellow"/>
        </w:rPr>
        <w:t>nome do órgão</w:t>
      </w:r>
      <w:r w:rsidRPr="00125777">
        <w:t>)_________, adiante denominada CONTRATANTE, órgão da Administração Direta do Poder Executivo, inscrita no CNPJ sob o n</w:t>
      </w:r>
      <w:r w:rsidR="00192B15" w:rsidRPr="00125777">
        <w:t>.º</w:t>
      </w:r>
      <w:r w:rsidR="00EF6832">
        <w:t xml:space="preserve"> </w:t>
      </w:r>
      <w:r w:rsidRPr="00125777">
        <w:t xml:space="preserve"> </w:t>
      </w:r>
      <w:r w:rsidRPr="00DF4D85">
        <w:t>________________</w:t>
      </w:r>
      <w:r w:rsidRPr="00125777">
        <w:t>, com sede na _________ (</w:t>
      </w:r>
      <w:r w:rsidRPr="00DF4D85">
        <w:rPr>
          <w:b/>
          <w:bCs/>
          <w:color w:val="FF0000"/>
          <w:highlight w:val="yellow"/>
        </w:rPr>
        <w:t>endereço completo</w:t>
      </w:r>
      <w:r w:rsidRPr="00125777">
        <w:t>) _________, representada legalmente pelo seu  (</w:t>
      </w:r>
      <w:r w:rsidRPr="00DF4D85">
        <w:rPr>
          <w:b/>
          <w:bCs/>
          <w:color w:val="FF0000"/>
          <w:highlight w:val="yellow"/>
        </w:rPr>
        <w:t>Secretário / Dirigente do órgão</w:t>
      </w:r>
      <w:r w:rsidRPr="00125777">
        <w:t>) ________</w:t>
      </w:r>
      <w:r w:rsidR="00EF6832">
        <w:t xml:space="preserve"> </w:t>
      </w:r>
      <w:r w:rsidRPr="00125777">
        <w:t>(</w:t>
      </w:r>
      <w:r w:rsidRPr="00DF4D85">
        <w:rPr>
          <w:b/>
          <w:bCs/>
          <w:color w:val="FF0000"/>
          <w:highlight w:val="yellow"/>
        </w:rPr>
        <w:t>nome, nacionalidade, estado civil, profissão</w:t>
      </w:r>
      <w:r w:rsidRPr="00125777">
        <w:t>)_________, CPF/MF n</w:t>
      </w:r>
      <w:r w:rsidR="00F54615" w:rsidRPr="00125777">
        <w:t>.º</w:t>
      </w:r>
      <w:r w:rsidRPr="00125777">
        <w:t xml:space="preserve"> ________________, residente e domiciliado </w:t>
      </w:r>
      <w:r w:rsidR="00EF6832">
        <w:t>à __________</w:t>
      </w:r>
      <w:r w:rsidRPr="00125777">
        <w:t>(</w:t>
      </w:r>
      <w:r w:rsidRPr="00EF6832">
        <w:rPr>
          <w:b/>
          <w:bCs/>
          <w:color w:val="FF0000"/>
          <w:highlight w:val="yellow"/>
        </w:rPr>
        <w:t>endereço completo</w:t>
      </w:r>
      <w:r w:rsidRPr="00125777">
        <w:t xml:space="preserve">), e a </w:t>
      </w:r>
      <w:r w:rsidR="00305758">
        <w:t>e</w:t>
      </w:r>
      <w:r w:rsidRPr="00125777">
        <w:t>mpresa</w:t>
      </w:r>
      <w:r w:rsidR="00EF6832" w:rsidRPr="00EF6832">
        <w:rPr>
          <w:b/>
          <w:bCs/>
        </w:rPr>
        <w:t xml:space="preserve"> PRIME CONSULTORIA E ASSESSORIA EMPRESARIAL LTDA</w:t>
      </w:r>
      <w:r w:rsidR="00EF6832">
        <w:t xml:space="preserve">, </w:t>
      </w:r>
      <w:r w:rsidRPr="00125777">
        <w:t xml:space="preserve">doravante denominada CONTRATADA, com sede </w:t>
      </w:r>
      <w:r w:rsidR="00EF6832">
        <w:t xml:space="preserve">à Calçada Canopo, nº 11, 2º andar, sala 3, Centro Apoio II, Bairro de Alphaville, na cidade de Santana do Paranaíba, São Paulo, CEP nº 06502-160, </w:t>
      </w:r>
      <w:r w:rsidRPr="00125777">
        <w:t>inscrita no CNPJ sob o n</w:t>
      </w:r>
      <w:r w:rsidR="006D2D36" w:rsidRPr="00125777">
        <w:t>.</w:t>
      </w:r>
      <w:r w:rsidRPr="00125777">
        <w:t xml:space="preserve">º </w:t>
      </w:r>
      <w:r w:rsidR="00EF6832">
        <w:t xml:space="preserve">05.340.639/0001-30, </w:t>
      </w:r>
      <w:r w:rsidRPr="00125777">
        <w:t>neste ato representada</w:t>
      </w:r>
      <w:r w:rsidR="00DE2BA8">
        <w:t xml:space="preserve"> </w:t>
      </w:r>
      <w:r w:rsidR="00DE2BA8" w:rsidRPr="00DA3524">
        <w:t>pela</w:t>
      </w:r>
      <w:r w:rsidRPr="00DA3524">
        <w:t xml:space="preserve"> </w:t>
      </w:r>
      <w:r w:rsidR="00DA3524">
        <w:t xml:space="preserve">sua coordenadora de contratos, </w:t>
      </w:r>
      <w:r w:rsidR="00DE2BA8" w:rsidRPr="00DA3524">
        <w:t>Sra. RENATA NUNES FERREIRA</w:t>
      </w:r>
      <w:r w:rsidR="00DE2BA8">
        <w:t>, brasileira, casada,</w:t>
      </w:r>
      <w:r w:rsidR="00DA3524">
        <w:t xml:space="preserve"> administradora, </w:t>
      </w:r>
      <w:r w:rsidR="00DE2BA8">
        <w:t xml:space="preserve">portadora do RG nº </w:t>
      </w:r>
      <w:r w:rsidR="00DE2BA8" w:rsidRPr="0060550F">
        <w:t>48.537.010-4</w:t>
      </w:r>
      <w:r w:rsidR="00DE2BA8">
        <w:t xml:space="preserve"> e CPF nº </w:t>
      </w:r>
      <w:r w:rsidR="00DE2BA8" w:rsidRPr="0060550F">
        <w:t>371.237.288-40</w:t>
      </w:r>
      <w:r w:rsidR="00EF6832">
        <w:t xml:space="preserve">, </w:t>
      </w:r>
      <w:r w:rsidRPr="00125777">
        <w:t xml:space="preserve">ajustam o presente </w:t>
      </w:r>
      <w:r w:rsidRPr="00AA48F4">
        <w:rPr>
          <w:b/>
          <w:bCs/>
        </w:rPr>
        <w:t>CONTRATO DE</w:t>
      </w:r>
      <w:r w:rsidRPr="00125777">
        <w:t xml:space="preserve"> </w:t>
      </w:r>
      <w:r w:rsidRPr="00125777">
        <w:rPr>
          <w:b/>
        </w:rPr>
        <w:t xml:space="preserve">PRESTAÇÃO DE SERVIÇOS DE </w:t>
      </w:r>
      <w:r w:rsidR="003E3698" w:rsidRPr="00125777">
        <w:rPr>
          <w:b/>
        </w:rPr>
        <w:t>GERENCIAMENTO DO ABASTECIMENTO DE COMBUSTÍVEIS E DA MANUTENÇÃO PREVENTIVA E CORRETIVA DA FROTA OFICIAL</w:t>
      </w:r>
      <w:r w:rsidRPr="00125777">
        <w:t xml:space="preserve">, nos termos da Lei 8.666/1993, de acordo com os termos do processo acima mencionado, parte integrante deste instrumento independente de transcrição, juntamente com a </w:t>
      </w:r>
      <w:r w:rsidR="00AA48F4">
        <w:t>p</w:t>
      </w:r>
      <w:r w:rsidRPr="00125777">
        <w:t xml:space="preserve">roposta apresentada pela CONTRATADA, ficando, porém, ressalvadas como não transcritas as condições nela estipuladas que contrariem as disposições deste CONTRATO, que se regerá pelas Cláusulas </w:t>
      </w:r>
      <w:r w:rsidR="00F54615" w:rsidRPr="00125777">
        <w:t>s</w:t>
      </w:r>
      <w:r w:rsidRPr="00125777">
        <w:t>eguintes.</w:t>
      </w:r>
    </w:p>
    <w:p w14:paraId="1868556E" w14:textId="77777777" w:rsidR="00E20CC0" w:rsidRPr="00125777" w:rsidRDefault="00E20CC0" w:rsidP="007C1828">
      <w:pPr>
        <w:pStyle w:val="Ttulo1"/>
        <w:widowControl w:val="0"/>
        <w:numPr>
          <w:ilvl w:val="0"/>
          <w:numId w:val="9"/>
        </w:numPr>
        <w:rPr>
          <w:u w:val="single"/>
        </w:rPr>
      </w:pPr>
      <w:r w:rsidRPr="00125777">
        <w:rPr>
          <w:u w:val="single"/>
        </w:rPr>
        <w:t>CLÁUSULA PRIMEIRA: DO OBJETO</w:t>
      </w:r>
    </w:p>
    <w:p w14:paraId="75A22BC8" w14:textId="4627746A" w:rsidR="00E20CC0" w:rsidRPr="00125777" w:rsidRDefault="00E20CC0" w:rsidP="007C1828">
      <w:pPr>
        <w:pStyle w:val="N11"/>
        <w:widowControl w:val="0"/>
      </w:pPr>
      <w:r w:rsidRPr="00125777">
        <w:t xml:space="preserve">O presente Contrato tem por objeto a </w:t>
      </w:r>
      <w:r w:rsidR="00F54615" w:rsidRPr="00125777">
        <w:rPr>
          <w:b/>
        </w:rPr>
        <w:t xml:space="preserve">PRESTAÇÃO DE SERVIÇOS </w:t>
      </w:r>
      <w:r w:rsidR="000406A0" w:rsidRPr="00125777">
        <w:rPr>
          <w:b/>
        </w:rPr>
        <w:t>DE GERENCIAMENTO DO ABASTECIMENTO DE COMBUSTÍVEIS E DA MANUTENÇÃO PREVENTIVA E CORRETIVA DA FROTA OFICIAL</w:t>
      </w:r>
      <w:r w:rsidRPr="00125777">
        <w:t>, conforme discriminado no Anexo I do Edital.</w:t>
      </w:r>
    </w:p>
    <w:p w14:paraId="69769B27" w14:textId="77777777" w:rsidR="00E20CC0" w:rsidRPr="00125777" w:rsidRDefault="00E20CC0" w:rsidP="007C1828">
      <w:pPr>
        <w:pStyle w:val="N11"/>
        <w:widowControl w:val="0"/>
      </w:pPr>
      <w:r w:rsidRPr="00125777">
        <w:t>Integram este Contrato, como partes indissociáveis e independentemente de transcrição, os seguintes anexos:</w:t>
      </w:r>
    </w:p>
    <w:p w14:paraId="062B1EFB" w14:textId="77777777" w:rsidR="00E20CC0" w:rsidRPr="00125777" w:rsidRDefault="00E20CC0" w:rsidP="007C1828">
      <w:pPr>
        <w:pStyle w:val="Nabc"/>
        <w:widowControl w:val="0"/>
        <w:ind w:left="284"/>
      </w:pPr>
      <w:r w:rsidRPr="00125777">
        <w:lastRenderedPageBreak/>
        <w:t>o Edital e todos os seus Anexos;</w:t>
      </w:r>
    </w:p>
    <w:p w14:paraId="3F5047AB" w14:textId="77777777" w:rsidR="00E20CC0" w:rsidRPr="00125777" w:rsidRDefault="00E20CC0" w:rsidP="007C1828">
      <w:pPr>
        <w:pStyle w:val="Nabc"/>
        <w:widowControl w:val="0"/>
        <w:ind w:left="284"/>
      </w:pPr>
      <w:r w:rsidRPr="00125777">
        <w:t xml:space="preserve">a Ata de Registro de Preços; </w:t>
      </w:r>
    </w:p>
    <w:p w14:paraId="05DA45B7" w14:textId="77777777" w:rsidR="00E20CC0" w:rsidRPr="00125777" w:rsidRDefault="00E20CC0" w:rsidP="007C1828">
      <w:pPr>
        <w:pStyle w:val="Nabc"/>
        <w:widowControl w:val="0"/>
        <w:ind w:left="284"/>
      </w:pPr>
      <w:r w:rsidRPr="00125777">
        <w:t>a Proposta Comercial da Contratada.</w:t>
      </w:r>
    </w:p>
    <w:p w14:paraId="21B121BF" w14:textId="77777777" w:rsidR="00E20CC0" w:rsidRPr="00125777" w:rsidRDefault="00E20CC0" w:rsidP="007C1828">
      <w:pPr>
        <w:pStyle w:val="Ttulo1"/>
        <w:widowControl w:val="0"/>
        <w:rPr>
          <w:u w:val="single"/>
        </w:rPr>
      </w:pPr>
      <w:r w:rsidRPr="00125777">
        <w:rPr>
          <w:u w:val="single"/>
        </w:rPr>
        <w:t>CLÁUSULA SEGUNDA: DO REGIME DE EXECUÇÃO</w:t>
      </w:r>
    </w:p>
    <w:p w14:paraId="236872EE" w14:textId="77777777" w:rsidR="00E20CC0" w:rsidRPr="00125777" w:rsidRDefault="00E20CC0" w:rsidP="007C1828">
      <w:pPr>
        <w:pStyle w:val="N11"/>
        <w:widowControl w:val="0"/>
      </w:pPr>
      <w:r w:rsidRPr="00125777">
        <w:t>Fica estabelecido o regime de execução indireta, sob a modalidade empreitada por preço unitário, nos termos do art. 10, II, b”, da Lei 8.666/1993.</w:t>
      </w:r>
    </w:p>
    <w:p w14:paraId="790DE66E" w14:textId="77777777" w:rsidR="00E20CC0" w:rsidRPr="00125777" w:rsidRDefault="00E20CC0" w:rsidP="007C1828">
      <w:pPr>
        <w:pStyle w:val="Ttulo1"/>
        <w:widowControl w:val="0"/>
        <w:rPr>
          <w:u w:val="single"/>
        </w:rPr>
      </w:pPr>
      <w:r w:rsidRPr="00125777">
        <w:rPr>
          <w:u w:val="single"/>
        </w:rPr>
        <w:t>CLÁUSULA TERCEIRA: DO PREÇO, DA REVISÃO E DO REAJUSTE</w:t>
      </w:r>
    </w:p>
    <w:p w14:paraId="254DFF3A" w14:textId="77777777" w:rsidR="00E20CC0" w:rsidRPr="00125777" w:rsidRDefault="00E20CC0" w:rsidP="007C1828">
      <w:pPr>
        <w:pStyle w:val="N11"/>
        <w:widowControl w:val="0"/>
        <w:rPr>
          <w:rFonts w:cs="Arial"/>
        </w:rPr>
      </w:pPr>
      <w:r w:rsidRPr="00125777">
        <w:t xml:space="preserve">Pelo serviço contratado, o Contratante pagará mensalmente à Contratada os serviços efetivamente realizados no mês anterior, considerando o quantitativo contratado para o período de vigência indicado na Cláusula Quinta e os preços unitários indicados abaixo, de acordo com a Proposta Comercial vencedora da licitação, nos quais deverão estar inclusos todas as espécies de tributos, diretos e indiretos, encargos sociais, seguros, fretes, material, mão-de-obra, instalações e quaisquer despesas inerentes à </w:t>
      </w:r>
      <w:r w:rsidRPr="00125777">
        <w:rPr>
          <w:rFonts w:cs="Arial"/>
        </w:rPr>
        <w:t>execução do objeto contratual.</w:t>
      </w:r>
    </w:p>
    <w:p w14:paraId="1D96D0B2" w14:textId="18A9AF0C" w:rsidR="00576D8A" w:rsidRPr="00125777" w:rsidRDefault="00576D8A" w:rsidP="007C1828">
      <w:pPr>
        <w:pStyle w:val="N111"/>
        <w:widowControl w:val="0"/>
        <w:ind w:left="0"/>
      </w:pPr>
      <w:r w:rsidRPr="00125777">
        <w:t>Consumo estimado para 12 meses:</w:t>
      </w:r>
    </w:p>
    <w:tbl>
      <w:tblPr>
        <w:tblStyle w:val="Tabelacomgrade"/>
        <w:tblW w:w="9776" w:type="dxa"/>
        <w:tblLayout w:type="fixed"/>
        <w:tblLook w:val="04A0" w:firstRow="1" w:lastRow="0" w:firstColumn="1" w:lastColumn="0" w:noHBand="0" w:noVBand="1"/>
      </w:tblPr>
      <w:tblGrid>
        <w:gridCol w:w="1980"/>
        <w:gridCol w:w="850"/>
        <w:gridCol w:w="851"/>
        <w:gridCol w:w="1134"/>
        <w:gridCol w:w="992"/>
        <w:gridCol w:w="1134"/>
        <w:gridCol w:w="992"/>
        <w:gridCol w:w="1843"/>
      </w:tblGrid>
      <w:tr w:rsidR="002F7B11" w:rsidRPr="00125777" w14:paraId="4BAE8E44" w14:textId="77777777" w:rsidTr="0027642F">
        <w:tc>
          <w:tcPr>
            <w:tcW w:w="9776" w:type="dxa"/>
            <w:gridSpan w:val="8"/>
            <w:shd w:val="clear" w:color="auto" w:fill="D9D9D9" w:themeFill="background1" w:themeFillShade="D9"/>
            <w:vAlign w:val="center"/>
          </w:tcPr>
          <w:p w14:paraId="68597A1D" w14:textId="77777777" w:rsidR="000406A0" w:rsidRPr="00125777" w:rsidRDefault="000406A0" w:rsidP="007C1828">
            <w:pPr>
              <w:widowControl w:val="0"/>
              <w:spacing w:before="60" w:after="60"/>
              <w:jc w:val="center"/>
              <w:rPr>
                <w:rFonts w:cs="Arial"/>
                <w:b/>
                <w:sz w:val="20"/>
                <w:szCs w:val="20"/>
              </w:rPr>
            </w:pPr>
            <w:r w:rsidRPr="00125777">
              <w:rPr>
                <w:rFonts w:cs="Arial"/>
                <w:b/>
                <w:sz w:val="20"/>
                <w:szCs w:val="20"/>
              </w:rPr>
              <w:t>LOTE ÚNICO</w:t>
            </w:r>
          </w:p>
        </w:tc>
      </w:tr>
      <w:tr w:rsidR="002F7B11" w:rsidRPr="00125777" w14:paraId="76475151" w14:textId="77777777" w:rsidTr="0027642F">
        <w:tc>
          <w:tcPr>
            <w:tcW w:w="1980" w:type="dxa"/>
            <w:shd w:val="clear" w:color="auto" w:fill="F2F2F2" w:themeFill="background1" w:themeFillShade="F2"/>
            <w:vAlign w:val="center"/>
          </w:tcPr>
          <w:p w14:paraId="0294977B" w14:textId="77777777" w:rsidR="000406A0" w:rsidRPr="00125777" w:rsidRDefault="000406A0" w:rsidP="007C1828">
            <w:pPr>
              <w:widowControl w:val="0"/>
              <w:spacing w:before="60" w:after="60"/>
              <w:jc w:val="center"/>
              <w:rPr>
                <w:rFonts w:cs="Arial"/>
                <w:b/>
                <w:sz w:val="16"/>
                <w:szCs w:val="16"/>
              </w:rPr>
            </w:pPr>
            <w:r w:rsidRPr="00125777">
              <w:rPr>
                <w:rFonts w:cs="Arial"/>
                <w:b/>
                <w:sz w:val="16"/>
                <w:szCs w:val="16"/>
              </w:rPr>
              <w:t>Descrição</w:t>
            </w:r>
          </w:p>
        </w:tc>
        <w:tc>
          <w:tcPr>
            <w:tcW w:w="850" w:type="dxa"/>
            <w:shd w:val="clear" w:color="auto" w:fill="F2F2F2" w:themeFill="background1" w:themeFillShade="F2"/>
            <w:vAlign w:val="center"/>
          </w:tcPr>
          <w:p w14:paraId="1983F5D2" w14:textId="77777777" w:rsidR="000406A0" w:rsidRPr="00125777" w:rsidRDefault="000406A0" w:rsidP="007C1828">
            <w:pPr>
              <w:widowControl w:val="0"/>
              <w:spacing w:before="60" w:after="60"/>
              <w:jc w:val="center"/>
              <w:rPr>
                <w:rFonts w:cs="Arial"/>
                <w:b/>
                <w:sz w:val="16"/>
                <w:szCs w:val="16"/>
              </w:rPr>
            </w:pPr>
            <w:r w:rsidRPr="00125777">
              <w:rPr>
                <w:rFonts w:cs="Arial"/>
                <w:b/>
                <w:sz w:val="16"/>
                <w:szCs w:val="16"/>
              </w:rPr>
              <w:t>Código SIGA</w:t>
            </w:r>
          </w:p>
        </w:tc>
        <w:tc>
          <w:tcPr>
            <w:tcW w:w="851" w:type="dxa"/>
            <w:shd w:val="clear" w:color="auto" w:fill="F2F2F2" w:themeFill="background1" w:themeFillShade="F2"/>
            <w:vAlign w:val="center"/>
          </w:tcPr>
          <w:p w14:paraId="767A2C3D" w14:textId="77777777" w:rsidR="000406A0" w:rsidRPr="00125777" w:rsidRDefault="000406A0" w:rsidP="007C1828">
            <w:pPr>
              <w:widowControl w:val="0"/>
              <w:spacing w:before="60" w:after="60"/>
              <w:jc w:val="center"/>
              <w:rPr>
                <w:rFonts w:cs="Arial"/>
                <w:b/>
                <w:sz w:val="16"/>
                <w:szCs w:val="16"/>
              </w:rPr>
            </w:pPr>
            <w:r w:rsidRPr="00125777">
              <w:rPr>
                <w:rFonts w:cs="Arial"/>
                <w:b/>
                <w:sz w:val="16"/>
                <w:szCs w:val="16"/>
              </w:rPr>
              <w:t>Unidade</w:t>
            </w:r>
          </w:p>
        </w:tc>
        <w:tc>
          <w:tcPr>
            <w:tcW w:w="1134" w:type="dxa"/>
            <w:shd w:val="clear" w:color="auto" w:fill="F2F2F2" w:themeFill="background1" w:themeFillShade="F2"/>
            <w:vAlign w:val="center"/>
          </w:tcPr>
          <w:p w14:paraId="480024C8" w14:textId="77777777" w:rsidR="000406A0" w:rsidRPr="00125777" w:rsidRDefault="000406A0" w:rsidP="007C1828">
            <w:pPr>
              <w:widowControl w:val="0"/>
              <w:spacing w:before="60" w:after="60"/>
              <w:jc w:val="center"/>
              <w:rPr>
                <w:rFonts w:cs="Arial"/>
                <w:b/>
                <w:sz w:val="16"/>
                <w:szCs w:val="16"/>
              </w:rPr>
            </w:pPr>
            <w:r w:rsidRPr="00125777">
              <w:rPr>
                <w:rFonts w:cs="Arial"/>
                <w:b/>
                <w:sz w:val="16"/>
                <w:szCs w:val="16"/>
              </w:rPr>
              <w:t>Quantidade</w:t>
            </w:r>
          </w:p>
        </w:tc>
        <w:tc>
          <w:tcPr>
            <w:tcW w:w="992" w:type="dxa"/>
            <w:shd w:val="clear" w:color="auto" w:fill="F2F2F2" w:themeFill="background1" w:themeFillShade="F2"/>
            <w:vAlign w:val="center"/>
          </w:tcPr>
          <w:p w14:paraId="488FF9FA" w14:textId="77777777" w:rsidR="000406A0" w:rsidRPr="00125777" w:rsidRDefault="000406A0" w:rsidP="007C1828">
            <w:pPr>
              <w:widowControl w:val="0"/>
              <w:spacing w:before="60" w:after="60"/>
              <w:jc w:val="center"/>
              <w:rPr>
                <w:rFonts w:cs="Arial"/>
                <w:b/>
                <w:sz w:val="16"/>
                <w:szCs w:val="16"/>
              </w:rPr>
            </w:pPr>
            <w:r w:rsidRPr="00125777">
              <w:rPr>
                <w:rFonts w:cs="Arial"/>
                <w:b/>
                <w:sz w:val="16"/>
                <w:szCs w:val="16"/>
              </w:rPr>
              <w:t>Valor unitário</w:t>
            </w:r>
          </w:p>
        </w:tc>
        <w:tc>
          <w:tcPr>
            <w:tcW w:w="1134" w:type="dxa"/>
            <w:shd w:val="clear" w:color="auto" w:fill="F2F2F2" w:themeFill="background1" w:themeFillShade="F2"/>
            <w:vAlign w:val="center"/>
          </w:tcPr>
          <w:p w14:paraId="5675C62F" w14:textId="77777777" w:rsidR="000406A0" w:rsidRPr="00125777" w:rsidRDefault="000406A0" w:rsidP="007C1828">
            <w:pPr>
              <w:widowControl w:val="0"/>
              <w:spacing w:before="60" w:after="60"/>
              <w:jc w:val="center"/>
              <w:rPr>
                <w:rFonts w:cs="Arial"/>
                <w:b/>
                <w:sz w:val="16"/>
                <w:szCs w:val="16"/>
              </w:rPr>
            </w:pPr>
            <w:r w:rsidRPr="00125777">
              <w:rPr>
                <w:rFonts w:cs="Arial"/>
                <w:b/>
                <w:sz w:val="16"/>
                <w:szCs w:val="16"/>
              </w:rPr>
              <w:t>Valor bruto</w:t>
            </w:r>
          </w:p>
        </w:tc>
        <w:tc>
          <w:tcPr>
            <w:tcW w:w="992" w:type="dxa"/>
            <w:shd w:val="clear" w:color="auto" w:fill="F2F2F2" w:themeFill="background1" w:themeFillShade="F2"/>
            <w:vAlign w:val="center"/>
          </w:tcPr>
          <w:p w14:paraId="7F40D528" w14:textId="77777777" w:rsidR="000406A0" w:rsidRPr="00125777" w:rsidRDefault="000406A0" w:rsidP="007C1828">
            <w:pPr>
              <w:widowControl w:val="0"/>
              <w:spacing w:before="60" w:after="60"/>
              <w:jc w:val="center"/>
              <w:rPr>
                <w:rFonts w:cs="Arial"/>
                <w:b/>
                <w:sz w:val="16"/>
                <w:szCs w:val="16"/>
              </w:rPr>
            </w:pPr>
            <w:r w:rsidRPr="00125777">
              <w:rPr>
                <w:rFonts w:cs="Arial"/>
                <w:b/>
                <w:sz w:val="16"/>
                <w:szCs w:val="16"/>
              </w:rPr>
              <w:t>Aplicação da taxa</w:t>
            </w:r>
          </w:p>
        </w:tc>
        <w:tc>
          <w:tcPr>
            <w:tcW w:w="1843" w:type="dxa"/>
            <w:shd w:val="clear" w:color="auto" w:fill="F2F2F2" w:themeFill="background1" w:themeFillShade="F2"/>
            <w:vAlign w:val="center"/>
          </w:tcPr>
          <w:p w14:paraId="753E68CC" w14:textId="77777777" w:rsidR="000406A0" w:rsidRPr="00125777" w:rsidRDefault="000406A0" w:rsidP="007C1828">
            <w:pPr>
              <w:widowControl w:val="0"/>
              <w:spacing w:before="60" w:after="60"/>
              <w:jc w:val="center"/>
              <w:rPr>
                <w:rFonts w:cs="Arial"/>
                <w:b/>
                <w:sz w:val="16"/>
                <w:szCs w:val="16"/>
              </w:rPr>
            </w:pPr>
            <w:r w:rsidRPr="00125777">
              <w:rPr>
                <w:rFonts w:cs="Arial"/>
                <w:b/>
                <w:sz w:val="16"/>
                <w:szCs w:val="16"/>
              </w:rPr>
              <w:t>Valor final</w:t>
            </w:r>
          </w:p>
        </w:tc>
      </w:tr>
      <w:tr w:rsidR="002F7B11" w:rsidRPr="00125777" w14:paraId="2238C2C1" w14:textId="77777777" w:rsidTr="0027642F">
        <w:tc>
          <w:tcPr>
            <w:tcW w:w="9776" w:type="dxa"/>
            <w:gridSpan w:val="8"/>
            <w:vAlign w:val="center"/>
          </w:tcPr>
          <w:p w14:paraId="29079055" w14:textId="77777777" w:rsidR="000406A0" w:rsidRPr="00125777" w:rsidRDefault="000406A0" w:rsidP="007C1828">
            <w:pPr>
              <w:widowControl w:val="0"/>
              <w:spacing w:before="60" w:after="60"/>
              <w:jc w:val="left"/>
              <w:rPr>
                <w:rFonts w:cs="Arial"/>
                <w:b/>
                <w:sz w:val="16"/>
                <w:szCs w:val="16"/>
              </w:rPr>
            </w:pPr>
            <w:r w:rsidRPr="00125777">
              <w:rPr>
                <w:rFonts w:cs="Arial"/>
                <w:b/>
                <w:sz w:val="16"/>
                <w:szCs w:val="16"/>
              </w:rPr>
              <w:t>1. ABASTECIMENTO</w:t>
            </w:r>
          </w:p>
        </w:tc>
      </w:tr>
      <w:tr w:rsidR="00483E05" w:rsidRPr="00125777" w14:paraId="5B13A86B" w14:textId="77777777" w:rsidTr="0027642F">
        <w:tc>
          <w:tcPr>
            <w:tcW w:w="1980" w:type="dxa"/>
            <w:vAlign w:val="center"/>
          </w:tcPr>
          <w:p w14:paraId="76943097" w14:textId="77777777" w:rsidR="00483E05" w:rsidRPr="00125777" w:rsidRDefault="00483E05" w:rsidP="00483E05">
            <w:pPr>
              <w:pStyle w:val="PargrafodaLista"/>
              <w:widowControl w:val="0"/>
              <w:spacing w:before="60" w:after="60"/>
              <w:ind w:left="0"/>
              <w:contextualSpacing w:val="0"/>
              <w:jc w:val="left"/>
              <w:rPr>
                <w:rFonts w:cs="Arial"/>
                <w:sz w:val="16"/>
                <w:szCs w:val="16"/>
              </w:rPr>
            </w:pPr>
            <w:r w:rsidRPr="00125777">
              <w:rPr>
                <w:rFonts w:cs="Arial"/>
                <w:sz w:val="16"/>
                <w:szCs w:val="16"/>
              </w:rPr>
              <w:t>1.1 Gasolina Comum</w:t>
            </w:r>
          </w:p>
        </w:tc>
        <w:tc>
          <w:tcPr>
            <w:tcW w:w="850" w:type="dxa"/>
            <w:vAlign w:val="center"/>
          </w:tcPr>
          <w:p w14:paraId="2E18FFD3" w14:textId="77777777" w:rsidR="00483E05" w:rsidRPr="00125777" w:rsidRDefault="00483E05" w:rsidP="00483E05">
            <w:pPr>
              <w:widowControl w:val="0"/>
              <w:spacing w:before="60" w:after="60"/>
              <w:jc w:val="center"/>
              <w:rPr>
                <w:rFonts w:cs="Arial"/>
                <w:sz w:val="16"/>
                <w:szCs w:val="16"/>
              </w:rPr>
            </w:pPr>
            <w:r w:rsidRPr="00125777">
              <w:rPr>
                <w:rFonts w:cs="Arial"/>
                <w:sz w:val="16"/>
                <w:szCs w:val="16"/>
              </w:rPr>
              <w:t>3610</w:t>
            </w:r>
          </w:p>
        </w:tc>
        <w:tc>
          <w:tcPr>
            <w:tcW w:w="851" w:type="dxa"/>
            <w:vAlign w:val="center"/>
          </w:tcPr>
          <w:p w14:paraId="101B1BF2" w14:textId="77777777" w:rsidR="00483E05" w:rsidRPr="00125777" w:rsidRDefault="00483E05" w:rsidP="00483E05">
            <w:pPr>
              <w:widowControl w:val="0"/>
              <w:spacing w:before="60" w:after="60"/>
              <w:jc w:val="center"/>
              <w:rPr>
                <w:rFonts w:cs="Arial"/>
                <w:sz w:val="16"/>
                <w:szCs w:val="16"/>
              </w:rPr>
            </w:pPr>
            <w:r w:rsidRPr="00125777">
              <w:rPr>
                <w:rFonts w:cs="Arial"/>
                <w:sz w:val="16"/>
                <w:szCs w:val="16"/>
              </w:rPr>
              <w:t>Litro</w:t>
            </w:r>
          </w:p>
        </w:tc>
        <w:tc>
          <w:tcPr>
            <w:tcW w:w="1134" w:type="dxa"/>
            <w:vAlign w:val="center"/>
          </w:tcPr>
          <w:p w14:paraId="7B0BC1AB" w14:textId="4CCDDD39" w:rsidR="00483E05" w:rsidRPr="00DA0EE1" w:rsidRDefault="00483E05" w:rsidP="00483E05">
            <w:pPr>
              <w:widowControl w:val="0"/>
              <w:spacing w:before="60" w:after="60"/>
              <w:jc w:val="center"/>
              <w:rPr>
                <w:rFonts w:cs="Arial"/>
                <w:b/>
                <w:sz w:val="16"/>
                <w:szCs w:val="16"/>
              </w:rPr>
            </w:pPr>
            <w:r w:rsidRPr="00DA0EE1">
              <w:rPr>
                <w:rFonts w:cs="Arial"/>
                <w:b/>
                <w:color w:val="FF0000"/>
                <w:sz w:val="16"/>
                <w:szCs w:val="16"/>
                <w:highlight w:val="yellow"/>
              </w:rPr>
              <w:t>XXXXX</w:t>
            </w:r>
          </w:p>
        </w:tc>
        <w:tc>
          <w:tcPr>
            <w:tcW w:w="992" w:type="dxa"/>
            <w:vAlign w:val="center"/>
          </w:tcPr>
          <w:p w14:paraId="0D11A427" w14:textId="77777777" w:rsidR="00483E05" w:rsidRPr="00125777" w:rsidRDefault="00483E05" w:rsidP="00483E05">
            <w:pPr>
              <w:widowControl w:val="0"/>
              <w:spacing w:before="60" w:after="60"/>
              <w:jc w:val="center"/>
              <w:rPr>
                <w:rFonts w:cs="Arial"/>
                <w:sz w:val="16"/>
                <w:szCs w:val="16"/>
              </w:rPr>
            </w:pPr>
            <w:r w:rsidRPr="00125777">
              <w:rPr>
                <w:rFonts w:cs="Arial"/>
                <w:sz w:val="16"/>
                <w:szCs w:val="16"/>
              </w:rPr>
              <w:t>R$ 7,46</w:t>
            </w:r>
          </w:p>
        </w:tc>
        <w:tc>
          <w:tcPr>
            <w:tcW w:w="1134" w:type="dxa"/>
            <w:vAlign w:val="center"/>
          </w:tcPr>
          <w:p w14:paraId="78D31659" w14:textId="7F99FBEB" w:rsidR="00483E05" w:rsidRPr="00125777" w:rsidRDefault="00483E05" w:rsidP="00483E05">
            <w:pPr>
              <w:widowControl w:val="0"/>
              <w:spacing w:before="60" w:after="60"/>
              <w:jc w:val="center"/>
              <w:rPr>
                <w:rFonts w:cs="Arial"/>
                <w:sz w:val="16"/>
                <w:szCs w:val="16"/>
              </w:rPr>
            </w:pPr>
            <w:r w:rsidRPr="00125777">
              <w:rPr>
                <w:rFonts w:cs="Arial"/>
                <w:sz w:val="16"/>
                <w:szCs w:val="16"/>
              </w:rPr>
              <w:t xml:space="preserve">R$ </w:t>
            </w:r>
            <w:r w:rsidRPr="00DA0EE1">
              <w:rPr>
                <w:rFonts w:cs="Arial"/>
                <w:b/>
                <w:color w:val="FF0000"/>
                <w:sz w:val="16"/>
                <w:szCs w:val="16"/>
                <w:highlight w:val="yellow"/>
              </w:rPr>
              <w:t>XXXXX</w:t>
            </w:r>
          </w:p>
        </w:tc>
        <w:tc>
          <w:tcPr>
            <w:tcW w:w="992" w:type="dxa"/>
            <w:vMerge w:val="restart"/>
            <w:vAlign w:val="center"/>
          </w:tcPr>
          <w:p w14:paraId="550D5EA6" w14:textId="561FBEAE" w:rsidR="00483E05" w:rsidRPr="00125777" w:rsidRDefault="00483E05" w:rsidP="00483E05">
            <w:pPr>
              <w:widowControl w:val="0"/>
              <w:spacing w:before="60" w:after="60"/>
              <w:jc w:val="center"/>
              <w:rPr>
                <w:rFonts w:cs="Arial"/>
                <w:sz w:val="16"/>
                <w:szCs w:val="16"/>
              </w:rPr>
            </w:pPr>
            <w:r w:rsidRPr="00125777">
              <w:rPr>
                <w:rFonts w:cs="Arial"/>
                <w:sz w:val="16"/>
                <w:szCs w:val="16"/>
              </w:rPr>
              <w:t>-</w:t>
            </w:r>
            <w:r>
              <w:rPr>
                <w:rFonts w:cs="Arial"/>
                <w:sz w:val="16"/>
                <w:szCs w:val="16"/>
              </w:rPr>
              <w:t>2,40</w:t>
            </w:r>
            <w:r w:rsidRPr="00125777">
              <w:rPr>
                <w:rFonts w:cs="Arial"/>
                <w:sz w:val="16"/>
                <w:szCs w:val="16"/>
              </w:rPr>
              <w:t>%</w:t>
            </w:r>
          </w:p>
        </w:tc>
        <w:tc>
          <w:tcPr>
            <w:tcW w:w="1843" w:type="dxa"/>
            <w:shd w:val="clear" w:color="auto" w:fill="FFFFFF" w:themeFill="background1"/>
            <w:vAlign w:val="center"/>
          </w:tcPr>
          <w:p w14:paraId="7CF4EC21" w14:textId="2011F0A0" w:rsidR="00483E05" w:rsidRPr="00125777" w:rsidRDefault="00483E05" w:rsidP="00483E05">
            <w:pPr>
              <w:widowControl w:val="0"/>
              <w:spacing w:before="60" w:after="60"/>
              <w:jc w:val="center"/>
              <w:rPr>
                <w:rFonts w:cs="Arial"/>
                <w:sz w:val="16"/>
                <w:szCs w:val="16"/>
              </w:rPr>
            </w:pPr>
            <w:r w:rsidRPr="00125777">
              <w:rPr>
                <w:rFonts w:cs="Arial"/>
                <w:sz w:val="16"/>
                <w:szCs w:val="16"/>
              </w:rPr>
              <w:t xml:space="preserve">R$ </w:t>
            </w:r>
            <w:r w:rsidRPr="00DA0EE1">
              <w:rPr>
                <w:rFonts w:cs="Arial"/>
                <w:b/>
                <w:color w:val="FF0000"/>
                <w:sz w:val="16"/>
                <w:szCs w:val="16"/>
                <w:highlight w:val="yellow"/>
              </w:rPr>
              <w:t>XXXXX</w:t>
            </w:r>
          </w:p>
        </w:tc>
      </w:tr>
      <w:tr w:rsidR="00483E05" w:rsidRPr="00125777" w14:paraId="479FC597" w14:textId="77777777" w:rsidTr="0027642F">
        <w:tc>
          <w:tcPr>
            <w:tcW w:w="1980" w:type="dxa"/>
            <w:vAlign w:val="center"/>
          </w:tcPr>
          <w:p w14:paraId="1C310995" w14:textId="77777777" w:rsidR="00483E05" w:rsidRPr="00125777" w:rsidRDefault="00483E05" w:rsidP="00483E05">
            <w:pPr>
              <w:pStyle w:val="PargrafodaLista"/>
              <w:widowControl w:val="0"/>
              <w:spacing w:before="60" w:after="60"/>
              <w:ind w:left="0"/>
              <w:contextualSpacing w:val="0"/>
              <w:jc w:val="left"/>
              <w:rPr>
                <w:rFonts w:cs="Arial"/>
                <w:sz w:val="16"/>
                <w:szCs w:val="16"/>
              </w:rPr>
            </w:pPr>
            <w:r w:rsidRPr="00125777">
              <w:rPr>
                <w:rFonts w:cs="Arial"/>
                <w:sz w:val="16"/>
                <w:szCs w:val="16"/>
              </w:rPr>
              <w:t>1.2. Etanol</w:t>
            </w:r>
          </w:p>
        </w:tc>
        <w:tc>
          <w:tcPr>
            <w:tcW w:w="850" w:type="dxa"/>
            <w:vAlign w:val="center"/>
          </w:tcPr>
          <w:p w14:paraId="20496482" w14:textId="77777777" w:rsidR="00483E05" w:rsidRPr="00125777" w:rsidRDefault="00483E05" w:rsidP="00483E05">
            <w:pPr>
              <w:widowControl w:val="0"/>
              <w:spacing w:before="60" w:after="60"/>
              <w:jc w:val="center"/>
              <w:rPr>
                <w:rFonts w:cs="Arial"/>
                <w:sz w:val="16"/>
                <w:szCs w:val="16"/>
              </w:rPr>
            </w:pPr>
            <w:r w:rsidRPr="00125777">
              <w:rPr>
                <w:rFonts w:cs="Arial"/>
                <w:sz w:val="16"/>
                <w:szCs w:val="16"/>
              </w:rPr>
              <w:t>3611</w:t>
            </w:r>
          </w:p>
        </w:tc>
        <w:tc>
          <w:tcPr>
            <w:tcW w:w="851" w:type="dxa"/>
            <w:vAlign w:val="center"/>
          </w:tcPr>
          <w:p w14:paraId="3AA19EBA" w14:textId="77777777" w:rsidR="00483E05" w:rsidRPr="00125777" w:rsidRDefault="00483E05" w:rsidP="00483E05">
            <w:pPr>
              <w:widowControl w:val="0"/>
              <w:spacing w:before="60" w:after="60"/>
              <w:jc w:val="center"/>
              <w:rPr>
                <w:rFonts w:cs="Arial"/>
                <w:sz w:val="16"/>
                <w:szCs w:val="16"/>
              </w:rPr>
            </w:pPr>
            <w:r w:rsidRPr="00125777">
              <w:rPr>
                <w:rFonts w:cs="Arial"/>
                <w:sz w:val="16"/>
                <w:szCs w:val="16"/>
              </w:rPr>
              <w:t>Litro</w:t>
            </w:r>
          </w:p>
        </w:tc>
        <w:tc>
          <w:tcPr>
            <w:tcW w:w="1134" w:type="dxa"/>
            <w:vAlign w:val="center"/>
          </w:tcPr>
          <w:p w14:paraId="655314B1" w14:textId="3C585355" w:rsidR="00483E05" w:rsidRPr="00125777" w:rsidRDefault="00483E05" w:rsidP="00483E05">
            <w:pPr>
              <w:widowControl w:val="0"/>
              <w:spacing w:before="60" w:after="60"/>
              <w:jc w:val="center"/>
              <w:rPr>
                <w:rFonts w:cs="Arial"/>
                <w:bCs/>
                <w:sz w:val="16"/>
                <w:szCs w:val="16"/>
              </w:rPr>
            </w:pPr>
            <w:r w:rsidRPr="00DA0EE1">
              <w:rPr>
                <w:rFonts w:cs="Arial"/>
                <w:b/>
                <w:color w:val="FF0000"/>
                <w:sz w:val="16"/>
                <w:szCs w:val="16"/>
                <w:highlight w:val="yellow"/>
              </w:rPr>
              <w:t>XXXXX</w:t>
            </w:r>
          </w:p>
        </w:tc>
        <w:tc>
          <w:tcPr>
            <w:tcW w:w="992" w:type="dxa"/>
            <w:vAlign w:val="center"/>
          </w:tcPr>
          <w:p w14:paraId="3F4DC34F" w14:textId="77777777" w:rsidR="00483E05" w:rsidRPr="00125777" w:rsidRDefault="00483E05" w:rsidP="00483E05">
            <w:pPr>
              <w:widowControl w:val="0"/>
              <w:spacing w:before="60" w:after="60"/>
              <w:jc w:val="center"/>
              <w:rPr>
                <w:rFonts w:cs="Arial"/>
                <w:sz w:val="16"/>
                <w:szCs w:val="16"/>
              </w:rPr>
            </w:pPr>
            <w:r w:rsidRPr="00125777">
              <w:rPr>
                <w:rFonts w:cs="Arial"/>
                <w:sz w:val="16"/>
                <w:szCs w:val="16"/>
              </w:rPr>
              <w:t>R$ 6,22</w:t>
            </w:r>
          </w:p>
        </w:tc>
        <w:tc>
          <w:tcPr>
            <w:tcW w:w="1134" w:type="dxa"/>
          </w:tcPr>
          <w:p w14:paraId="254A94F4" w14:textId="44540630" w:rsidR="00483E05" w:rsidRPr="00125777" w:rsidRDefault="00483E05" w:rsidP="00483E05">
            <w:pPr>
              <w:widowControl w:val="0"/>
              <w:spacing w:before="60" w:after="60"/>
              <w:jc w:val="center"/>
              <w:rPr>
                <w:rFonts w:cs="Arial"/>
                <w:sz w:val="16"/>
                <w:szCs w:val="16"/>
              </w:rPr>
            </w:pPr>
            <w:r w:rsidRPr="007A2F9F">
              <w:rPr>
                <w:rFonts w:cs="Arial"/>
                <w:sz w:val="16"/>
                <w:szCs w:val="16"/>
              </w:rPr>
              <w:t xml:space="preserve">R$ </w:t>
            </w:r>
            <w:r w:rsidRPr="007A2F9F">
              <w:rPr>
                <w:rFonts w:cs="Arial"/>
                <w:b/>
                <w:color w:val="FF0000"/>
                <w:sz w:val="16"/>
                <w:szCs w:val="16"/>
                <w:highlight w:val="yellow"/>
              </w:rPr>
              <w:t>XXXXX</w:t>
            </w:r>
          </w:p>
        </w:tc>
        <w:tc>
          <w:tcPr>
            <w:tcW w:w="992" w:type="dxa"/>
            <w:vMerge/>
            <w:vAlign w:val="center"/>
          </w:tcPr>
          <w:p w14:paraId="394113A8" w14:textId="77777777" w:rsidR="00483E05" w:rsidRPr="00125777" w:rsidRDefault="00483E05" w:rsidP="00483E05">
            <w:pPr>
              <w:widowControl w:val="0"/>
              <w:spacing w:before="60" w:after="60"/>
              <w:jc w:val="center"/>
              <w:rPr>
                <w:rFonts w:cs="Arial"/>
                <w:sz w:val="16"/>
                <w:szCs w:val="16"/>
              </w:rPr>
            </w:pPr>
          </w:p>
        </w:tc>
        <w:tc>
          <w:tcPr>
            <w:tcW w:w="1843" w:type="dxa"/>
            <w:shd w:val="clear" w:color="auto" w:fill="FFFFFF" w:themeFill="background1"/>
          </w:tcPr>
          <w:p w14:paraId="109BE4A8" w14:textId="0094F2B9" w:rsidR="00483E05" w:rsidRPr="00125777" w:rsidRDefault="00483E05" w:rsidP="00483E05">
            <w:pPr>
              <w:widowControl w:val="0"/>
              <w:spacing w:before="60" w:after="60"/>
              <w:jc w:val="center"/>
              <w:rPr>
                <w:rFonts w:cs="Arial"/>
                <w:sz w:val="16"/>
                <w:szCs w:val="16"/>
              </w:rPr>
            </w:pPr>
            <w:r w:rsidRPr="007A2F9F">
              <w:rPr>
                <w:rFonts w:cs="Arial"/>
                <w:sz w:val="16"/>
                <w:szCs w:val="16"/>
              </w:rPr>
              <w:t xml:space="preserve">R$ </w:t>
            </w:r>
            <w:r w:rsidRPr="007A2F9F">
              <w:rPr>
                <w:rFonts w:cs="Arial"/>
                <w:b/>
                <w:color w:val="FF0000"/>
                <w:sz w:val="16"/>
                <w:szCs w:val="16"/>
                <w:highlight w:val="yellow"/>
              </w:rPr>
              <w:t>XXXXX</w:t>
            </w:r>
          </w:p>
        </w:tc>
      </w:tr>
      <w:tr w:rsidR="00483E05" w:rsidRPr="00125777" w14:paraId="7F1EC49E" w14:textId="77777777" w:rsidTr="0027642F">
        <w:tc>
          <w:tcPr>
            <w:tcW w:w="1980" w:type="dxa"/>
            <w:vAlign w:val="center"/>
          </w:tcPr>
          <w:p w14:paraId="576C1369" w14:textId="77777777" w:rsidR="00483E05" w:rsidRPr="00125777" w:rsidRDefault="00483E05" w:rsidP="00483E05">
            <w:pPr>
              <w:pStyle w:val="PargrafodaLista"/>
              <w:widowControl w:val="0"/>
              <w:spacing w:before="60" w:after="60"/>
              <w:ind w:left="0"/>
              <w:contextualSpacing w:val="0"/>
              <w:jc w:val="left"/>
              <w:rPr>
                <w:rFonts w:cs="Arial"/>
                <w:sz w:val="16"/>
                <w:szCs w:val="16"/>
              </w:rPr>
            </w:pPr>
            <w:r w:rsidRPr="00125777">
              <w:rPr>
                <w:rFonts w:cs="Arial"/>
                <w:sz w:val="16"/>
                <w:szCs w:val="16"/>
              </w:rPr>
              <w:t>1.3. Diesel Comum</w:t>
            </w:r>
          </w:p>
        </w:tc>
        <w:tc>
          <w:tcPr>
            <w:tcW w:w="850" w:type="dxa"/>
            <w:vAlign w:val="center"/>
          </w:tcPr>
          <w:p w14:paraId="68319003" w14:textId="77777777" w:rsidR="00483E05" w:rsidRPr="00125777" w:rsidRDefault="00483E05" w:rsidP="00483E05">
            <w:pPr>
              <w:widowControl w:val="0"/>
              <w:spacing w:before="60" w:after="60"/>
              <w:jc w:val="center"/>
              <w:rPr>
                <w:rFonts w:cs="Arial"/>
                <w:sz w:val="16"/>
                <w:szCs w:val="16"/>
              </w:rPr>
            </w:pPr>
            <w:r w:rsidRPr="00125777">
              <w:rPr>
                <w:rFonts w:cs="Arial"/>
                <w:sz w:val="16"/>
                <w:szCs w:val="16"/>
              </w:rPr>
              <w:t>19655</w:t>
            </w:r>
          </w:p>
        </w:tc>
        <w:tc>
          <w:tcPr>
            <w:tcW w:w="851" w:type="dxa"/>
            <w:vAlign w:val="center"/>
          </w:tcPr>
          <w:p w14:paraId="506EC05F" w14:textId="77777777" w:rsidR="00483E05" w:rsidRPr="00125777" w:rsidRDefault="00483E05" w:rsidP="00483E05">
            <w:pPr>
              <w:widowControl w:val="0"/>
              <w:spacing w:before="60" w:after="60"/>
              <w:jc w:val="center"/>
              <w:rPr>
                <w:rFonts w:cs="Arial"/>
                <w:sz w:val="16"/>
                <w:szCs w:val="16"/>
              </w:rPr>
            </w:pPr>
            <w:r w:rsidRPr="00125777">
              <w:rPr>
                <w:rFonts w:cs="Arial"/>
                <w:sz w:val="16"/>
                <w:szCs w:val="16"/>
              </w:rPr>
              <w:t>Litro</w:t>
            </w:r>
          </w:p>
        </w:tc>
        <w:tc>
          <w:tcPr>
            <w:tcW w:w="1134" w:type="dxa"/>
            <w:vAlign w:val="center"/>
          </w:tcPr>
          <w:p w14:paraId="43D6CAF6" w14:textId="2381B674" w:rsidR="00483E05" w:rsidRPr="00125777" w:rsidRDefault="00483E05" w:rsidP="00483E05">
            <w:pPr>
              <w:widowControl w:val="0"/>
              <w:spacing w:before="60" w:after="60"/>
              <w:jc w:val="center"/>
              <w:rPr>
                <w:rFonts w:cs="Arial"/>
                <w:bCs/>
                <w:sz w:val="16"/>
                <w:szCs w:val="16"/>
              </w:rPr>
            </w:pPr>
            <w:r w:rsidRPr="00DA0EE1">
              <w:rPr>
                <w:rFonts w:cs="Arial"/>
                <w:b/>
                <w:color w:val="FF0000"/>
                <w:sz w:val="16"/>
                <w:szCs w:val="16"/>
                <w:highlight w:val="yellow"/>
              </w:rPr>
              <w:t>XXXXX</w:t>
            </w:r>
          </w:p>
        </w:tc>
        <w:tc>
          <w:tcPr>
            <w:tcW w:w="992" w:type="dxa"/>
            <w:vAlign w:val="center"/>
          </w:tcPr>
          <w:p w14:paraId="22352007" w14:textId="77777777" w:rsidR="00483E05" w:rsidRPr="00125777" w:rsidRDefault="00483E05" w:rsidP="00483E05">
            <w:pPr>
              <w:widowControl w:val="0"/>
              <w:spacing w:before="60" w:after="60"/>
              <w:jc w:val="center"/>
              <w:rPr>
                <w:rFonts w:cs="Arial"/>
                <w:sz w:val="16"/>
                <w:szCs w:val="16"/>
              </w:rPr>
            </w:pPr>
            <w:r w:rsidRPr="00125777">
              <w:rPr>
                <w:rFonts w:cs="Arial"/>
                <w:sz w:val="16"/>
                <w:szCs w:val="16"/>
              </w:rPr>
              <w:t>R$ 6,57</w:t>
            </w:r>
          </w:p>
        </w:tc>
        <w:tc>
          <w:tcPr>
            <w:tcW w:w="1134" w:type="dxa"/>
          </w:tcPr>
          <w:p w14:paraId="6B1A6C28" w14:textId="13204DB3" w:rsidR="00483E05" w:rsidRPr="00125777" w:rsidRDefault="00483E05" w:rsidP="00483E05">
            <w:pPr>
              <w:widowControl w:val="0"/>
              <w:spacing w:before="60" w:after="60"/>
              <w:jc w:val="center"/>
              <w:rPr>
                <w:rFonts w:cs="Arial"/>
                <w:sz w:val="16"/>
                <w:szCs w:val="16"/>
              </w:rPr>
            </w:pPr>
            <w:r w:rsidRPr="007A2F9F">
              <w:rPr>
                <w:rFonts w:cs="Arial"/>
                <w:sz w:val="16"/>
                <w:szCs w:val="16"/>
              </w:rPr>
              <w:t xml:space="preserve">R$ </w:t>
            </w:r>
            <w:r w:rsidRPr="007A2F9F">
              <w:rPr>
                <w:rFonts w:cs="Arial"/>
                <w:b/>
                <w:color w:val="FF0000"/>
                <w:sz w:val="16"/>
                <w:szCs w:val="16"/>
                <w:highlight w:val="yellow"/>
              </w:rPr>
              <w:t>XXXXX</w:t>
            </w:r>
          </w:p>
        </w:tc>
        <w:tc>
          <w:tcPr>
            <w:tcW w:w="992" w:type="dxa"/>
            <w:vMerge/>
            <w:vAlign w:val="center"/>
          </w:tcPr>
          <w:p w14:paraId="6FB41C89" w14:textId="77777777" w:rsidR="00483E05" w:rsidRPr="00125777" w:rsidRDefault="00483E05" w:rsidP="00483E05">
            <w:pPr>
              <w:widowControl w:val="0"/>
              <w:spacing w:before="60" w:after="60"/>
              <w:jc w:val="center"/>
              <w:rPr>
                <w:rFonts w:cs="Arial"/>
                <w:sz w:val="16"/>
                <w:szCs w:val="16"/>
              </w:rPr>
            </w:pPr>
          </w:p>
        </w:tc>
        <w:tc>
          <w:tcPr>
            <w:tcW w:w="1843" w:type="dxa"/>
            <w:shd w:val="clear" w:color="auto" w:fill="FFFFFF" w:themeFill="background1"/>
          </w:tcPr>
          <w:p w14:paraId="6BB7A416" w14:textId="71D9507D" w:rsidR="00483E05" w:rsidRPr="00125777" w:rsidRDefault="00483E05" w:rsidP="00483E05">
            <w:pPr>
              <w:widowControl w:val="0"/>
              <w:spacing w:before="60" w:after="60"/>
              <w:jc w:val="center"/>
              <w:rPr>
                <w:rFonts w:cs="Arial"/>
                <w:sz w:val="16"/>
                <w:szCs w:val="16"/>
              </w:rPr>
            </w:pPr>
            <w:r w:rsidRPr="007A2F9F">
              <w:rPr>
                <w:rFonts w:cs="Arial"/>
                <w:sz w:val="16"/>
                <w:szCs w:val="16"/>
              </w:rPr>
              <w:t xml:space="preserve">R$ </w:t>
            </w:r>
            <w:r w:rsidRPr="007A2F9F">
              <w:rPr>
                <w:rFonts w:cs="Arial"/>
                <w:b/>
                <w:color w:val="FF0000"/>
                <w:sz w:val="16"/>
                <w:szCs w:val="16"/>
                <w:highlight w:val="yellow"/>
              </w:rPr>
              <w:t>XXXXX</w:t>
            </w:r>
          </w:p>
        </w:tc>
      </w:tr>
      <w:tr w:rsidR="00483E05" w:rsidRPr="00125777" w14:paraId="566C20DC" w14:textId="77777777" w:rsidTr="0027642F">
        <w:tc>
          <w:tcPr>
            <w:tcW w:w="1980" w:type="dxa"/>
            <w:vAlign w:val="center"/>
          </w:tcPr>
          <w:p w14:paraId="5A69DF80" w14:textId="77777777" w:rsidR="00483E05" w:rsidRPr="00125777" w:rsidRDefault="00483E05" w:rsidP="00483E05">
            <w:pPr>
              <w:pStyle w:val="PargrafodaLista"/>
              <w:widowControl w:val="0"/>
              <w:spacing w:before="60" w:after="60"/>
              <w:ind w:left="0"/>
              <w:contextualSpacing w:val="0"/>
              <w:jc w:val="left"/>
              <w:rPr>
                <w:rFonts w:cs="Arial"/>
                <w:sz w:val="16"/>
                <w:szCs w:val="16"/>
              </w:rPr>
            </w:pPr>
            <w:r w:rsidRPr="00125777">
              <w:rPr>
                <w:rFonts w:cs="Arial"/>
                <w:sz w:val="16"/>
                <w:szCs w:val="16"/>
              </w:rPr>
              <w:t>1.4 Diesel S10</w:t>
            </w:r>
          </w:p>
        </w:tc>
        <w:tc>
          <w:tcPr>
            <w:tcW w:w="850" w:type="dxa"/>
            <w:vAlign w:val="center"/>
          </w:tcPr>
          <w:p w14:paraId="2AB02651" w14:textId="77777777" w:rsidR="00483E05" w:rsidRPr="00125777" w:rsidRDefault="00483E05" w:rsidP="00483E05">
            <w:pPr>
              <w:widowControl w:val="0"/>
              <w:spacing w:before="60" w:after="60"/>
              <w:jc w:val="center"/>
              <w:rPr>
                <w:rFonts w:cs="Arial"/>
                <w:sz w:val="16"/>
                <w:szCs w:val="16"/>
              </w:rPr>
            </w:pPr>
            <w:r w:rsidRPr="00125777">
              <w:rPr>
                <w:rFonts w:cs="Arial"/>
                <w:sz w:val="16"/>
                <w:szCs w:val="16"/>
              </w:rPr>
              <w:t>61402</w:t>
            </w:r>
          </w:p>
        </w:tc>
        <w:tc>
          <w:tcPr>
            <w:tcW w:w="851" w:type="dxa"/>
            <w:vAlign w:val="center"/>
          </w:tcPr>
          <w:p w14:paraId="42BAABB8" w14:textId="77777777" w:rsidR="00483E05" w:rsidRPr="00125777" w:rsidRDefault="00483E05" w:rsidP="00483E05">
            <w:pPr>
              <w:widowControl w:val="0"/>
              <w:spacing w:before="60" w:after="60"/>
              <w:jc w:val="center"/>
              <w:rPr>
                <w:rFonts w:cs="Arial"/>
                <w:sz w:val="16"/>
                <w:szCs w:val="16"/>
              </w:rPr>
            </w:pPr>
            <w:r w:rsidRPr="00125777">
              <w:rPr>
                <w:rFonts w:cs="Arial"/>
                <w:sz w:val="16"/>
                <w:szCs w:val="16"/>
              </w:rPr>
              <w:t>Litro</w:t>
            </w:r>
          </w:p>
        </w:tc>
        <w:tc>
          <w:tcPr>
            <w:tcW w:w="1134" w:type="dxa"/>
            <w:vAlign w:val="center"/>
          </w:tcPr>
          <w:p w14:paraId="0E5A97D3" w14:textId="42413A0F" w:rsidR="00483E05" w:rsidRPr="00125777" w:rsidRDefault="00483E05" w:rsidP="00483E05">
            <w:pPr>
              <w:widowControl w:val="0"/>
              <w:spacing w:before="60" w:after="60"/>
              <w:jc w:val="center"/>
              <w:rPr>
                <w:rFonts w:cs="Arial"/>
                <w:bCs/>
                <w:sz w:val="16"/>
                <w:szCs w:val="16"/>
              </w:rPr>
            </w:pPr>
            <w:r w:rsidRPr="00DA0EE1">
              <w:rPr>
                <w:rFonts w:cs="Arial"/>
                <w:b/>
                <w:color w:val="FF0000"/>
                <w:sz w:val="16"/>
                <w:szCs w:val="16"/>
                <w:highlight w:val="yellow"/>
              </w:rPr>
              <w:t>XXXXX</w:t>
            </w:r>
          </w:p>
        </w:tc>
        <w:tc>
          <w:tcPr>
            <w:tcW w:w="992" w:type="dxa"/>
            <w:vAlign w:val="center"/>
          </w:tcPr>
          <w:p w14:paraId="447F354C" w14:textId="77777777" w:rsidR="00483E05" w:rsidRPr="00125777" w:rsidRDefault="00483E05" w:rsidP="00483E05">
            <w:pPr>
              <w:widowControl w:val="0"/>
              <w:spacing w:before="60" w:after="60"/>
              <w:jc w:val="center"/>
              <w:rPr>
                <w:rFonts w:cs="Arial"/>
                <w:sz w:val="16"/>
                <w:szCs w:val="16"/>
              </w:rPr>
            </w:pPr>
            <w:r w:rsidRPr="00125777">
              <w:rPr>
                <w:rFonts w:cs="Arial"/>
                <w:sz w:val="16"/>
                <w:szCs w:val="16"/>
              </w:rPr>
              <w:t>R$ 6,73</w:t>
            </w:r>
          </w:p>
        </w:tc>
        <w:tc>
          <w:tcPr>
            <w:tcW w:w="1134" w:type="dxa"/>
          </w:tcPr>
          <w:p w14:paraId="5F2C6E90" w14:textId="2A74FCEB" w:rsidR="00483E05" w:rsidRPr="00125777" w:rsidRDefault="00483E05" w:rsidP="00483E05">
            <w:pPr>
              <w:widowControl w:val="0"/>
              <w:spacing w:before="60" w:after="60"/>
              <w:jc w:val="center"/>
              <w:rPr>
                <w:rFonts w:cs="Arial"/>
                <w:sz w:val="16"/>
                <w:szCs w:val="16"/>
              </w:rPr>
            </w:pPr>
            <w:r w:rsidRPr="007A2F9F">
              <w:rPr>
                <w:rFonts w:cs="Arial"/>
                <w:sz w:val="16"/>
                <w:szCs w:val="16"/>
              </w:rPr>
              <w:t xml:space="preserve">R$ </w:t>
            </w:r>
            <w:r w:rsidRPr="007A2F9F">
              <w:rPr>
                <w:rFonts w:cs="Arial"/>
                <w:b/>
                <w:color w:val="FF0000"/>
                <w:sz w:val="16"/>
                <w:szCs w:val="16"/>
                <w:highlight w:val="yellow"/>
              </w:rPr>
              <w:t>XXXXX</w:t>
            </w:r>
          </w:p>
        </w:tc>
        <w:tc>
          <w:tcPr>
            <w:tcW w:w="992" w:type="dxa"/>
            <w:vMerge/>
            <w:vAlign w:val="center"/>
          </w:tcPr>
          <w:p w14:paraId="469A6EDE" w14:textId="77777777" w:rsidR="00483E05" w:rsidRPr="00125777" w:rsidRDefault="00483E05" w:rsidP="00483E05">
            <w:pPr>
              <w:widowControl w:val="0"/>
              <w:spacing w:before="60" w:after="60"/>
              <w:jc w:val="center"/>
              <w:rPr>
                <w:rFonts w:cs="Arial"/>
                <w:sz w:val="16"/>
                <w:szCs w:val="16"/>
              </w:rPr>
            </w:pPr>
          </w:p>
        </w:tc>
        <w:tc>
          <w:tcPr>
            <w:tcW w:w="1843" w:type="dxa"/>
            <w:shd w:val="clear" w:color="auto" w:fill="FFFFFF" w:themeFill="background1"/>
          </w:tcPr>
          <w:p w14:paraId="2D9C0B59" w14:textId="2B1DC5D3" w:rsidR="00483E05" w:rsidRPr="00125777" w:rsidRDefault="00483E05" w:rsidP="00483E05">
            <w:pPr>
              <w:widowControl w:val="0"/>
              <w:spacing w:before="60" w:after="60"/>
              <w:jc w:val="center"/>
              <w:rPr>
                <w:rFonts w:cs="Arial"/>
                <w:sz w:val="16"/>
                <w:szCs w:val="16"/>
              </w:rPr>
            </w:pPr>
            <w:r w:rsidRPr="007A2F9F">
              <w:rPr>
                <w:rFonts w:cs="Arial"/>
                <w:sz w:val="16"/>
                <w:szCs w:val="16"/>
              </w:rPr>
              <w:t xml:space="preserve">R$ </w:t>
            </w:r>
            <w:r w:rsidRPr="007A2F9F">
              <w:rPr>
                <w:rFonts w:cs="Arial"/>
                <w:b/>
                <w:color w:val="FF0000"/>
                <w:sz w:val="16"/>
                <w:szCs w:val="16"/>
                <w:highlight w:val="yellow"/>
              </w:rPr>
              <w:t>XXXXX</w:t>
            </w:r>
          </w:p>
        </w:tc>
      </w:tr>
      <w:tr w:rsidR="00483E05" w:rsidRPr="00125777" w14:paraId="0FD9EE5C" w14:textId="77777777" w:rsidTr="0027642F">
        <w:tc>
          <w:tcPr>
            <w:tcW w:w="1980" w:type="dxa"/>
            <w:vAlign w:val="center"/>
          </w:tcPr>
          <w:p w14:paraId="0D35755C" w14:textId="77777777" w:rsidR="00483E05" w:rsidRPr="00125777" w:rsidRDefault="00483E05" w:rsidP="00483E05">
            <w:pPr>
              <w:pStyle w:val="PargrafodaLista"/>
              <w:widowControl w:val="0"/>
              <w:spacing w:before="60" w:after="60"/>
              <w:ind w:left="0"/>
              <w:contextualSpacing w:val="0"/>
              <w:jc w:val="left"/>
              <w:rPr>
                <w:rFonts w:cs="Arial"/>
                <w:sz w:val="16"/>
                <w:szCs w:val="16"/>
              </w:rPr>
            </w:pPr>
            <w:r w:rsidRPr="00125777">
              <w:rPr>
                <w:rFonts w:cs="Arial"/>
                <w:sz w:val="16"/>
                <w:szCs w:val="16"/>
              </w:rPr>
              <w:t>1.5 GNV</w:t>
            </w:r>
          </w:p>
        </w:tc>
        <w:tc>
          <w:tcPr>
            <w:tcW w:w="850" w:type="dxa"/>
            <w:vAlign w:val="center"/>
          </w:tcPr>
          <w:p w14:paraId="56E4114E" w14:textId="77777777" w:rsidR="00483E05" w:rsidRPr="00125777" w:rsidRDefault="00483E05" w:rsidP="00483E05">
            <w:pPr>
              <w:widowControl w:val="0"/>
              <w:spacing w:before="60" w:after="60"/>
              <w:jc w:val="center"/>
              <w:rPr>
                <w:rFonts w:cs="Arial"/>
                <w:sz w:val="16"/>
                <w:szCs w:val="16"/>
              </w:rPr>
            </w:pPr>
            <w:r w:rsidRPr="00125777">
              <w:rPr>
                <w:rFonts w:cs="Arial"/>
                <w:sz w:val="16"/>
                <w:szCs w:val="16"/>
              </w:rPr>
              <w:t>96939</w:t>
            </w:r>
          </w:p>
        </w:tc>
        <w:tc>
          <w:tcPr>
            <w:tcW w:w="851" w:type="dxa"/>
            <w:vAlign w:val="center"/>
          </w:tcPr>
          <w:p w14:paraId="0678B0BC" w14:textId="77777777" w:rsidR="00483E05" w:rsidRPr="00125777" w:rsidRDefault="00483E05" w:rsidP="00483E05">
            <w:pPr>
              <w:widowControl w:val="0"/>
              <w:spacing w:before="60" w:after="60"/>
              <w:jc w:val="center"/>
              <w:rPr>
                <w:rFonts w:cs="Arial"/>
                <w:sz w:val="16"/>
                <w:szCs w:val="16"/>
              </w:rPr>
            </w:pPr>
            <w:r w:rsidRPr="00125777">
              <w:rPr>
                <w:rFonts w:cs="Arial"/>
                <w:sz w:val="16"/>
                <w:szCs w:val="16"/>
              </w:rPr>
              <w:t>M</w:t>
            </w:r>
            <w:r w:rsidRPr="00125777">
              <w:rPr>
                <w:rFonts w:cs="Arial"/>
                <w:sz w:val="16"/>
                <w:szCs w:val="16"/>
                <w:vertAlign w:val="superscript"/>
              </w:rPr>
              <w:t>3</w:t>
            </w:r>
          </w:p>
        </w:tc>
        <w:tc>
          <w:tcPr>
            <w:tcW w:w="1134" w:type="dxa"/>
            <w:vAlign w:val="center"/>
          </w:tcPr>
          <w:p w14:paraId="5F20D624" w14:textId="5B5D3AF2" w:rsidR="00483E05" w:rsidRPr="00125777" w:rsidRDefault="00483E05" w:rsidP="00483E05">
            <w:pPr>
              <w:widowControl w:val="0"/>
              <w:spacing w:before="60" w:after="60"/>
              <w:jc w:val="center"/>
              <w:rPr>
                <w:rFonts w:cs="Arial"/>
                <w:bCs/>
                <w:sz w:val="16"/>
                <w:szCs w:val="16"/>
              </w:rPr>
            </w:pPr>
            <w:r w:rsidRPr="00DA0EE1">
              <w:rPr>
                <w:rFonts w:cs="Arial"/>
                <w:b/>
                <w:color w:val="FF0000"/>
                <w:sz w:val="16"/>
                <w:szCs w:val="16"/>
                <w:highlight w:val="yellow"/>
              </w:rPr>
              <w:t>XXXXX</w:t>
            </w:r>
          </w:p>
        </w:tc>
        <w:tc>
          <w:tcPr>
            <w:tcW w:w="992" w:type="dxa"/>
            <w:vAlign w:val="center"/>
          </w:tcPr>
          <w:p w14:paraId="09C4059D" w14:textId="77777777" w:rsidR="00483E05" w:rsidRPr="00125777" w:rsidRDefault="00483E05" w:rsidP="00483E05">
            <w:pPr>
              <w:widowControl w:val="0"/>
              <w:spacing w:before="60" w:after="60"/>
              <w:jc w:val="center"/>
              <w:rPr>
                <w:rFonts w:cs="Arial"/>
                <w:sz w:val="16"/>
                <w:szCs w:val="16"/>
              </w:rPr>
            </w:pPr>
            <w:r w:rsidRPr="00125777">
              <w:rPr>
                <w:rFonts w:cs="Arial"/>
                <w:sz w:val="16"/>
                <w:szCs w:val="16"/>
              </w:rPr>
              <w:t>R$ 5,46</w:t>
            </w:r>
          </w:p>
        </w:tc>
        <w:tc>
          <w:tcPr>
            <w:tcW w:w="1134" w:type="dxa"/>
          </w:tcPr>
          <w:p w14:paraId="4018060B" w14:textId="558C9713" w:rsidR="00483E05" w:rsidRPr="00125777" w:rsidRDefault="00483E05" w:rsidP="00483E05">
            <w:pPr>
              <w:widowControl w:val="0"/>
              <w:spacing w:before="60" w:after="60"/>
              <w:jc w:val="center"/>
              <w:rPr>
                <w:rFonts w:cs="Arial"/>
                <w:sz w:val="16"/>
                <w:szCs w:val="16"/>
              </w:rPr>
            </w:pPr>
            <w:r w:rsidRPr="007A2F9F">
              <w:rPr>
                <w:rFonts w:cs="Arial"/>
                <w:sz w:val="16"/>
                <w:szCs w:val="16"/>
              </w:rPr>
              <w:t xml:space="preserve">R$ </w:t>
            </w:r>
            <w:r w:rsidRPr="007A2F9F">
              <w:rPr>
                <w:rFonts w:cs="Arial"/>
                <w:b/>
                <w:color w:val="FF0000"/>
                <w:sz w:val="16"/>
                <w:szCs w:val="16"/>
                <w:highlight w:val="yellow"/>
              </w:rPr>
              <w:t>XXXXX</w:t>
            </w:r>
          </w:p>
        </w:tc>
        <w:tc>
          <w:tcPr>
            <w:tcW w:w="992" w:type="dxa"/>
            <w:vMerge/>
            <w:vAlign w:val="center"/>
          </w:tcPr>
          <w:p w14:paraId="74AC9BB3" w14:textId="77777777" w:rsidR="00483E05" w:rsidRPr="00125777" w:rsidRDefault="00483E05" w:rsidP="00483E05">
            <w:pPr>
              <w:widowControl w:val="0"/>
              <w:spacing w:before="60" w:after="60"/>
              <w:jc w:val="center"/>
              <w:rPr>
                <w:rFonts w:cs="Arial"/>
                <w:sz w:val="16"/>
                <w:szCs w:val="16"/>
              </w:rPr>
            </w:pPr>
          </w:p>
        </w:tc>
        <w:tc>
          <w:tcPr>
            <w:tcW w:w="1843" w:type="dxa"/>
            <w:shd w:val="clear" w:color="auto" w:fill="FFFFFF" w:themeFill="background1"/>
          </w:tcPr>
          <w:p w14:paraId="1CDE1BB7" w14:textId="6086BF5F" w:rsidR="00483E05" w:rsidRPr="00125777" w:rsidRDefault="00483E05" w:rsidP="00483E05">
            <w:pPr>
              <w:widowControl w:val="0"/>
              <w:spacing w:before="60" w:after="60"/>
              <w:jc w:val="center"/>
              <w:rPr>
                <w:rFonts w:cs="Arial"/>
                <w:sz w:val="16"/>
                <w:szCs w:val="16"/>
              </w:rPr>
            </w:pPr>
            <w:r w:rsidRPr="007A2F9F">
              <w:rPr>
                <w:rFonts w:cs="Arial"/>
                <w:sz w:val="16"/>
                <w:szCs w:val="16"/>
              </w:rPr>
              <w:t xml:space="preserve">R$ </w:t>
            </w:r>
            <w:r w:rsidRPr="007A2F9F">
              <w:rPr>
                <w:rFonts w:cs="Arial"/>
                <w:b/>
                <w:color w:val="FF0000"/>
                <w:sz w:val="16"/>
                <w:szCs w:val="16"/>
                <w:highlight w:val="yellow"/>
              </w:rPr>
              <w:t>XXXXX</w:t>
            </w:r>
          </w:p>
        </w:tc>
      </w:tr>
      <w:tr w:rsidR="00483E05" w:rsidRPr="00125777" w14:paraId="2A188065" w14:textId="77777777" w:rsidTr="0027642F">
        <w:tc>
          <w:tcPr>
            <w:tcW w:w="1980" w:type="dxa"/>
            <w:vAlign w:val="center"/>
          </w:tcPr>
          <w:p w14:paraId="3699FFB6" w14:textId="77777777" w:rsidR="00483E05" w:rsidRPr="00125777" w:rsidRDefault="00483E05" w:rsidP="00483E05">
            <w:pPr>
              <w:pStyle w:val="PargrafodaLista"/>
              <w:widowControl w:val="0"/>
              <w:spacing w:before="60" w:after="60"/>
              <w:ind w:left="0"/>
              <w:contextualSpacing w:val="0"/>
              <w:jc w:val="left"/>
              <w:rPr>
                <w:rFonts w:cs="Arial"/>
                <w:bCs/>
                <w:sz w:val="16"/>
                <w:szCs w:val="16"/>
              </w:rPr>
            </w:pPr>
            <w:r w:rsidRPr="00125777">
              <w:rPr>
                <w:rFonts w:cs="Arial"/>
                <w:bCs/>
                <w:sz w:val="16"/>
                <w:szCs w:val="16"/>
              </w:rPr>
              <w:t>1.6 Arla-32</w:t>
            </w:r>
          </w:p>
        </w:tc>
        <w:tc>
          <w:tcPr>
            <w:tcW w:w="850" w:type="dxa"/>
            <w:vAlign w:val="center"/>
          </w:tcPr>
          <w:p w14:paraId="4CF3BD1D" w14:textId="77777777" w:rsidR="00483E05" w:rsidRPr="00125777" w:rsidRDefault="00483E05" w:rsidP="00483E05">
            <w:pPr>
              <w:widowControl w:val="0"/>
              <w:spacing w:before="60" w:after="60"/>
              <w:jc w:val="center"/>
              <w:rPr>
                <w:rFonts w:cs="Arial"/>
                <w:sz w:val="16"/>
                <w:szCs w:val="16"/>
              </w:rPr>
            </w:pPr>
            <w:r w:rsidRPr="00125777">
              <w:rPr>
                <w:rFonts w:cs="Arial"/>
                <w:sz w:val="16"/>
                <w:szCs w:val="16"/>
              </w:rPr>
              <w:t>179246</w:t>
            </w:r>
          </w:p>
        </w:tc>
        <w:tc>
          <w:tcPr>
            <w:tcW w:w="851" w:type="dxa"/>
            <w:vAlign w:val="center"/>
          </w:tcPr>
          <w:p w14:paraId="3DAACCC3" w14:textId="77777777" w:rsidR="00483E05" w:rsidRPr="00125777" w:rsidRDefault="00483E05" w:rsidP="00483E05">
            <w:pPr>
              <w:widowControl w:val="0"/>
              <w:spacing w:before="60" w:after="60"/>
              <w:jc w:val="center"/>
              <w:rPr>
                <w:rFonts w:cs="Arial"/>
                <w:sz w:val="16"/>
                <w:szCs w:val="16"/>
              </w:rPr>
            </w:pPr>
            <w:r w:rsidRPr="00125777">
              <w:rPr>
                <w:rFonts w:cs="Arial"/>
                <w:sz w:val="16"/>
                <w:szCs w:val="16"/>
              </w:rPr>
              <w:t>Litro</w:t>
            </w:r>
          </w:p>
        </w:tc>
        <w:tc>
          <w:tcPr>
            <w:tcW w:w="1134" w:type="dxa"/>
            <w:vAlign w:val="center"/>
          </w:tcPr>
          <w:p w14:paraId="5C7E3CC4" w14:textId="22AB4C87" w:rsidR="00483E05" w:rsidRPr="00125777" w:rsidRDefault="00483E05" w:rsidP="00483E05">
            <w:pPr>
              <w:widowControl w:val="0"/>
              <w:spacing w:before="60" w:after="60"/>
              <w:jc w:val="center"/>
              <w:rPr>
                <w:rFonts w:cs="Arial"/>
                <w:bCs/>
                <w:sz w:val="16"/>
                <w:szCs w:val="16"/>
              </w:rPr>
            </w:pPr>
            <w:r w:rsidRPr="00DA0EE1">
              <w:rPr>
                <w:rFonts w:cs="Arial"/>
                <w:b/>
                <w:color w:val="FF0000"/>
                <w:sz w:val="16"/>
                <w:szCs w:val="16"/>
                <w:highlight w:val="yellow"/>
              </w:rPr>
              <w:t>XXXXX</w:t>
            </w:r>
          </w:p>
        </w:tc>
        <w:tc>
          <w:tcPr>
            <w:tcW w:w="992" w:type="dxa"/>
            <w:vAlign w:val="center"/>
          </w:tcPr>
          <w:p w14:paraId="71EE0291" w14:textId="77777777" w:rsidR="00483E05" w:rsidRPr="00125777" w:rsidRDefault="00483E05" w:rsidP="00483E05">
            <w:pPr>
              <w:widowControl w:val="0"/>
              <w:spacing w:before="60" w:after="60"/>
              <w:jc w:val="center"/>
              <w:rPr>
                <w:rFonts w:cs="Arial"/>
                <w:sz w:val="16"/>
                <w:szCs w:val="16"/>
              </w:rPr>
            </w:pPr>
            <w:r w:rsidRPr="00125777">
              <w:rPr>
                <w:rFonts w:cs="Arial"/>
                <w:sz w:val="16"/>
                <w:szCs w:val="16"/>
              </w:rPr>
              <w:t>R$ 7,40</w:t>
            </w:r>
          </w:p>
        </w:tc>
        <w:tc>
          <w:tcPr>
            <w:tcW w:w="1134" w:type="dxa"/>
          </w:tcPr>
          <w:p w14:paraId="52E56CEF" w14:textId="63EFE627" w:rsidR="00483E05" w:rsidRPr="00125777" w:rsidRDefault="00483E05" w:rsidP="00483E05">
            <w:pPr>
              <w:widowControl w:val="0"/>
              <w:spacing w:before="60" w:after="60"/>
              <w:jc w:val="center"/>
              <w:rPr>
                <w:rFonts w:cs="Arial"/>
                <w:sz w:val="16"/>
                <w:szCs w:val="16"/>
              </w:rPr>
            </w:pPr>
            <w:r w:rsidRPr="007A2F9F">
              <w:rPr>
                <w:rFonts w:cs="Arial"/>
                <w:sz w:val="16"/>
                <w:szCs w:val="16"/>
              </w:rPr>
              <w:t xml:space="preserve">R$ </w:t>
            </w:r>
            <w:r w:rsidRPr="007A2F9F">
              <w:rPr>
                <w:rFonts w:cs="Arial"/>
                <w:b/>
                <w:color w:val="FF0000"/>
                <w:sz w:val="16"/>
                <w:szCs w:val="16"/>
                <w:highlight w:val="yellow"/>
              </w:rPr>
              <w:t>XXXXX</w:t>
            </w:r>
          </w:p>
        </w:tc>
        <w:tc>
          <w:tcPr>
            <w:tcW w:w="992" w:type="dxa"/>
            <w:vMerge/>
            <w:vAlign w:val="center"/>
          </w:tcPr>
          <w:p w14:paraId="4690FB32" w14:textId="77777777" w:rsidR="00483E05" w:rsidRPr="00125777" w:rsidRDefault="00483E05" w:rsidP="00483E05">
            <w:pPr>
              <w:widowControl w:val="0"/>
              <w:spacing w:before="60" w:after="60"/>
              <w:jc w:val="center"/>
              <w:rPr>
                <w:rFonts w:cs="Arial"/>
                <w:sz w:val="16"/>
                <w:szCs w:val="16"/>
              </w:rPr>
            </w:pPr>
          </w:p>
        </w:tc>
        <w:tc>
          <w:tcPr>
            <w:tcW w:w="1843" w:type="dxa"/>
            <w:shd w:val="clear" w:color="auto" w:fill="FFFFFF" w:themeFill="background1"/>
          </w:tcPr>
          <w:p w14:paraId="430175FF" w14:textId="40DE8E07" w:rsidR="00483E05" w:rsidRPr="00125777" w:rsidRDefault="00483E05" w:rsidP="00483E05">
            <w:pPr>
              <w:widowControl w:val="0"/>
              <w:spacing w:before="60" w:after="60"/>
              <w:jc w:val="center"/>
              <w:rPr>
                <w:rFonts w:cs="Arial"/>
                <w:sz w:val="16"/>
                <w:szCs w:val="16"/>
              </w:rPr>
            </w:pPr>
            <w:r w:rsidRPr="007A2F9F">
              <w:rPr>
                <w:rFonts w:cs="Arial"/>
                <w:sz w:val="16"/>
                <w:szCs w:val="16"/>
              </w:rPr>
              <w:t xml:space="preserve">R$ </w:t>
            </w:r>
            <w:r w:rsidRPr="007A2F9F">
              <w:rPr>
                <w:rFonts w:cs="Arial"/>
                <w:b/>
                <w:color w:val="FF0000"/>
                <w:sz w:val="16"/>
                <w:szCs w:val="16"/>
                <w:highlight w:val="yellow"/>
              </w:rPr>
              <w:t>XXXXX</w:t>
            </w:r>
          </w:p>
        </w:tc>
      </w:tr>
      <w:tr w:rsidR="00483E05" w:rsidRPr="00125777" w14:paraId="40C8A448" w14:textId="77777777" w:rsidTr="0027642F">
        <w:tc>
          <w:tcPr>
            <w:tcW w:w="5807" w:type="dxa"/>
            <w:gridSpan w:val="5"/>
            <w:shd w:val="clear" w:color="auto" w:fill="F2F2F2" w:themeFill="background1" w:themeFillShade="F2"/>
            <w:vAlign w:val="center"/>
          </w:tcPr>
          <w:p w14:paraId="0902647B" w14:textId="77777777" w:rsidR="00483E05" w:rsidRPr="00125777" w:rsidRDefault="00483E05" w:rsidP="00483E05">
            <w:pPr>
              <w:widowControl w:val="0"/>
              <w:spacing w:before="60" w:after="60"/>
              <w:jc w:val="center"/>
              <w:rPr>
                <w:rFonts w:cs="Arial"/>
                <w:b/>
                <w:sz w:val="16"/>
                <w:szCs w:val="16"/>
              </w:rPr>
            </w:pPr>
            <w:r w:rsidRPr="00125777">
              <w:rPr>
                <w:rFonts w:cs="Arial"/>
                <w:b/>
                <w:sz w:val="16"/>
                <w:szCs w:val="16"/>
              </w:rPr>
              <w:t>SUBTOTAL ITEM 1</w:t>
            </w:r>
          </w:p>
        </w:tc>
        <w:tc>
          <w:tcPr>
            <w:tcW w:w="1134" w:type="dxa"/>
            <w:shd w:val="clear" w:color="auto" w:fill="F2F2F2" w:themeFill="background1" w:themeFillShade="F2"/>
            <w:vAlign w:val="center"/>
          </w:tcPr>
          <w:p w14:paraId="3BD58898" w14:textId="25EB7CCE" w:rsidR="00483E05" w:rsidRPr="00125777" w:rsidRDefault="00483E05" w:rsidP="00483E05">
            <w:pPr>
              <w:widowControl w:val="0"/>
              <w:spacing w:before="60" w:after="60"/>
              <w:jc w:val="center"/>
              <w:rPr>
                <w:rFonts w:cs="Arial"/>
                <w:b/>
                <w:bCs/>
                <w:sz w:val="16"/>
                <w:szCs w:val="16"/>
              </w:rPr>
            </w:pPr>
            <w:r w:rsidRPr="00125777">
              <w:rPr>
                <w:rFonts w:cs="Arial"/>
                <w:b/>
                <w:bCs/>
                <w:sz w:val="16"/>
                <w:szCs w:val="16"/>
              </w:rPr>
              <w:t xml:space="preserve">R$ </w:t>
            </w:r>
            <w:r w:rsidRPr="00DA0EE1">
              <w:rPr>
                <w:rFonts w:cs="Arial"/>
                <w:b/>
                <w:color w:val="FF0000"/>
                <w:sz w:val="16"/>
                <w:szCs w:val="16"/>
                <w:highlight w:val="yellow"/>
              </w:rPr>
              <w:t>XXXXX</w:t>
            </w:r>
          </w:p>
        </w:tc>
        <w:tc>
          <w:tcPr>
            <w:tcW w:w="992" w:type="dxa"/>
            <w:shd w:val="clear" w:color="auto" w:fill="F2F2F2" w:themeFill="background1" w:themeFillShade="F2"/>
            <w:vAlign w:val="center"/>
          </w:tcPr>
          <w:p w14:paraId="09E5F4C1" w14:textId="1AE2FCDE" w:rsidR="00483E05" w:rsidRPr="00125777" w:rsidRDefault="00483E05" w:rsidP="00483E05">
            <w:pPr>
              <w:widowControl w:val="0"/>
              <w:spacing w:before="60" w:after="60"/>
              <w:jc w:val="center"/>
              <w:rPr>
                <w:rFonts w:cs="Arial"/>
                <w:b/>
                <w:sz w:val="16"/>
                <w:szCs w:val="16"/>
              </w:rPr>
            </w:pPr>
            <w:r>
              <w:rPr>
                <w:rFonts w:cs="Arial"/>
                <w:b/>
                <w:sz w:val="16"/>
                <w:szCs w:val="16"/>
              </w:rPr>
              <w:t>-2,40</w:t>
            </w:r>
            <w:r w:rsidRPr="00125777">
              <w:rPr>
                <w:rFonts w:cs="Arial"/>
                <w:b/>
                <w:sz w:val="16"/>
                <w:szCs w:val="16"/>
              </w:rPr>
              <w:t>%</w:t>
            </w:r>
          </w:p>
        </w:tc>
        <w:tc>
          <w:tcPr>
            <w:tcW w:w="1843" w:type="dxa"/>
            <w:shd w:val="clear" w:color="auto" w:fill="F2F2F2" w:themeFill="background1" w:themeFillShade="F2"/>
            <w:vAlign w:val="center"/>
          </w:tcPr>
          <w:p w14:paraId="55EB592B" w14:textId="3A938CB5" w:rsidR="00483E05" w:rsidRPr="00125777" w:rsidRDefault="00483E05" w:rsidP="00483E05">
            <w:pPr>
              <w:widowControl w:val="0"/>
              <w:spacing w:before="60" w:after="60"/>
              <w:jc w:val="center"/>
              <w:rPr>
                <w:rFonts w:cs="Arial"/>
                <w:b/>
                <w:bCs/>
                <w:sz w:val="16"/>
                <w:szCs w:val="16"/>
              </w:rPr>
            </w:pPr>
            <w:r w:rsidRPr="00125777">
              <w:rPr>
                <w:rFonts w:cs="Arial"/>
                <w:b/>
                <w:bCs/>
                <w:sz w:val="16"/>
                <w:szCs w:val="16"/>
              </w:rPr>
              <w:t xml:space="preserve">R$ </w:t>
            </w:r>
            <w:r w:rsidRPr="00DA0EE1">
              <w:rPr>
                <w:rFonts w:cs="Arial"/>
                <w:b/>
                <w:color w:val="FF0000"/>
                <w:sz w:val="16"/>
                <w:szCs w:val="16"/>
                <w:highlight w:val="yellow"/>
              </w:rPr>
              <w:t>XXXXX</w:t>
            </w:r>
          </w:p>
        </w:tc>
      </w:tr>
      <w:tr w:rsidR="002F7B11" w:rsidRPr="00125777" w14:paraId="4FE2BFF2" w14:textId="77777777" w:rsidTr="0027642F">
        <w:tc>
          <w:tcPr>
            <w:tcW w:w="9776" w:type="dxa"/>
            <w:gridSpan w:val="8"/>
            <w:vAlign w:val="center"/>
          </w:tcPr>
          <w:p w14:paraId="6C5339F1" w14:textId="77777777" w:rsidR="000406A0" w:rsidRPr="00125777" w:rsidRDefault="000406A0" w:rsidP="007C1828">
            <w:pPr>
              <w:widowControl w:val="0"/>
              <w:spacing w:before="60" w:after="60"/>
              <w:jc w:val="left"/>
              <w:rPr>
                <w:rFonts w:cs="Arial"/>
                <w:b/>
                <w:sz w:val="16"/>
                <w:szCs w:val="16"/>
              </w:rPr>
            </w:pPr>
            <w:r w:rsidRPr="00125777">
              <w:rPr>
                <w:rFonts w:cs="Arial"/>
                <w:b/>
                <w:bCs/>
                <w:sz w:val="16"/>
                <w:szCs w:val="16"/>
              </w:rPr>
              <w:t>2. MANUTENÇÃO</w:t>
            </w:r>
          </w:p>
        </w:tc>
      </w:tr>
      <w:tr w:rsidR="004E63F6" w:rsidRPr="00125777" w14:paraId="4FD7A9CA" w14:textId="77777777" w:rsidTr="0027642F">
        <w:tc>
          <w:tcPr>
            <w:tcW w:w="1980" w:type="dxa"/>
            <w:vAlign w:val="center"/>
          </w:tcPr>
          <w:p w14:paraId="48EA883F" w14:textId="77777777" w:rsidR="004E63F6" w:rsidRPr="00125777" w:rsidRDefault="004E63F6" w:rsidP="004E63F6">
            <w:pPr>
              <w:pStyle w:val="PargrafodaLista"/>
              <w:widowControl w:val="0"/>
              <w:spacing w:before="60" w:after="60"/>
              <w:ind w:left="0"/>
              <w:contextualSpacing w:val="0"/>
              <w:jc w:val="left"/>
              <w:rPr>
                <w:rFonts w:cs="Arial"/>
                <w:bCs/>
                <w:sz w:val="16"/>
                <w:szCs w:val="16"/>
              </w:rPr>
            </w:pPr>
            <w:r w:rsidRPr="00125777">
              <w:rPr>
                <w:rFonts w:cs="Arial"/>
                <w:bCs/>
                <w:sz w:val="16"/>
                <w:szCs w:val="16"/>
              </w:rPr>
              <w:t>Peças Automotivas</w:t>
            </w:r>
          </w:p>
        </w:tc>
        <w:tc>
          <w:tcPr>
            <w:tcW w:w="850" w:type="dxa"/>
            <w:vAlign w:val="center"/>
          </w:tcPr>
          <w:p w14:paraId="6879B0DA" w14:textId="77777777" w:rsidR="004E63F6" w:rsidRPr="00125777" w:rsidRDefault="004E63F6" w:rsidP="004E63F6">
            <w:pPr>
              <w:widowControl w:val="0"/>
              <w:spacing w:before="60" w:after="60"/>
              <w:jc w:val="center"/>
              <w:rPr>
                <w:rFonts w:cs="Arial"/>
                <w:sz w:val="16"/>
                <w:szCs w:val="16"/>
              </w:rPr>
            </w:pPr>
            <w:r w:rsidRPr="00125777">
              <w:rPr>
                <w:rFonts w:cs="Arial"/>
                <w:sz w:val="16"/>
                <w:szCs w:val="16"/>
              </w:rPr>
              <w:t>31100</w:t>
            </w:r>
          </w:p>
        </w:tc>
        <w:tc>
          <w:tcPr>
            <w:tcW w:w="851" w:type="dxa"/>
            <w:vAlign w:val="center"/>
          </w:tcPr>
          <w:p w14:paraId="1F827E7A" w14:textId="77777777" w:rsidR="004E63F6" w:rsidRPr="00125777" w:rsidRDefault="004E63F6" w:rsidP="004E63F6">
            <w:pPr>
              <w:widowControl w:val="0"/>
              <w:spacing w:before="60" w:after="60"/>
              <w:jc w:val="center"/>
              <w:rPr>
                <w:rFonts w:cs="Arial"/>
                <w:sz w:val="16"/>
                <w:szCs w:val="16"/>
              </w:rPr>
            </w:pPr>
            <w:r w:rsidRPr="00125777">
              <w:rPr>
                <w:rFonts w:cs="Arial"/>
                <w:sz w:val="16"/>
                <w:szCs w:val="16"/>
              </w:rPr>
              <w:t>N/A</w:t>
            </w:r>
          </w:p>
        </w:tc>
        <w:tc>
          <w:tcPr>
            <w:tcW w:w="1134" w:type="dxa"/>
            <w:vAlign w:val="center"/>
          </w:tcPr>
          <w:p w14:paraId="6C3ADBA5" w14:textId="77777777" w:rsidR="004E63F6" w:rsidRPr="00125777" w:rsidRDefault="004E63F6" w:rsidP="004E63F6">
            <w:pPr>
              <w:widowControl w:val="0"/>
              <w:spacing w:before="60" w:after="60"/>
              <w:jc w:val="center"/>
              <w:rPr>
                <w:rFonts w:cs="Arial"/>
                <w:sz w:val="16"/>
                <w:szCs w:val="16"/>
              </w:rPr>
            </w:pPr>
            <w:r w:rsidRPr="00125777">
              <w:rPr>
                <w:rFonts w:cs="Arial"/>
                <w:sz w:val="16"/>
                <w:szCs w:val="16"/>
              </w:rPr>
              <w:t>-</w:t>
            </w:r>
          </w:p>
        </w:tc>
        <w:tc>
          <w:tcPr>
            <w:tcW w:w="992" w:type="dxa"/>
            <w:vAlign w:val="center"/>
          </w:tcPr>
          <w:p w14:paraId="2909342A" w14:textId="77777777" w:rsidR="004E63F6" w:rsidRPr="00125777" w:rsidRDefault="004E63F6" w:rsidP="004E63F6">
            <w:pPr>
              <w:widowControl w:val="0"/>
              <w:spacing w:before="60" w:after="60"/>
              <w:jc w:val="center"/>
              <w:rPr>
                <w:rFonts w:cs="Arial"/>
                <w:sz w:val="16"/>
                <w:szCs w:val="16"/>
              </w:rPr>
            </w:pPr>
            <w:r w:rsidRPr="00125777">
              <w:rPr>
                <w:rFonts w:cs="Arial"/>
                <w:sz w:val="16"/>
                <w:szCs w:val="16"/>
              </w:rPr>
              <w:t>-</w:t>
            </w:r>
          </w:p>
        </w:tc>
        <w:tc>
          <w:tcPr>
            <w:tcW w:w="1134" w:type="dxa"/>
          </w:tcPr>
          <w:p w14:paraId="61230666" w14:textId="6401154F" w:rsidR="004E63F6" w:rsidRPr="00125777" w:rsidRDefault="004E63F6" w:rsidP="004E63F6">
            <w:pPr>
              <w:widowControl w:val="0"/>
              <w:spacing w:before="60" w:after="60"/>
              <w:jc w:val="center"/>
              <w:rPr>
                <w:rFonts w:cs="Arial"/>
                <w:sz w:val="16"/>
                <w:szCs w:val="16"/>
              </w:rPr>
            </w:pPr>
            <w:r w:rsidRPr="007A2F9F">
              <w:rPr>
                <w:rFonts w:cs="Arial"/>
                <w:sz w:val="16"/>
                <w:szCs w:val="16"/>
              </w:rPr>
              <w:t xml:space="preserve">R$ </w:t>
            </w:r>
            <w:r w:rsidRPr="007A2F9F">
              <w:rPr>
                <w:rFonts w:cs="Arial"/>
                <w:b/>
                <w:color w:val="FF0000"/>
                <w:sz w:val="16"/>
                <w:szCs w:val="16"/>
                <w:highlight w:val="yellow"/>
              </w:rPr>
              <w:t>XXXXX</w:t>
            </w:r>
          </w:p>
        </w:tc>
        <w:tc>
          <w:tcPr>
            <w:tcW w:w="992" w:type="dxa"/>
            <w:vMerge w:val="restart"/>
            <w:vAlign w:val="center"/>
          </w:tcPr>
          <w:p w14:paraId="17B95A6A" w14:textId="110B9A75" w:rsidR="004E63F6" w:rsidRPr="00125777" w:rsidRDefault="004E63F6" w:rsidP="004E63F6">
            <w:pPr>
              <w:widowControl w:val="0"/>
              <w:spacing w:before="60" w:after="60"/>
              <w:jc w:val="center"/>
              <w:rPr>
                <w:rFonts w:cs="Arial"/>
                <w:sz w:val="16"/>
                <w:szCs w:val="16"/>
              </w:rPr>
            </w:pPr>
            <w:r>
              <w:rPr>
                <w:rFonts w:cs="Arial"/>
                <w:sz w:val="16"/>
                <w:szCs w:val="16"/>
              </w:rPr>
              <w:t>-21,70</w:t>
            </w:r>
            <w:r w:rsidRPr="00125777">
              <w:rPr>
                <w:rFonts w:cs="Arial"/>
                <w:sz w:val="16"/>
                <w:szCs w:val="16"/>
              </w:rPr>
              <w:t>%</w:t>
            </w:r>
          </w:p>
        </w:tc>
        <w:tc>
          <w:tcPr>
            <w:tcW w:w="1843" w:type="dxa"/>
            <w:shd w:val="clear" w:color="auto" w:fill="FFFFFF" w:themeFill="background1"/>
          </w:tcPr>
          <w:p w14:paraId="3CCE4270" w14:textId="5F17D143" w:rsidR="004E63F6" w:rsidRPr="00125777" w:rsidRDefault="004E63F6" w:rsidP="004E63F6">
            <w:pPr>
              <w:widowControl w:val="0"/>
              <w:spacing w:before="60" w:after="60"/>
              <w:jc w:val="center"/>
              <w:rPr>
                <w:rFonts w:cs="Arial"/>
                <w:sz w:val="16"/>
                <w:szCs w:val="16"/>
              </w:rPr>
            </w:pPr>
            <w:r w:rsidRPr="007A2F9F">
              <w:rPr>
                <w:rFonts w:cs="Arial"/>
                <w:sz w:val="16"/>
                <w:szCs w:val="16"/>
              </w:rPr>
              <w:t xml:space="preserve">R$ </w:t>
            </w:r>
            <w:r w:rsidRPr="007A2F9F">
              <w:rPr>
                <w:rFonts w:cs="Arial"/>
                <w:b/>
                <w:color w:val="FF0000"/>
                <w:sz w:val="16"/>
                <w:szCs w:val="16"/>
                <w:highlight w:val="yellow"/>
              </w:rPr>
              <w:t>XXXXX</w:t>
            </w:r>
          </w:p>
        </w:tc>
      </w:tr>
      <w:tr w:rsidR="004E63F6" w:rsidRPr="00125777" w14:paraId="285B4ABE" w14:textId="77777777" w:rsidTr="0027642F">
        <w:tc>
          <w:tcPr>
            <w:tcW w:w="1980" w:type="dxa"/>
            <w:vAlign w:val="center"/>
          </w:tcPr>
          <w:p w14:paraId="1F9981D4" w14:textId="77777777" w:rsidR="004E63F6" w:rsidRPr="00125777" w:rsidRDefault="004E63F6" w:rsidP="004E63F6">
            <w:pPr>
              <w:pStyle w:val="PargrafodaLista"/>
              <w:widowControl w:val="0"/>
              <w:spacing w:before="60" w:after="60"/>
              <w:ind w:left="0"/>
              <w:contextualSpacing w:val="0"/>
              <w:jc w:val="left"/>
              <w:rPr>
                <w:rFonts w:cs="Arial"/>
                <w:bCs/>
                <w:sz w:val="16"/>
                <w:szCs w:val="16"/>
              </w:rPr>
            </w:pPr>
            <w:r w:rsidRPr="00125777">
              <w:rPr>
                <w:rFonts w:cs="Arial"/>
                <w:bCs/>
                <w:sz w:val="16"/>
                <w:szCs w:val="16"/>
              </w:rPr>
              <w:t xml:space="preserve">Serviços </w:t>
            </w:r>
          </w:p>
        </w:tc>
        <w:tc>
          <w:tcPr>
            <w:tcW w:w="850" w:type="dxa"/>
            <w:vAlign w:val="center"/>
          </w:tcPr>
          <w:p w14:paraId="5F165484" w14:textId="77777777" w:rsidR="004E63F6" w:rsidRPr="00125777" w:rsidRDefault="004E63F6" w:rsidP="004E63F6">
            <w:pPr>
              <w:widowControl w:val="0"/>
              <w:spacing w:before="60" w:after="60"/>
              <w:jc w:val="center"/>
              <w:rPr>
                <w:rFonts w:cs="Arial"/>
                <w:sz w:val="16"/>
                <w:szCs w:val="16"/>
              </w:rPr>
            </w:pPr>
            <w:r w:rsidRPr="00125777">
              <w:rPr>
                <w:rFonts w:cs="Arial"/>
                <w:sz w:val="16"/>
                <w:szCs w:val="16"/>
              </w:rPr>
              <w:t>38507</w:t>
            </w:r>
          </w:p>
        </w:tc>
        <w:tc>
          <w:tcPr>
            <w:tcW w:w="851" w:type="dxa"/>
            <w:vAlign w:val="center"/>
          </w:tcPr>
          <w:p w14:paraId="76B53620" w14:textId="77777777" w:rsidR="004E63F6" w:rsidRPr="00125777" w:rsidRDefault="004E63F6" w:rsidP="004E63F6">
            <w:pPr>
              <w:widowControl w:val="0"/>
              <w:spacing w:before="60" w:after="60"/>
              <w:jc w:val="center"/>
              <w:rPr>
                <w:rFonts w:cs="Arial"/>
                <w:sz w:val="16"/>
                <w:szCs w:val="16"/>
              </w:rPr>
            </w:pPr>
            <w:r w:rsidRPr="00125777">
              <w:rPr>
                <w:rFonts w:cs="Arial"/>
                <w:sz w:val="16"/>
                <w:szCs w:val="16"/>
              </w:rPr>
              <w:t>N/A</w:t>
            </w:r>
          </w:p>
        </w:tc>
        <w:tc>
          <w:tcPr>
            <w:tcW w:w="1134" w:type="dxa"/>
            <w:vAlign w:val="center"/>
          </w:tcPr>
          <w:p w14:paraId="20EA523A" w14:textId="77777777" w:rsidR="004E63F6" w:rsidRPr="00125777" w:rsidRDefault="004E63F6" w:rsidP="004E63F6">
            <w:pPr>
              <w:widowControl w:val="0"/>
              <w:spacing w:before="60" w:after="60"/>
              <w:jc w:val="center"/>
              <w:rPr>
                <w:rFonts w:cs="Arial"/>
                <w:sz w:val="16"/>
                <w:szCs w:val="16"/>
              </w:rPr>
            </w:pPr>
            <w:r w:rsidRPr="00125777">
              <w:rPr>
                <w:rFonts w:cs="Arial"/>
                <w:sz w:val="16"/>
                <w:szCs w:val="16"/>
              </w:rPr>
              <w:t>-</w:t>
            </w:r>
          </w:p>
        </w:tc>
        <w:tc>
          <w:tcPr>
            <w:tcW w:w="992" w:type="dxa"/>
            <w:vAlign w:val="center"/>
          </w:tcPr>
          <w:p w14:paraId="5861446D" w14:textId="77777777" w:rsidR="004E63F6" w:rsidRPr="00125777" w:rsidRDefault="004E63F6" w:rsidP="004E63F6">
            <w:pPr>
              <w:widowControl w:val="0"/>
              <w:spacing w:before="60" w:after="60"/>
              <w:jc w:val="center"/>
              <w:rPr>
                <w:rFonts w:cs="Arial"/>
                <w:sz w:val="16"/>
                <w:szCs w:val="16"/>
              </w:rPr>
            </w:pPr>
            <w:r w:rsidRPr="00125777">
              <w:rPr>
                <w:rFonts w:cs="Arial"/>
                <w:sz w:val="16"/>
                <w:szCs w:val="16"/>
              </w:rPr>
              <w:t>-</w:t>
            </w:r>
          </w:p>
        </w:tc>
        <w:tc>
          <w:tcPr>
            <w:tcW w:w="1134" w:type="dxa"/>
          </w:tcPr>
          <w:p w14:paraId="268ADCC5" w14:textId="1D03853C" w:rsidR="004E63F6" w:rsidRPr="00125777" w:rsidRDefault="004E63F6" w:rsidP="004E63F6">
            <w:pPr>
              <w:widowControl w:val="0"/>
              <w:spacing w:before="60" w:after="60"/>
              <w:jc w:val="center"/>
              <w:rPr>
                <w:rFonts w:cs="Arial"/>
                <w:sz w:val="16"/>
                <w:szCs w:val="16"/>
              </w:rPr>
            </w:pPr>
            <w:r w:rsidRPr="007A2F9F">
              <w:rPr>
                <w:rFonts w:cs="Arial"/>
                <w:sz w:val="16"/>
                <w:szCs w:val="16"/>
              </w:rPr>
              <w:t xml:space="preserve">R$ </w:t>
            </w:r>
            <w:r w:rsidRPr="007A2F9F">
              <w:rPr>
                <w:rFonts w:cs="Arial"/>
                <w:b/>
                <w:color w:val="FF0000"/>
                <w:sz w:val="16"/>
                <w:szCs w:val="16"/>
                <w:highlight w:val="yellow"/>
              </w:rPr>
              <w:t>XXXXX</w:t>
            </w:r>
          </w:p>
        </w:tc>
        <w:tc>
          <w:tcPr>
            <w:tcW w:w="992" w:type="dxa"/>
            <w:vMerge/>
            <w:vAlign w:val="center"/>
          </w:tcPr>
          <w:p w14:paraId="38443CDF" w14:textId="77777777" w:rsidR="004E63F6" w:rsidRPr="00125777" w:rsidRDefault="004E63F6" w:rsidP="004E63F6">
            <w:pPr>
              <w:widowControl w:val="0"/>
              <w:spacing w:before="60" w:after="60"/>
              <w:jc w:val="center"/>
              <w:rPr>
                <w:rFonts w:cs="Arial"/>
                <w:sz w:val="16"/>
                <w:szCs w:val="16"/>
              </w:rPr>
            </w:pPr>
          </w:p>
        </w:tc>
        <w:tc>
          <w:tcPr>
            <w:tcW w:w="1843" w:type="dxa"/>
            <w:shd w:val="clear" w:color="auto" w:fill="FFFFFF" w:themeFill="background1"/>
          </w:tcPr>
          <w:p w14:paraId="2CDFFF8B" w14:textId="06CC5CEC" w:rsidR="004E63F6" w:rsidRPr="00125777" w:rsidRDefault="004E63F6" w:rsidP="004E63F6">
            <w:pPr>
              <w:widowControl w:val="0"/>
              <w:spacing w:before="60" w:after="60"/>
              <w:jc w:val="center"/>
              <w:rPr>
                <w:rFonts w:cs="Arial"/>
                <w:sz w:val="16"/>
                <w:szCs w:val="16"/>
              </w:rPr>
            </w:pPr>
            <w:r w:rsidRPr="007A2F9F">
              <w:rPr>
                <w:rFonts w:cs="Arial"/>
                <w:sz w:val="16"/>
                <w:szCs w:val="16"/>
              </w:rPr>
              <w:t xml:space="preserve">R$ </w:t>
            </w:r>
            <w:r w:rsidRPr="007A2F9F">
              <w:rPr>
                <w:rFonts w:cs="Arial"/>
                <w:b/>
                <w:color w:val="FF0000"/>
                <w:sz w:val="16"/>
                <w:szCs w:val="16"/>
                <w:highlight w:val="yellow"/>
              </w:rPr>
              <w:t>XXXXX</w:t>
            </w:r>
          </w:p>
        </w:tc>
      </w:tr>
      <w:tr w:rsidR="004E63F6" w:rsidRPr="00125777" w14:paraId="04EE69DC" w14:textId="77777777" w:rsidTr="0027642F">
        <w:tc>
          <w:tcPr>
            <w:tcW w:w="5807" w:type="dxa"/>
            <w:gridSpan w:val="5"/>
            <w:shd w:val="clear" w:color="auto" w:fill="F2F2F2" w:themeFill="background1" w:themeFillShade="F2"/>
            <w:vAlign w:val="center"/>
          </w:tcPr>
          <w:p w14:paraId="514F2D4B" w14:textId="77777777" w:rsidR="004E63F6" w:rsidRPr="00125777" w:rsidRDefault="004E63F6" w:rsidP="004E63F6">
            <w:pPr>
              <w:widowControl w:val="0"/>
              <w:spacing w:before="60" w:after="60"/>
              <w:jc w:val="center"/>
              <w:rPr>
                <w:rFonts w:cs="Arial"/>
                <w:sz w:val="16"/>
                <w:szCs w:val="16"/>
              </w:rPr>
            </w:pPr>
            <w:r w:rsidRPr="00125777">
              <w:rPr>
                <w:rFonts w:cs="Arial"/>
                <w:b/>
                <w:sz w:val="16"/>
                <w:szCs w:val="16"/>
              </w:rPr>
              <w:t>SUBTOTAL ITEM 2</w:t>
            </w:r>
          </w:p>
        </w:tc>
        <w:tc>
          <w:tcPr>
            <w:tcW w:w="1134" w:type="dxa"/>
            <w:shd w:val="clear" w:color="auto" w:fill="F2F2F2" w:themeFill="background1" w:themeFillShade="F2"/>
            <w:vAlign w:val="center"/>
          </w:tcPr>
          <w:p w14:paraId="65898104" w14:textId="0771D547" w:rsidR="004E63F6" w:rsidRPr="00125777" w:rsidRDefault="004E63F6" w:rsidP="004E63F6">
            <w:pPr>
              <w:widowControl w:val="0"/>
              <w:spacing w:before="60" w:after="60"/>
              <w:jc w:val="center"/>
              <w:rPr>
                <w:rFonts w:cs="Arial"/>
                <w:b/>
                <w:sz w:val="16"/>
                <w:szCs w:val="16"/>
              </w:rPr>
            </w:pPr>
            <w:r w:rsidRPr="00125777">
              <w:rPr>
                <w:rFonts w:cs="Arial"/>
                <w:b/>
                <w:bCs/>
                <w:sz w:val="16"/>
                <w:szCs w:val="16"/>
              </w:rPr>
              <w:t xml:space="preserve">R$ </w:t>
            </w:r>
            <w:r w:rsidRPr="00DA0EE1">
              <w:rPr>
                <w:rFonts w:cs="Arial"/>
                <w:b/>
                <w:color w:val="FF0000"/>
                <w:sz w:val="16"/>
                <w:szCs w:val="16"/>
                <w:highlight w:val="yellow"/>
              </w:rPr>
              <w:t>XXXXX</w:t>
            </w:r>
          </w:p>
        </w:tc>
        <w:tc>
          <w:tcPr>
            <w:tcW w:w="992" w:type="dxa"/>
            <w:shd w:val="clear" w:color="auto" w:fill="F2F2F2" w:themeFill="background1" w:themeFillShade="F2"/>
            <w:vAlign w:val="center"/>
          </w:tcPr>
          <w:p w14:paraId="6727706F" w14:textId="05312AC3" w:rsidR="004E63F6" w:rsidRPr="00125777" w:rsidRDefault="004E63F6" w:rsidP="004E63F6">
            <w:pPr>
              <w:widowControl w:val="0"/>
              <w:spacing w:before="60" w:after="60"/>
              <w:jc w:val="center"/>
              <w:rPr>
                <w:rFonts w:cs="Arial"/>
                <w:b/>
                <w:sz w:val="16"/>
                <w:szCs w:val="16"/>
              </w:rPr>
            </w:pPr>
            <w:r>
              <w:rPr>
                <w:rFonts w:cs="Arial"/>
                <w:b/>
                <w:sz w:val="16"/>
                <w:szCs w:val="16"/>
              </w:rPr>
              <w:t>-21,70</w:t>
            </w:r>
            <w:r w:rsidRPr="00125777">
              <w:rPr>
                <w:rFonts w:cs="Arial"/>
                <w:b/>
                <w:sz w:val="16"/>
                <w:szCs w:val="16"/>
              </w:rPr>
              <w:t>%</w:t>
            </w:r>
          </w:p>
        </w:tc>
        <w:tc>
          <w:tcPr>
            <w:tcW w:w="1843" w:type="dxa"/>
            <w:shd w:val="clear" w:color="auto" w:fill="F2F2F2" w:themeFill="background1" w:themeFillShade="F2"/>
            <w:vAlign w:val="center"/>
          </w:tcPr>
          <w:p w14:paraId="6F11476F" w14:textId="4085A7B4" w:rsidR="004E63F6" w:rsidRPr="00125777" w:rsidRDefault="004E63F6" w:rsidP="004E63F6">
            <w:pPr>
              <w:widowControl w:val="0"/>
              <w:spacing w:before="60" w:after="60"/>
              <w:jc w:val="center"/>
              <w:rPr>
                <w:rFonts w:cs="Arial"/>
                <w:b/>
                <w:sz w:val="16"/>
                <w:szCs w:val="16"/>
              </w:rPr>
            </w:pPr>
            <w:r w:rsidRPr="00125777">
              <w:rPr>
                <w:rFonts w:cs="Arial"/>
                <w:b/>
                <w:bCs/>
                <w:sz w:val="16"/>
                <w:szCs w:val="16"/>
              </w:rPr>
              <w:t xml:space="preserve">R$ </w:t>
            </w:r>
            <w:r w:rsidRPr="00DA0EE1">
              <w:rPr>
                <w:rFonts w:cs="Arial"/>
                <w:b/>
                <w:color w:val="FF0000"/>
                <w:sz w:val="16"/>
                <w:szCs w:val="16"/>
                <w:highlight w:val="yellow"/>
              </w:rPr>
              <w:t>XXXXX</w:t>
            </w:r>
          </w:p>
        </w:tc>
      </w:tr>
      <w:tr w:rsidR="002F7B11" w:rsidRPr="00125777" w14:paraId="099D5116" w14:textId="77777777" w:rsidTr="0027642F">
        <w:tc>
          <w:tcPr>
            <w:tcW w:w="6941" w:type="dxa"/>
            <w:gridSpan w:val="6"/>
            <w:shd w:val="clear" w:color="auto" w:fill="D9D9D9" w:themeFill="background1" w:themeFillShade="D9"/>
            <w:vAlign w:val="center"/>
          </w:tcPr>
          <w:p w14:paraId="495FCC34" w14:textId="600C7C99" w:rsidR="000406A0" w:rsidRPr="00125777" w:rsidRDefault="000406A0" w:rsidP="007C1828">
            <w:pPr>
              <w:widowControl w:val="0"/>
              <w:spacing w:before="60" w:after="60"/>
              <w:jc w:val="center"/>
              <w:rPr>
                <w:rFonts w:cs="Arial"/>
                <w:b/>
                <w:bCs/>
                <w:sz w:val="20"/>
                <w:szCs w:val="20"/>
              </w:rPr>
            </w:pPr>
            <w:r w:rsidRPr="00125777">
              <w:rPr>
                <w:rFonts w:cs="Arial"/>
                <w:b/>
                <w:bCs/>
                <w:sz w:val="20"/>
                <w:szCs w:val="20"/>
              </w:rPr>
              <w:t xml:space="preserve">VALOR GLOBAL DO </w:t>
            </w:r>
            <w:r w:rsidR="005B0DF7" w:rsidRPr="00125777">
              <w:rPr>
                <w:rFonts w:cs="Arial"/>
                <w:b/>
                <w:bCs/>
                <w:sz w:val="20"/>
                <w:szCs w:val="20"/>
              </w:rPr>
              <w:t>CONTRATO</w:t>
            </w:r>
            <w:r w:rsidR="007854A7">
              <w:rPr>
                <w:rFonts w:cs="Arial"/>
                <w:b/>
                <w:bCs/>
                <w:sz w:val="20"/>
                <w:szCs w:val="20"/>
              </w:rPr>
              <w:t>:</w:t>
            </w:r>
          </w:p>
        </w:tc>
        <w:tc>
          <w:tcPr>
            <w:tcW w:w="2835" w:type="dxa"/>
            <w:gridSpan w:val="2"/>
            <w:shd w:val="clear" w:color="auto" w:fill="D9D9D9" w:themeFill="background1" w:themeFillShade="D9"/>
            <w:vAlign w:val="center"/>
          </w:tcPr>
          <w:p w14:paraId="7B29B1F7" w14:textId="3D46E657" w:rsidR="000406A0" w:rsidRPr="00125777" w:rsidRDefault="007854A7" w:rsidP="007854A7">
            <w:pPr>
              <w:widowControl w:val="0"/>
              <w:spacing w:before="60" w:after="60"/>
              <w:jc w:val="center"/>
              <w:rPr>
                <w:rFonts w:cs="Arial"/>
                <w:b/>
                <w:bCs/>
                <w:sz w:val="20"/>
                <w:szCs w:val="20"/>
              </w:rPr>
            </w:pPr>
            <w:r w:rsidRPr="007854A7">
              <w:rPr>
                <w:rFonts w:cs="Arial"/>
                <w:b/>
                <w:bCs/>
                <w:sz w:val="20"/>
                <w:szCs w:val="20"/>
              </w:rPr>
              <w:t xml:space="preserve">R$ </w:t>
            </w:r>
            <w:r w:rsidRPr="007854A7">
              <w:rPr>
                <w:rFonts w:cs="Arial"/>
                <w:b/>
                <w:bCs/>
                <w:color w:val="FF0000"/>
                <w:sz w:val="20"/>
                <w:szCs w:val="20"/>
                <w:highlight w:val="yellow"/>
              </w:rPr>
              <w:t>XXXXX</w:t>
            </w:r>
          </w:p>
        </w:tc>
      </w:tr>
    </w:tbl>
    <w:p w14:paraId="5F3F5EDC" w14:textId="3BC818AB" w:rsidR="00576D8A" w:rsidRPr="00125777" w:rsidRDefault="005F569F" w:rsidP="007C1828">
      <w:pPr>
        <w:pStyle w:val="N111"/>
        <w:widowControl w:val="0"/>
        <w:ind w:left="0"/>
      </w:pPr>
      <w:r w:rsidRPr="00125777">
        <w:t>A tabela abaixo apresenta o valor máximo (limite) aceito de mão de obra da hora-homem na precificação dos serviços de manutenção, segundo a categoria de veículo, podendo ser ofertados valores inferiores na fase de cotações:</w:t>
      </w:r>
    </w:p>
    <w:tbl>
      <w:tblPr>
        <w:tblStyle w:val="TabeladeGrade4-nfase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3367"/>
      </w:tblGrid>
      <w:tr w:rsidR="002F7B11" w:rsidRPr="00125777" w14:paraId="405E8B1F" w14:textId="77777777" w:rsidTr="008B4FD5">
        <w:trPr>
          <w:cnfStyle w:val="100000000000" w:firstRow="1" w:lastRow="0" w:firstColumn="0" w:lastColumn="0" w:oddVBand="0" w:evenVBand="0" w:oddHBand="0"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1590" w:type="dxa"/>
            <w:tcBorders>
              <w:top w:val="none" w:sz="0" w:space="0" w:color="auto"/>
              <w:left w:val="none" w:sz="0" w:space="0" w:color="auto"/>
              <w:bottom w:val="none" w:sz="0" w:space="0" w:color="auto"/>
              <w:right w:val="none" w:sz="0" w:space="0" w:color="auto"/>
            </w:tcBorders>
            <w:shd w:val="clear" w:color="auto" w:fill="BFBFBF" w:themeFill="background1" w:themeFillShade="BF"/>
            <w:noWrap/>
            <w:hideMark/>
          </w:tcPr>
          <w:p w14:paraId="3A00A93A" w14:textId="77777777" w:rsidR="00CF22F9" w:rsidRPr="00125777" w:rsidRDefault="00CF22F9" w:rsidP="007C1828">
            <w:pPr>
              <w:pStyle w:val="PargrafodaLista"/>
              <w:widowControl w:val="0"/>
              <w:tabs>
                <w:tab w:val="left" w:pos="851"/>
              </w:tabs>
              <w:spacing w:before="40" w:after="40"/>
              <w:ind w:left="0"/>
              <w:contextualSpacing w:val="0"/>
              <w:jc w:val="center"/>
              <w:rPr>
                <w:rFonts w:cs="Arial"/>
                <w:b w:val="0"/>
                <w:color w:val="auto"/>
                <w:sz w:val="18"/>
                <w:szCs w:val="18"/>
              </w:rPr>
            </w:pPr>
            <w:bookmarkStart w:id="0" w:name="_GoBack"/>
            <w:r w:rsidRPr="00125777">
              <w:rPr>
                <w:rFonts w:cs="Arial"/>
                <w:color w:val="auto"/>
                <w:sz w:val="18"/>
                <w:szCs w:val="18"/>
              </w:rPr>
              <w:t>CATEGORIA</w:t>
            </w:r>
          </w:p>
        </w:tc>
        <w:tc>
          <w:tcPr>
            <w:tcW w:w="3367" w:type="dxa"/>
            <w:tcBorders>
              <w:top w:val="none" w:sz="0" w:space="0" w:color="auto"/>
              <w:left w:val="none" w:sz="0" w:space="0" w:color="auto"/>
              <w:bottom w:val="none" w:sz="0" w:space="0" w:color="auto"/>
              <w:right w:val="none" w:sz="0" w:space="0" w:color="auto"/>
            </w:tcBorders>
            <w:shd w:val="clear" w:color="auto" w:fill="BFBFBF" w:themeFill="background1" w:themeFillShade="BF"/>
            <w:noWrap/>
            <w:hideMark/>
          </w:tcPr>
          <w:p w14:paraId="4668DFCD" w14:textId="76866A98" w:rsidR="00CF22F9" w:rsidRPr="00125777" w:rsidRDefault="00CF22F9" w:rsidP="007C1828">
            <w:pPr>
              <w:pStyle w:val="PargrafodaLista"/>
              <w:widowControl w:val="0"/>
              <w:tabs>
                <w:tab w:val="left" w:pos="851"/>
              </w:tabs>
              <w:spacing w:before="40" w:after="4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b w:val="0"/>
                <w:color w:val="auto"/>
                <w:sz w:val="18"/>
                <w:szCs w:val="18"/>
              </w:rPr>
            </w:pPr>
            <w:r w:rsidRPr="00125777">
              <w:rPr>
                <w:rFonts w:cs="Arial"/>
                <w:color w:val="auto"/>
                <w:sz w:val="18"/>
                <w:szCs w:val="18"/>
              </w:rPr>
              <w:t>VALOR MÁXIMO HORA-HOMEM</w:t>
            </w:r>
          </w:p>
        </w:tc>
      </w:tr>
      <w:tr w:rsidR="002F7B11" w:rsidRPr="00125777" w14:paraId="0D120A97" w14:textId="77777777" w:rsidTr="00CF22F9">
        <w:trPr>
          <w:cnfStyle w:val="000000100000" w:firstRow="0" w:lastRow="0" w:firstColumn="0" w:lastColumn="0" w:oddVBand="0" w:evenVBand="0" w:oddHBand="1"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1590" w:type="dxa"/>
            <w:noWrap/>
            <w:hideMark/>
          </w:tcPr>
          <w:p w14:paraId="060C0154" w14:textId="77777777" w:rsidR="00CF22F9" w:rsidRPr="00125777" w:rsidRDefault="00CF22F9" w:rsidP="007C1828">
            <w:pPr>
              <w:pStyle w:val="PargrafodaLista"/>
              <w:widowControl w:val="0"/>
              <w:tabs>
                <w:tab w:val="left" w:pos="851"/>
              </w:tabs>
              <w:spacing w:before="40" w:after="40"/>
              <w:ind w:left="0"/>
              <w:contextualSpacing w:val="0"/>
              <w:jc w:val="left"/>
              <w:rPr>
                <w:rFonts w:cs="Arial"/>
                <w:szCs w:val="20"/>
              </w:rPr>
            </w:pPr>
            <w:r w:rsidRPr="00125777">
              <w:rPr>
                <w:rFonts w:cs="Arial"/>
                <w:szCs w:val="20"/>
              </w:rPr>
              <w:lastRenderedPageBreak/>
              <w:t>Leve</w:t>
            </w:r>
          </w:p>
        </w:tc>
        <w:tc>
          <w:tcPr>
            <w:tcW w:w="3367" w:type="dxa"/>
            <w:noWrap/>
            <w:hideMark/>
          </w:tcPr>
          <w:p w14:paraId="159B978F" w14:textId="77777777" w:rsidR="00CF22F9" w:rsidRPr="00125777" w:rsidRDefault="00CF22F9" w:rsidP="007C1828">
            <w:pPr>
              <w:pStyle w:val="PargrafodaLista"/>
              <w:widowControl w:val="0"/>
              <w:tabs>
                <w:tab w:val="left" w:pos="851"/>
              </w:tabs>
              <w:spacing w:before="40" w:after="40"/>
              <w:ind w:left="0"/>
              <w:contextualSpacing w:val="0"/>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25777">
              <w:rPr>
                <w:rFonts w:cs="Arial"/>
              </w:rPr>
              <w:t xml:space="preserve"> R$ 103,55 </w:t>
            </w:r>
          </w:p>
        </w:tc>
      </w:tr>
      <w:tr w:rsidR="002F7B11" w:rsidRPr="00125777" w14:paraId="3DEA880D" w14:textId="77777777" w:rsidTr="00CF22F9">
        <w:trPr>
          <w:trHeight w:val="174"/>
          <w:jc w:val="center"/>
        </w:trPr>
        <w:tc>
          <w:tcPr>
            <w:cnfStyle w:val="001000000000" w:firstRow="0" w:lastRow="0" w:firstColumn="1" w:lastColumn="0" w:oddVBand="0" w:evenVBand="0" w:oddHBand="0" w:evenHBand="0" w:firstRowFirstColumn="0" w:firstRowLastColumn="0" w:lastRowFirstColumn="0" w:lastRowLastColumn="0"/>
            <w:tcW w:w="1590" w:type="dxa"/>
            <w:noWrap/>
            <w:hideMark/>
          </w:tcPr>
          <w:p w14:paraId="082CFAD5" w14:textId="77777777" w:rsidR="00CF22F9" w:rsidRPr="00125777" w:rsidRDefault="00CF22F9" w:rsidP="007C1828">
            <w:pPr>
              <w:pStyle w:val="PargrafodaLista"/>
              <w:widowControl w:val="0"/>
              <w:tabs>
                <w:tab w:val="left" w:pos="851"/>
              </w:tabs>
              <w:spacing w:before="40" w:after="40"/>
              <w:ind w:left="0"/>
              <w:contextualSpacing w:val="0"/>
              <w:jc w:val="left"/>
              <w:rPr>
                <w:rFonts w:cs="Arial"/>
                <w:szCs w:val="20"/>
              </w:rPr>
            </w:pPr>
            <w:r w:rsidRPr="00125777">
              <w:rPr>
                <w:rFonts w:cs="Arial"/>
                <w:szCs w:val="20"/>
              </w:rPr>
              <w:t>Motocicleta</w:t>
            </w:r>
          </w:p>
        </w:tc>
        <w:tc>
          <w:tcPr>
            <w:tcW w:w="3367" w:type="dxa"/>
            <w:noWrap/>
            <w:hideMark/>
          </w:tcPr>
          <w:p w14:paraId="409F64CB" w14:textId="77777777" w:rsidR="00CF22F9" w:rsidRPr="00125777" w:rsidRDefault="00CF22F9" w:rsidP="007C1828">
            <w:pPr>
              <w:pStyle w:val="PargrafodaLista"/>
              <w:widowControl w:val="0"/>
              <w:tabs>
                <w:tab w:val="left" w:pos="851"/>
              </w:tabs>
              <w:spacing w:before="40" w:after="4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25777">
              <w:rPr>
                <w:rFonts w:cs="Arial"/>
              </w:rPr>
              <w:t xml:space="preserve"> R$ 58,37 </w:t>
            </w:r>
          </w:p>
        </w:tc>
      </w:tr>
      <w:tr w:rsidR="002F7B11" w:rsidRPr="00125777" w14:paraId="6EA01C14" w14:textId="77777777" w:rsidTr="00CF22F9">
        <w:trPr>
          <w:cnfStyle w:val="000000100000" w:firstRow="0" w:lastRow="0" w:firstColumn="0" w:lastColumn="0" w:oddVBand="0" w:evenVBand="0" w:oddHBand="1"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1590" w:type="dxa"/>
            <w:noWrap/>
            <w:hideMark/>
          </w:tcPr>
          <w:p w14:paraId="69723F6D" w14:textId="77777777" w:rsidR="00CF22F9" w:rsidRPr="00125777" w:rsidRDefault="00CF22F9" w:rsidP="007C1828">
            <w:pPr>
              <w:pStyle w:val="PargrafodaLista"/>
              <w:widowControl w:val="0"/>
              <w:tabs>
                <w:tab w:val="left" w:pos="851"/>
              </w:tabs>
              <w:spacing w:before="40" w:after="40"/>
              <w:ind w:left="0"/>
              <w:contextualSpacing w:val="0"/>
              <w:jc w:val="left"/>
              <w:rPr>
                <w:rFonts w:cs="Arial"/>
                <w:szCs w:val="20"/>
              </w:rPr>
            </w:pPr>
            <w:r w:rsidRPr="00125777">
              <w:rPr>
                <w:rFonts w:cs="Arial"/>
                <w:szCs w:val="20"/>
              </w:rPr>
              <w:t>Pesado</w:t>
            </w:r>
          </w:p>
        </w:tc>
        <w:tc>
          <w:tcPr>
            <w:tcW w:w="3367" w:type="dxa"/>
            <w:noWrap/>
            <w:hideMark/>
          </w:tcPr>
          <w:p w14:paraId="5EF8173B" w14:textId="77777777" w:rsidR="00CF22F9" w:rsidRPr="00125777" w:rsidRDefault="00CF22F9" w:rsidP="007C1828">
            <w:pPr>
              <w:pStyle w:val="PargrafodaLista"/>
              <w:widowControl w:val="0"/>
              <w:tabs>
                <w:tab w:val="left" w:pos="851"/>
              </w:tabs>
              <w:spacing w:before="40" w:after="40"/>
              <w:ind w:left="0"/>
              <w:contextualSpacing w:val="0"/>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25777">
              <w:rPr>
                <w:rFonts w:cs="Arial"/>
              </w:rPr>
              <w:t xml:space="preserve"> R$ 147,27 </w:t>
            </w:r>
          </w:p>
        </w:tc>
      </w:tr>
      <w:tr w:rsidR="002F7B11" w:rsidRPr="00125777" w14:paraId="267F23A0" w14:textId="77777777" w:rsidTr="00CF22F9">
        <w:trPr>
          <w:trHeight w:val="174"/>
          <w:jc w:val="center"/>
        </w:trPr>
        <w:tc>
          <w:tcPr>
            <w:cnfStyle w:val="001000000000" w:firstRow="0" w:lastRow="0" w:firstColumn="1" w:lastColumn="0" w:oddVBand="0" w:evenVBand="0" w:oddHBand="0" w:evenHBand="0" w:firstRowFirstColumn="0" w:firstRowLastColumn="0" w:lastRowFirstColumn="0" w:lastRowLastColumn="0"/>
            <w:tcW w:w="1590" w:type="dxa"/>
            <w:noWrap/>
            <w:hideMark/>
          </w:tcPr>
          <w:p w14:paraId="0F622FD1" w14:textId="77777777" w:rsidR="00CF22F9" w:rsidRPr="00125777" w:rsidRDefault="00CF22F9" w:rsidP="007C1828">
            <w:pPr>
              <w:pStyle w:val="PargrafodaLista"/>
              <w:widowControl w:val="0"/>
              <w:tabs>
                <w:tab w:val="left" w:pos="851"/>
              </w:tabs>
              <w:spacing w:before="40" w:after="40"/>
              <w:ind w:left="0"/>
              <w:contextualSpacing w:val="0"/>
              <w:jc w:val="left"/>
              <w:rPr>
                <w:rFonts w:cs="Arial"/>
                <w:szCs w:val="20"/>
              </w:rPr>
            </w:pPr>
            <w:r w:rsidRPr="00125777">
              <w:rPr>
                <w:rFonts w:cs="Arial"/>
                <w:szCs w:val="20"/>
              </w:rPr>
              <w:t>Quadriciclo</w:t>
            </w:r>
          </w:p>
        </w:tc>
        <w:tc>
          <w:tcPr>
            <w:tcW w:w="3367" w:type="dxa"/>
            <w:noWrap/>
            <w:hideMark/>
          </w:tcPr>
          <w:p w14:paraId="44D124D7" w14:textId="77777777" w:rsidR="00CF22F9" w:rsidRPr="00125777" w:rsidRDefault="00CF22F9" w:rsidP="007C1828">
            <w:pPr>
              <w:pStyle w:val="PargrafodaLista"/>
              <w:widowControl w:val="0"/>
              <w:tabs>
                <w:tab w:val="left" w:pos="851"/>
              </w:tabs>
              <w:spacing w:before="40" w:after="4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25777">
              <w:rPr>
                <w:rFonts w:cs="Arial"/>
              </w:rPr>
              <w:t xml:space="preserve"> R$ 69,42 </w:t>
            </w:r>
          </w:p>
        </w:tc>
      </w:tr>
    </w:tbl>
    <w:bookmarkEnd w:id="0"/>
    <w:p w14:paraId="5D226B47" w14:textId="4267F768" w:rsidR="009E277F" w:rsidRPr="00125777" w:rsidRDefault="009E277F" w:rsidP="007C1828">
      <w:pPr>
        <w:pStyle w:val="N111"/>
        <w:widowControl w:val="0"/>
        <w:ind w:left="0"/>
      </w:pPr>
      <w:r w:rsidRPr="00125777">
        <w:t>Os serviços de manutenção serão executados adotando-se como referência os parâmetros constantes em tabelas homologadas de preços de peças e serviços, disponível no Sistema de Gestão emitidas por fabricantes ou instituições oficiais, sendo:</w:t>
      </w:r>
    </w:p>
    <w:p w14:paraId="09359077" w14:textId="39CFED41" w:rsidR="009E277F" w:rsidRPr="00125777" w:rsidRDefault="009E277F" w:rsidP="007C1828">
      <w:pPr>
        <w:pStyle w:val="Nabc"/>
        <w:widowControl w:val="0"/>
      </w:pPr>
      <w:r w:rsidRPr="00125777">
        <w:t>Tabela oficial de preços de peças e acessórios novos e genuínos, emitida pelos fabricantes dos veículos, além de serviços de lavagem e de guincho.</w:t>
      </w:r>
    </w:p>
    <w:p w14:paraId="1E633FD6" w14:textId="063940D8" w:rsidR="009E277F" w:rsidRPr="00125777" w:rsidRDefault="009E277F" w:rsidP="007C1828">
      <w:pPr>
        <w:pStyle w:val="Nabc"/>
        <w:widowControl w:val="0"/>
      </w:pPr>
      <w:r w:rsidRPr="00125777">
        <w:t>Tabelas do fabricante de tempo padrão de reparos (hora-trabalho) para os serviços de mão de obra.</w:t>
      </w:r>
    </w:p>
    <w:p w14:paraId="1731BCBE" w14:textId="53BE74F5" w:rsidR="0073288D" w:rsidRPr="00125777" w:rsidRDefault="0073288D" w:rsidP="007C1828">
      <w:pPr>
        <w:pStyle w:val="N111"/>
        <w:widowControl w:val="0"/>
        <w:ind w:left="0"/>
      </w:pPr>
      <w:r w:rsidRPr="00125777">
        <w:t>Para fins de faturamento do combustível, na data do fechamento mensal, será considerado o preço médio unitário da ANP, em data mais recente, publicado no site oficial da agência, considerando ainda os critérios abaixo:</w:t>
      </w:r>
    </w:p>
    <w:p w14:paraId="1D180F65" w14:textId="77777777" w:rsidR="004135AC" w:rsidRPr="00125777" w:rsidRDefault="004135AC" w:rsidP="007C1828">
      <w:pPr>
        <w:pStyle w:val="N1111"/>
        <w:widowControl w:val="0"/>
        <w:ind w:left="0"/>
      </w:pPr>
      <w:r w:rsidRPr="00125777">
        <w:t>Para os abastecimentos realizados em empresas da Região Metropolitana de Vitória (Vitória, Vila Velha, Serra, Cariacica e Viana) o valor de referência será o preço médio ao consumidor no Município de Vitória, divulgado pela Agência Nacional do Petróleo – ANP, através de tabela constante no endereço eletrônico https://preco.anp.gov.br.</w:t>
      </w:r>
    </w:p>
    <w:p w14:paraId="3F1347BE" w14:textId="77777777" w:rsidR="004135AC" w:rsidRPr="00125777" w:rsidRDefault="004135AC" w:rsidP="007C1828">
      <w:pPr>
        <w:pStyle w:val="N1111"/>
        <w:widowControl w:val="0"/>
        <w:ind w:left="0"/>
      </w:pPr>
      <w:r w:rsidRPr="00125777">
        <w:t>Para os abastecimentos realizados fora da Região da Grande Vitória, o valor de referência será o preço médio ao consumidor do Estado do Espírito Santo, divulgado pela Agência Nacional do Petróleo – ANP, através de tabela constante no endereço eletrônico https://preco.anp.gov.br/.</w:t>
      </w:r>
    </w:p>
    <w:p w14:paraId="2A48917B" w14:textId="61B42AC0" w:rsidR="0073288D" w:rsidRPr="00125777" w:rsidRDefault="004135AC" w:rsidP="007C1828">
      <w:pPr>
        <w:pStyle w:val="N1111"/>
        <w:widowControl w:val="0"/>
        <w:ind w:left="0"/>
      </w:pPr>
      <w:r w:rsidRPr="00125777">
        <w:t>Para os abastecimentos fora do Estado do Espírito Santo, o valor de referência será o preço médio ao consumidor do Estado em que este ocorrer, divulgado pela Agência Nacional do Petróleo – ANP, através de tabela constante no endereço eletrônico https://preco.anp.gov.br/.</w:t>
      </w:r>
    </w:p>
    <w:p w14:paraId="10A3E4D0" w14:textId="3E0F8663" w:rsidR="00262F0D" w:rsidRPr="00125777" w:rsidRDefault="00262F0D" w:rsidP="007C1828">
      <w:pPr>
        <w:pStyle w:val="N111"/>
        <w:widowControl w:val="0"/>
        <w:ind w:left="0"/>
      </w:pPr>
      <w:r w:rsidRPr="00125777">
        <w:t>Os preços fixados na cláusula 3.1.1 estarão sujeitos a mudanças de acordo com as variações contidas na tabela referencial divulgada pela ANP.</w:t>
      </w:r>
    </w:p>
    <w:p w14:paraId="7A8DA76C" w14:textId="77777777" w:rsidR="00262F0D" w:rsidRPr="00125777" w:rsidRDefault="00262F0D" w:rsidP="007C1828">
      <w:pPr>
        <w:pStyle w:val="N111"/>
        <w:widowControl w:val="0"/>
        <w:ind w:left="0"/>
      </w:pPr>
      <w:r w:rsidRPr="00125777">
        <w:t>O Sistema de Gestão deverá atualizar automaticamente os preços médios contidos na tabela referencial publicada pela ANP, bem como realizar os cálculos para fechamento de faturas.</w:t>
      </w:r>
    </w:p>
    <w:p w14:paraId="275CCC5A" w14:textId="3A1B9E2D" w:rsidR="00262F0D" w:rsidRPr="00125777" w:rsidRDefault="00C00E8C" w:rsidP="007C1828">
      <w:pPr>
        <w:pStyle w:val="N111"/>
        <w:widowControl w:val="0"/>
        <w:ind w:left="0"/>
      </w:pPr>
      <w:r w:rsidRPr="00125777">
        <w:t>Caso a tabela ANP esteja indisponível em determinada semana, para fins de faturamento deverá ser considerada a última tabela publicada no site oficial da ANP</w:t>
      </w:r>
      <w:r w:rsidR="00262F0D" w:rsidRPr="00125777">
        <w:t>.</w:t>
      </w:r>
    </w:p>
    <w:p w14:paraId="2E1864C0" w14:textId="28A1F812" w:rsidR="00262F0D" w:rsidRPr="00125777" w:rsidRDefault="00262F0D" w:rsidP="007C1828">
      <w:pPr>
        <w:pStyle w:val="N111"/>
        <w:widowControl w:val="0"/>
        <w:ind w:left="0"/>
      </w:pPr>
      <w:r w:rsidRPr="00125777">
        <w:t xml:space="preserve">Excepcionalmente, o item </w:t>
      </w:r>
      <w:proofErr w:type="spellStart"/>
      <w:r w:rsidRPr="00125777">
        <w:t>Arla</w:t>
      </w:r>
      <w:proofErr w:type="spellEnd"/>
      <w:r w:rsidRPr="00125777">
        <w:t xml:space="preserve"> 32, que não está contemplado no levantamento de preços da ANP, deve</w:t>
      </w:r>
      <w:r w:rsidR="00D0320A" w:rsidRPr="00125777">
        <w:t>rá</w:t>
      </w:r>
      <w:r w:rsidRPr="00125777">
        <w:t xml:space="preserve"> ser faturado pelo preço à vista praticado no posto onde ocorrer o abastecimento.</w:t>
      </w:r>
    </w:p>
    <w:p w14:paraId="1F14F912" w14:textId="3B887F3B" w:rsidR="001B2860" w:rsidRPr="00125777" w:rsidRDefault="001B2860" w:rsidP="007C1828">
      <w:pPr>
        <w:pStyle w:val="N111"/>
        <w:widowControl w:val="0"/>
        <w:ind w:left="0"/>
      </w:pPr>
      <w:r w:rsidRPr="00125777">
        <w:lastRenderedPageBreak/>
        <w:t>O valor global indicado na cláusula 3.1.1, em razão do seu caráter estimativo, pode não ser executado na sua totalidade, não cabendo a reinvindicação de direitos por parte da CONTRATADA por esse motivo.</w:t>
      </w:r>
    </w:p>
    <w:p w14:paraId="2296D609" w14:textId="77777777" w:rsidR="00E20CC0" w:rsidRPr="00125777" w:rsidRDefault="00E20CC0" w:rsidP="007C1828">
      <w:pPr>
        <w:pStyle w:val="N11"/>
        <w:widowControl w:val="0"/>
      </w:pPr>
      <w:r w:rsidRPr="00125777">
        <w:t>Em caso de desequilíbrio da equação econômico-financeira, serão adotados os critérios de revisão ou reajustamento, conforme o caso, como forma de restabelecer as condições originalmente pactuadas.</w:t>
      </w:r>
    </w:p>
    <w:p w14:paraId="0F9DD83C" w14:textId="77777777" w:rsidR="00E20CC0" w:rsidRPr="00125777" w:rsidRDefault="00E20CC0" w:rsidP="007C1828">
      <w:pPr>
        <w:pStyle w:val="N11"/>
        <w:widowControl w:val="0"/>
      </w:pPr>
      <w:r w:rsidRPr="00125777">
        <w:t>A revisão poderá ocorrer a qualquer tempo da vigência contratual, desde que a parte interessada comprove a ocorrência de fato imprevisível, superveniente à formalização da proposta, que importe, diretamente, em majoração ou minoração de seus encargos.</w:t>
      </w:r>
    </w:p>
    <w:p w14:paraId="357D3BC8" w14:textId="77777777" w:rsidR="00E20CC0" w:rsidRPr="00125777" w:rsidRDefault="00E20CC0" w:rsidP="007C1828">
      <w:pPr>
        <w:pStyle w:val="N111"/>
        <w:widowControl w:val="0"/>
        <w:ind w:left="0"/>
      </w:pPr>
      <w:r w:rsidRPr="00125777">
        <w:t>Em caso de revisão, a alteração do preço ajustado, além de obedecer aos requisitos referidos no item anterior, deverá ocorrer de forma proporcional à modificação dos encargos, comprovada minuciosamente por meio de memória de cálculo a ser apresentada pela parte interessada.</w:t>
      </w:r>
    </w:p>
    <w:p w14:paraId="206B3429" w14:textId="77777777" w:rsidR="00E20CC0" w:rsidRPr="00125777" w:rsidRDefault="00E20CC0" w:rsidP="007C1828">
      <w:pPr>
        <w:pStyle w:val="N111"/>
        <w:widowControl w:val="0"/>
        <w:ind w:left="0"/>
      </w:pPr>
      <w:r w:rsidRPr="00125777">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w:t>
      </w:r>
    </w:p>
    <w:p w14:paraId="4BBCCDD4" w14:textId="2B19A5AF" w:rsidR="00E20CC0" w:rsidRPr="00125777" w:rsidRDefault="00E20CC0" w:rsidP="007C1828">
      <w:pPr>
        <w:pStyle w:val="N111"/>
        <w:widowControl w:val="0"/>
        <w:ind w:left="0"/>
      </w:pPr>
      <w:r w:rsidRPr="00125777">
        <w:t>Não s</w:t>
      </w:r>
      <w:r w:rsidR="001504F1" w:rsidRPr="00125777">
        <w:t>erá concedida a revisão quando:</w:t>
      </w:r>
    </w:p>
    <w:p w14:paraId="25311C0D" w14:textId="7A3C8FD1" w:rsidR="00E20CC0" w:rsidRPr="00125777" w:rsidRDefault="001504F1" w:rsidP="007C1828">
      <w:pPr>
        <w:pStyle w:val="Nabc"/>
        <w:widowControl w:val="0"/>
      </w:pPr>
      <w:r w:rsidRPr="00125777">
        <w:t>A</w:t>
      </w:r>
      <w:r w:rsidR="00E20CC0" w:rsidRPr="00125777">
        <w:t>usente a elevação de encargos al</w:t>
      </w:r>
      <w:r w:rsidRPr="00125777">
        <w:t>egada pela parte interessada.</w:t>
      </w:r>
    </w:p>
    <w:p w14:paraId="680DF6FC" w14:textId="6103DBBE" w:rsidR="00E20CC0" w:rsidRPr="00125777" w:rsidRDefault="001504F1" w:rsidP="007C1828">
      <w:pPr>
        <w:pStyle w:val="Nabc"/>
        <w:widowControl w:val="0"/>
      </w:pPr>
      <w:r w:rsidRPr="00125777">
        <w:t>O</w:t>
      </w:r>
      <w:r w:rsidR="00E20CC0" w:rsidRPr="00125777">
        <w:t xml:space="preserve"> evento imputado como causa de desequilíbrio houver ocorrido antes da formulação da proposta definitiva ou após a fina</w:t>
      </w:r>
      <w:r w:rsidRPr="00125777">
        <w:t>lização da vigência do contrato.</w:t>
      </w:r>
    </w:p>
    <w:p w14:paraId="7AC920B2" w14:textId="078DF061" w:rsidR="00E20CC0" w:rsidRPr="00125777" w:rsidRDefault="001504F1" w:rsidP="007C1828">
      <w:pPr>
        <w:pStyle w:val="Nabc"/>
        <w:widowControl w:val="0"/>
      </w:pPr>
      <w:r w:rsidRPr="00125777">
        <w:t>A</w:t>
      </w:r>
      <w:r w:rsidR="00E20CC0" w:rsidRPr="00125777">
        <w:t>usente o nexo de causalidade entre o evento ocorrido e a majoração dos encargos</w:t>
      </w:r>
      <w:r w:rsidRPr="00125777">
        <w:t xml:space="preserve"> atribuídos à parte interessada.</w:t>
      </w:r>
    </w:p>
    <w:p w14:paraId="10F8563C" w14:textId="49066999" w:rsidR="00E20CC0" w:rsidRPr="00125777" w:rsidRDefault="001504F1" w:rsidP="007C1828">
      <w:pPr>
        <w:pStyle w:val="Nabc"/>
        <w:widowControl w:val="0"/>
      </w:pPr>
      <w:r w:rsidRPr="00125777">
        <w:t>A</w:t>
      </w:r>
      <w:r w:rsidR="00E20CC0" w:rsidRPr="00125777">
        <w:t xml:space="preserve"> parte interessada houver incorrido em culpa pela majoração de seus próprios encargos, incluindo-se, nesse âmbito, a previsibilidade da ocorrência do evento.</w:t>
      </w:r>
    </w:p>
    <w:p w14:paraId="22110228" w14:textId="30982CDF" w:rsidR="00E20CC0" w:rsidRPr="00125777" w:rsidRDefault="001504F1" w:rsidP="007C1828">
      <w:pPr>
        <w:pStyle w:val="Nabc"/>
        <w:widowControl w:val="0"/>
      </w:pPr>
      <w:r w:rsidRPr="00125777">
        <w:t>H</w:t>
      </w:r>
      <w:r w:rsidR="00E20CC0" w:rsidRPr="00125777">
        <w:t>ouver alteração do regime jurídico-tributário da Contratada, ressalvada a hipótese de superveniente determinação legal.</w:t>
      </w:r>
    </w:p>
    <w:p w14:paraId="018C8184" w14:textId="37448FB9" w:rsidR="00E20CC0" w:rsidRPr="00125777" w:rsidRDefault="00E20CC0" w:rsidP="007C1828">
      <w:pPr>
        <w:pStyle w:val="N111"/>
        <w:widowControl w:val="0"/>
        <w:ind w:left="0"/>
      </w:pPr>
      <w:r w:rsidRPr="00125777">
        <w:t xml:space="preserve">A revisão será </w:t>
      </w:r>
      <w:r w:rsidR="004734A3" w:rsidRPr="00125777">
        <w:t>formalizada</w:t>
      </w:r>
      <w:r w:rsidRPr="00125777">
        <w:t xml:space="preserve"> por meio de </w:t>
      </w:r>
      <w:r w:rsidR="004734A3" w:rsidRPr="00125777">
        <w:t>Termo Aditivo</w:t>
      </w:r>
      <w:r w:rsidRPr="00125777">
        <w:t xml:space="preserve">, precedida de análise </w:t>
      </w:r>
      <w:r w:rsidR="004734A3" w:rsidRPr="00125777">
        <w:t>dos órgãos de controle, nos termos da legislação vigente</w:t>
      </w:r>
      <w:r w:rsidRPr="00125777">
        <w:t>.</w:t>
      </w:r>
    </w:p>
    <w:p w14:paraId="06515549" w14:textId="60797622" w:rsidR="00E20CC0" w:rsidRPr="00125777" w:rsidRDefault="00E20CC0" w:rsidP="007C1828">
      <w:pPr>
        <w:pStyle w:val="N11"/>
        <w:widowControl w:val="0"/>
        <w:rPr>
          <w:lang w:eastAsia="pt-BR"/>
        </w:rPr>
      </w:pPr>
      <w:r w:rsidRPr="00125777">
        <w:rPr>
          <w:lang w:eastAsia="pt-BR"/>
        </w:rPr>
        <w:t xml:space="preserve">O reajuste será adotado, obrigatoriamente, como forma de compensação dos efeitos das variações inflacionárias, desde que decorrido 12 (doze) meses, a contar </w:t>
      </w:r>
      <w:r w:rsidR="00100F83" w:rsidRPr="00125777">
        <w:t>da data limite para apresentação da proposta</w:t>
      </w:r>
      <w:r w:rsidRPr="00125777">
        <w:rPr>
          <w:lang w:eastAsia="pt-BR"/>
        </w:rPr>
        <w:t xml:space="preserve"> ou da data do último reajustamento, de acordo com a Lei 10.192</w:t>
      </w:r>
      <w:r w:rsidR="00AD03D1" w:rsidRPr="00125777">
        <w:rPr>
          <w:lang w:eastAsia="pt-BR"/>
        </w:rPr>
        <w:t>/</w:t>
      </w:r>
      <w:r w:rsidRPr="00125777">
        <w:rPr>
          <w:lang w:eastAsia="pt-BR"/>
        </w:rPr>
        <w:t xml:space="preserve"> 2001.</w:t>
      </w:r>
    </w:p>
    <w:p w14:paraId="1672F8C0" w14:textId="697B0F4E" w:rsidR="00827EE5" w:rsidRPr="00125777" w:rsidRDefault="00827EE5" w:rsidP="007C1828">
      <w:pPr>
        <w:pStyle w:val="N111"/>
        <w:widowControl w:val="0"/>
        <w:ind w:left="0"/>
        <w:rPr>
          <w:lang w:eastAsia="pt-BR"/>
        </w:rPr>
      </w:pPr>
      <w:r w:rsidRPr="00125777">
        <w:rPr>
          <w:lang w:eastAsia="pt-BR"/>
        </w:rPr>
        <w:t xml:space="preserve">Os percentuais relativos às taxas de administração serão fixos e irreajustáveis durante </w:t>
      </w:r>
      <w:r w:rsidR="002C43EE" w:rsidRPr="00125777">
        <w:rPr>
          <w:lang w:eastAsia="pt-BR"/>
        </w:rPr>
        <w:t>do contrato</w:t>
      </w:r>
      <w:r w:rsidRPr="00125777">
        <w:rPr>
          <w:lang w:eastAsia="pt-BR"/>
        </w:rPr>
        <w:t xml:space="preserve"> e suas possíveis prorrogações, mesmo que negativos.</w:t>
      </w:r>
    </w:p>
    <w:p w14:paraId="240A1851" w14:textId="4DD74F48" w:rsidR="00827EE5" w:rsidRPr="00125777" w:rsidRDefault="00827EE5" w:rsidP="007C1828">
      <w:pPr>
        <w:pStyle w:val="N111"/>
        <w:widowControl w:val="0"/>
        <w:ind w:left="0"/>
        <w:rPr>
          <w:lang w:eastAsia="pt-BR"/>
        </w:rPr>
      </w:pPr>
      <w:r w:rsidRPr="00125777">
        <w:rPr>
          <w:lang w:eastAsia="pt-BR"/>
        </w:rPr>
        <w:lastRenderedPageBreak/>
        <w:t xml:space="preserve">O reajuste incidirá sobre o valor de mão de obra hora/homem, previsto </w:t>
      </w:r>
      <w:r w:rsidR="002C43EE" w:rsidRPr="00125777">
        <w:rPr>
          <w:lang w:eastAsia="pt-BR"/>
        </w:rPr>
        <w:t>na cláusula 3.1.2</w:t>
      </w:r>
      <w:r w:rsidRPr="00125777">
        <w:rPr>
          <w:lang w:eastAsia="pt-BR"/>
        </w:rPr>
        <w:t xml:space="preserve">, bem como sobre o valor global estipulado para </w:t>
      </w:r>
      <w:r w:rsidR="00C213ED" w:rsidRPr="00125777">
        <w:rPr>
          <w:lang w:eastAsia="pt-BR"/>
        </w:rPr>
        <w:t>o abastecimento e para manutenção (</w:t>
      </w:r>
      <w:r w:rsidRPr="00125777">
        <w:rPr>
          <w:lang w:eastAsia="pt-BR"/>
        </w:rPr>
        <w:t>peças e serviços</w:t>
      </w:r>
      <w:r w:rsidR="00C213ED" w:rsidRPr="00125777">
        <w:rPr>
          <w:lang w:eastAsia="pt-BR"/>
        </w:rPr>
        <w:t>)</w:t>
      </w:r>
      <w:r w:rsidRPr="00125777">
        <w:rPr>
          <w:lang w:eastAsia="pt-BR"/>
        </w:rPr>
        <w:t xml:space="preserve">, consignado </w:t>
      </w:r>
      <w:r w:rsidR="002C43EE" w:rsidRPr="00125777">
        <w:rPr>
          <w:lang w:eastAsia="pt-BR"/>
        </w:rPr>
        <w:t>na cláusula 3.1.1</w:t>
      </w:r>
      <w:r w:rsidRPr="00125777">
        <w:rPr>
          <w:lang w:eastAsia="pt-BR"/>
        </w:rPr>
        <w:t>.</w:t>
      </w:r>
    </w:p>
    <w:p w14:paraId="719A3A3C" w14:textId="22F875BE" w:rsidR="00827EE5" w:rsidRPr="00125777" w:rsidRDefault="00827EE5" w:rsidP="007C1828">
      <w:pPr>
        <w:pStyle w:val="N1111"/>
        <w:widowControl w:val="0"/>
        <w:ind w:left="0"/>
        <w:rPr>
          <w:lang w:eastAsia="pt-BR"/>
        </w:rPr>
      </w:pPr>
      <w:r w:rsidRPr="00125777">
        <w:rPr>
          <w:lang w:eastAsia="pt-BR"/>
        </w:rPr>
        <w:t>O reajuste dos valores de hora/homem fixados</w:t>
      </w:r>
      <w:r w:rsidR="00241899" w:rsidRPr="00125777">
        <w:rPr>
          <w:lang w:eastAsia="pt-BR"/>
        </w:rPr>
        <w:t xml:space="preserve"> </w:t>
      </w:r>
      <w:r w:rsidRPr="00125777">
        <w:rPr>
          <w:lang w:eastAsia="pt-BR"/>
        </w:rPr>
        <w:t>será aplicado apenas para solicitações de orçamento</w:t>
      </w:r>
      <w:r w:rsidR="00C213ED" w:rsidRPr="00125777">
        <w:rPr>
          <w:lang w:eastAsia="pt-BR"/>
        </w:rPr>
        <w:t xml:space="preserve"> (ordens de serviço)</w:t>
      </w:r>
      <w:r w:rsidRPr="00125777">
        <w:rPr>
          <w:lang w:eastAsia="pt-BR"/>
        </w:rPr>
        <w:t xml:space="preserve"> realizadas </w:t>
      </w:r>
      <w:r w:rsidR="00C213ED" w:rsidRPr="00125777">
        <w:rPr>
          <w:lang w:eastAsia="pt-BR"/>
        </w:rPr>
        <w:t xml:space="preserve">no sistema de manutenção </w:t>
      </w:r>
      <w:r w:rsidRPr="00125777">
        <w:rPr>
          <w:lang w:eastAsia="pt-BR"/>
        </w:rPr>
        <w:t>após a formalização do apostilamento.</w:t>
      </w:r>
    </w:p>
    <w:p w14:paraId="79418B10" w14:textId="77777777" w:rsidR="00E20CC0" w:rsidRPr="00125777" w:rsidRDefault="00E20CC0" w:rsidP="007C1828">
      <w:pPr>
        <w:pStyle w:val="N111"/>
        <w:widowControl w:val="0"/>
        <w:ind w:left="0"/>
        <w:rPr>
          <w:lang w:eastAsia="pt-BR"/>
        </w:rPr>
      </w:pPr>
      <w:r w:rsidRPr="00125777">
        <w:rPr>
          <w:lang w:eastAsia="pt-BR"/>
        </w:rPr>
        <w:t>O reajuste do preço contratado levará em consideração o Índice Nacional de Preços ao Consumidor - INPC, divulgado pelo Instituto Brasileiro de Geografia e Estatística - IBGE, ou outro índice que vier a substituí-lo.</w:t>
      </w:r>
    </w:p>
    <w:p w14:paraId="6280DD54" w14:textId="77777777" w:rsidR="00E20CC0" w:rsidRPr="00125777" w:rsidRDefault="00E20CC0" w:rsidP="007C1828">
      <w:pPr>
        <w:pStyle w:val="N111"/>
        <w:widowControl w:val="0"/>
        <w:ind w:left="0"/>
        <w:rPr>
          <w:lang w:eastAsia="pt-BR"/>
        </w:rPr>
      </w:pPr>
      <w:r w:rsidRPr="00125777">
        <w:rPr>
          <w:lang w:eastAsia="pt-BR"/>
        </w:rPr>
        <w:t>Compete à Contratada a iniciativa e o encargo do cálculo minucioso de cada reajuste a ser aprovado pelo Contratante, juntando-se a respectiva discriminação dos serviços e memorial de cálculo do reajuste, e demais documentos comprobatórios do reajuste pleiteado.</w:t>
      </w:r>
    </w:p>
    <w:p w14:paraId="5ABA4C60" w14:textId="06218C13" w:rsidR="00AD1BC4" w:rsidRPr="00125777" w:rsidRDefault="00AD1BC4" w:rsidP="007C1828">
      <w:pPr>
        <w:pStyle w:val="N1111"/>
        <w:widowControl w:val="0"/>
        <w:ind w:left="0"/>
        <w:rPr>
          <w:lang w:eastAsia="pt-BR"/>
        </w:rPr>
      </w:pPr>
      <w:r w:rsidRPr="00125777">
        <w:rPr>
          <w:lang w:eastAsia="pt-BR"/>
        </w:rPr>
        <w:t>O dispositivo anterior não se aplica aos casos em que a iniciativa partir da Administração, ante à necessidade de reajuste exclusivamente da cota das peças e de serviços para manutenção da viabilidade do contrato, situação em que o encargo dos cálculos será da CONTRATANTE.</w:t>
      </w:r>
    </w:p>
    <w:p w14:paraId="04B7CB7E" w14:textId="77777777" w:rsidR="00E20CC0" w:rsidRPr="00125777" w:rsidRDefault="00E20CC0" w:rsidP="007C1828">
      <w:pPr>
        <w:pStyle w:val="N111"/>
        <w:widowControl w:val="0"/>
        <w:ind w:left="0"/>
        <w:rPr>
          <w:lang w:eastAsia="pt-BR"/>
        </w:rPr>
      </w:pPr>
      <w:r w:rsidRPr="00125777">
        <w:rPr>
          <w:lang w:eastAsia="pt-BR"/>
        </w:rPr>
        <w:t>O reajuste será efetuado por meio de simples apostilamento, nos termos do art. 65, § 8º, da Lei 8.666/1993, dispensada a análise prévia pela Procuradoria Geral do Estado.</w:t>
      </w:r>
    </w:p>
    <w:p w14:paraId="500769C3" w14:textId="40D6492E" w:rsidR="00AD1BC4" w:rsidRPr="00125777" w:rsidRDefault="00AD1BC4" w:rsidP="007C1828">
      <w:pPr>
        <w:pStyle w:val="N111"/>
        <w:widowControl w:val="0"/>
        <w:ind w:left="0"/>
        <w:rPr>
          <w:lang w:eastAsia="pt-BR"/>
        </w:rPr>
      </w:pPr>
      <w:r w:rsidRPr="00125777">
        <w:rPr>
          <w:lang w:eastAsia="pt-BR"/>
        </w:rPr>
        <w:t>Não se aplica o reajuste aos preços dos combustíveis, que serão atualizados apenas mediante revisão, nos termos do item 16 do Termo de Referência.</w:t>
      </w:r>
    </w:p>
    <w:p w14:paraId="1A064A70" w14:textId="77777777" w:rsidR="00E20CC0" w:rsidRPr="00125777" w:rsidRDefault="00E20CC0" w:rsidP="007C1828">
      <w:pPr>
        <w:pStyle w:val="N11"/>
        <w:widowControl w:val="0"/>
      </w:pPr>
      <w:r w:rsidRPr="00125777">
        <w:t>A criação, alteração ou extinção de quaisquer tributos, quando ocorridas após a data de apresentação da proposta definitiva e desde que acarretem comprovada repercussão no equilíbrio econômico-financeiro deste contrato, implicarão a revisão de preços para mais ou para menos, adotando-se como índice de correção a alíquota prevista na lei respectiva.</w:t>
      </w:r>
    </w:p>
    <w:p w14:paraId="7E625DDC" w14:textId="3710FAE8" w:rsidR="00E20CC0" w:rsidRPr="00125777" w:rsidRDefault="00E20CC0" w:rsidP="007C1828">
      <w:pPr>
        <w:pStyle w:val="N11"/>
        <w:widowControl w:val="0"/>
      </w:pPr>
      <w:r w:rsidRPr="00125777">
        <w:t xml:space="preserve">As revisões e reajustes a que o contratado </w:t>
      </w:r>
      <w:proofErr w:type="spellStart"/>
      <w:r w:rsidRPr="00125777">
        <w:t>fizer</w:t>
      </w:r>
      <w:proofErr w:type="spellEnd"/>
      <w:r w:rsidRPr="00125777">
        <w:t xml:space="preserve"> jus</w:t>
      </w:r>
      <w:r w:rsidR="00046F90" w:rsidRPr="00125777">
        <w:t>,</w:t>
      </w:r>
      <w:r w:rsidRPr="00125777">
        <w:t xml:space="preserve"> mas que não forem requeridas formalmente durante a vigência deste Contrato</w:t>
      </w:r>
      <w:r w:rsidR="00046F90" w:rsidRPr="00125777">
        <w:t>,</w:t>
      </w:r>
      <w:r w:rsidRPr="00125777">
        <w:t xml:space="preserve"> serão consideradas renunciadas com a assinatura da prorrogação contratual com base no art. 57, II, da Lei 8.666/1993, ou c</w:t>
      </w:r>
      <w:r w:rsidR="00100F83" w:rsidRPr="00125777">
        <w:t>om o encerramento do Contrato.</w:t>
      </w:r>
    </w:p>
    <w:p w14:paraId="1EB7C373" w14:textId="77777777" w:rsidR="00E20CC0" w:rsidRPr="00125777" w:rsidRDefault="00E20CC0" w:rsidP="007C1828">
      <w:pPr>
        <w:pStyle w:val="N11"/>
        <w:widowControl w:val="0"/>
      </w:pPr>
      <w:r w:rsidRPr="00125777">
        <w:t>No caso de prorrogação deste Contrato sem expressa ressalva no respectivo Termo Aditivo do direito da Contratada ao recebimento da importância devida à título de reajuste ou revisão, em qualquer de suas hipóteses, relativa a período anterior a sua assinatura, caracterizará renúncia irretratável a esse direito.</w:t>
      </w:r>
    </w:p>
    <w:p w14:paraId="46127F6D" w14:textId="43A31B0D" w:rsidR="006B3C9B" w:rsidRPr="00125777" w:rsidRDefault="006B3C9B" w:rsidP="007C1828">
      <w:pPr>
        <w:pStyle w:val="Ttulo1"/>
        <w:widowControl w:val="0"/>
        <w:rPr>
          <w:u w:val="single"/>
        </w:rPr>
      </w:pPr>
      <w:r w:rsidRPr="00125777">
        <w:rPr>
          <w:u w:val="single"/>
        </w:rPr>
        <w:t>CLÁUSULA QUARTA: DO INSTRUMENTO DE MEDIÇÃO DE RESULTADO (IMR)</w:t>
      </w:r>
    </w:p>
    <w:p w14:paraId="6D1043FA" w14:textId="77777777" w:rsidR="00F34C22" w:rsidRPr="00125777" w:rsidRDefault="00F34C22" w:rsidP="007C1828">
      <w:pPr>
        <w:pStyle w:val="N11"/>
        <w:widowControl w:val="0"/>
      </w:pPr>
      <w:r w:rsidRPr="00125777">
        <w:t xml:space="preserve">O Índice de Medição de Resultados – IMR é um mecanismo que define, em bases compreensíveis, tangíveis, objetivamente observáveis e comprováveis, os níveis esperados de qualidade da prestação do serviço e respectivas adequações de pagamento. </w:t>
      </w:r>
    </w:p>
    <w:p w14:paraId="240CBC1E" w14:textId="58EAB287" w:rsidR="00F34C22" w:rsidRPr="00125777" w:rsidRDefault="00F34C22" w:rsidP="007C1828">
      <w:pPr>
        <w:pStyle w:val="N11"/>
        <w:widowControl w:val="0"/>
      </w:pPr>
      <w:r w:rsidRPr="00125777">
        <w:lastRenderedPageBreak/>
        <w:t>O contrato prevê a remuneração variável em virtude da qualidade dos serviços prestados, sendo que o não atendimento dos indicadores relacionados na tabela abaixo implicarão na redução do valor pago pela CONTRATANTE no limite máximo de até 1% (um por cento) em cada ciclo de faturamento.</w:t>
      </w:r>
    </w:p>
    <w:tbl>
      <w:tblPr>
        <w:tblStyle w:val="TabeladeGrade4-nfase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7761"/>
      </w:tblGrid>
      <w:tr w:rsidR="002F7B11" w:rsidRPr="00125777" w14:paraId="55AC7C81" w14:textId="77777777" w:rsidTr="008B4FD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11" w:type="dxa"/>
            <w:gridSpan w:val="2"/>
            <w:tcBorders>
              <w:top w:val="none" w:sz="0" w:space="0" w:color="auto"/>
              <w:left w:val="none" w:sz="0" w:space="0" w:color="auto"/>
              <w:bottom w:val="none" w:sz="0" w:space="0" w:color="auto"/>
              <w:right w:val="none" w:sz="0" w:space="0" w:color="auto"/>
            </w:tcBorders>
          </w:tcPr>
          <w:p w14:paraId="3960E7E1" w14:textId="77777777" w:rsidR="00F34C22" w:rsidRPr="00125777" w:rsidRDefault="00F34C22" w:rsidP="007C1828">
            <w:pPr>
              <w:widowControl w:val="0"/>
              <w:tabs>
                <w:tab w:val="left" w:pos="851"/>
              </w:tabs>
              <w:spacing w:before="60" w:after="60"/>
              <w:rPr>
                <w:rFonts w:cs="Arial"/>
                <w:b w:val="0"/>
                <w:bCs w:val="0"/>
                <w:color w:val="auto"/>
                <w:sz w:val="16"/>
                <w:szCs w:val="16"/>
              </w:rPr>
            </w:pPr>
            <w:r w:rsidRPr="00125777">
              <w:rPr>
                <w:rFonts w:cs="Arial"/>
                <w:color w:val="auto"/>
                <w:sz w:val="16"/>
                <w:szCs w:val="16"/>
              </w:rPr>
              <w:t xml:space="preserve">Indicador 1 – Índice de cumprimento mensal do prazo de resolução de falhas operacionais no Sistema de Gestão </w:t>
            </w:r>
          </w:p>
        </w:tc>
      </w:tr>
      <w:tr w:rsidR="002F7B11" w:rsidRPr="00125777" w14:paraId="46A4438F" w14:textId="77777777" w:rsidTr="001232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9" w:type="dxa"/>
          </w:tcPr>
          <w:p w14:paraId="55313708" w14:textId="77777777" w:rsidR="00F34C22" w:rsidRPr="00125777" w:rsidRDefault="00F34C22" w:rsidP="007C1828">
            <w:pPr>
              <w:widowControl w:val="0"/>
              <w:tabs>
                <w:tab w:val="left" w:pos="851"/>
              </w:tabs>
              <w:spacing w:before="60" w:after="60"/>
              <w:jc w:val="center"/>
              <w:rPr>
                <w:rFonts w:cs="Arial"/>
                <w:b w:val="0"/>
                <w:bCs w:val="0"/>
                <w:sz w:val="16"/>
                <w:szCs w:val="16"/>
              </w:rPr>
            </w:pPr>
            <w:r w:rsidRPr="00125777">
              <w:rPr>
                <w:rFonts w:cs="Arial"/>
                <w:sz w:val="16"/>
                <w:szCs w:val="16"/>
              </w:rPr>
              <w:t>Item</w:t>
            </w:r>
          </w:p>
        </w:tc>
        <w:tc>
          <w:tcPr>
            <w:tcW w:w="8032" w:type="dxa"/>
          </w:tcPr>
          <w:p w14:paraId="5C190366" w14:textId="77777777" w:rsidR="00F34C22" w:rsidRPr="00125777" w:rsidRDefault="00F34C22" w:rsidP="007C1828">
            <w:pPr>
              <w:widowControl w:val="0"/>
              <w:tabs>
                <w:tab w:val="left" w:pos="851"/>
              </w:tabs>
              <w:spacing w:before="60" w:after="60"/>
              <w:jc w:val="center"/>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125777">
              <w:rPr>
                <w:rFonts w:cs="Arial"/>
                <w:b/>
                <w:bCs/>
                <w:sz w:val="16"/>
                <w:szCs w:val="16"/>
              </w:rPr>
              <w:t>Descrição</w:t>
            </w:r>
          </w:p>
        </w:tc>
      </w:tr>
      <w:tr w:rsidR="002F7B11" w:rsidRPr="00125777" w14:paraId="21D0AF3B" w14:textId="77777777" w:rsidTr="001232B2">
        <w:trPr>
          <w:jc w:val="center"/>
        </w:trPr>
        <w:tc>
          <w:tcPr>
            <w:cnfStyle w:val="001000000000" w:firstRow="0" w:lastRow="0" w:firstColumn="1" w:lastColumn="0" w:oddVBand="0" w:evenVBand="0" w:oddHBand="0" w:evenHBand="0" w:firstRowFirstColumn="0" w:firstRowLastColumn="0" w:lastRowFirstColumn="0" w:lastRowLastColumn="0"/>
            <w:tcW w:w="1879" w:type="dxa"/>
            <w:vAlign w:val="center"/>
          </w:tcPr>
          <w:p w14:paraId="26C0A72F" w14:textId="77777777" w:rsidR="00F34C22" w:rsidRPr="00125777" w:rsidRDefault="00F34C22" w:rsidP="007C1828">
            <w:pPr>
              <w:widowControl w:val="0"/>
              <w:tabs>
                <w:tab w:val="left" w:pos="851"/>
              </w:tabs>
              <w:spacing w:before="60" w:after="60"/>
              <w:jc w:val="left"/>
              <w:rPr>
                <w:rFonts w:cs="Arial"/>
                <w:sz w:val="16"/>
                <w:szCs w:val="16"/>
              </w:rPr>
            </w:pPr>
            <w:r w:rsidRPr="00125777">
              <w:rPr>
                <w:rFonts w:cs="Arial"/>
                <w:sz w:val="16"/>
                <w:szCs w:val="16"/>
              </w:rPr>
              <w:t>Finalidade</w:t>
            </w:r>
          </w:p>
        </w:tc>
        <w:tc>
          <w:tcPr>
            <w:tcW w:w="8032" w:type="dxa"/>
          </w:tcPr>
          <w:p w14:paraId="47DA6E92" w14:textId="77777777" w:rsidR="00F34C22" w:rsidRPr="00125777" w:rsidRDefault="00F34C22" w:rsidP="007C1828">
            <w:pPr>
              <w:widowControl w:val="0"/>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cs="Arial"/>
                <w:sz w:val="16"/>
                <w:szCs w:val="16"/>
              </w:rPr>
            </w:pPr>
            <w:r w:rsidRPr="00125777">
              <w:rPr>
                <w:rFonts w:cs="Arial"/>
                <w:sz w:val="16"/>
                <w:szCs w:val="16"/>
              </w:rPr>
              <w:t>Garantir que o Sistema de Gestão esteja em pleno funcionamento sem apresentar inconsistência ou instabilidade de forma parcial ou total, sem acarretar prejuízos nas operações a serem efetuadas pelos usuários nos diferentes níveis de acesso</w:t>
            </w:r>
          </w:p>
        </w:tc>
      </w:tr>
      <w:tr w:rsidR="002F7B11" w:rsidRPr="00125777" w14:paraId="26079AD2" w14:textId="77777777" w:rsidTr="001232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9" w:type="dxa"/>
            <w:vAlign w:val="center"/>
          </w:tcPr>
          <w:p w14:paraId="5DDF3C41" w14:textId="77777777" w:rsidR="00F34C22" w:rsidRPr="00125777" w:rsidRDefault="00F34C22" w:rsidP="007C1828">
            <w:pPr>
              <w:widowControl w:val="0"/>
              <w:tabs>
                <w:tab w:val="left" w:pos="851"/>
              </w:tabs>
              <w:spacing w:before="60" w:after="60"/>
              <w:jc w:val="left"/>
              <w:rPr>
                <w:rFonts w:cs="Arial"/>
                <w:sz w:val="16"/>
                <w:szCs w:val="16"/>
              </w:rPr>
            </w:pPr>
            <w:r w:rsidRPr="00125777">
              <w:rPr>
                <w:rFonts w:cs="Arial"/>
                <w:sz w:val="16"/>
                <w:szCs w:val="16"/>
              </w:rPr>
              <w:t>Meta a cumprir</w:t>
            </w:r>
          </w:p>
        </w:tc>
        <w:tc>
          <w:tcPr>
            <w:tcW w:w="8032" w:type="dxa"/>
          </w:tcPr>
          <w:p w14:paraId="581770F0" w14:textId="77777777" w:rsidR="00F34C22" w:rsidRPr="00125777" w:rsidRDefault="00F34C22" w:rsidP="007C1828">
            <w:pPr>
              <w:widowControl w:val="0"/>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cs="Arial"/>
                <w:sz w:val="16"/>
                <w:szCs w:val="16"/>
              </w:rPr>
            </w:pPr>
            <w:r w:rsidRPr="00125777">
              <w:rPr>
                <w:rFonts w:cs="Arial"/>
                <w:sz w:val="16"/>
                <w:szCs w:val="16"/>
              </w:rPr>
              <w:t>Resolver 95% dos chamados de falhas operacionais no Sistema de Gestão no prazo correspondente ao grau de criticidade:</w:t>
            </w:r>
          </w:p>
          <w:p w14:paraId="16549389" w14:textId="7F33B062" w:rsidR="00F34C22" w:rsidRPr="00125777" w:rsidRDefault="00F34C22" w:rsidP="007C1828">
            <w:pPr>
              <w:pStyle w:val="PargrafodaLista"/>
              <w:widowControl w:val="0"/>
              <w:tabs>
                <w:tab w:val="left" w:pos="851"/>
              </w:tabs>
              <w:spacing w:before="60" w:after="60"/>
              <w:ind w:left="0"/>
              <w:contextualSpacing w:val="0"/>
              <w:cnfStyle w:val="000000100000" w:firstRow="0" w:lastRow="0" w:firstColumn="0" w:lastColumn="0" w:oddVBand="0" w:evenVBand="0" w:oddHBand="1" w:evenHBand="0" w:firstRowFirstColumn="0" w:firstRowLastColumn="0" w:lastRowFirstColumn="0" w:lastRowLastColumn="0"/>
              <w:rPr>
                <w:rFonts w:cs="Arial"/>
                <w:sz w:val="16"/>
                <w:szCs w:val="16"/>
              </w:rPr>
            </w:pPr>
            <w:r w:rsidRPr="00125777">
              <w:rPr>
                <w:rFonts w:cs="Arial"/>
                <w:sz w:val="16"/>
                <w:szCs w:val="16"/>
              </w:rPr>
              <w:t>a) Crítico: em até 2 (duas) horas após a abertura do chamado;</w:t>
            </w:r>
          </w:p>
          <w:p w14:paraId="45ACBB45" w14:textId="612C4603" w:rsidR="00F34C22" w:rsidRPr="00125777" w:rsidRDefault="00F34C22" w:rsidP="007C1828">
            <w:pPr>
              <w:pStyle w:val="PargrafodaLista"/>
              <w:widowControl w:val="0"/>
              <w:tabs>
                <w:tab w:val="left" w:pos="851"/>
              </w:tabs>
              <w:spacing w:before="60" w:after="60"/>
              <w:ind w:left="0"/>
              <w:contextualSpacing w:val="0"/>
              <w:cnfStyle w:val="000000100000" w:firstRow="0" w:lastRow="0" w:firstColumn="0" w:lastColumn="0" w:oddVBand="0" w:evenVBand="0" w:oddHBand="1" w:evenHBand="0" w:firstRowFirstColumn="0" w:firstRowLastColumn="0" w:lastRowFirstColumn="0" w:lastRowLastColumn="0"/>
              <w:rPr>
                <w:rFonts w:cs="Arial"/>
                <w:sz w:val="16"/>
                <w:szCs w:val="16"/>
              </w:rPr>
            </w:pPr>
            <w:r w:rsidRPr="00125777">
              <w:rPr>
                <w:rFonts w:cs="Arial"/>
                <w:sz w:val="16"/>
                <w:szCs w:val="16"/>
              </w:rPr>
              <w:t>b) Severo: em até 12 (doze) horas após a abertura do chamado;</w:t>
            </w:r>
          </w:p>
          <w:p w14:paraId="0E99315E" w14:textId="4C7DAB4D" w:rsidR="00F34C22" w:rsidRPr="00125777" w:rsidRDefault="00F34C22" w:rsidP="007C1828">
            <w:pPr>
              <w:pStyle w:val="PargrafodaLista"/>
              <w:widowControl w:val="0"/>
              <w:tabs>
                <w:tab w:val="left" w:pos="851"/>
              </w:tabs>
              <w:spacing w:before="60" w:after="60"/>
              <w:ind w:left="0"/>
              <w:contextualSpacing w:val="0"/>
              <w:cnfStyle w:val="000000100000" w:firstRow="0" w:lastRow="0" w:firstColumn="0" w:lastColumn="0" w:oddVBand="0" w:evenVBand="0" w:oddHBand="1" w:evenHBand="0" w:firstRowFirstColumn="0" w:firstRowLastColumn="0" w:lastRowFirstColumn="0" w:lastRowLastColumn="0"/>
              <w:rPr>
                <w:rFonts w:cs="Arial"/>
                <w:sz w:val="16"/>
                <w:szCs w:val="16"/>
              </w:rPr>
            </w:pPr>
            <w:r w:rsidRPr="00125777">
              <w:rPr>
                <w:rFonts w:cs="Arial"/>
                <w:sz w:val="16"/>
                <w:szCs w:val="16"/>
              </w:rPr>
              <w:t>c) Alerta: em até 24 (vinte e quatro) após a abertura do chamado.</w:t>
            </w:r>
          </w:p>
        </w:tc>
      </w:tr>
      <w:tr w:rsidR="002F7B11" w:rsidRPr="00125777" w14:paraId="6091B814" w14:textId="77777777" w:rsidTr="001232B2">
        <w:trPr>
          <w:jc w:val="center"/>
        </w:trPr>
        <w:tc>
          <w:tcPr>
            <w:cnfStyle w:val="001000000000" w:firstRow="0" w:lastRow="0" w:firstColumn="1" w:lastColumn="0" w:oddVBand="0" w:evenVBand="0" w:oddHBand="0" w:evenHBand="0" w:firstRowFirstColumn="0" w:firstRowLastColumn="0" w:lastRowFirstColumn="0" w:lastRowLastColumn="0"/>
            <w:tcW w:w="1879" w:type="dxa"/>
            <w:vAlign w:val="center"/>
          </w:tcPr>
          <w:p w14:paraId="0CCB428F" w14:textId="77777777" w:rsidR="00F34C22" w:rsidRPr="00125777" w:rsidRDefault="00F34C22" w:rsidP="007C1828">
            <w:pPr>
              <w:widowControl w:val="0"/>
              <w:tabs>
                <w:tab w:val="left" w:pos="851"/>
              </w:tabs>
              <w:spacing w:before="60" w:after="60"/>
              <w:jc w:val="left"/>
              <w:rPr>
                <w:rFonts w:cs="Arial"/>
                <w:sz w:val="16"/>
                <w:szCs w:val="16"/>
              </w:rPr>
            </w:pPr>
            <w:r w:rsidRPr="00125777">
              <w:rPr>
                <w:rFonts w:cs="Arial"/>
                <w:sz w:val="16"/>
                <w:szCs w:val="16"/>
              </w:rPr>
              <w:t>Instrumento de medição</w:t>
            </w:r>
          </w:p>
        </w:tc>
        <w:tc>
          <w:tcPr>
            <w:tcW w:w="8032" w:type="dxa"/>
          </w:tcPr>
          <w:p w14:paraId="6CC51A60" w14:textId="77F36D43" w:rsidR="00F34C22" w:rsidRPr="00125777" w:rsidRDefault="00F34C22" w:rsidP="007C1828">
            <w:pPr>
              <w:widowControl w:val="0"/>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cs="Arial"/>
                <w:sz w:val="16"/>
                <w:szCs w:val="16"/>
              </w:rPr>
            </w:pPr>
            <w:r w:rsidRPr="00125777">
              <w:rPr>
                <w:rFonts w:cs="Arial"/>
                <w:sz w:val="16"/>
                <w:szCs w:val="16"/>
              </w:rPr>
              <w:t>Relatório automatizado com a criticidade, data e horário de abertura e resolução de cada chamado, com o cálculo do total de chamados e percentual de atendimento no prazo</w:t>
            </w:r>
            <w:r w:rsidR="00260102" w:rsidRPr="00125777">
              <w:rPr>
                <w:rFonts w:cs="Arial"/>
                <w:sz w:val="16"/>
                <w:szCs w:val="16"/>
              </w:rPr>
              <w:t xml:space="preserve"> segundo a meta</w:t>
            </w:r>
            <w:r w:rsidR="001A6381" w:rsidRPr="00125777">
              <w:rPr>
                <w:rFonts w:cs="Arial"/>
                <w:sz w:val="16"/>
                <w:szCs w:val="16"/>
              </w:rPr>
              <w:t>.</w:t>
            </w:r>
          </w:p>
        </w:tc>
      </w:tr>
      <w:tr w:rsidR="002F7B11" w:rsidRPr="00125777" w14:paraId="3A9CC685" w14:textId="77777777" w:rsidTr="001232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9" w:type="dxa"/>
            <w:vAlign w:val="center"/>
          </w:tcPr>
          <w:p w14:paraId="514FC3FC" w14:textId="77777777" w:rsidR="00F34C22" w:rsidRPr="00125777" w:rsidRDefault="00F34C22" w:rsidP="007C1828">
            <w:pPr>
              <w:widowControl w:val="0"/>
              <w:tabs>
                <w:tab w:val="left" w:pos="851"/>
              </w:tabs>
              <w:spacing w:before="60" w:after="60"/>
              <w:jc w:val="left"/>
              <w:rPr>
                <w:rFonts w:cs="Arial"/>
                <w:sz w:val="16"/>
                <w:szCs w:val="16"/>
              </w:rPr>
            </w:pPr>
            <w:r w:rsidRPr="00125777">
              <w:rPr>
                <w:rFonts w:cs="Arial"/>
                <w:sz w:val="16"/>
                <w:szCs w:val="16"/>
              </w:rPr>
              <w:t>Forma de acompanhamento</w:t>
            </w:r>
          </w:p>
        </w:tc>
        <w:tc>
          <w:tcPr>
            <w:tcW w:w="8032" w:type="dxa"/>
            <w:vAlign w:val="center"/>
          </w:tcPr>
          <w:p w14:paraId="7C1E89E3" w14:textId="77777777" w:rsidR="00F34C22" w:rsidRPr="00125777" w:rsidRDefault="00F34C22" w:rsidP="007C1828">
            <w:pPr>
              <w:widowControl w:val="0"/>
              <w:tabs>
                <w:tab w:val="left" w:pos="851"/>
              </w:tabs>
              <w:spacing w:before="60" w:after="60"/>
              <w:jc w:val="left"/>
              <w:cnfStyle w:val="000000100000" w:firstRow="0" w:lastRow="0" w:firstColumn="0" w:lastColumn="0" w:oddVBand="0" w:evenVBand="0" w:oddHBand="1" w:evenHBand="0" w:firstRowFirstColumn="0" w:firstRowLastColumn="0" w:lastRowFirstColumn="0" w:lastRowLastColumn="0"/>
              <w:rPr>
                <w:rFonts w:cs="Arial"/>
                <w:sz w:val="16"/>
                <w:szCs w:val="16"/>
              </w:rPr>
            </w:pPr>
            <w:r w:rsidRPr="00125777">
              <w:rPr>
                <w:rFonts w:cs="Arial"/>
                <w:sz w:val="16"/>
                <w:szCs w:val="16"/>
              </w:rPr>
              <w:t>Por meio de relatório emitido pela CONTRATADA no Sistema de Gestão</w:t>
            </w:r>
          </w:p>
        </w:tc>
      </w:tr>
      <w:tr w:rsidR="002F7B11" w:rsidRPr="00125777" w14:paraId="187D0551" w14:textId="77777777" w:rsidTr="001232B2">
        <w:trPr>
          <w:jc w:val="center"/>
        </w:trPr>
        <w:tc>
          <w:tcPr>
            <w:cnfStyle w:val="001000000000" w:firstRow="0" w:lastRow="0" w:firstColumn="1" w:lastColumn="0" w:oddVBand="0" w:evenVBand="0" w:oddHBand="0" w:evenHBand="0" w:firstRowFirstColumn="0" w:firstRowLastColumn="0" w:lastRowFirstColumn="0" w:lastRowLastColumn="0"/>
            <w:tcW w:w="1879" w:type="dxa"/>
            <w:vAlign w:val="center"/>
          </w:tcPr>
          <w:p w14:paraId="2B78BC4D" w14:textId="77777777" w:rsidR="00F34C22" w:rsidRPr="00125777" w:rsidRDefault="00F34C22" w:rsidP="007C1828">
            <w:pPr>
              <w:widowControl w:val="0"/>
              <w:tabs>
                <w:tab w:val="left" w:pos="851"/>
              </w:tabs>
              <w:spacing w:before="60" w:after="60"/>
              <w:jc w:val="left"/>
              <w:rPr>
                <w:rFonts w:cs="Arial"/>
                <w:sz w:val="16"/>
                <w:szCs w:val="16"/>
              </w:rPr>
            </w:pPr>
            <w:r w:rsidRPr="00125777">
              <w:rPr>
                <w:rFonts w:cs="Arial"/>
                <w:sz w:val="16"/>
                <w:szCs w:val="16"/>
              </w:rPr>
              <w:t>Mecanismo de cálculo</w:t>
            </w:r>
          </w:p>
        </w:tc>
        <w:tc>
          <w:tcPr>
            <w:tcW w:w="8032" w:type="dxa"/>
          </w:tcPr>
          <w:p w14:paraId="51DCA399" w14:textId="77777777" w:rsidR="00F34C22" w:rsidRPr="00125777" w:rsidRDefault="00F34C22" w:rsidP="007C1828">
            <w:pPr>
              <w:widowControl w:val="0"/>
              <w:tabs>
                <w:tab w:val="left" w:pos="851"/>
              </w:tabs>
              <w:spacing w:before="60" w:after="60"/>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0125777">
              <w:rPr>
                <w:rFonts w:cs="Arial"/>
                <w:sz w:val="16"/>
                <w:szCs w:val="16"/>
              </w:rPr>
              <w:t>IMR = (TCA/TC), onde TCA é Total de Chamados Atendidos no prazo e TC é o Total de Chamados no mês.</w:t>
            </w:r>
          </w:p>
        </w:tc>
      </w:tr>
      <w:tr w:rsidR="002F7B11" w:rsidRPr="00125777" w14:paraId="69D3665D" w14:textId="77777777" w:rsidTr="001232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9" w:type="dxa"/>
            <w:vAlign w:val="center"/>
          </w:tcPr>
          <w:p w14:paraId="0F41BB03" w14:textId="77777777" w:rsidR="00F34C22" w:rsidRPr="00125777" w:rsidRDefault="00F34C22" w:rsidP="007C1828">
            <w:pPr>
              <w:widowControl w:val="0"/>
              <w:tabs>
                <w:tab w:val="left" w:pos="851"/>
              </w:tabs>
              <w:spacing w:before="60" w:after="60"/>
              <w:jc w:val="left"/>
              <w:rPr>
                <w:rFonts w:cs="Arial"/>
                <w:sz w:val="16"/>
                <w:szCs w:val="16"/>
              </w:rPr>
            </w:pPr>
            <w:r w:rsidRPr="00125777">
              <w:rPr>
                <w:rFonts w:cs="Arial"/>
                <w:sz w:val="16"/>
                <w:szCs w:val="16"/>
              </w:rPr>
              <w:t>Periodicidade</w:t>
            </w:r>
          </w:p>
        </w:tc>
        <w:tc>
          <w:tcPr>
            <w:tcW w:w="8032" w:type="dxa"/>
          </w:tcPr>
          <w:p w14:paraId="67B0199C" w14:textId="77777777" w:rsidR="00F34C22" w:rsidRPr="00125777" w:rsidRDefault="00F34C22" w:rsidP="007C1828">
            <w:pPr>
              <w:widowControl w:val="0"/>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cs="Arial"/>
                <w:sz w:val="16"/>
                <w:szCs w:val="16"/>
              </w:rPr>
            </w:pPr>
            <w:r w:rsidRPr="00125777">
              <w:rPr>
                <w:rFonts w:cs="Arial"/>
                <w:sz w:val="16"/>
                <w:szCs w:val="16"/>
              </w:rPr>
              <w:t>Mensal</w:t>
            </w:r>
          </w:p>
        </w:tc>
      </w:tr>
      <w:tr w:rsidR="002F7B11" w:rsidRPr="00125777" w14:paraId="1850AF28" w14:textId="77777777" w:rsidTr="001232B2">
        <w:trPr>
          <w:jc w:val="center"/>
        </w:trPr>
        <w:tc>
          <w:tcPr>
            <w:cnfStyle w:val="001000000000" w:firstRow="0" w:lastRow="0" w:firstColumn="1" w:lastColumn="0" w:oddVBand="0" w:evenVBand="0" w:oddHBand="0" w:evenHBand="0" w:firstRowFirstColumn="0" w:firstRowLastColumn="0" w:lastRowFirstColumn="0" w:lastRowLastColumn="0"/>
            <w:tcW w:w="1879" w:type="dxa"/>
            <w:vMerge w:val="restart"/>
            <w:vAlign w:val="center"/>
          </w:tcPr>
          <w:p w14:paraId="6E0ADED1" w14:textId="77777777" w:rsidR="00F34C22" w:rsidRPr="00125777" w:rsidRDefault="00F34C22" w:rsidP="007C1828">
            <w:pPr>
              <w:widowControl w:val="0"/>
              <w:tabs>
                <w:tab w:val="left" w:pos="851"/>
              </w:tabs>
              <w:spacing w:before="60" w:after="60"/>
              <w:jc w:val="left"/>
              <w:rPr>
                <w:rFonts w:cs="Arial"/>
                <w:sz w:val="16"/>
                <w:szCs w:val="16"/>
              </w:rPr>
            </w:pPr>
            <w:r w:rsidRPr="00125777">
              <w:rPr>
                <w:rFonts w:cs="Arial"/>
                <w:sz w:val="16"/>
                <w:szCs w:val="16"/>
              </w:rPr>
              <w:t>Faixa de ajuste no pagamento</w:t>
            </w:r>
          </w:p>
        </w:tc>
        <w:tc>
          <w:tcPr>
            <w:tcW w:w="8032" w:type="dxa"/>
          </w:tcPr>
          <w:p w14:paraId="3212DA62" w14:textId="7FAD8E1F" w:rsidR="00F34C22" w:rsidRPr="00125777" w:rsidRDefault="00F34C22" w:rsidP="007C1828">
            <w:pPr>
              <w:pStyle w:val="PargrafodaLista"/>
              <w:widowControl w:val="0"/>
              <w:tabs>
                <w:tab w:val="left" w:pos="851"/>
              </w:tabs>
              <w:spacing w:before="60" w:after="60"/>
              <w:ind w:left="0"/>
              <w:contextualSpacing w:val="0"/>
              <w:cnfStyle w:val="000000000000" w:firstRow="0" w:lastRow="0" w:firstColumn="0" w:lastColumn="0" w:oddVBand="0" w:evenVBand="0" w:oddHBand="0" w:evenHBand="0" w:firstRowFirstColumn="0" w:firstRowLastColumn="0" w:lastRowFirstColumn="0" w:lastRowLastColumn="0"/>
              <w:rPr>
                <w:rFonts w:cs="Arial"/>
                <w:sz w:val="16"/>
                <w:szCs w:val="16"/>
              </w:rPr>
            </w:pPr>
            <w:r w:rsidRPr="00125777">
              <w:rPr>
                <w:rFonts w:cs="Arial"/>
                <w:sz w:val="16"/>
                <w:szCs w:val="16"/>
              </w:rPr>
              <w:t xml:space="preserve">a) IMR &lt; 95% em chamados de nível crítico: valor total da fatura/nota fiscal x 0,5% </w:t>
            </w:r>
          </w:p>
        </w:tc>
      </w:tr>
      <w:tr w:rsidR="002F7B11" w:rsidRPr="00125777" w14:paraId="0F70CB8F" w14:textId="77777777" w:rsidTr="001232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9" w:type="dxa"/>
            <w:vMerge/>
          </w:tcPr>
          <w:p w14:paraId="6A5C44EE" w14:textId="77777777" w:rsidR="00F34C22" w:rsidRPr="00125777" w:rsidRDefault="00F34C22" w:rsidP="007C1828">
            <w:pPr>
              <w:widowControl w:val="0"/>
              <w:tabs>
                <w:tab w:val="left" w:pos="851"/>
              </w:tabs>
              <w:spacing w:before="60" w:after="60"/>
              <w:rPr>
                <w:rFonts w:cs="Arial"/>
                <w:sz w:val="16"/>
                <w:szCs w:val="16"/>
              </w:rPr>
            </w:pPr>
          </w:p>
        </w:tc>
        <w:tc>
          <w:tcPr>
            <w:tcW w:w="8032" w:type="dxa"/>
          </w:tcPr>
          <w:p w14:paraId="70CD4F86" w14:textId="79C1D6A1" w:rsidR="00F34C22" w:rsidRPr="00125777" w:rsidRDefault="00F34C22" w:rsidP="007C1828">
            <w:pPr>
              <w:pStyle w:val="PargrafodaLista"/>
              <w:widowControl w:val="0"/>
              <w:tabs>
                <w:tab w:val="left" w:pos="851"/>
              </w:tabs>
              <w:spacing w:before="60" w:after="60"/>
              <w:ind w:left="0"/>
              <w:contextualSpacing w:val="0"/>
              <w:cnfStyle w:val="000000100000" w:firstRow="0" w:lastRow="0" w:firstColumn="0" w:lastColumn="0" w:oddVBand="0" w:evenVBand="0" w:oddHBand="1" w:evenHBand="0" w:firstRowFirstColumn="0" w:firstRowLastColumn="0" w:lastRowFirstColumn="0" w:lastRowLastColumn="0"/>
              <w:rPr>
                <w:rFonts w:cs="Arial"/>
                <w:sz w:val="16"/>
                <w:szCs w:val="16"/>
              </w:rPr>
            </w:pPr>
            <w:r w:rsidRPr="00125777">
              <w:rPr>
                <w:rFonts w:cs="Arial"/>
                <w:sz w:val="16"/>
                <w:szCs w:val="16"/>
              </w:rPr>
              <w:t>b) IMR &lt; 95% em chamados de nível severo: valor total da fatura/nota fiscal x 0,3%</w:t>
            </w:r>
          </w:p>
        </w:tc>
      </w:tr>
      <w:tr w:rsidR="002F7B11" w:rsidRPr="00125777" w14:paraId="386B0D1A" w14:textId="77777777" w:rsidTr="001232B2">
        <w:trPr>
          <w:jc w:val="center"/>
        </w:trPr>
        <w:tc>
          <w:tcPr>
            <w:cnfStyle w:val="001000000000" w:firstRow="0" w:lastRow="0" w:firstColumn="1" w:lastColumn="0" w:oddVBand="0" w:evenVBand="0" w:oddHBand="0" w:evenHBand="0" w:firstRowFirstColumn="0" w:firstRowLastColumn="0" w:lastRowFirstColumn="0" w:lastRowLastColumn="0"/>
            <w:tcW w:w="1879" w:type="dxa"/>
            <w:vMerge/>
          </w:tcPr>
          <w:p w14:paraId="753DD46F" w14:textId="77777777" w:rsidR="00F34C22" w:rsidRPr="00125777" w:rsidRDefault="00F34C22" w:rsidP="007C1828">
            <w:pPr>
              <w:widowControl w:val="0"/>
              <w:tabs>
                <w:tab w:val="left" w:pos="851"/>
              </w:tabs>
              <w:spacing w:before="60" w:after="60"/>
              <w:rPr>
                <w:rFonts w:cs="Arial"/>
                <w:sz w:val="16"/>
                <w:szCs w:val="16"/>
              </w:rPr>
            </w:pPr>
          </w:p>
        </w:tc>
        <w:tc>
          <w:tcPr>
            <w:tcW w:w="8032" w:type="dxa"/>
          </w:tcPr>
          <w:p w14:paraId="600B9BF6" w14:textId="21C054E4" w:rsidR="00F34C22" w:rsidRPr="00125777" w:rsidRDefault="00F34C22" w:rsidP="007C1828">
            <w:pPr>
              <w:pStyle w:val="PargrafodaLista"/>
              <w:widowControl w:val="0"/>
              <w:tabs>
                <w:tab w:val="left" w:pos="851"/>
              </w:tabs>
              <w:spacing w:before="60" w:after="60"/>
              <w:ind w:left="0"/>
              <w:contextualSpacing w:val="0"/>
              <w:cnfStyle w:val="000000000000" w:firstRow="0" w:lastRow="0" w:firstColumn="0" w:lastColumn="0" w:oddVBand="0" w:evenVBand="0" w:oddHBand="0" w:evenHBand="0" w:firstRowFirstColumn="0" w:firstRowLastColumn="0" w:lastRowFirstColumn="0" w:lastRowLastColumn="0"/>
              <w:rPr>
                <w:rFonts w:cs="Arial"/>
                <w:sz w:val="16"/>
                <w:szCs w:val="16"/>
              </w:rPr>
            </w:pPr>
            <w:r w:rsidRPr="00125777">
              <w:rPr>
                <w:rFonts w:cs="Arial"/>
                <w:sz w:val="16"/>
                <w:szCs w:val="16"/>
              </w:rPr>
              <w:t xml:space="preserve">c) IMR &lt; 95% em chamados de nível alerta: valor total </w:t>
            </w:r>
            <w:r w:rsidR="00216267" w:rsidRPr="00125777">
              <w:rPr>
                <w:rFonts w:cs="Arial"/>
                <w:sz w:val="16"/>
                <w:szCs w:val="16"/>
              </w:rPr>
              <w:t>da fatura/nota fiscal x 0,</w:t>
            </w:r>
            <w:r w:rsidR="003A0CD7" w:rsidRPr="00125777">
              <w:rPr>
                <w:rFonts w:cs="Arial"/>
                <w:sz w:val="16"/>
                <w:szCs w:val="16"/>
              </w:rPr>
              <w:t>1</w:t>
            </w:r>
            <w:r w:rsidRPr="00125777">
              <w:rPr>
                <w:rFonts w:cs="Arial"/>
                <w:sz w:val="16"/>
                <w:szCs w:val="16"/>
              </w:rPr>
              <w:t>%</w:t>
            </w:r>
          </w:p>
        </w:tc>
      </w:tr>
      <w:tr w:rsidR="002F7B11" w:rsidRPr="00125777" w14:paraId="5639955D" w14:textId="77777777" w:rsidTr="001232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9" w:type="dxa"/>
          </w:tcPr>
          <w:p w14:paraId="7DE26506" w14:textId="77777777" w:rsidR="00F34C22" w:rsidRPr="00125777" w:rsidRDefault="00F34C22" w:rsidP="007C1828">
            <w:pPr>
              <w:widowControl w:val="0"/>
              <w:tabs>
                <w:tab w:val="left" w:pos="851"/>
              </w:tabs>
              <w:spacing w:before="60" w:after="60"/>
              <w:rPr>
                <w:rFonts w:cs="Arial"/>
                <w:sz w:val="16"/>
                <w:szCs w:val="16"/>
              </w:rPr>
            </w:pPr>
            <w:r w:rsidRPr="00125777">
              <w:rPr>
                <w:rFonts w:cs="Arial"/>
                <w:sz w:val="16"/>
                <w:szCs w:val="16"/>
              </w:rPr>
              <w:t>Observações</w:t>
            </w:r>
          </w:p>
        </w:tc>
        <w:tc>
          <w:tcPr>
            <w:tcW w:w="8032" w:type="dxa"/>
          </w:tcPr>
          <w:p w14:paraId="714A9B6D" w14:textId="77777777" w:rsidR="00F34C22" w:rsidRPr="00125777" w:rsidRDefault="00F34C22" w:rsidP="007C1828">
            <w:pPr>
              <w:pStyle w:val="PargrafodaLista"/>
              <w:widowControl w:val="0"/>
              <w:tabs>
                <w:tab w:val="left" w:pos="851"/>
              </w:tabs>
              <w:spacing w:before="60" w:after="60"/>
              <w:ind w:left="0"/>
              <w:contextualSpacing w:val="0"/>
              <w:cnfStyle w:val="000000100000" w:firstRow="0" w:lastRow="0" w:firstColumn="0" w:lastColumn="0" w:oddVBand="0" w:evenVBand="0" w:oddHBand="1" w:evenHBand="0" w:firstRowFirstColumn="0" w:firstRowLastColumn="0" w:lastRowFirstColumn="0" w:lastRowLastColumn="0"/>
              <w:rPr>
                <w:rFonts w:cs="Arial"/>
                <w:sz w:val="16"/>
                <w:szCs w:val="16"/>
              </w:rPr>
            </w:pPr>
            <w:r w:rsidRPr="00125777">
              <w:rPr>
                <w:rFonts w:cs="Arial"/>
                <w:sz w:val="16"/>
                <w:szCs w:val="16"/>
              </w:rPr>
              <w:t>Não se aplica o arredondamento nos cálculos.</w:t>
            </w:r>
          </w:p>
        </w:tc>
      </w:tr>
    </w:tbl>
    <w:p w14:paraId="17998CC3" w14:textId="77777777" w:rsidR="00F34C22" w:rsidRPr="00125777" w:rsidRDefault="00F34C22" w:rsidP="007C1828">
      <w:pPr>
        <w:pStyle w:val="N11"/>
        <w:widowControl w:val="0"/>
      </w:pPr>
      <w:r w:rsidRPr="00125777">
        <w:t>O não atendimento às metas de mínimas de conformidade e a consequente redução da remuneração não inibe a aplicação de demais penalidades previstas em contrato motivadas por outros descumprimentos contratuais.</w:t>
      </w:r>
    </w:p>
    <w:p w14:paraId="78B9E1B7" w14:textId="77777777" w:rsidR="00F34C22" w:rsidRPr="00125777" w:rsidRDefault="00F34C22" w:rsidP="007C1828">
      <w:pPr>
        <w:pStyle w:val="N11"/>
        <w:widowControl w:val="0"/>
      </w:pPr>
      <w:r w:rsidRPr="00125777">
        <w:t>Para fins de apuração no período de referência, cada indicador será computado uma única vez.</w:t>
      </w:r>
    </w:p>
    <w:p w14:paraId="0E151142" w14:textId="151285D0" w:rsidR="00F34C22" w:rsidRPr="00125777" w:rsidRDefault="00F34C22" w:rsidP="007C1828">
      <w:pPr>
        <w:pStyle w:val="N11"/>
        <w:widowControl w:val="0"/>
      </w:pPr>
      <w:r w:rsidRPr="00125777">
        <w:t xml:space="preserve">De forma exemplificativa, se o IMR para chamados de nível crítico, for de 94%, se o IMR para chamados de nível severo for de 94% e se o IMR de chamados para o nível alerta for de 94%, o somatório dos percentuais incidentes para fins de desconto será de </w:t>
      </w:r>
      <w:r w:rsidR="00955BE8" w:rsidRPr="00125777">
        <w:t>0,9</w:t>
      </w:r>
      <w:r w:rsidRPr="00125777">
        <w:t>% (</w:t>
      </w:r>
      <w:r w:rsidR="00955BE8" w:rsidRPr="00125777">
        <w:t>nove décimos por</w:t>
      </w:r>
      <w:r w:rsidRPr="00125777">
        <w:t xml:space="preserve"> cento).</w:t>
      </w:r>
    </w:p>
    <w:p w14:paraId="2B0A426D" w14:textId="7FDD457F" w:rsidR="006B3C9B" w:rsidRPr="00125777" w:rsidRDefault="00F34C22" w:rsidP="007C1828">
      <w:pPr>
        <w:pStyle w:val="N11"/>
        <w:widowControl w:val="0"/>
      </w:pPr>
      <w:r w:rsidRPr="00125777">
        <w:t xml:space="preserve">O percentual total calculado será aplicado sobre o valor global da fatura/nota fiscal </w:t>
      </w:r>
      <w:r w:rsidR="00955BE8" w:rsidRPr="00125777">
        <w:t>do mês, apurado através do Relatório de cumprimento de resolução de falhas operacionais no Sistema de Gestão, a ser emitido pela Contratada</w:t>
      </w:r>
      <w:r w:rsidRPr="00125777">
        <w:t>.</w:t>
      </w:r>
    </w:p>
    <w:p w14:paraId="7D1099FB" w14:textId="76DEFAD7" w:rsidR="009654BC" w:rsidRPr="00125777" w:rsidRDefault="009654BC" w:rsidP="007C1828">
      <w:pPr>
        <w:pStyle w:val="Ttulo1"/>
        <w:widowControl w:val="0"/>
        <w:rPr>
          <w:u w:val="single"/>
        </w:rPr>
      </w:pPr>
      <w:r w:rsidRPr="00125777">
        <w:rPr>
          <w:u w:val="single"/>
        </w:rPr>
        <w:t>CLÁUSULA QUINTA: DO FATURAMENTO</w:t>
      </w:r>
    </w:p>
    <w:p w14:paraId="6CEA62D8" w14:textId="3D79199F" w:rsidR="009654BC" w:rsidRPr="00125777" w:rsidRDefault="004211F7" w:rsidP="007C1828">
      <w:pPr>
        <w:pStyle w:val="N11"/>
        <w:widowControl w:val="0"/>
      </w:pPr>
      <w:r w:rsidRPr="00125777">
        <w:t>Até o segundo dia útil do mês subsequente ao ciclo de referência de prestação dos serviços, deverá ser disponibilizado no Sistema de Gestão os seguintes documentos:</w:t>
      </w:r>
    </w:p>
    <w:p w14:paraId="50308661" w14:textId="77777777" w:rsidR="00296C41" w:rsidRPr="00125777" w:rsidRDefault="00296C41" w:rsidP="007C1828">
      <w:pPr>
        <w:pStyle w:val="N111"/>
        <w:widowControl w:val="0"/>
        <w:ind w:left="0"/>
      </w:pPr>
      <w:r w:rsidRPr="00125777">
        <w:lastRenderedPageBreak/>
        <w:t>Notas fiscais/faturas;</w:t>
      </w:r>
    </w:p>
    <w:p w14:paraId="70A01B91" w14:textId="77777777" w:rsidR="00296C41" w:rsidRPr="00125777" w:rsidRDefault="00296C41" w:rsidP="007C1828">
      <w:pPr>
        <w:pStyle w:val="N111"/>
        <w:widowControl w:val="0"/>
        <w:ind w:left="0"/>
      </w:pPr>
      <w:r w:rsidRPr="00125777">
        <w:t>Certidões de regularidade;</w:t>
      </w:r>
    </w:p>
    <w:p w14:paraId="494E6BD5" w14:textId="77777777" w:rsidR="00296C41" w:rsidRPr="00125777" w:rsidRDefault="00296C41" w:rsidP="007C1828">
      <w:pPr>
        <w:pStyle w:val="N111"/>
        <w:widowControl w:val="0"/>
        <w:ind w:left="0"/>
      </w:pPr>
      <w:r w:rsidRPr="00125777">
        <w:t>Declarações de repasse;</w:t>
      </w:r>
    </w:p>
    <w:p w14:paraId="1F7EEEF7" w14:textId="5E2A7DEA" w:rsidR="005A484E" w:rsidRPr="00125777" w:rsidRDefault="005A484E" w:rsidP="007C1828">
      <w:pPr>
        <w:pStyle w:val="N1111"/>
        <w:widowControl w:val="0"/>
        <w:ind w:left="0"/>
      </w:pPr>
      <w:r w:rsidRPr="00125777">
        <w:t xml:space="preserve">A Declaração de repasse deverá ser referente ao penúltimo mês faturado. Exemplo: os serviços executados em janeiro/202X deverão ter sua declaração de repasse emitida pela CONTRATADA juntamente da fatura mensal dos serviços executados no mês de fevereiro/202X, a qual será entregue à CONTRATANTE até o segundo dia útil de março/200x, conforme </w:t>
      </w:r>
      <w:r w:rsidR="004323B5" w:rsidRPr="00125777">
        <w:t>cláusula 5.1.</w:t>
      </w:r>
    </w:p>
    <w:p w14:paraId="62E37065" w14:textId="608BA26B" w:rsidR="004211F7" w:rsidRPr="00125777" w:rsidRDefault="00296C41" w:rsidP="007C1828">
      <w:pPr>
        <w:pStyle w:val="N111"/>
        <w:widowControl w:val="0"/>
        <w:ind w:left="0"/>
      </w:pPr>
      <w:r w:rsidRPr="00125777">
        <w:t>Relatório Detalhado de Utilização de Serviços, com a discriminação dos abastecimentos e manutenções, contendo no mínimo as seguintes informações:</w:t>
      </w:r>
    </w:p>
    <w:p w14:paraId="797C064D" w14:textId="588B6B1F" w:rsidR="00296C41" w:rsidRPr="00125777" w:rsidRDefault="00296C41" w:rsidP="007C1828">
      <w:pPr>
        <w:pStyle w:val="N1111"/>
        <w:widowControl w:val="0"/>
        <w:ind w:left="0"/>
      </w:pPr>
      <w:r w:rsidRPr="00125777">
        <w:t>Para abastecimento:</w:t>
      </w:r>
    </w:p>
    <w:p w14:paraId="7F27844B" w14:textId="77777777" w:rsidR="00296C41" w:rsidRPr="00125777" w:rsidRDefault="00296C41" w:rsidP="007C1828">
      <w:pPr>
        <w:pStyle w:val="Nabc"/>
        <w:widowControl w:val="0"/>
      </w:pPr>
      <w:r w:rsidRPr="00125777">
        <w:t>Data e hora da transação;</w:t>
      </w:r>
    </w:p>
    <w:p w14:paraId="2A0B1C18" w14:textId="77777777" w:rsidR="00296C41" w:rsidRPr="00125777" w:rsidRDefault="00296C41" w:rsidP="007C1828">
      <w:pPr>
        <w:pStyle w:val="Nabc"/>
        <w:widowControl w:val="0"/>
      </w:pPr>
      <w:r w:rsidRPr="00125777">
        <w:t>Identificação do posto (razão social e endereço);</w:t>
      </w:r>
    </w:p>
    <w:p w14:paraId="07419F76" w14:textId="77777777" w:rsidR="00296C41" w:rsidRPr="00125777" w:rsidRDefault="00296C41" w:rsidP="007C1828">
      <w:pPr>
        <w:pStyle w:val="Nabc"/>
        <w:widowControl w:val="0"/>
      </w:pPr>
      <w:r w:rsidRPr="00125777">
        <w:t>Identificação do veículo (marca, modelo, ano e placa);</w:t>
      </w:r>
    </w:p>
    <w:p w14:paraId="7B8F2411" w14:textId="77777777" w:rsidR="00296C41" w:rsidRPr="00125777" w:rsidRDefault="00296C41" w:rsidP="007C1828">
      <w:pPr>
        <w:pStyle w:val="Nabc"/>
        <w:widowControl w:val="0"/>
      </w:pPr>
      <w:r w:rsidRPr="00125777">
        <w:t>Marcação do hodômetro/horímetro do veículo;</w:t>
      </w:r>
    </w:p>
    <w:p w14:paraId="3D6794D7" w14:textId="77777777" w:rsidR="00296C41" w:rsidRPr="00125777" w:rsidRDefault="00296C41" w:rsidP="007C1828">
      <w:pPr>
        <w:pStyle w:val="Nabc"/>
        <w:widowControl w:val="0"/>
      </w:pPr>
      <w:r w:rsidRPr="00125777">
        <w:t>Tipo de combustível;</w:t>
      </w:r>
    </w:p>
    <w:p w14:paraId="49C5CEE7" w14:textId="77777777" w:rsidR="00296C41" w:rsidRPr="00125777" w:rsidRDefault="00296C41" w:rsidP="007C1828">
      <w:pPr>
        <w:pStyle w:val="Nabc"/>
        <w:widowControl w:val="0"/>
      </w:pPr>
      <w:r w:rsidRPr="00125777">
        <w:t>Valor unitário por litro pago no ato do abastecimento;</w:t>
      </w:r>
    </w:p>
    <w:p w14:paraId="449F42BE" w14:textId="77777777" w:rsidR="00296C41" w:rsidRPr="00125777" w:rsidRDefault="00296C41" w:rsidP="007C1828">
      <w:pPr>
        <w:pStyle w:val="Nabc"/>
        <w:widowControl w:val="0"/>
      </w:pPr>
      <w:r w:rsidRPr="00125777">
        <w:t>Preço médio unitário da ANP no mês de realização da transação;</w:t>
      </w:r>
    </w:p>
    <w:p w14:paraId="2CD05029" w14:textId="77777777" w:rsidR="00296C41" w:rsidRPr="00125777" w:rsidRDefault="00296C41" w:rsidP="007C1828">
      <w:pPr>
        <w:pStyle w:val="Nabc"/>
        <w:widowControl w:val="0"/>
      </w:pPr>
      <w:r w:rsidRPr="00125777">
        <w:t>Volume em litros ou m³ e somatório;</w:t>
      </w:r>
    </w:p>
    <w:p w14:paraId="4EA00644" w14:textId="77777777" w:rsidR="00296C41" w:rsidRPr="00125777" w:rsidRDefault="00296C41" w:rsidP="007C1828">
      <w:pPr>
        <w:pStyle w:val="Nabc"/>
        <w:widowControl w:val="0"/>
      </w:pPr>
      <w:r w:rsidRPr="00125777">
        <w:t>Valor total da transação pago no ato do abastecimento e somatório;</w:t>
      </w:r>
    </w:p>
    <w:p w14:paraId="6C1D4295" w14:textId="1E22016F" w:rsidR="00296C41" w:rsidRPr="00125777" w:rsidRDefault="00296C41" w:rsidP="007C1828">
      <w:pPr>
        <w:pStyle w:val="Nabc"/>
        <w:widowControl w:val="0"/>
      </w:pPr>
      <w:r w:rsidRPr="00125777">
        <w:t xml:space="preserve">Valor total da transação adotando-se o preço médio da ANP </w:t>
      </w:r>
      <w:r w:rsidR="00E140DB" w:rsidRPr="00125777">
        <w:t xml:space="preserve">da </w:t>
      </w:r>
      <w:r w:rsidR="0011647B" w:rsidRPr="00125777">
        <w:t>última publicação</w:t>
      </w:r>
      <w:r w:rsidR="00E140DB" w:rsidRPr="00125777">
        <w:t xml:space="preserve"> oficial desta</w:t>
      </w:r>
      <w:r w:rsidRPr="00125777">
        <w:t>;</w:t>
      </w:r>
    </w:p>
    <w:p w14:paraId="46F99842" w14:textId="52DF948A" w:rsidR="00296C41" w:rsidRPr="00125777" w:rsidRDefault="00296C41" w:rsidP="007C1828">
      <w:pPr>
        <w:pStyle w:val="Nabc"/>
        <w:widowControl w:val="0"/>
      </w:pPr>
      <w:r w:rsidRPr="00125777">
        <w:t>O valor total a ser pago pela CONTRATANTE no ciclo de referência será aquele correspondente ao somatório citado na alínea “j”.</w:t>
      </w:r>
    </w:p>
    <w:p w14:paraId="4ADF9B9D" w14:textId="7C631538" w:rsidR="00296C41" w:rsidRPr="00125777" w:rsidRDefault="00296C41" w:rsidP="007C1828">
      <w:pPr>
        <w:pStyle w:val="N1111"/>
        <w:widowControl w:val="0"/>
        <w:ind w:left="0"/>
      </w:pPr>
      <w:r w:rsidRPr="00125777">
        <w:t>Para manutenção preventiva e corretiva:</w:t>
      </w:r>
    </w:p>
    <w:p w14:paraId="72EF97DF" w14:textId="77777777" w:rsidR="00AB29FF" w:rsidRPr="00125777" w:rsidRDefault="00AB29FF" w:rsidP="007C1828">
      <w:pPr>
        <w:pStyle w:val="Nabc"/>
        <w:widowControl w:val="0"/>
        <w:numPr>
          <w:ilvl w:val="6"/>
          <w:numId w:val="15"/>
        </w:numPr>
      </w:pPr>
      <w:r w:rsidRPr="00125777">
        <w:t>Identificação da oficina (razão social e endereço);</w:t>
      </w:r>
    </w:p>
    <w:p w14:paraId="6CA22D09" w14:textId="77777777" w:rsidR="00AB29FF" w:rsidRPr="00125777" w:rsidRDefault="00AB29FF" w:rsidP="007C1828">
      <w:pPr>
        <w:pStyle w:val="Nabc"/>
        <w:widowControl w:val="0"/>
        <w:numPr>
          <w:ilvl w:val="6"/>
          <w:numId w:val="15"/>
        </w:numPr>
      </w:pPr>
      <w:r w:rsidRPr="00125777">
        <w:t>Identificação do veículo (marca, modelo, ano e placa);</w:t>
      </w:r>
    </w:p>
    <w:p w14:paraId="24A6A92F" w14:textId="77777777" w:rsidR="00AB29FF" w:rsidRPr="00125777" w:rsidRDefault="00AB29FF" w:rsidP="007C1828">
      <w:pPr>
        <w:pStyle w:val="Nabc"/>
        <w:widowControl w:val="0"/>
        <w:numPr>
          <w:ilvl w:val="6"/>
          <w:numId w:val="15"/>
        </w:numPr>
      </w:pPr>
      <w:r w:rsidRPr="00125777">
        <w:t>Marcação do hodômetro/horímetro do veículo;</w:t>
      </w:r>
    </w:p>
    <w:p w14:paraId="28B52DBE" w14:textId="77777777" w:rsidR="00AB29FF" w:rsidRPr="00125777" w:rsidRDefault="00AB29FF" w:rsidP="007C1828">
      <w:pPr>
        <w:pStyle w:val="Nabc"/>
        <w:widowControl w:val="0"/>
        <w:numPr>
          <w:ilvl w:val="6"/>
          <w:numId w:val="15"/>
        </w:numPr>
      </w:pPr>
      <w:r w:rsidRPr="00125777">
        <w:t>Data e hora de entrada e saída do serviço em oficina;</w:t>
      </w:r>
    </w:p>
    <w:p w14:paraId="49A8984E" w14:textId="77777777" w:rsidR="00AB29FF" w:rsidRPr="00125777" w:rsidRDefault="00AB29FF" w:rsidP="007C1828">
      <w:pPr>
        <w:pStyle w:val="Nabc"/>
        <w:widowControl w:val="0"/>
        <w:numPr>
          <w:ilvl w:val="6"/>
          <w:numId w:val="15"/>
        </w:numPr>
      </w:pPr>
      <w:r w:rsidRPr="00125777">
        <w:lastRenderedPageBreak/>
        <w:t>Data e hora do início e término do serviço;</w:t>
      </w:r>
    </w:p>
    <w:p w14:paraId="63E7D0B6" w14:textId="77777777" w:rsidR="00AB29FF" w:rsidRPr="00125777" w:rsidRDefault="00AB29FF" w:rsidP="007C1828">
      <w:pPr>
        <w:pStyle w:val="Nabc"/>
        <w:widowControl w:val="0"/>
        <w:numPr>
          <w:ilvl w:val="6"/>
          <w:numId w:val="15"/>
        </w:numPr>
      </w:pPr>
      <w:r w:rsidRPr="00125777">
        <w:t>Identificação do usuário (nome e matrícula) que conduziu o veículo à oficina;</w:t>
      </w:r>
    </w:p>
    <w:p w14:paraId="4F3EB0EE" w14:textId="77777777" w:rsidR="00AB29FF" w:rsidRPr="00125777" w:rsidRDefault="00AB29FF" w:rsidP="007C1828">
      <w:pPr>
        <w:pStyle w:val="Nabc"/>
        <w:widowControl w:val="0"/>
        <w:numPr>
          <w:ilvl w:val="6"/>
          <w:numId w:val="15"/>
        </w:numPr>
      </w:pPr>
      <w:r w:rsidRPr="00125777">
        <w:t>Orçamento discriminado por peça;</w:t>
      </w:r>
    </w:p>
    <w:p w14:paraId="331679FF" w14:textId="77777777" w:rsidR="00AB29FF" w:rsidRPr="00125777" w:rsidRDefault="00AB29FF" w:rsidP="007C1828">
      <w:pPr>
        <w:pStyle w:val="Nabc"/>
        <w:widowControl w:val="0"/>
        <w:numPr>
          <w:ilvl w:val="6"/>
          <w:numId w:val="15"/>
        </w:numPr>
      </w:pPr>
      <w:r w:rsidRPr="00125777">
        <w:t>Orçamento discriminado por mão de obra;</w:t>
      </w:r>
    </w:p>
    <w:p w14:paraId="0052F5D2" w14:textId="77777777" w:rsidR="00AB29FF" w:rsidRPr="00125777" w:rsidRDefault="00AB29FF" w:rsidP="007C1828">
      <w:pPr>
        <w:pStyle w:val="Nabc"/>
        <w:widowControl w:val="0"/>
        <w:numPr>
          <w:ilvl w:val="6"/>
          <w:numId w:val="15"/>
        </w:numPr>
      </w:pPr>
      <w:r w:rsidRPr="00125777">
        <w:t>Tipo de serviço (preventiva, corretiva, lavagem ou guincho);</w:t>
      </w:r>
    </w:p>
    <w:p w14:paraId="09AD2606" w14:textId="77777777" w:rsidR="00AB29FF" w:rsidRPr="00125777" w:rsidRDefault="00AB29FF" w:rsidP="007C1828">
      <w:pPr>
        <w:pStyle w:val="Nabc"/>
        <w:widowControl w:val="0"/>
        <w:numPr>
          <w:ilvl w:val="6"/>
          <w:numId w:val="15"/>
        </w:numPr>
      </w:pPr>
      <w:r w:rsidRPr="00125777">
        <w:t>Relato do motorista;</w:t>
      </w:r>
    </w:p>
    <w:p w14:paraId="52987884" w14:textId="77777777" w:rsidR="00AB29FF" w:rsidRPr="00125777" w:rsidRDefault="00AB29FF" w:rsidP="007C1828">
      <w:pPr>
        <w:pStyle w:val="Nabc"/>
        <w:widowControl w:val="0"/>
        <w:numPr>
          <w:ilvl w:val="6"/>
          <w:numId w:val="15"/>
        </w:numPr>
      </w:pPr>
      <w:r w:rsidRPr="00125777">
        <w:t>Relato da oficina;</w:t>
      </w:r>
    </w:p>
    <w:p w14:paraId="3E543AFB" w14:textId="77777777" w:rsidR="00AB29FF" w:rsidRPr="00125777" w:rsidRDefault="00AB29FF" w:rsidP="007C1828">
      <w:pPr>
        <w:pStyle w:val="Nabc"/>
        <w:widowControl w:val="0"/>
        <w:numPr>
          <w:ilvl w:val="6"/>
          <w:numId w:val="15"/>
        </w:numPr>
      </w:pPr>
      <w:r w:rsidRPr="00125777">
        <w:t>Data de envio do orçamento;</w:t>
      </w:r>
    </w:p>
    <w:p w14:paraId="40679456" w14:textId="77777777" w:rsidR="00AB29FF" w:rsidRPr="00125777" w:rsidRDefault="00AB29FF" w:rsidP="007C1828">
      <w:pPr>
        <w:pStyle w:val="Nabc"/>
        <w:widowControl w:val="0"/>
        <w:numPr>
          <w:ilvl w:val="6"/>
          <w:numId w:val="15"/>
        </w:numPr>
      </w:pPr>
      <w:r w:rsidRPr="00125777">
        <w:t>Data e hora de entrada do veículo da oficina;</w:t>
      </w:r>
    </w:p>
    <w:p w14:paraId="60B28952" w14:textId="77777777" w:rsidR="00AB29FF" w:rsidRPr="00125777" w:rsidRDefault="00AB29FF" w:rsidP="007C1828">
      <w:pPr>
        <w:pStyle w:val="Nabc"/>
        <w:widowControl w:val="0"/>
        <w:numPr>
          <w:ilvl w:val="6"/>
          <w:numId w:val="15"/>
        </w:numPr>
      </w:pPr>
      <w:r w:rsidRPr="00125777">
        <w:t>Data e hora de saída do veículo da oficina;</w:t>
      </w:r>
    </w:p>
    <w:p w14:paraId="665242D4" w14:textId="182D0E44" w:rsidR="00296C41" w:rsidRPr="00125777" w:rsidRDefault="00AB29FF" w:rsidP="007C1828">
      <w:pPr>
        <w:pStyle w:val="Nabc"/>
        <w:widowControl w:val="0"/>
        <w:numPr>
          <w:ilvl w:val="6"/>
          <w:numId w:val="15"/>
        </w:numPr>
      </w:pPr>
      <w:r w:rsidRPr="00125777">
        <w:t>Somatório dos orçamentos relacionados nas alíneas “g” e ‘h”.</w:t>
      </w:r>
    </w:p>
    <w:p w14:paraId="6060A514" w14:textId="77777777" w:rsidR="00AB29FF" w:rsidRPr="00125777" w:rsidRDefault="00AB29FF" w:rsidP="007C1828">
      <w:pPr>
        <w:pStyle w:val="N111"/>
        <w:widowControl w:val="0"/>
        <w:numPr>
          <w:ilvl w:val="2"/>
          <w:numId w:val="15"/>
        </w:numPr>
        <w:ind w:left="0"/>
      </w:pPr>
      <w:r w:rsidRPr="00125777">
        <w:t xml:space="preserve">Relatório de cumprimento de resolução de falhas operacionais no Sistema de Gestão para conferência da aplicação do Instrumento de Medição de Resultados – IMR. </w:t>
      </w:r>
    </w:p>
    <w:p w14:paraId="74ECF68F" w14:textId="76A9E154" w:rsidR="00AB29FF" w:rsidRPr="00125777" w:rsidRDefault="00AB29FF" w:rsidP="007C1828">
      <w:pPr>
        <w:pStyle w:val="N111"/>
        <w:widowControl w:val="0"/>
        <w:numPr>
          <w:ilvl w:val="2"/>
          <w:numId w:val="15"/>
        </w:numPr>
        <w:ind w:left="0"/>
      </w:pPr>
      <w:r w:rsidRPr="00125777">
        <w:t>Detalhamento de Título, com o resumo dos dados descritos Relatório Detalhado de Utilização de Serviços.</w:t>
      </w:r>
    </w:p>
    <w:p w14:paraId="529EE10E" w14:textId="77777777" w:rsidR="00AB29FF" w:rsidRPr="00125777" w:rsidRDefault="00AB29FF" w:rsidP="007C1828">
      <w:pPr>
        <w:pStyle w:val="N11"/>
        <w:widowControl w:val="0"/>
      </w:pPr>
      <w:r w:rsidRPr="00125777">
        <w:t>Entende-se como ciclo de referência o primeiro ao último dia de um mês do calendário civil.</w:t>
      </w:r>
    </w:p>
    <w:p w14:paraId="342CAE6D" w14:textId="77777777" w:rsidR="00AB29FF" w:rsidRPr="00125777" w:rsidRDefault="00AB29FF" w:rsidP="007C1828">
      <w:pPr>
        <w:pStyle w:val="N11"/>
        <w:widowControl w:val="0"/>
      </w:pPr>
      <w:r w:rsidRPr="00125777">
        <w:t>A fatura/nota fiscal deve detalhar o valor bruto do serviço de abastecimento e de manutenção (com mão de obra e peças separadamente), o valor da taxa de administração e o valor líquido de combustível e de manutenção (com mão de obra e peças separadamente), finalmente com total geral no documento de cobrança.</w:t>
      </w:r>
    </w:p>
    <w:p w14:paraId="312C6B5B" w14:textId="77777777" w:rsidR="00AB29FF" w:rsidRPr="00125777" w:rsidRDefault="00AB29FF" w:rsidP="007C1828">
      <w:pPr>
        <w:pStyle w:val="N11"/>
        <w:widowControl w:val="0"/>
      </w:pPr>
      <w:r w:rsidRPr="00125777">
        <w:t>A fatura/nota fiscal deverá ser emitida em conformidade com as legislações municipais, estaduais e federais vigentes.</w:t>
      </w:r>
    </w:p>
    <w:p w14:paraId="101F6125" w14:textId="6DC10E55" w:rsidR="00AB29FF" w:rsidRPr="00125777" w:rsidRDefault="00AB29FF" w:rsidP="007C1828">
      <w:pPr>
        <w:pStyle w:val="N11"/>
        <w:widowControl w:val="0"/>
      </w:pPr>
      <w:r w:rsidRPr="00125777">
        <w:t>Caberá à CONTRATADA a iniciativa e o encargo do cálculo minucioso de cada nota fiscal/fatura, inclusive com a aplica</w:t>
      </w:r>
      <w:r w:rsidR="00EF2A64" w:rsidRPr="00125777">
        <w:t xml:space="preserve">ção dos descontos resultantes </w:t>
      </w:r>
      <w:r w:rsidRPr="00125777">
        <w:t>do IMR, a ser aprovada pelo tomador dos serviços.</w:t>
      </w:r>
    </w:p>
    <w:p w14:paraId="1EDE8F2D" w14:textId="77777777" w:rsidR="00AB29FF" w:rsidRPr="00125777" w:rsidRDefault="00AB29FF" w:rsidP="007C1828">
      <w:pPr>
        <w:pStyle w:val="N11"/>
        <w:widowControl w:val="0"/>
      </w:pPr>
      <w:r w:rsidRPr="00125777">
        <w:t>O faturamento deverá ser desmembrado em mais de uma fatura por centro de custo, quando solicitado pela CONTRATANTE.</w:t>
      </w:r>
    </w:p>
    <w:p w14:paraId="0AF7E39B" w14:textId="0C24F52F" w:rsidR="004211F7" w:rsidRPr="00125777" w:rsidRDefault="00AB29FF" w:rsidP="007C1828">
      <w:pPr>
        <w:pStyle w:val="N11"/>
        <w:widowControl w:val="0"/>
      </w:pPr>
      <w:r w:rsidRPr="00125777">
        <w:t>A fatura/nota fiscal deverá ter vencimento igual ou superior a 1</w:t>
      </w:r>
      <w:r w:rsidR="00AA14BC" w:rsidRPr="00125777">
        <w:t>5</w:t>
      </w:r>
      <w:r w:rsidRPr="00125777">
        <w:t xml:space="preserve"> (</w:t>
      </w:r>
      <w:r w:rsidR="00AA14BC" w:rsidRPr="00125777">
        <w:t>quinze</w:t>
      </w:r>
      <w:r w:rsidRPr="00125777">
        <w:t>) dias úteis a partir de sua apresentação.</w:t>
      </w:r>
    </w:p>
    <w:p w14:paraId="634A0C67" w14:textId="0E588A69" w:rsidR="009654BC" w:rsidRPr="00125777" w:rsidRDefault="009654BC" w:rsidP="007C1828">
      <w:pPr>
        <w:pStyle w:val="Ttulo1"/>
        <w:widowControl w:val="0"/>
        <w:rPr>
          <w:u w:val="single"/>
        </w:rPr>
      </w:pPr>
      <w:r w:rsidRPr="00125777">
        <w:rPr>
          <w:u w:val="single"/>
        </w:rPr>
        <w:lastRenderedPageBreak/>
        <w:t>CLÁUSULA SEXTA: DO RECEBIMENTO DO OBJETO E DA APLICAÇÃO DO IMR</w:t>
      </w:r>
    </w:p>
    <w:p w14:paraId="71E62637" w14:textId="77777777" w:rsidR="00650F5E" w:rsidRPr="00125777" w:rsidRDefault="00650F5E" w:rsidP="007C1828">
      <w:pPr>
        <w:pStyle w:val="N11"/>
        <w:widowControl w:val="0"/>
      </w:pPr>
      <w:r w:rsidRPr="00125777">
        <w:t>O fiscal realizará o ateste da fatura/nota fiscal mediante prévia conferência do Relatório Detalhado de Utilização de Serviços, do Relatório de cumprimento de resolução de falhas operacionais no Sistema de Gestão e do Detalhamento de Título.</w:t>
      </w:r>
    </w:p>
    <w:p w14:paraId="2554F4A8" w14:textId="713A31CA" w:rsidR="00650F5E" w:rsidRPr="00125777" w:rsidRDefault="00650F5E" w:rsidP="007C1828">
      <w:pPr>
        <w:pStyle w:val="N11"/>
        <w:widowControl w:val="0"/>
      </w:pPr>
      <w:r w:rsidRPr="00125777">
        <w:t>A partir do recebimento dos relatórios citados na cláusula 6.1, a CONTRATANTE efetuará o recebimento provisório do objeto e terá o prazo de até 3 (três) dias úteis para análise dos valores cobrados.</w:t>
      </w:r>
    </w:p>
    <w:p w14:paraId="473AA16E" w14:textId="52746F0F" w:rsidR="00650F5E" w:rsidRPr="00125777" w:rsidRDefault="00650F5E" w:rsidP="007C1828">
      <w:pPr>
        <w:pStyle w:val="N11"/>
        <w:widowControl w:val="0"/>
      </w:pPr>
      <w:r w:rsidRPr="00125777">
        <w:t xml:space="preserve">Identificado algum erro nos relatórios ou na nota fiscal/fatura, a CONTRATANTE notificará a CONTRATADA para correção e, sendo o caso, informando o desconto a ser aplicado em função do Índice de Medição de Resultado - IMR, descrito na cláusula quarta, caso o desconto não tenha sido aplicado automaticamente na nota fiscal/fatura, conforme previsto </w:t>
      </w:r>
      <w:r w:rsidR="00671499" w:rsidRPr="00125777">
        <w:t>na cláusula</w:t>
      </w:r>
      <w:r w:rsidRPr="00125777">
        <w:t xml:space="preserve"> </w:t>
      </w:r>
      <w:r w:rsidR="00671499" w:rsidRPr="00125777">
        <w:t>5</w:t>
      </w:r>
      <w:r w:rsidRPr="00125777">
        <w:t>.5.</w:t>
      </w:r>
    </w:p>
    <w:p w14:paraId="2F4FCEFB" w14:textId="70DBB6E3" w:rsidR="00650F5E" w:rsidRPr="00125777" w:rsidRDefault="00650F5E" w:rsidP="007C1828">
      <w:pPr>
        <w:pStyle w:val="N11"/>
        <w:widowControl w:val="0"/>
      </w:pPr>
      <w:r w:rsidRPr="00125777">
        <w:t xml:space="preserve">A CONTRATADA deverá retificar as inconsistências apontadas nos relatórios e emitir nova fatura/nota fiscal, com o prazo prorrogado, conforme </w:t>
      </w:r>
      <w:r w:rsidR="00671499" w:rsidRPr="00125777">
        <w:t>na cláusula 5</w:t>
      </w:r>
      <w:r w:rsidRPr="00125777">
        <w:t>.7.</w:t>
      </w:r>
    </w:p>
    <w:p w14:paraId="23C43ABE" w14:textId="77777777" w:rsidR="00650F5E" w:rsidRPr="00125777" w:rsidRDefault="00650F5E" w:rsidP="007C1828">
      <w:pPr>
        <w:pStyle w:val="N11"/>
        <w:widowControl w:val="0"/>
      </w:pPr>
      <w:r w:rsidRPr="00125777">
        <w:t>Caso a CONTRATANTE não identifique erro nos relatórios ou na nota fiscal/fatura, deverá realizar o ateste definitivo e encaminhar a fatura/nota fiscal para pagamento, no prazo de até 5 (cinco) dias úteis após o recebimento.</w:t>
      </w:r>
    </w:p>
    <w:p w14:paraId="3A0E5068" w14:textId="77777777" w:rsidR="00650F5E" w:rsidRPr="00125777" w:rsidRDefault="00650F5E" w:rsidP="007C1828">
      <w:pPr>
        <w:pStyle w:val="N11"/>
        <w:widowControl w:val="0"/>
      </w:pPr>
      <w:r w:rsidRPr="00125777">
        <w:t>A CONTRATADA poderá contestar análise do Relatório Detalhado de Utilização de Serviços e do Relatório de cumprimento de resolução de falhas operacionais no Sistema de Gestão efetuada pelo fiscal em até 5 (cinco) dias úteis após o recebimento da notificação.</w:t>
      </w:r>
    </w:p>
    <w:p w14:paraId="522F8743" w14:textId="77777777" w:rsidR="00650F5E" w:rsidRPr="00125777" w:rsidRDefault="00650F5E" w:rsidP="007C1828">
      <w:pPr>
        <w:pStyle w:val="N11"/>
        <w:widowControl w:val="0"/>
      </w:pPr>
      <w:r w:rsidRPr="00125777">
        <w:t>O fiscal terá o prazo de 5 (cinco) dias úteis, após o recebimento das razões da CONTRATADA, para emitir a decisão final acerca dos valores devidos.</w:t>
      </w:r>
    </w:p>
    <w:p w14:paraId="75C2912B" w14:textId="0464FB3F" w:rsidR="009654BC" w:rsidRPr="00125777" w:rsidRDefault="00650F5E" w:rsidP="007C1828">
      <w:pPr>
        <w:pStyle w:val="N11"/>
        <w:widowControl w:val="0"/>
      </w:pPr>
      <w:r w:rsidRPr="00125777">
        <w:t>A fatura/nota fiscal poderá ser enviada para pagamento somente após acordo entre as partes do valor devido no ciclo de faturamento em questão.</w:t>
      </w:r>
    </w:p>
    <w:p w14:paraId="0AD1D671" w14:textId="1D10F45F" w:rsidR="00E20CC0" w:rsidRPr="00125777" w:rsidRDefault="00E20CC0" w:rsidP="007C1828">
      <w:pPr>
        <w:pStyle w:val="Ttulo1"/>
        <w:widowControl w:val="0"/>
        <w:rPr>
          <w:u w:val="single"/>
        </w:rPr>
      </w:pPr>
      <w:r w:rsidRPr="00125777">
        <w:rPr>
          <w:u w:val="single"/>
        </w:rPr>
        <w:t xml:space="preserve">CLÁUSULA </w:t>
      </w:r>
      <w:r w:rsidR="00FB7009" w:rsidRPr="00125777">
        <w:rPr>
          <w:u w:val="single"/>
        </w:rPr>
        <w:t>SÉTIMA</w:t>
      </w:r>
      <w:r w:rsidRPr="00125777">
        <w:rPr>
          <w:u w:val="single"/>
        </w:rPr>
        <w:t>: DAS CONDIÇÕES DE PAGAMENTO</w:t>
      </w:r>
    </w:p>
    <w:p w14:paraId="2F1C615A" w14:textId="77777777" w:rsidR="00E20CC0" w:rsidRPr="00125777" w:rsidRDefault="00E20CC0" w:rsidP="007C1828">
      <w:pPr>
        <w:pStyle w:val="N11"/>
        <w:widowControl w:val="0"/>
      </w:pPr>
      <w:r w:rsidRPr="00125777">
        <w:t>A Contratante pagará à Contratada pelos serviços efetivamente prestados no mês de referência, vedada a antecipação, na forma que segue.</w:t>
      </w:r>
    </w:p>
    <w:p w14:paraId="7FE33F34" w14:textId="77777777" w:rsidR="00671499" w:rsidRPr="00125777" w:rsidRDefault="00671499" w:rsidP="007C1828">
      <w:pPr>
        <w:pStyle w:val="N11"/>
        <w:widowControl w:val="0"/>
      </w:pPr>
      <w:r w:rsidRPr="00125777">
        <w:t>Caberá a Contratada no máximo até o 2º dia útil após o término do mês de prestação dos serviços, disponibilizar no sistema a fatura/nota fiscal, já aplicado eventual desconto em razão da incidência do IMR, devendo a Administração receber o objeto na forma da cláusula sexta.</w:t>
      </w:r>
    </w:p>
    <w:p w14:paraId="6ECF8B4A" w14:textId="1F353D2E" w:rsidR="00E20CC0" w:rsidRPr="00125777" w:rsidRDefault="00671499" w:rsidP="007C1828">
      <w:pPr>
        <w:pStyle w:val="N11"/>
        <w:widowControl w:val="0"/>
      </w:pPr>
      <w:r w:rsidRPr="00125777">
        <w:t>A fatur</w:t>
      </w:r>
      <w:r w:rsidR="00DF5E9D" w:rsidRPr="00125777">
        <w:t>a/nota fiscal será paga até o 15</w:t>
      </w:r>
      <w:r w:rsidRPr="00125777">
        <w:t>º (décimo</w:t>
      </w:r>
      <w:r w:rsidR="00DF5E9D" w:rsidRPr="00125777">
        <w:t xml:space="preserve"> quinto</w:t>
      </w:r>
      <w:r w:rsidRPr="00125777">
        <w:t>) dia útil após a sua apresentação.</w:t>
      </w:r>
    </w:p>
    <w:p w14:paraId="2B1F8EAB" w14:textId="7A07659B" w:rsidR="00E20CC0" w:rsidRPr="00125777" w:rsidRDefault="00E20CC0" w:rsidP="007C1828">
      <w:pPr>
        <w:pStyle w:val="N11"/>
        <w:widowControl w:val="0"/>
      </w:pPr>
      <w:r w:rsidRPr="00125777">
        <w:t>Decorrido o prazo indicado no item anterior, incidirá multa financeira nos seguintes</w:t>
      </w:r>
      <w:r w:rsidR="00272A25" w:rsidRPr="00125777">
        <w:t xml:space="preserve"> </w:t>
      </w:r>
      <w:r w:rsidR="00272A25" w:rsidRPr="00125777">
        <w:lastRenderedPageBreak/>
        <w:t>termos:</w:t>
      </w:r>
    </w:p>
    <w:p w14:paraId="74B10877" w14:textId="77777777" w:rsidR="007B668D" w:rsidRPr="00125777" w:rsidRDefault="007B668D" w:rsidP="007C1828">
      <w:pPr>
        <w:pStyle w:val="PGE-Normal"/>
        <w:widowControl w:val="0"/>
        <w:rPr>
          <w:lang w:val="de-LI"/>
        </w:rPr>
      </w:pPr>
      <m:oMathPara>
        <m:oMath>
          <m:r>
            <w:rPr>
              <w:rFonts w:ascii="Cambria Math" w:hAnsi="Cambria Math"/>
            </w:rPr>
            <m:t>VM</m:t>
          </m:r>
          <m:r>
            <m:rPr>
              <m:sty m:val="p"/>
            </m:rPr>
            <w:rPr>
              <w:rFonts w:ascii="Cambria Math" w:hAnsi="Cambria Math"/>
              <w:lang w:val="de-LI"/>
            </w:rPr>
            <m:t xml:space="preserve"> =</m:t>
          </m:r>
          <m:r>
            <w:rPr>
              <w:rFonts w:ascii="Cambria Math" w:hAnsi="Cambria Math"/>
            </w:rPr>
            <m:t>VF</m:t>
          </m:r>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m:rPr>
                  <m:sty m:val="p"/>
                </m:rPr>
                <w:rPr>
                  <w:rFonts w:ascii="Cambria Math" w:hAnsi="Cambria Math"/>
                  <w:lang w:val="de-LI"/>
                </w:rPr>
                <m:t xml:space="preserve">12 </m:t>
              </m:r>
            </m:num>
            <m:den>
              <m:r>
                <m:rPr>
                  <m:sty m:val="p"/>
                </m:rPr>
                <w:rPr>
                  <w:rFonts w:ascii="Cambria Math" w:hAnsi="Cambria Math"/>
                  <w:lang w:val="de-LI"/>
                </w:rPr>
                <m:t>100</m:t>
              </m:r>
            </m:den>
          </m:f>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w:rPr>
                  <w:rFonts w:ascii="Cambria Math" w:hAnsi="Cambria Math"/>
                </w:rPr>
                <m:t>ND</m:t>
              </m:r>
            </m:num>
            <m:den>
              <m:r>
                <m:rPr>
                  <m:sty m:val="p"/>
                </m:rPr>
                <w:rPr>
                  <w:rFonts w:ascii="Cambria Math" w:hAnsi="Cambria Math"/>
                  <w:lang w:val="de-LI"/>
                </w:rPr>
                <m:t>360</m:t>
              </m:r>
            </m:den>
          </m:f>
        </m:oMath>
      </m:oMathPara>
    </w:p>
    <w:p w14:paraId="469EAEF9" w14:textId="77777777" w:rsidR="007B668D" w:rsidRPr="00125777" w:rsidRDefault="007B668D" w:rsidP="007C1828">
      <w:pPr>
        <w:pStyle w:val="PGE-Normal"/>
        <w:widowControl w:val="0"/>
        <w:spacing w:before="0" w:after="0"/>
        <w:rPr>
          <w:rFonts w:cs="Arial"/>
          <w:szCs w:val="24"/>
        </w:rPr>
      </w:pPr>
      <w:r w:rsidRPr="00125777">
        <w:rPr>
          <w:rFonts w:cs="Arial"/>
          <w:szCs w:val="24"/>
        </w:rPr>
        <w:t>Onde:</w:t>
      </w:r>
    </w:p>
    <w:p w14:paraId="50AB561B" w14:textId="77777777" w:rsidR="007B668D" w:rsidRPr="00125777" w:rsidRDefault="007B668D" w:rsidP="007C1828">
      <w:pPr>
        <w:pStyle w:val="PGE-Normal"/>
        <w:widowControl w:val="0"/>
        <w:spacing w:before="0" w:after="0"/>
        <w:ind w:left="1134"/>
        <w:rPr>
          <w:rFonts w:cs="Arial"/>
          <w:szCs w:val="24"/>
        </w:rPr>
      </w:pPr>
      <w:r w:rsidRPr="00125777">
        <w:rPr>
          <w:rFonts w:cs="Arial"/>
          <w:szCs w:val="24"/>
        </w:rPr>
        <w:t>VM = Valor da Multa Financeira.</w:t>
      </w:r>
    </w:p>
    <w:p w14:paraId="581326DE" w14:textId="77777777" w:rsidR="007B668D" w:rsidRPr="00125777" w:rsidRDefault="007B668D" w:rsidP="007C1828">
      <w:pPr>
        <w:pStyle w:val="PGE-Normal"/>
        <w:widowControl w:val="0"/>
        <w:spacing w:before="0" w:after="0"/>
        <w:ind w:left="1134"/>
        <w:rPr>
          <w:rFonts w:cs="Arial"/>
          <w:szCs w:val="24"/>
        </w:rPr>
      </w:pPr>
      <w:r w:rsidRPr="00125777">
        <w:rPr>
          <w:rFonts w:cs="Arial"/>
          <w:szCs w:val="24"/>
        </w:rPr>
        <w:t>VF = Valor da Nota Fiscal referente ao mês em atraso.</w:t>
      </w:r>
    </w:p>
    <w:p w14:paraId="71C7036A" w14:textId="77777777" w:rsidR="007B668D" w:rsidRPr="00125777" w:rsidRDefault="007B668D" w:rsidP="007C1828">
      <w:pPr>
        <w:pStyle w:val="PGE-Normal"/>
        <w:widowControl w:val="0"/>
        <w:spacing w:before="0" w:after="0"/>
        <w:ind w:left="1134"/>
        <w:rPr>
          <w:rFonts w:cs="Arial"/>
          <w:szCs w:val="24"/>
        </w:rPr>
      </w:pPr>
      <w:r w:rsidRPr="00125777">
        <w:rPr>
          <w:rFonts w:cs="Arial"/>
          <w:szCs w:val="24"/>
        </w:rPr>
        <w:t>ND = Número de dias em atraso.</w:t>
      </w:r>
    </w:p>
    <w:p w14:paraId="7ADAE181" w14:textId="799CD6C1" w:rsidR="00E20CC0" w:rsidRPr="00125777" w:rsidRDefault="00E738E1" w:rsidP="007C1828">
      <w:pPr>
        <w:pStyle w:val="N11"/>
        <w:widowControl w:val="0"/>
      </w:pPr>
      <w:r w:rsidRPr="00125777">
        <w:t>O ateste da nota fiscal/fatura deverá ser efetuado de acordo com uma das opções abaixo:</w:t>
      </w:r>
    </w:p>
    <w:p w14:paraId="5ACB2B23" w14:textId="0326E6EC" w:rsidR="00F3393D" w:rsidRPr="00125777" w:rsidRDefault="00F3393D" w:rsidP="007C1828">
      <w:pPr>
        <w:pStyle w:val="N111"/>
        <w:widowControl w:val="0"/>
        <w:ind w:left="0"/>
      </w:pPr>
      <w:r w:rsidRPr="00125777">
        <w:t>Nota fiscal/fatura consolidada disponibilizada no Sistema de Gestão, juntamente com o Relatório Detalhado de Utilização de Serviços, o Relatório de cumprimento de resolução de falhas operacionais no Sistema de Gestão e o Detalhamento de Título, com o ateste realizado pelo gestor/fiscal.</w:t>
      </w:r>
    </w:p>
    <w:p w14:paraId="3F42CCD5" w14:textId="682A9AA5" w:rsidR="00F3393D" w:rsidRPr="00125777" w:rsidRDefault="00F3393D" w:rsidP="007C1828">
      <w:pPr>
        <w:pStyle w:val="N111"/>
        <w:widowControl w:val="0"/>
        <w:ind w:left="0"/>
      </w:pPr>
      <w:r w:rsidRPr="00125777">
        <w:t>Nota fiscal/fatura consolidada disponibilizada no Sistema de Gestão, juntamente com o Relatório Detalhado de Utilização de Serviços, o Relatório de cumprimento de resolução de falhas operacionais no Sistema de Gestão e o Detalhamento de Título, com o ateste de fornecimento do serviço realizado por cada servidor responsável pela transação.</w:t>
      </w:r>
    </w:p>
    <w:p w14:paraId="588A685B" w14:textId="31B8DD6F" w:rsidR="00E738E1" w:rsidRPr="00125777" w:rsidRDefault="00F3393D" w:rsidP="007C1828">
      <w:pPr>
        <w:pStyle w:val="N111"/>
        <w:widowControl w:val="0"/>
        <w:ind w:left="0"/>
      </w:pPr>
      <w:r w:rsidRPr="00125777">
        <w:t>Ajuntamento de todas as notas fiscais/faturas emitidas em nome da CONTRATANTE acompanhada nota fiscal/fatura consolidada, juntamente com o Relatório Detalhado de Utilização de Serviços, o Relatório de cumprimento de resolução de falhas operacionais no Sistema de Gestão e o Detalhamento de Título, com o ateste realizado pelo gestor/fiscal.</w:t>
      </w:r>
    </w:p>
    <w:p w14:paraId="3A0A1690" w14:textId="4FDC0F89" w:rsidR="00E20CC0" w:rsidRPr="00125777" w:rsidRDefault="00E20CC0" w:rsidP="007C1828">
      <w:pPr>
        <w:pStyle w:val="N11"/>
        <w:widowControl w:val="0"/>
      </w:pPr>
      <w:r w:rsidRPr="00125777">
        <w:t>Incumbirão à Contratada a iniciativa e o encargo do cálculo minucioso da fatura</w:t>
      </w:r>
      <w:r w:rsidR="008A6A04" w:rsidRPr="00125777">
        <w:t>/nota fiscal</w:t>
      </w:r>
      <w:r w:rsidRPr="00125777">
        <w:t xml:space="preserve"> devida, a ser revisto e aprovado pela Contratante, juntando-se à respectiva discriminação dos serviços efetuados o</w:t>
      </w:r>
      <w:r w:rsidR="008A6A04" w:rsidRPr="00125777">
        <w:t>s relatórios previstos na cláusula 6.1</w:t>
      </w:r>
      <w:r w:rsidRPr="00125777">
        <w:t>.</w:t>
      </w:r>
    </w:p>
    <w:p w14:paraId="3010602A" w14:textId="2FBB0778" w:rsidR="00E20CC0" w:rsidRPr="00125777" w:rsidRDefault="00E20CC0" w:rsidP="007C1828">
      <w:pPr>
        <w:pStyle w:val="N11"/>
        <w:widowControl w:val="0"/>
      </w:pPr>
      <w:r w:rsidRPr="00125777">
        <w:t>A liquidação das despesas obedecerá, rigorosamente</w:t>
      </w:r>
      <w:r w:rsidR="00EA73C9" w:rsidRPr="00125777">
        <w:t>, o</w:t>
      </w:r>
      <w:r w:rsidRPr="00125777">
        <w:t xml:space="preserve"> estabelecido na Lei 4.320/1964, assim como na Lei Estadual 2.583/1971.</w:t>
      </w:r>
    </w:p>
    <w:p w14:paraId="4DC03861" w14:textId="6FA28838" w:rsidR="00FB7009" w:rsidRPr="00125777" w:rsidRDefault="00FB7009" w:rsidP="007C1828">
      <w:pPr>
        <w:pStyle w:val="N11"/>
        <w:widowControl w:val="0"/>
      </w:pPr>
      <w:r w:rsidRPr="00125777">
        <w:t>Em qualquer das hipóteses acima deverá ser obedecida a ordem cronológica da exigibilidade dos lançamentos, sem a qual não será possível efetuar o ateste.</w:t>
      </w:r>
    </w:p>
    <w:p w14:paraId="680CB2A5" w14:textId="618D0652" w:rsidR="00FB7009" w:rsidRPr="00125777" w:rsidRDefault="00FB7009" w:rsidP="007C1828">
      <w:pPr>
        <w:pStyle w:val="N11"/>
        <w:widowControl w:val="0"/>
      </w:pPr>
      <w:r w:rsidRPr="00125777">
        <w:t>A nota fiscal/fiscal deverá ser devidamente atestada e encaminhada aos demais procedimentos para pagamento até o prazo citado na cláusula 7.3.</w:t>
      </w:r>
    </w:p>
    <w:p w14:paraId="7F45FA87" w14:textId="4BFE8185" w:rsidR="00E20CC0" w:rsidRPr="00125777" w:rsidRDefault="00240FBE" w:rsidP="007C1828">
      <w:pPr>
        <w:pStyle w:val="N11"/>
        <w:widowControl w:val="0"/>
      </w:pPr>
      <w:r w:rsidRPr="00125777">
        <w:t xml:space="preserve">Se houver alguma incorreção na Nota Fiscal/Fatura, </w:t>
      </w:r>
      <w:r w:rsidR="00EA73C9" w:rsidRPr="00125777">
        <w:t>esta</w:t>
      </w:r>
      <w:r w:rsidRPr="00125777">
        <w:t xml:space="preserve"> será devolvida à Contratada para correção, ficando estabelecido que o prazo para pagamento será contado a partir da data de apresentação na nova Nota Fiscal/Fatura, sem qualquer ônus ou correção a ser paga pela Contratante</w:t>
      </w:r>
      <w:r w:rsidR="00E20CC0" w:rsidRPr="00125777">
        <w:t>.</w:t>
      </w:r>
    </w:p>
    <w:p w14:paraId="0370B000" w14:textId="77777777" w:rsidR="00E20CC0" w:rsidRPr="00125777" w:rsidRDefault="00E20CC0" w:rsidP="007C1828">
      <w:pPr>
        <w:pStyle w:val="N11"/>
        <w:widowControl w:val="0"/>
      </w:pPr>
      <w:r w:rsidRPr="00125777">
        <w:t xml:space="preserve">Na hipótese da indisponibilidade temporária do índice, a Contratada emitirá a fatura considerando o índice de reajuste utilizado no mês anterior ao de referência, ficando a </w:t>
      </w:r>
      <w:r w:rsidRPr="00125777">
        <w:lastRenderedPageBreak/>
        <w:t>diferença para emissão “a posteriori”, quando da disponibilidade do índice definitivo, para acerto na fatura seguinte, sem reajustes.</w:t>
      </w:r>
    </w:p>
    <w:p w14:paraId="73D3D7EA" w14:textId="3830134A" w:rsidR="0049241F" w:rsidRPr="00125777" w:rsidRDefault="0049241F" w:rsidP="007C1828">
      <w:pPr>
        <w:pStyle w:val="N11"/>
        <w:widowControl w:val="0"/>
      </w:pPr>
      <w:r w:rsidRPr="00125777">
        <w:t>A CONTRATADA declara sua anuência com a possibilidade de retenção de créditos advindos deste contrato até que seja comprovada a sua regularidade trabalhista e previdenciária.</w:t>
      </w:r>
    </w:p>
    <w:p w14:paraId="151C905F" w14:textId="59AC1742" w:rsidR="00E20CC0" w:rsidRPr="00125777" w:rsidRDefault="00E20CC0" w:rsidP="007C1828">
      <w:pPr>
        <w:pStyle w:val="Ttulo1"/>
        <w:widowControl w:val="0"/>
        <w:rPr>
          <w:u w:val="single"/>
        </w:rPr>
      </w:pPr>
      <w:r w:rsidRPr="00125777">
        <w:rPr>
          <w:u w:val="single"/>
        </w:rPr>
        <w:t xml:space="preserve">CLÁUSULA </w:t>
      </w:r>
      <w:r w:rsidR="00FB7009" w:rsidRPr="00125777">
        <w:rPr>
          <w:u w:val="single"/>
        </w:rPr>
        <w:t>OITAVA</w:t>
      </w:r>
      <w:r w:rsidRPr="00125777">
        <w:rPr>
          <w:u w:val="single"/>
        </w:rPr>
        <w:t>: DO PRAZO DE VIGÊNCIA CONTRATUAL</w:t>
      </w:r>
    </w:p>
    <w:p w14:paraId="03DB51F9" w14:textId="3D12337B" w:rsidR="00E20CC0" w:rsidRPr="00125777" w:rsidRDefault="00E20CC0" w:rsidP="007C1828">
      <w:pPr>
        <w:pStyle w:val="N11"/>
        <w:widowControl w:val="0"/>
      </w:pPr>
      <w:r w:rsidRPr="00125777">
        <w:t xml:space="preserve">O prazo de vigência contratual terá início no dia subsequente ao da publicação do resumo do contrato no Diário Oficial e terá duração de </w:t>
      </w:r>
      <w:r w:rsidR="00FB7009" w:rsidRPr="00125777">
        <w:t>12</w:t>
      </w:r>
      <w:r w:rsidRPr="00125777">
        <w:t xml:space="preserve"> (</w:t>
      </w:r>
      <w:r w:rsidR="00FB7009" w:rsidRPr="00125777">
        <w:t>doze</w:t>
      </w:r>
      <w:r w:rsidRPr="00125777">
        <w:t>) meses.</w:t>
      </w:r>
    </w:p>
    <w:p w14:paraId="0FE47F8C" w14:textId="77777777" w:rsidR="00E20CC0" w:rsidRPr="00125777" w:rsidRDefault="00E20CC0" w:rsidP="007C1828">
      <w:pPr>
        <w:pStyle w:val="N11"/>
        <w:widowControl w:val="0"/>
      </w:pPr>
      <w:r w:rsidRPr="00125777">
        <w:t>A prorrogação poderá ser admitida nos termos do art. 57 da Lei 8.666/1993, mediante prévia justificativa e autorização da autoridade competente, devendo ser precedida, ainda, de manifestação da Procuradoria Geral do Estado do Espírito Santo.</w:t>
      </w:r>
    </w:p>
    <w:p w14:paraId="4BFDD947" w14:textId="77777777" w:rsidR="00E20CC0" w:rsidRPr="00125777" w:rsidRDefault="00E20CC0" w:rsidP="007C1828">
      <w:pPr>
        <w:pStyle w:val="N11"/>
        <w:widowControl w:val="0"/>
      </w:pPr>
      <w:r w:rsidRPr="00125777">
        <w:t>Ocorrendo a hipótese prevista no inc. II do art. 57 da Lei 8.666/1993, a duração do contrato poderá sofrer prorrogação por sucessivos períodos, limitada a 60 (sessenta) meses, desde que cumpridas as formalidades acima indicadas e demonstrado, nos autos, que a medida importará em obtenção de preços e condições mais vantajosas para a Administração.</w:t>
      </w:r>
    </w:p>
    <w:p w14:paraId="0D28B7C7" w14:textId="3C373957" w:rsidR="00E20CC0" w:rsidRPr="00125777" w:rsidRDefault="00E20CC0" w:rsidP="007C1828">
      <w:pPr>
        <w:pStyle w:val="Ttulo1"/>
        <w:widowControl w:val="0"/>
        <w:rPr>
          <w:u w:val="single"/>
        </w:rPr>
      </w:pPr>
      <w:r w:rsidRPr="00125777">
        <w:rPr>
          <w:u w:val="single"/>
        </w:rPr>
        <w:t xml:space="preserve">CLÁUSULA </w:t>
      </w:r>
      <w:r w:rsidR="00BE1128" w:rsidRPr="00125777">
        <w:rPr>
          <w:u w:val="single"/>
        </w:rPr>
        <w:t>NONA</w:t>
      </w:r>
      <w:r w:rsidRPr="00125777">
        <w:rPr>
          <w:u w:val="single"/>
        </w:rPr>
        <w:t>: DA DOTAÇÃO ORÇAMENTÁRIA</w:t>
      </w:r>
    </w:p>
    <w:p w14:paraId="6E1EFD05" w14:textId="2B480488" w:rsidR="00E20CC0" w:rsidRPr="00125777" w:rsidRDefault="00E20CC0" w:rsidP="007C1828">
      <w:pPr>
        <w:pStyle w:val="N11"/>
        <w:widowControl w:val="0"/>
      </w:pPr>
      <w:r w:rsidRPr="00125777">
        <w:t>Os recursos necessários ao pagamento das despesas inerentes a este Contrato correrão na atividade __________________, Eleme</w:t>
      </w:r>
      <w:r w:rsidR="007846B8" w:rsidRPr="00125777">
        <w:t xml:space="preserve">nto Despesa </w:t>
      </w:r>
      <w:r w:rsidRPr="00125777">
        <w:t>__________________, do orçamento do ______</w:t>
      </w:r>
      <w:proofErr w:type="gramStart"/>
      <w:r w:rsidRPr="00125777">
        <w:t>_(</w:t>
      </w:r>
      <w:proofErr w:type="gramEnd"/>
      <w:r w:rsidRPr="00125777">
        <w:t>sigla do Órgão)______ para o exercício de ________.</w:t>
      </w:r>
    </w:p>
    <w:p w14:paraId="35DD9DB5" w14:textId="07526C30" w:rsidR="00E20CC0" w:rsidRPr="00125777" w:rsidRDefault="00E20CC0" w:rsidP="007C1828">
      <w:pPr>
        <w:pStyle w:val="Ttulo1"/>
        <w:widowControl w:val="0"/>
        <w:rPr>
          <w:u w:val="single"/>
        </w:rPr>
      </w:pPr>
      <w:r w:rsidRPr="00125777">
        <w:rPr>
          <w:u w:val="single"/>
        </w:rPr>
        <w:t xml:space="preserve">CLÁUSULA </w:t>
      </w:r>
      <w:r w:rsidR="00BE1128" w:rsidRPr="00125777">
        <w:rPr>
          <w:u w:val="single"/>
        </w:rPr>
        <w:t>DÉCIMA</w:t>
      </w:r>
      <w:r w:rsidRPr="00125777">
        <w:rPr>
          <w:u w:val="single"/>
        </w:rPr>
        <w:t>: DA GARANTIA DE EXECUÇÃO CONTRATUAL</w:t>
      </w:r>
    </w:p>
    <w:p w14:paraId="11F7EA05" w14:textId="5F397EC0" w:rsidR="00E20CC0" w:rsidRPr="00125777" w:rsidRDefault="00E20CC0" w:rsidP="007C1828">
      <w:pPr>
        <w:pStyle w:val="N11"/>
        <w:widowControl w:val="0"/>
      </w:pPr>
      <w:r w:rsidRPr="00125777">
        <w:t xml:space="preserve">A CONTRATADA prestará garantia de execução contratual no valor de R$ _____ (_________), na modalidade de __________, correspondente a </w:t>
      </w:r>
      <w:r w:rsidR="000D11C5" w:rsidRPr="00125777">
        <w:t>1</w:t>
      </w:r>
      <w:r w:rsidRPr="00125777">
        <w:t>% (</w:t>
      </w:r>
      <w:r w:rsidR="000D11C5" w:rsidRPr="00125777">
        <w:t>um</w:t>
      </w:r>
      <w:r w:rsidRPr="00125777">
        <w:t xml:space="preserve"> por cento) do valor total do contrato, no prazo máximo de 30 (trinta) dias úteis do início de sua vigência.</w:t>
      </w:r>
    </w:p>
    <w:p w14:paraId="6ED97D4F" w14:textId="77777777" w:rsidR="00E20CC0" w:rsidRPr="00125777" w:rsidRDefault="00E20CC0" w:rsidP="007C1828">
      <w:pPr>
        <w:pStyle w:val="N11"/>
        <w:widowControl w:val="0"/>
      </w:pPr>
      <w:r w:rsidRPr="00125777">
        <w:t>Sem prejuízo das demais hipóteses previstas no contrato e na regulamentação vigente, a garantia poderá ser utilizada para o pagamento de:</w:t>
      </w:r>
    </w:p>
    <w:p w14:paraId="28A92215" w14:textId="44DD4753" w:rsidR="00E20CC0" w:rsidRPr="00125777" w:rsidRDefault="00E20CC0" w:rsidP="007C1828">
      <w:pPr>
        <w:pStyle w:val="N111"/>
        <w:widowControl w:val="0"/>
        <w:ind w:left="0"/>
      </w:pPr>
      <w:r w:rsidRPr="00125777">
        <w:t>Prejuízos advindos do não cump</w:t>
      </w:r>
      <w:r w:rsidR="00C70DF7" w:rsidRPr="00125777">
        <w:t>rimento do objeto do contrato.</w:t>
      </w:r>
    </w:p>
    <w:p w14:paraId="7B8D4622" w14:textId="09BD31D1" w:rsidR="00E20CC0" w:rsidRPr="00125777" w:rsidRDefault="00E20CC0" w:rsidP="007C1828">
      <w:pPr>
        <w:pStyle w:val="N111"/>
        <w:widowControl w:val="0"/>
        <w:ind w:left="0"/>
      </w:pPr>
      <w:r w:rsidRPr="00125777">
        <w:t>Prejuízos causados à Administração ou a terceiros decorrentes de culpa ou dolo</w:t>
      </w:r>
      <w:r w:rsidR="00C70DF7" w:rsidRPr="00125777">
        <w:t xml:space="preserve"> durante a execução do contrato.</w:t>
      </w:r>
    </w:p>
    <w:p w14:paraId="75C883A1" w14:textId="340C66B6" w:rsidR="00E20CC0" w:rsidRPr="00125777" w:rsidRDefault="00E20CC0" w:rsidP="007C1828">
      <w:pPr>
        <w:pStyle w:val="N111"/>
        <w:widowControl w:val="0"/>
        <w:ind w:left="0"/>
      </w:pPr>
      <w:r w:rsidRPr="00125777">
        <w:t>Multas aplicadas pela Administração à CONTR</w:t>
      </w:r>
      <w:r w:rsidR="00C70DF7" w:rsidRPr="00125777">
        <w:t>ATADA.</w:t>
      </w:r>
    </w:p>
    <w:p w14:paraId="286EAC4E" w14:textId="77777777" w:rsidR="00E20CC0" w:rsidRPr="00125777" w:rsidRDefault="00E20CC0" w:rsidP="007C1828">
      <w:pPr>
        <w:pStyle w:val="N111"/>
        <w:widowControl w:val="0"/>
        <w:ind w:left="0"/>
      </w:pPr>
      <w:r w:rsidRPr="00125777">
        <w:t>Obrigações trabalhistas e previdenciárias de qualquer natureza, não adimplidas, quando couber.</w:t>
      </w:r>
    </w:p>
    <w:p w14:paraId="38D4E6B5" w14:textId="77777777" w:rsidR="00E20CC0" w:rsidRPr="00125777" w:rsidRDefault="00E20CC0" w:rsidP="007C1828">
      <w:pPr>
        <w:pStyle w:val="N11"/>
        <w:widowControl w:val="0"/>
      </w:pPr>
      <w:r w:rsidRPr="00125777">
        <w:lastRenderedPageBreak/>
        <w:t>A validade da garantia, qualquer que seja a modalidade escolhida, deverá abranger um período de mais 3 (três) meses após o término da vigência contratual.</w:t>
      </w:r>
    </w:p>
    <w:p w14:paraId="5AA37456" w14:textId="77777777" w:rsidR="00E20CC0" w:rsidRPr="00125777" w:rsidRDefault="00E20CC0" w:rsidP="007C1828">
      <w:pPr>
        <w:pStyle w:val="N11"/>
        <w:widowControl w:val="0"/>
      </w:pPr>
      <w:r w:rsidRPr="00125777">
        <w:t>No caso de alteração do valor do contrato, ou prorrogação de sua vigência, a garantia deverá ser ajustada à nova situação ou renovada, nas mesmas condições e parâmetros da contratação, evitando-se a interrupção da continuidade da cobertura pela garantia.</w:t>
      </w:r>
    </w:p>
    <w:p w14:paraId="4BB2E520" w14:textId="77777777" w:rsidR="00E20CC0" w:rsidRPr="00125777" w:rsidRDefault="00E20CC0" w:rsidP="007C1828">
      <w:pPr>
        <w:pStyle w:val="N11"/>
        <w:widowControl w:val="0"/>
      </w:pPr>
      <w:r w:rsidRPr="00125777">
        <w:t>Se o valor da garantia for utilizado total ou parcialmente, a CONTRATADA obriga-se a fazer a respectiva reposição no prazo máximo de 10 (dez) dias úteis, contados da data em que for notificada.</w:t>
      </w:r>
    </w:p>
    <w:p w14:paraId="290CED52" w14:textId="77777777" w:rsidR="00E20CC0" w:rsidRPr="00125777" w:rsidRDefault="00E20CC0" w:rsidP="007C1828">
      <w:pPr>
        <w:pStyle w:val="N11"/>
        <w:widowControl w:val="0"/>
      </w:pPr>
      <w:r w:rsidRPr="00125777">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6FF91D75" w14:textId="77777777" w:rsidR="00E20CC0" w:rsidRPr="00125777" w:rsidRDefault="00E20CC0" w:rsidP="007C1828">
      <w:pPr>
        <w:pStyle w:val="N111"/>
        <w:widowControl w:val="0"/>
        <w:ind w:left="0"/>
      </w:pPr>
      <w:r w:rsidRPr="00125777">
        <w:t>O atraso superior a 25 (vinte e cinco) dias autoriza a Administração a promover o bloqueio dos pagamentos devidos à CONTRATADA, até o limite de 5% (cinco por cento) do valor anual do contrato, a título de garantia.</w:t>
      </w:r>
    </w:p>
    <w:p w14:paraId="42EBF3F6" w14:textId="77777777" w:rsidR="00E20CC0" w:rsidRPr="00125777" w:rsidRDefault="00E20CC0" w:rsidP="007C1828">
      <w:pPr>
        <w:pStyle w:val="N111"/>
        <w:widowControl w:val="0"/>
        <w:ind w:left="0"/>
      </w:pPr>
      <w:r w:rsidRPr="00125777">
        <w:t>A CONTRATADA, a qualquer tempo, poderá substituir o bloqueio efetuado com base nesta cláusula por quaisquer das modalidades de garantia previstas em lei, sem prejuízo da manutenção da multa aplicada.</w:t>
      </w:r>
    </w:p>
    <w:p w14:paraId="70FAF1EA" w14:textId="77777777" w:rsidR="00E20CC0" w:rsidRPr="00125777" w:rsidRDefault="00E20CC0" w:rsidP="007C1828">
      <w:pPr>
        <w:pStyle w:val="N11"/>
        <w:widowControl w:val="0"/>
      </w:pPr>
      <w:r w:rsidRPr="00125777">
        <w:t>Será considerada extinta e liberada a garantia:</w:t>
      </w:r>
    </w:p>
    <w:p w14:paraId="661F9E22" w14:textId="020E3A06" w:rsidR="00E20CC0" w:rsidRPr="00125777" w:rsidRDefault="00E20CC0" w:rsidP="007C1828">
      <w:pPr>
        <w:pStyle w:val="N111"/>
        <w:widowControl w:val="0"/>
        <w:ind w:left="0"/>
      </w:pPr>
      <w:r w:rsidRPr="00125777">
        <w:t>Com a devolução da apólice, carta fiança ou autorização para o levantamento de importâncias depositadas em dinheiro a título de garantia, acompanhada de declaração da CONTRATANTE de que a CONTRATADA cumpriu t</w:t>
      </w:r>
      <w:r w:rsidR="00C70DF7" w:rsidRPr="00125777">
        <w:t>odas as obrigações contratuais.</w:t>
      </w:r>
    </w:p>
    <w:p w14:paraId="66026F91" w14:textId="77777777" w:rsidR="00E20CC0" w:rsidRPr="00125777" w:rsidRDefault="00E20CC0" w:rsidP="007C1828">
      <w:pPr>
        <w:pStyle w:val="N111"/>
        <w:widowControl w:val="0"/>
        <w:ind w:left="0"/>
      </w:pPr>
      <w:r w:rsidRPr="00125777">
        <w:t>No prazo de 03 (três) meses após o término da vigência do contrato, caso a Administração não comunique a ocorrência de sinistros, quando o prazo será ampliado, nos termos da comunicação.</w:t>
      </w:r>
    </w:p>
    <w:p w14:paraId="067EF920" w14:textId="12788E11" w:rsidR="00E20CC0" w:rsidRPr="00125777" w:rsidRDefault="00E20CC0" w:rsidP="007C1828">
      <w:pPr>
        <w:pStyle w:val="Ttulo1"/>
        <w:widowControl w:val="0"/>
        <w:rPr>
          <w:u w:val="single"/>
        </w:rPr>
      </w:pPr>
      <w:r w:rsidRPr="00125777">
        <w:rPr>
          <w:u w:val="single"/>
        </w:rPr>
        <w:t xml:space="preserve">CLÁUSULA </w:t>
      </w:r>
      <w:r w:rsidR="002C6EC4" w:rsidRPr="00125777">
        <w:rPr>
          <w:u w:val="single"/>
        </w:rPr>
        <w:t>DÉCIMA PRIMEIR</w:t>
      </w:r>
      <w:r w:rsidR="00176337" w:rsidRPr="00125777">
        <w:rPr>
          <w:u w:val="single"/>
        </w:rPr>
        <w:t>A</w:t>
      </w:r>
      <w:r w:rsidRPr="00125777">
        <w:rPr>
          <w:u w:val="single"/>
        </w:rPr>
        <w:t>: DAS RESPONSABILIDADES DAS PARTES</w:t>
      </w:r>
    </w:p>
    <w:p w14:paraId="5028063C" w14:textId="77777777" w:rsidR="00E20CC0" w:rsidRPr="00125777" w:rsidRDefault="00E20CC0" w:rsidP="007C1828">
      <w:pPr>
        <w:pStyle w:val="N11"/>
        <w:widowControl w:val="0"/>
        <w:rPr>
          <w:u w:val="single"/>
        </w:rPr>
      </w:pPr>
      <w:r w:rsidRPr="00125777">
        <w:rPr>
          <w:u w:val="single"/>
        </w:rPr>
        <w:t>Compete à Contratada:</w:t>
      </w:r>
    </w:p>
    <w:p w14:paraId="1A260171" w14:textId="55EEFB22" w:rsidR="003E6F25" w:rsidRPr="00125777" w:rsidRDefault="003E6F25" w:rsidP="007C1828">
      <w:pPr>
        <w:pStyle w:val="N111"/>
        <w:widowControl w:val="0"/>
        <w:ind w:left="0"/>
      </w:pPr>
      <w:r w:rsidRPr="00125777">
        <w:t>Cumprir leis, regulamentos e posturas, bem como, quaisq</w:t>
      </w:r>
      <w:r w:rsidR="00833775" w:rsidRPr="00125777">
        <w:t>uer determinações emanadas pela autoridade</w:t>
      </w:r>
      <w:r w:rsidRPr="00125777">
        <w:t xml:space="preserve"> competente, pertinentes à matéria objeto desta contratação, cabendo-lhe única e exclusivamente a responsabilidade pelas consequências de qualquer transgressão de seus prepostos ou credenciados.</w:t>
      </w:r>
    </w:p>
    <w:p w14:paraId="3F1218ED" w14:textId="77777777" w:rsidR="003E6F25" w:rsidRPr="00125777" w:rsidRDefault="003E6F25" w:rsidP="007C1828">
      <w:pPr>
        <w:pStyle w:val="N111"/>
        <w:widowControl w:val="0"/>
        <w:ind w:left="0"/>
      </w:pPr>
      <w:r w:rsidRPr="00125777">
        <w:t>Fiscalizar as obrigações previstas neste instrumento, cabendo-lhe integralmente o ônus decorrente, independente da fiscalização exercida pela CONTRATANTE.</w:t>
      </w:r>
    </w:p>
    <w:p w14:paraId="345323E0" w14:textId="23EC3262" w:rsidR="003E6F25" w:rsidRPr="00125777" w:rsidRDefault="003E6F25" w:rsidP="007C1828">
      <w:pPr>
        <w:pStyle w:val="N111"/>
        <w:widowControl w:val="0"/>
        <w:ind w:left="0"/>
      </w:pPr>
      <w:r w:rsidRPr="00125777">
        <w:t xml:space="preserve">Estabelecer normas e procedimentos em conjunto com a SEGER para o estabelecimento do fluxo operacional de prestação de serviços objeto deste </w:t>
      </w:r>
      <w:r w:rsidR="006A5390" w:rsidRPr="00125777">
        <w:t>instrumento</w:t>
      </w:r>
      <w:r w:rsidRPr="00125777">
        <w:t>.</w:t>
      </w:r>
    </w:p>
    <w:p w14:paraId="1B70A4F5" w14:textId="7F2C2CE9" w:rsidR="007B35EF" w:rsidRPr="00125777" w:rsidRDefault="003E6F25" w:rsidP="007C1828">
      <w:pPr>
        <w:pStyle w:val="N111"/>
        <w:widowControl w:val="0"/>
        <w:ind w:left="0"/>
      </w:pPr>
      <w:r w:rsidRPr="00125777">
        <w:lastRenderedPageBreak/>
        <w:t>Realizar as atividades abaixo elencadas de acordo com os prazos previstos:</w:t>
      </w:r>
    </w:p>
    <w:p w14:paraId="2B9E3D9E" w14:textId="7AE4B3CD" w:rsidR="00CA36F4" w:rsidRPr="00125777" w:rsidRDefault="00CA36F4" w:rsidP="007C1828">
      <w:pPr>
        <w:pStyle w:val="Nabc"/>
        <w:widowControl w:val="0"/>
      </w:pPr>
      <w:r w:rsidRPr="00125777">
        <w:t>Efetuar o cadastramento e o descadastramento de unidades e subunidades operacionais, em até 5 (cinco) dias úteis.</w:t>
      </w:r>
    </w:p>
    <w:p w14:paraId="70AEAF30" w14:textId="584FB5C5" w:rsidR="00CA36F4" w:rsidRPr="00125777" w:rsidRDefault="00CA36F4" w:rsidP="007C1828">
      <w:pPr>
        <w:pStyle w:val="Nabc"/>
        <w:widowControl w:val="0"/>
      </w:pPr>
      <w:r w:rsidRPr="00125777">
        <w:t>Cadastramento de veículos, equipamentos e usuário no Sistema de Gestão, em até 5 (cinco) dias úteis.</w:t>
      </w:r>
    </w:p>
    <w:p w14:paraId="7883A7A4" w14:textId="7D66AC3C" w:rsidR="00CA36F4" w:rsidRPr="00125777" w:rsidRDefault="00CA36F4" w:rsidP="007C1828">
      <w:pPr>
        <w:pStyle w:val="Nabc"/>
        <w:widowControl w:val="0"/>
      </w:pPr>
      <w:r w:rsidRPr="00125777">
        <w:t>Confecção e fornecimento dos cartões individuais, em até 7 (sete) dias úteis.</w:t>
      </w:r>
    </w:p>
    <w:p w14:paraId="6DC32B4C" w14:textId="4C208621" w:rsidR="00CA36F4" w:rsidRPr="00125777" w:rsidRDefault="00CA36F4" w:rsidP="007C1828">
      <w:pPr>
        <w:pStyle w:val="Nabc"/>
        <w:widowControl w:val="0"/>
      </w:pPr>
      <w:r w:rsidRPr="00125777">
        <w:t>Fornecimento dos dados cadastrais da rede credenciada, em até 2 (dois) dias úteis.</w:t>
      </w:r>
    </w:p>
    <w:p w14:paraId="7360F206" w14:textId="5767A9BF" w:rsidR="00CA36F4" w:rsidRPr="00125777" w:rsidRDefault="00CA36F4" w:rsidP="007C1828">
      <w:pPr>
        <w:pStyle w:val="Nabc"/>
        <w:widowControl w:val="0"/>
      </w:pPr>
      <w:r w:rsidRPr="00125777">
        <w:t>Treinamento dos usuários do Sistema de Gestão, em até 2 (dois) dias úteis.</w:t>
      </w:r>
    </w:p>
    <w:p w14:paraId="2710713D" w14:textId="626FEFC8" w:rsidR="003E6F25" w:rsidRPr="00125777" w:rsidRDefault="00CA36F4" w:rsidP="007C1828">
      <w:pPr>
        <w:pStyle w:val="Nabc"/>
        <w:widowControl w:val="0"/>
      </w:pPr>
      <w:r w:rsidRPr="00125777">
        <w:t>Credenciamento da totalidade do quantitativo de estabelecimentos previstos, em até 30 (trinta) dias, nos termos do Anexo III.</w:t>
      </w:r>
    </w:p>
    <w:p w14:paraId="321D3F41" w14:textId="198C7058" w:rsidR="003E6F25" w:rsidRPr="00125777" w:rsidRDefault="00CA36F4" w:rsidP="007C1828">
      <w:pPr>
        <w:pStyle w:val="N111"/>
        <w:widowControl w:val="0"/>
        <w:ind w:left="0"/>
      </w:pPr>
      <w:r w:rsidRPr="00125777">
        <w:t>Prestar suporte operacional incluindo atividades como:</w:t>
      </w:r>
    </w:p>
    <w:p w14:paraId="640BEB9D" w14:textId="41ADA096" w:rsidR="001629C7" w:rsidRPr="00125777" w:rsidRDefault="001629C7" w:rsidP="007C1828">
      <w:pPr>
        <w:pStyle w:val="Nabc"/>
        <w:widowControl w:val="0"/>
        <w:numPr>
          <w:ilvl w:val="6"/>
          <w:numId w:val="16"/>
        </w:numPr>
      </w:pPr>
      <w:r w:rsidRPr="00125777">
        <w:t>Cadastrar usuários no Sistema de Gestão, mediante prévia autorização da SEGER.</w:t>
      </w:r>
    </w:p>
    <w:p w14:paraId="385ACA24" w14:textId="563B8528" w:rsidR="001629C7" w:rsidRPr="00125777" w:rsidRDefault="001629C7" w:rsidP="007C1828">
      <w:pPr>
        <w:pStyle w:val="Nabc"/>
        <w:widowControl w:val="0"/>
        <w:numPr>
          <w:ilvl w:val="6"/>
          <w:numId w:val="16"/>
        </w:numPr>
      </w:pPr>
      <w:r w:rsidRPr="00125777">
        <w:t>Efetuar o reset de senha do Sistema de Gestão.</w:t>
      </w:r>
    </w:p>
    <w:p w14:paraId="0E099455" w14:textId="1E828C97" w:rsidR="001629C7" w:rsidRPr="00125777" w:rsidRDefault="001629C7" w:rsidP="007C1828">
      <w:pPr>
        <w:pStyle w:val="Nabc"/>
        <w:widowControl w:val="0"/>
        <w:numPr>
          <w:ilvl w:val="6"/>
          <w:numId w:val="16"/>
        </w:numPr>
      </w:pPr>
      <w:r w:rsidRPr="00125777">
        <w:t>Registrar demandas (fale conosco).</w:t>
      </w:r>
    </w:p>
    <w:p w14:paraId="208C3EC6" w14:textId="02313CCD" w:rsidR="001629C7" w:rsidRPr="00125777" w:rsidRDefault="001629C7" w:rsidP="007C1828">
      <w:pPr>
        <w:pStyle w:val="Nabc"/>
        <w:widowControl w:val="0"/>
        <w:numPr>
          <w:ilvl w:val="6"/>
          <w:numId w:val="16"/>
        </w:numPr>
      </w:pPr>
      <w:r w:rsidRPr="00125777">
        <w:t>Solucionar falhas decorrentes de transações efetuadas.</w:t>
      </w:r>
    </w:p>
    <w:p w14:paraId="3F50E6C1" w14:textId="41855A2F" w:rsidR="001629C7" w:rsidRPr="00125777" w:rsidRDefault="001629C7" w:rsidP="007C1828">
      <w:pPr>
        <w:pStyle w:val="Nabc"/>
        <w:widowControl w:val="0"/>
        <w:numPr>
          <w:ilvl w:val="6"/>
          <w:numId w:val="16"/>
        </w:numPr>
      </w:pPr>
      <w:r w:rsidRPr="00125777">
        <w:t>Realizar a movimentação de veículos, condutores e usuários de órgãos e entidades com contratos oriundos da Ata de Registro de Preços celebrada desta contratação.</w:t>
      </w:r>
    </w:p>
    <w:p w14:paraId="1DB15621" w14:textId="71F9CE92" w:rsidR="001629C7" w:rsidRPr="00125777" w:rsidRDefault="001629C7" w:rsidP="007C1828">
      <w:pPr>
        <w:pStyle w:val="Nabc"/>
        <w:widowControl w:val="0"/>
        <w:numPr>
          <w:ilvl w:val="6"/>
          <w:numId w:val="16"/>
        </w:numPr>
      </w:pPr>
      <w:r w:rsidRPr="00125777">
        <w:t>Prestar orientação aos usuários em relação a dúvidas na utilização do Sistema de Gestão.</w:t>
      </w:r>
    </w:p>
    <w:p w14:paraId="3D06DAE4" w14:textId="3741E590" w:rsidR="00CA36F4" w:rsidRPr="00125777" w:rsidRDefault="001629C7" w:rsidP="007C1828">
      <w:pPr>
        <w:pStyle w:val="Nabc"/>
        <w:widowControl w:val="0"/>
        <w:numPr>
          <w:ilvl w:val="6"/>
          <w:numId w:val="16"/>
        </w:numPr>
      </w:pPr>
      <w:r w:rsidRPr="00125777">
        <w:t>Realizar demais atividades correlatas de caráter de atendimento ao usuário e de resolução de falhas operacionais.</w:t>
      </w:r>
    </w:p>
    <w:p w14:paraId="3016BF63" w14:textId="165358F6" w:rsidR="00B5627D" w:rsidRPr="00125777" w:rsidRDefault="00B5627D" w:rsidP="007C1828">
      <w:pPr>
        <w:pStyle w:val="N111"/>
        <w:widowControl w:val="0"/>
        <w:ind w:left="0"/>
      </w:pPr>
      <w:r w:rsidRPr="00125777">
        <w:t>Efetuar os ajustes necessárias no Sistema de Gestão visando ao perfeito cumprimento dos requisitos previstos neste instrumento, nos termos do Anexo I, sem prejuízo de adequações futuras, conforme demanda da SEGER.</w:t>
      </w:r>
    </w:p>
    <w:p w14:paraId="73B90F94" w14:textId="77777777" w:rsidR="00B5627D" w:rsidRPr="00125777" w:rsidRDefault="00B5627D" w:rsidP="007C1828">
      <w:pPr>
        <w:pStyle w:val="N111"/>
        <w:widowControl w:val="0"/>
        <w:ind w:left="0"/>
      </w:pPr>
      <w:r w:rsidRPr="00125777">
        <w:t>Comunicar eventuais atualizações do Sistema de Gestão e de procedimentos operacionais.</w:t>
      </w:r>
    </w:p>
    <w:p w14:paraId="1D97A012" w14:textId="77777777" w:rsidR="00B5627D" w:rsidRPr="00125777" w:rsidRDefault="00B5627D" w:rsidP="007C1828">
      <w:pPr>
        <w:pStyle w:val="N111"/>
        <w:widowControl w:val="0"/>
        <w:ind w:left="0"/>
      </w:pPr>
      <w:r w:rsidRPr="00125777">
        <w:t>Efetuar atualizações e manutenções no Sistema de Gestão preferencialmente no horário das 18h às 06h.</w:t>
      </w:r>
    </w:p>
    <w:p w14:paraId="32E958F7" w14:textId="5CE49D64" w:rsidR="00CA36F4" w:rsidRPr="00125777" w:rsidRDefault="00B5627D" w:rsidP="007C1828">
      <w:pPr>
        <w:pStyle w:val="N111"/>
        <w:widowControl w:val="0"/>
        <w:ind w:left="0"/>
      </w:pPr>
      <w:r w:rsidRPr="00125777">
        <w:t>Manter arquivos de “backup” diário e acumulado do Sistema de Gestão.</w:t>
      </w:r>
    </w:p>
    <w:p w14:paraId="1688888C" w14:textId="0F7616AA" w:rsidR="00B5627D" w:rsidRPr="00125777" w:rsidRDefault="00771A3C" w:rsidP="007C1828">
      <w:pPr>
        <w:pStyle w:val="N111"/>
        <w:widowControl w:val="0"/>
        <w:ind w:left="0"/>
      </w:pPr>
      <w:r w:rsidRPr="00125777">
        <w:t>Comunicar à CONTRATANTE, obrigatoriamente por meio de postagem na página inicial do Sistema de Gestão ou por e-mail aos usuários cadastrados:</w:t>
      </w:r>
    </w:p>
    <w:p w14:paraId="4EA07BA6" w14:textId="677BF28A" w:rsidR="00771A3C" w:rsidRPr="00125777" w:rsidRDefault="00771A3C" w:rsidP="007C1828">
      <w:pPr>
        <w:pStyle w:val="Nabc"/>
        <w:widowControl w:val="0"/>
        <w:numPr>
          <w:ilvl w:val="6"/>
          <w:numId w:val="17"/>
        </w:numPr>
      </w:pPr>
      <w:r w:rsidRPr="00125777">
        <w:lastRenderedPageBreak/>
        <w:t>Em até 1 (uma) hora nos casos de inoperância parcial ou integral do Sistema de Gestão, por motivos diversos, como o tempo previsto para seu reestabelecimento.</w:t>
      </w:r>
    </w:p>
    <w:p w14:paraId="7DB46E63" w14:textId="77777777" w:rsidR="00771A3C" w:rsidRPr="00125777" w:rsidRDefault="00771A3C" w:rsidP="007C1828">
      <w:pPr>
        <w:pStyle w:val="Nabc"/>
        <w:widowControl w:val="0"/>
        <w:numPr>
          <w:ilvl w:val="6"/>
          <w:numId w:val="17"/>
        </w:numPr>
      </w:pPr>
      <w:r w:rsidRPr="00125777">
        <w:t>Com antecedência mínima de 48 (quarenta e oito) horas o descredenciamento de estabelecimento, observado o número mínimo de estabelecimentos por município conforme este instrumento.</w:t>
      </w:r>
    </w:p>
    <w:p w14:paraId="3DD2A276" w14:textId="0DFBB910" w:rsidR="00771A3C" w:rsidRPr="00125777" w:rsidRDefault="00771A3C" w:rsidP="007C1828">
      <w:pPr>
        <w:pStyle w:val="Nabc"/>
        <w:widowControl w:val="0"/>
        <w:numPr>
          <w:ilvl w:val="6"/>
          <w:numId w:val="17"/>
        </w:numPr>
      </w:pPr>
      <w:r w:rsidRPr="00125777">
        <w:t>Com antecedência mínima de 72 (setenta e duas) horas as atualizações de versão e as manutenções programadas no Sistema de Gestão.</w:t>
      </w:r>
    </w:p>
    <w:p w14:paraId="0D367701" w14:textId="77777777" w:rsidR="00EB6E87" w:rsidRPr="00125777" w:rsidRDefault="00EB6E87" w:rsidP="007C1828">
      <w:pPr>
        <w:pStyle w:val="N111"/>
        <w:widowControl w:val="0"/>
        <w:ind w:left="0"/>
      </w:pPr>
      <w:r w:rsidRPr="00125777">
        <w:t>Assegurar a continuidade na prestação dos serviços, sem sofrer quaisquer interrupções, ressalvados os casos de força maior, justificados e aceitos pela CONTRATANTE.</w:t>
      </w:r>
    </w:p>
    <w:p w14:paraId="7D8014D6" w14:textId="77777777" w:rsidR="00EB6E87" w:rsidRPr="00125777" w:rsidRDefault="00EB6E87" w:rsidP="007C1828">
      <w:pPr>
        <w:pStyle w:val="N111"/>
        <w:widowControl w:val="0"/>
        <w:ind w:left="0"/>
      </w:pPr>
      <w:r w:rsidRPr="00125777">
        <w:t>Prestar esclarecimentos e comunicar imediatamente quaisquer fatos ou anormalidades em caráter geral que possam prejudicar o bom andamento ou a qualidade dos serviços.</w:t>
      </w:r>
    </w:p>
    <w:p w14:paraId="35AC4DC7" w14:textId="77777777" w:rsidR="00EB6E87" w:rsidRPr="00125777" w:rsidRDefault="00EB6E87" w:rsidP="007C1828">
      <w:pPr>
        <w:pStyle w:val="N111"/>
        <w:widowControl w:val="0"/>
        <w:ind w:left="0"/>
      </w:pPr>
      <w:r w:rsidRPr="00125777">
        <w:t xml:space="preserve">Responsabilizar-se pelo perfeito cumprimento de serviços e emprego de peças, materiais, acessórios disponibilizados pelas credenciadas. </w:t>
      </w:r>
    </w:p>
    <w:p w14:paraId="2E30A4D5" w14:textId="20DE7EC2" w:rsidR="00EB6E87" w:rsidRPr="00125777" w:rsidRDefault="00EB6E87" w:rsidP="007C1828">
      <w:pPr>
        <w:pStyle w:val="N111"/>
        <w:widowControl w:val="0"/>
        <w:ind w:left="0"/>
      </w:pPr>
      <w:r w:rsidRPr="00125777">
        <w:t xml:space="preserve">Credenciar no máximo em 30 (trinta) dias novos estabelecimentos e descredenciar em até 3 (três) dias os estabelecimentos que não cumprirem as regras previstas neste </w:t>
      </w:r>
      <w:r w:rsidR="00BC47DB" w:rsidRPr="00125777">
        <w:t>instrumento</w:t>
      </w:r>
      <w:r w:rsidRPr="00125777">
        <w:t xml:space="preserve"> ou entendidos como inadequados para a prestação dos serviços pela CONTRATANTE ou SEGER.</w:t>
      </w:r>
    </w:p>
    <w:p w14:paraId="1B305B8B" w14:textId="6D4A30E7" w:rsidR="00EB6E87" w:rsidRPr="00125777" w:rsidRDefault="00EB6E87" w:rsidP="007C1828">
      <w:pPr>
        <w:pStyle w:val="N111"/>
        <w:widowControl w:val="0"/>
        <w:ind w:left="0"/>
      </w:pPr>
      <w:r w:rsidRPr="00125777">
        <w:t xml:space="preserve">Manter atualizado cadastro com os ramos de atividades dos estabelecimentos credenciados, nos termos das categorias elencadas no </w:t>
      </w:r>
      <w:r w:rsidR="002F25B0" w:rsidRPr="00125777">
        <w:t>Anexo I</w:t>
      </w:r>
      <w:r w:rsidRPr="00125777">
        <w:t>.</w:t>
      </w:r>
    </w:p>
    <w:p w14:paraId="2934A702" w14:textId="77777777" w:rsidR="00EB6E87" w:rsidRPr="00125777" w:rsidRDefault="00EB6E87" w:rsidP="007C1828">
      <w:pPr>
        <w:pStyle w:val="N111"/>
        <w:widowControl w:val="0"/>
        <w:ind w:left="0"/>
      </w:pPr>
      <w:r w:rsidRPr="00125777">
        <w:t>Comunicar aos estabelecimentos credenciados de forma clara e concisa todos os procedimentos a serem realizados, normas e legislações a serem obedecidas, bem como ofertar treinamento adequado seja por ocasião do início do contrato, de alterações advindas após o início deste ou atualizações de procedimentos.</w:t>
      </w:r>
    </w:p>
    <w:p w14:paraId="63F7C474" w14:textId="77777777" w:rsidR="00EB6E87" w:rsidRPr="00125777" w:rsidRDefault="00EB6E87" w:rsidP="007C1828">
      <w:pPr>
        <w:pStyle w:val="N111"/>
        <w:widowControl w:val="0"/>
        <w:ind w:left="0"/>
      </w:pPr>
      <w:r w:rsidRPr="00125777">
        <w:t>Assumir única e exclusivamente a responsabilidade pelo repasse à rede credenciada dos valores devidos em função dos serviços executados.</w:t>
      </w:r>
    </w:p>
    <w:p w14:paraId="33386FFB" w14:textId="77777777" w:rsidR="00EB6E87" w:rsidRPr="00125777" w:rsidRDefault="00EB6E87" w:rsidP="007C1828">
      <w:pPr>
        <w:pStyle w:val="N111"/>
        <w:widowControl w:val="0"/>
        <w:ind w:left="0"/>
      </w:pPr>
      <w:r w:rsidRPr="00125777">
        <w:t>Reparar, corrigir, remover, reconstruir ou substituir, às suas expensas, no total ou em parte, quando verificados vícios, defeitos ou incorreções resultantes dos serviços executados ou de materiais empregados.</w:t>
      </w:r>
    </w:p>
    <w:p w14:paraId="172CC1DC" w14:textId="77777777" w:rsidR="00EB6E87" w:rsidRPr="00125777" w:rsidRDefault="00EB6E87" w:rsidP="007C1828">
      <w:pPr>
        <w:pStyle w:val="N111"/>
        <w:widowControl w:val="0"/>
        <w:ind w:left="0"/>
      </w:pPr>
      <w:r w:rsidRPr="00125777">
        <w:t>Responsabilizar-se por eventuais danos causados a veículos, decorrentes de erros, falhas ou negligência nos serviços, identificados em inspeção de vistoria e laudo técnico nos respectivos veículos.</w:t>
      </w:r>
    </w:p>
    <w:p w14:paraId="2B15C7F3" w14:textId="77777777" w:rsidR="00EB6E87" w:rsidRPr="00125777" w:rsidRDefault="00EB6E87" w:rsidP="007C1828">
      <w:pPr>
        <w:pStyle w:val="N111"/>
        <w:widowControl w:val="0"/>
        <w:ind w:left="0"/>
      </w:pPr>
      <w:r w:rsidRPr="00125777">
        <w:t>Responder civil e penalmente por quaisquer danos materiais ou pessoais ocasionados à Administração ou a terceiros, dolosa ou culposamente, bem como por quaisquer acidentes em que seus empregados sejam vitimados.</w:t>
      </w:r>
    </w:p>
    <w:p w14:paraId="7DA48380" w14:textId="77777777" w:rsidR="00EB6E87" w:rsidRPr="00125777" w:rsidRDefault="00EB6E87" w:rsidP="007C1828">
      <w:pPr>
        <w:pStyle w:val="N111"/>
        <w:widowControl w:val="0"/>
        <w:ind w:left="0"/>
      </w:pPr>
      <w:r w:rsidRPr="00125777">
        <w:lastRenderedPageBreak/>
        <w:t>Adotar as providências e assumir as obrigações estabelecidas na legislação específica na ocorrência de acidentes do trabalho, quando forem vítimas os seus empregados no desempenho dos serviços, ainda que verificados nas dependências da CONTRATANTE.</w:t>
      </w:r>
    </w:p>
    <w:p w14:paraId="2B55B79E" w14:textId="77777777" w:rsidR="00EB6E87" w:rsidRPr="00125777" w:rsidRDefault="00EB6E87" w:rsidP="007C1828">
      <w:pPr>
        <w:pStyle w:val="N111"/>
        <w:widowControl w:val="0"/>
        <w:ind w:left="0"/>
      </w:pPr>
      <w:r w:rsidRPr="00125777">
        <w:t>Orientar os estabelecimentos credenciados para efetuar o recolhimento e o descarte adequado do óleo lubrificante usado ou contaminado, originário da execução dos serviços previstos neste instrumento.</w:t>
      </w:r>
    </w:p>
    <w:p w14:paraId="1271F474" w14:textId="77777777" w:rsidR="00EB6E87" w:rsidRPr="00125777" w:rsidRDefault="00EB6E87" w:rsidP="007C1828">
      <w:pPr>
        <w:pStyle w:val="N111"/>
        <w:widowControl w:val="0"/>
        <w:ind w:left="0"/>
      </w:pPr>
      <w:r w:rsidRPr="00125777">
        <w:t>Descredenciar estabelecimentos em desacordo com as legislações vigentes sobre controle de poluição do meio ambiente, em especial as regulamentações do IBAMA e CONAMA.</w:t>
      </w:r>
    </w:p>
    <w:p w14:paraId="38BBC7A1" w14:textId="551EA9EF" w:rsidR="00EB6E87" w:rsidRPr="00125777" w:rsidRDefault="00EB6E87" w:rsidP="007C1828">
      <w:pPr>
        <w:pStyle w:val="N111"/>
        <w:widowControl w:val="0"/>
        <w:ind w:left="0"/>
      </w:pPr>
      <w:r w:rsidRPr="00125777">
        <w:t>Providenciar a assinatura do Termo de Compromisso de medidas de promoção à sustentabilidade</w:t>
      </w:r>
      <w:r w:rsidR="002F25B0" w:rsidRPr="00125777">
        <w:t xml:space="preserve"> (</w:t>
      </w:r>
      <w:r w:rsidRPr="00125777">
        <w:t xml:space="preserve">Anexo </w:t>
      </w:r>
      <w:r w:rsidR="002F25B0" w:rsidRPr="00125777">
        <w:t>V)</w:t>
      </w:r>
      <w:r w:rsidRPr="00125777">
        <w:t xml:space="preserve"> quando da assinatura o contrato.</w:t>
      </w:r>
    </w:p>
    <w:p w14:paraId="16E63BE4" w14:textId="2AE7D44D" w:rsidR="00EB6E87" w:rsidRPr="00125777" w:rsidRDefault="00EB6E87" w:rsidP="007C1828">
      <w:pPr>
        <w:pStyle w:val="N111"/>
        <w:widowControl w:val="0"/>
        <w:ind w:left="0"/>
      </w:pPr>
      <w:r w:rsidRPr="00125777">
        <w:t xml:space="preserve">Nomear um preposto idôneo com poderes de decisão para representar a CONTRATADA, principalmente no tocante à eficiência e agilidade da execução dos serviços objeto deste </w:t>
      </w:r>
      <w:r w:rsidR="002F25B0" w:rsidRPr="00125777">
        <w:t>instrumento</w:t>
      </w:r>
      <w:r w:rsidRPr="00125777">
        <w:t>.</w:t>
      </w:r>
    </w:p>
    <w:p w14:paraId="1994497C" w14:textId="77777777" w:rsidR="00EB6E87" w:rsidRPr="00125777" w:rsidRDefault="00EB6E87" w:rsidP="007C1828">
      <w:pPr>
        <w:pStyle w:val="N111"/>
        <w:widowControl w:val="0"/>
        <w:ind w:left="0"/>
      </w:pPr>
      <w:r w:rsidRPr="00125777">
        <w:t>Disponibilizar consultor, podendo ser o preposto, no regime de 8 horas x 5 dias, responsável por esclarecer, orientar e solucionar eventuais ocorrências relativas aos serviços contratados, sem que isso importe em qualquer ônus adicional, devendo ser comunicado à CONTRATANTE eventuais substituições e os contatos do responsável.</w:t>
      </w:r>
    </w:p>
    <w:p w14:paraId="68D3E19A" w14:textId="77777777" w:rsidR="00EB6E87" w:rsidRPr="00125777" w:rsidRDefault="00EB6E87" w:rsidP="007C1828">
      <w:pPr>
        <w:pStyle w:val="N111"/>
        <w:widowControl w:val="0"/>
        <w:ind w:left="0"/>
      </w:pPr>
      <w:r w:rsidRPr="00125777">
        <w:t>O consultor deverá manifestar-se acerca das demandas dos usuários em até 3 (três) dias úteis.</w:t>
      </w:r>
    </w:p>
    <w:p w14:paraId="2382BCB2" w14:textId="1215ECD6" w:rsidR="00EB6E87" w:rsidRPr="00125777" w:rsidRDefault="00EB6E87" w:rsidP="007C1828">
      <w:pPr>
        <w:pStyle w:val="N111"/>
        <w:widowControl w:val="0"/>
        <w:ind w:left="0"/>
      </w:pPr>
      <w:r w:rsidRPr="00125777">
        <w:t xml:space="preserve">Manter contato com a CONTRATANTE sobre quaisquer assuntos relativos à prestação dos serviços objeto deste </w:t>
      </w:r>
      <w:r w:rsidR="002F25B0" w:rsidRPr="00125777">
        <w:t>instrumento</w:t>
      </w:r>
      <w:r w:rsidRPr="00125777">
        <w:t>, sempre por escrito, ressalvados os entendimentos verbais determinados pela urgência de cada caso, com formalização posterior.</w:t>
      </w:r>
    </w:p>
    <w:p w14:paraId="698DB3C8" w14:textId="77777777" w:rsidR="00EB6E87" w:rsidRPr="00125777" w:rsidRDefault="00EB6E87" w:rsidP="007C1828">
      <w:pPr>
        <w:pStyle w:val="N111"/>
        <w:widowControl w:val="0"/>
        <w:ind w:left="0"/>
      </w:pPr>
      <w:r w:rsidRPr="00125777">
        <w:t>Atender às normas disciplinadoras e demais regulamentos em vigor nas dependências da CONTRATANTE.</w:t>
      </w:r>
    </w:p>
    <w:p w14:paraId="7C36E58E" w14:textId="2DE7AA29" w:rsidR="00EB6E87" w:rsidRPr="00125777" w:rsidRDefault="00EB6E87" w:rsidP="007C1828">
      <w:pPr>
        <w:pStyle w:val="N111"/>
        <w:widowControl w:val="0"/>
        <w:ind w:left="0"/>
      </w:pPr>
      <w:r w:rsidRPr="00125777">
        <w:t>Assinar Termo de Confidencialidade e Responsabilidade</w:t>
      </w:r>
      <w:r w:rsidR="002F25B0" w:rsidRPr="00125777">
        <w:t xml:space="preserve"> (Anexo VI)</w:t>
      </w:r>
      <w:r w:rsidRPr="00125777">
        <w:t>, com declaração de manutenção de sigilo e respeito às normas de segurança vigentes da CONTRATANTE em razão do trabalho vinculado ao contrato assinado.</w:t>
      </w:r>
    </w:p>
    <w:p w14:paraId="611179FC" w14:textId="77777777" w:rsidR="00EB6E87" w:rsidRPr="00125777" w:rsidRDefault="00EB6E87" w:rsidP="007C1828">
      <w:pPr>
        <w:pStyle w:val="N111"/>
        <w:widowControl w:val="0"/>
        <w:ind w:left="0"/>
      </w:pPr>
      <w:r w:rsidRPr="00125777">
        <w:t>Guardar sigilo e não fazer uso de dados e informações fornecidas, necessárias ao desempenho das atividades previstas neste Termo de Referência, exceto quando autorizado pela CONTRATANTE.</w:t>
      </w:r>
    </w:p>
    <w:p w14:paraId="7681AD0F" w14:textId="075549B0" w:rsidR="00EB6E87" w:rsidRPr="00125777" w:rsidRDefault="00EB6E87" w:rsidP="007C1828">
      <w:pPr>
        <w:pStyle w:val="N111"/>
        <w:widowControl w:val="0"/>
        <w:ind w:left="0"/>
      </w:pPr>
      <w:r w:rsidRPr="00125777">
        <w:t>Apresentar</w:t>
      </w:r>
      <w:r w:rsidR="00566748" w:rsidRPr="00125777">
        <w:t xml:space="preserve"> ao final de cada ano e ao</w:t>
      </w:r>
      <w:r w:rsidRPr="00125777">
        <w:t xml:space="preserve"> término do contrato</w:t>
      </w:r>
      <w:r w:rsidR="00891C00" w:rsidRPr="00125777">
        <w:t>,</w:t>
      </w:r>
      <w:r w:rsidRPr="00125777">
        <w:t xml:space="preserve"> Termo de Quitação dos pagamentos, em documento timbrado, devidamente assinado por seu representante legal.</w:t>
      </w:r>
    </w:p>
    <w:p w14:paraId="67D90398" w14:textId="77777777" w:rsidR="00EB6E87" w:rsidRPr="00125777" w:rsidRDefault="00EB6E87" w:rsidP="007C1828">
      <w:pPr>
        <w:pStyle w:val="N111"/>
        <w:widowControl w:val="0"/>
        <w:ind w:left="0"/>
      </w:pPr>
      <w:r w:rsidRPr="00125777">
        <w:t>Analisar e celebrar os Termos Aditivos no prazo de 5 (cinco) dias úteis, contados a partir da data de solicitação.</w:t>
      </w:r>
    </w:p>
    <w:p w14:paraId="0B6BD4D5" w14:textId="68694C8C" w:rsidR="00EB6E87" w:rsidRPr="00125777" w:rsidRDefault="00613CE9" w:rsidP="007C1828">
      <w:pPr>
        <w:pStyle w:val="N111"/>
        <w:widowControl w:val="0"/>
        <w:ind w:left="0"/>
      </w:pPr>
      <w:r w:rsidRPr="00125777">
        <w:lastRenderedPageBreak/>
        <w:t>Efetivar</w:t>
      </w:r>
      <w:r w:rsidR="00EB6E87" w:rsidRPr="00125777">
        <w:t xml:space="preserve">, nos termos do Decreto Estadual 4.251-R/2018, a contratação de mão de obra necessária à execução de obra ou serviço advinda do sistema penitenciário estadual, no percentual de 6% (seis por cento) de mão de obra total para a execução do objeto contratual, nos termos do artigo 36 da Lei 7.210/1984. </w:t>
      </w:r>
    </w:p>
    <w:p w14:paraId="42D0B776" w14:textId="77777777" w:rsidR="00EB6E87" w:rsidRPr="00125777" w:rsidRDefault="00EB6E87" w:rsidP="007C1828">
      <w:pPr>
        <w:pStyle w:val="Nabc"/>
        <w:widowControl w:val="0"/>
        <w:numPr>
          <w:ilvl w:val="6"/>
          <w:numId w:val="18"/>
        </w:numPr>
      </w:pPr>
      <w:r w:rsidRPr="00125777">
        <w:t>Para tanto, deverá a CONTRATADA, no prazo máximo de 5 (cinco) dias corridos, contados a partir da assinatura do contrato, formular pedido por escrito à CONTRATANTE, quando especificará a quantidade e os serviços que serão prestados pelos trabalhadores a serem contratados.</w:t>
      </w:r>
    </w:p>
    <w:p w14:paraId="5C1AF9AA" w14:textId="77777777" w:rsidR="00EB6E87" w:rsidRPr="00125777" w:rsidRDefault="00EB6E87" w:rsidP="007C1828">
      <w:pPr>
        <w:pStyle w:val="Nabc"/>
        <w:widowControl w:val="0"/>
      </w:pPr>
      <w:r w:rsidRPr="00125777">
        <w:t>No prazo máximo de 10 (dez) dias corridos, contados a partir do requerimento formulado pela CONTRATADA, no qual deverá constar a quantidade e os serviços que serão prestados pelos trabalhadores a serem contratados, a CONTRATANTE fica obrigada a apresentar a relação dos trabalhadores aptos à contratação.</w:t>
      </w:r>
    </w:p>
    <w:p w14:paraId="11E8D9C2" w14:textId="26B969EF" w:rsidR="00EB6E87" w:rsidRPr="00125777" w:rsidRDefault="00EB6E87" w:rsidP="007C1828">
      <w:pPr>
        <w:pStyle w:val="Nabc"/>
        <w:widowControl w:val="0"/>
      </w:pPr>
      <w:r w:rsidRPr="00125777">
        <w:t>A CONTRATANTE, no prazo máximo de 2 (dois) dias corridos, contados do requerimento formul</w:t>
      </w:r>
      <w:r w:rsidR="00696573" w:rsidRPr="00125777">
        <w:t>ado pela CONTRATADA, solicitará</w:t>
      </w:r>
      <w:r w:rsidRPr="00125777">
        <w:t xml:space="preserve"> à Secretaria de Estado da Justiça – SEJUS a relação de trabalhadores aptos, considerando a quantidade e os tipos de atividades exercidas pelos trabalhadores contratados, devendo a SEJUS fornecer por escrito a relação solicitada, assim como as respectivas contas para os depósitos dos salários dos trabalhadores, no prazo máximo de 8 (oito) dias corridos, contados da solicitação, nos termos do artigo 37 da Lei nº 7.210/1984.</w:t>
      </w:r>
    </w:p>
    <w:p w14:paraId="2CF6A9A4" w14:textId="77777777" w:rsidR="00EB6E87" w:rsidRPr="00125777" w:rsidRDefault="00EB6E87" w:rsidP="007C1828">
      <w:pPr>
        <w:pStyle w:val="Nabc"/>
        <w:widowControl w:val="0"/>
      </w:pPr>
      <w:r w:rsidRPr="00125777">
        <w:t>O atraso na formalização da contratação da mão de obra mencionada, por culpa exclusiva da CONTRATANTE ou da SEJUS, não ensejará qualquer gravame ou penalidade à CONTRATADA. O descumprimento dessa obrigação, por parte da CONTRATADA, importará em rescisão do contrato firmado com a Administração Pública, sem prejuízo das demais consequências previstas na Lei 8.666/1993.</w:t>
      </w:r>
    </w:p>
    <w:p w14:paraId="2B49807A" w14:textId="0DD6BAF8" w:rsidR="00771A3C" w:rsidRPr="00125777" w:rsidRDefault="00EB6E87" w:rsidP="007C1828">
      <w:pPr>
        <w:pStyle w:val="Nabc"/>
        <w:widowControl w:val="0"/>
      </w:pPr>
      <w:r w:rsidRPr="00125777">
        <w:t>Nos termos do §2º do art. 33 do Decreto 4.251-R/2018, quando a natureza complexa do serviço impedir a aplicação da referida norma, a CONTRATADA deverá apresentar justificativas, ficando dispensada do cumprimento da obrigação após prévia aceitação pela SEJUS, por meio de decisão fundamentada.</w:t>
      </w:r>
    </w:p>
    <w:p w14:paraId="1603345F" w14:textId="77777777" w:rsidR="003C44F0" w:rsidRPr="00125777" w:rsidRDefault="003C44F0" w:rsidP="007C1828">
      <w:pPr>
        <w:pStyle w:val="N111"/>
        <w:widowControl w:val="0"/>
        <w:ind w:left="0"/>
      </w:pPr>
      <w:r w:rsidRPr="00125777">
        <w:t>Responsabilizar-se tecnicamente pelos serviços que serão prestados pelas credenciadas, uma vez que o vínculo contratual do Estado será mantido com a gerenciadora e não com as credenciadas.</w:t>
      </w:r>
    </w:p>
    <w:p w14:paraId="644DA3D8" w14:textId="65F2DBDB" w:rsidR="003C44F0" w:rsidRPr="00125777" w:rsidRDefault="003C44F0" w:rsidP="007C1828">
      <w:pPr>
        <w:pStyle w:val="N111"/>
        <w:widowControl w:val="0"/>
        <w:ind w:left="0"/>
      </w:pPr>
      <w:r w:rsidRPr="00125777">
        <w:t>Vedar a execução de serviços por parte das credenciadas que não estejam previstos neste instrumento.</w:t>
      </w:r>
    </w:p>
    <w:p w14:paraId="2A83FBD2" w14:textId="25D13F1C" w:rsidR="00E20CC0" w:rsidRPr="00125777" w:rsidRDefault="0053457D" w:rsidP="007C1828">
      <w:pPr>
        <w:pStyle w:val="N111"/>
        <w:widowControl w:val="0"/>
        <w:ind w:left="0"/>
      </w:pPr>
      <w:r w:rsidRPr="00125777">
        <w:t>E</w:t>
      </w:r>
      <w:r w:rsidR="00E20CC0" w:rsidRPr="00125777">
        <w:t>xecutar o serviço</w:t>
      </w:r>
      <w:r w:rsidRPr="00125777">
        <w:t xml:space="preserve"> ajustado nos termos do Anexo I.</w:t>
      </w:r>
    </w:p>
    <w:p w14:paraId="246080D5" w14:textId="44AB15BF" w:rsidR="00E20CC0" w:rsidRPr="00125777" w:rsidRDefault="0053457D" w:rsidP="007C1828">
      <w:pPr>
        <w:pStyle w:val="N111"/>
        <w:widowControl w:val="0"/>
        <w:ind w:left="0"/>
      </w:pPr>
      <w:r w:rsidRPr="00125777">
        <w:t>U</w:t>
      </w:r>
      <w:r w:rsidR="00E20CC0" w:rsidRPr="00125777">
        <w:t>tilizar, na execução do serviço contratado, pessoal que atenda, dentre outros, aos seguintes requisitos:</w:t>
      </w:r>
    </w:p>
    <w:p w14:paraId="032040B2" w14:textId="51AE2CC4" w:rsidR="00FF14F2" w:rsidRPr="00125777" w:rsidRDefault="00FF14F2" w:rsidP="007C1828">
      <w:pPr>
        <w:pStyle w:val="Nabc"/>
        <w:widowControl w:val="0"/>
        <w:numPr>
          <w:ilvl w:val="6"/>
          <w:numId w:val="19"/>
        </w:numPr>
      </w:pPr>
      <w:r w:rsidRPr="00125777">
        <w:t xml:space="preserve">Qualificação para o exercício das atividades que lhe forem confiadas, na forma estabelecida no Edital e observando, também, a formação técnica exigida pelos Conselhos </w:t>
      </w:r>
      <w:r w:rsidRPr="00125777">
        <w:lastRenderedPageBreak/>
        <w:t>de Classe de fiscalização das atividades profissionais envolvidas.</w:t>
      </w:r>
    </w:p>
    <w:p w14:paraId="7FAE02CB" w14:textId="225C5F5A" w:rsidR="00FF14F2" w:rsidRPr="00125777" w:rsidRDefault="00FF14F2" w:rsidP="007C1828">
      <w:pPr>
        <w:pStyle w:val="Nabc"/>
        <w:widowControl w:val="0"/>
        <w:numPr>
          <w:ilvl w:val="6"/>
          <w:numId w:val="19"/>
        </w:numPr>
      </w:pPr>
      <w:r w:rsidRPr="00125777">
        <w:t>Bons princípios de urbanidade.</w:t>
      </w:r>
    </w:p>
    <w:p w14:paraId="54C84719" w14:textId="22D884B8" w:rsidR="00FF14F2" w:rsidRPr="00125777" w:rsidRDefault="00FF14F2" w:rsidP="007C1828">
      <w:pPr>
        <w:pStyle w:val="Nabc"/>
        <w:widowControl w:val="0"/>
        <w:numPr>
          <w:ilvl w:val="6"/>
          <w:numId w:val="19"/>
        </w:numPr>
      </w:pPr>
      <w:r w:rsidRPr="00125777">
        <w:t>Possuir vínculo formal, contratual ou empregatício, com a Contratada.</w:t>
      </w:r>
    </w:p>
    <w:p w14:paraId="592EA429" w14:textId="188FFFD4" w:rsidR="00E20CC0" w:rsidRPr="00125777" w:rsidRDefault="0053457D" w:rsidP="007C1828">
      <w:pPr>
        <w:pStyle w:val="N111"/>
        <w:widowControl w:val="0"/>
        <w:ind w:left="0"/>
      </w:pPr>
      <w:r w:rsidRPr="00125777">
        <w:t>O</w:t>
      </w:r>
      <w:r w:rsidR="00E20CC0" w:rsidRPr="00125777">
        <w:t>bservar a vedação da subcontratação, no todo ou em parte, dos serviços aqui ajustados, salvo autorização formal e expressa da Contratante, por prazo certo, par</w:t>
      </w:r>
      <w:r w:rsidRPr="00125777">
        <w:t>a atender situação excepcional.</w:t>
      </w:r>
    </w:p>
    <w:p w14:paraId="6D5CB0ED" w14:textId="710FB869" w:rsidR="00E20CC0" w:rsidRPr="00125777" w:rsidRDefault="0053457D" w:rsidP="007C1828">
      <w:pPr>
        <w:pStyle w:val="N111"/>
        <w:widowControl w:val="0"/>
        <w:ind w:left="0"/>
      </w:pPr>
      <w:r w:rsidRPr="00125777">
        <w:t>R</w:t>
      </w:r>
      <w:r w:rsidR="00E20CC0" w:rsidRPr="00125777">
        <w:t>egistrar as ocorrências havidas durante a execução do presente Contrato, de tudo dando ciência à Contratante, respondend</w:t>
      </w:r>
      <w:r w:rsidRPr="00125777">
        <w:t>o integralmente por sua omissão.</w:t>
      </w:r>
    </w:p>
    <w:p w14:paraId="4AF5407F" w14:textId="3847CC08" w:rsidR="00E20CC0" w:rsidRPr="00125777" w:rsidRDefault="0053457D" w:rsidP="007C1828">
      <w:pPr>
        <w:pStyle w:val="N111"/>
        <w:widowControl w:val="0"/>
        <w:ind w:left="0"/>
      </w:pPr>
      <w:r w:rsidRPr="00125777">
        <w:t>M</w:t>
      </w:r>
      <w:r w:rsidR="00E20CC0" w:rsidRPr="00125777">
        <w:t>anter, durante toda execução do contrato, todas as condições de habilitação e qu</w:t>
      </w:r>
      <w:r w:rsidRPr="00125777">
        <w:t>alificação exigida na licitação.</w:t>
      </w:r>
    </w:p>
    <w:p w14:paraId="3DB81ADC" w14:textId="16E2043D" w:rsidR="00E20CC0" w:rsidRPr="00125777" w:rsidRDefault="00E20CC0" w:rsidP="007C1828">
      <w:pPr>
        <w:pStyle w:val="N111"/>
        <w:widowControl w:val="0"/>
        <w:ind w:left="0"/>
      </w:pPr>
      <w:r w:rsidRPr="00125777">
        <w:t>Observar as disposi</w:t>
      </w:r>
      <w:r w:rsidR="0053457D" w:rsidRPr="00125777">
        <w:t>ções da Portaria SEGER/PGE/SECONT n.º 49-R/2010.</w:t>
      </w:r>
    </w:p>
    <w:p w14:paraId="5AEB31C7" w14:textId="77777777" w:rsidR="00E20CC0" w:rsidRPr="00125777" w:rsidRDefault="00E20CC0" w:rsidP="007C1828">
      <w:pPr>
        <w:pStyle w:val="N111"/>
        <w:widowControl w:val="0"/>
        <w:ind w:left="0"/>
      </w:pPr>
      <w:r w:rsidRPr="00125777">
        <w:t>Adotar todas as providências necessárias para regularização de seu regime tributário junto aos órgãos competentes.</w:t>
      </w:r>
    </w:p>
    <w:p w14:paraId="0BE1808E" w14:textId="26329656" w:rsidR="00E20CC0" w:rsidRPr="00125777" w:rsidRDefault="00E20CC0" w:rsidP="007C1828">
      <w:pPr>
        <w:pStyle w:val="N11"/>
        <w:widowControl w:val="0"/>
        <w:rPr>
          <w:u w:val="single"/>
        </w:rPr>
      </w:pPr>
      <w:r w:rsidRPr="00125777">
        <w:rPr>
          <w:u w:val="single"/>
        </w:rPr>
        <w:t xml:space="preserve">Compete à </w:t>
      </w:r>
      <w:r w:rsidR="001F749D" w:rsidRPr="00125777">
        <w:rPr>
          <w:u w:val="single"/>
        </w:rPr>
        <w:t>SEGER, como órgão gestor da contratação</w:t>
      </w:r>
      <w:r w:rsidRPr="00125777">
        <w:rPr>
          <w:u w:val="single"/>
        </w:rPr>
        <w:t>:</w:t>
      </w:r>
    </w:p>
    <w:p w14:paraId="5318C590" w14:textId="42EE5E5C" w:rsidR="001F1ECA" w:rsidRPr="00125777" w:rsidRDefault="001F1ECA" w:rsidP="007C1828">
      <w:pPr>
        <w:pStyle w:val="N111"/>
        <w:widowControl w:val="0"/>
        <w:ind w:left="0"/>
      </w:pPr>
      <w:r w:rsidRPr="00125777">
        <w:t xml:space="preserve">Acompanhar o plano de implantação descrito </w:t>
      </w:r>
      <w:r w:rsidR="002B72B2" w:rsidRPr="00125777">
        <w:t>no Anexo I</w:t>
      </w:r>
      <w:r w:rsidRPr="00125777">
        <w:t xml:space="preserve"> deste instrumento.</w:t>
      </w:r>
    </w:p>
    <w:p w14:paraId="78601806" w14:textId="77777777" w:rsidR="001F1ECA" w:rsidRPr="00125777" w:rsidRDefault="001F1ECA" w:rsidP="007C1828">
      <w:pPr>
        <w:pStyle w:val="N111"/>
        <w:widowControl w:val="0"/>
        <w:ind w:left="0"/>
      </w:pPr>
      <w:r w:rsidRPr="00125777">
        <w:t xml:space="preserve">Propor e sugerir melhorias dos procedimentos e no Sistema de Gestão com vistas à eficiência e à perfeita execução contratual.  </w:t>
      </w:r>
    </w:p>
    <w:p w14:paraId="1986A1E8" w14:textId="77777777" w:rsidR="001F1ECA" w:rsidRPr="00125777" w:rsidRDefault="001F1ECA" w:rsidP="007C1828">
      <w:pPr>
        <w:pStyle w:val="N111"/>
        <w:widowControl w:val="0"/>
        <w:ind w:left="0"/>
      </w:pPr>
      <w:r w:rsidRPr="00125777">
        <w:t>Solicitar, a qualquer tempo, o afastamento dos estabelecimentos credenciados pela CONTRATADA, uma vez constatado o descumprimento das condições exigidas ou que se conduzam de modo inconveniente ou incompatível com a função que lhes foi cometida.</w:t>
      </w:r>
    </w:p>
    <w:p w14:paraId="5CFE0158" w14:textId="77777777" w:rsidR="001F1ECA" w:rsidRPr="00125777" w:rsidRDefault="001F1ECA" w:rsidP="007C1828">
      <w:pPr>
        <w:pStyle w:val="N111"/>
        <w:widowControl w:val="0"/>
        <w:ind w:left="0"/>
      </w:pPr>
      <w:r w:rsidRPr="00125777">
        <w:t>Realizar a supervisão dos dados do Sistema de Gestão com o objetivo de orientar os gestores sobre boas práticas visando economicidade e qualidade na prestação dos serviços.</w:t>
      </w:r>
    </w:p>
    <w:p w14:paraId="1786726D" w14:textId="77777777" w:rsidR="001F1ECA" w:rsidRPr="00125777" w:rsidRDefault="001F1ECA" w:rsidP="007C1828">
      <w:pPr>
        <w:pStyle w:val="N111"/>
        <w:widowControl w:val="0"/>
        <w:ind w:left="0"/>
      </w:pPr>
      <w:r w:rsidRPr="00125777">
        <w:t>Monitorar e indicar ações junto aos órgãos evitando desestímulo à livre concorrência.</w:t>
      </w:r>
    </w:p>
    <w:p w14:paraId="770A777F" w14:textId="1BE070D4" w:rsidR="001F749D" w:rsidRPr="00125777" w:rsidRDefault="001F1ECA" w:rsidP="007C1828">
      <w:pPr>
        <w:pStyle w:val="N111"/>
        <w:widowControl w:val="0"/>
        <w:ind w:left="0"/>
      </w:pPr>
      <w:r w:rsidRPr="00125777">
        <w:t>Notificar os órgãos e entidades sobre o perfeito cumprimento das regras previstas em contrato.</w:t>
      </w:r>
    </w:p>
    <w:p w14:paraId="42AE6C60" w14:textId="679B1B6F" w:rsidR="0020740A" w:rsidRPr="00125777" w:rsidRDefault="0020740A" w:rsidP="007C1828">
      <w:pPr>
        <w:pStyle w:val="N111"/>
        <w:widowControl w:val="0"/>
        <w:ind w:left="0"/>
      </w:pPr>
      <w:r w:rsidRPr="00125777">
        <w:t xml:space="preserve">A CONTRATANTE se reserva ao direito de definir junto à </w:t>
      </w:r>
      <w:proofErr w:type="gramStart"/>
      <w:r w:rsidRPr="00125777">
        <w:t>CONTRATADA procedimentos</w:t>
      </w:r>
      <w:proofErr w:type="gramEnd"/>
      <w:r w:rsidRPr="00125777">
        <w:t xml:space="preserve"> complementares aos previstos neste instrumento visando à perfeito execução dos serviços contratados.</w:t>
      </w:r>
    </w:p>
    <w:p w14:paraId="0122FDC7" w14:textId="7378A979" w:rsidR="001F749D" w:rsidRPr="00125777" w:rsidRDefault="001F749D" w:rsidP="007C1828">
      <w:pPr>
        <w:pStyle w:val="N11"/>
        <w:widowControl w:val="0"/>
        <w:rPr>
          <w:u w:val="single"/>
        </w:rPr>
      </w:pPr>
      <w:r w:rsidRPr="00125777">
        <w:rPr>
          <w:u w:val="single"/>
        </w:rPr>
        <w:t>Compete à Contratante:</w:t>
      </w:r>
    </w:p>
    <w:p w14:paraId="55E01ED3" w14:textId="77777777" w:rsidR="00C34E11" w:rsidRPr="00125777" w:rsidRDefault="00C34E11" w:rsidP="007C1828">
      <w:pPr>
        <w:pStyle w:val="N111"/>
        <w:widowControl w:val="0"/>
        <w:ind w:left="0"/>
      </w:pPr>
      <w:r w:rsidRPr="00125777">
        <w:lastRenderedPageBreak/>
        <w:t>Designar servidores para atuar como gestor e/ou fiscal responsáveis pelo acompanhamento da execução dos serviços prestados, do cumprimento das cláusulas contratuais e dos atos administrativos a eles atribuídos.</w:t>
      </w:r>
    </w:p>
    <w:p w14:paraId="120B55E1" w14:textId="77777777" w:rsidR="00C34E11" w:rsidRPr="00125777" w:rsidRDefault="00C34E11" w:rsidP="007C1828">
      <w:pPr>
        <w:pStyle w:val="N111"/>
        <w:widowControl w:val="0"/>
        <w:ind w:left="0"/>
      </w:pPr>
      <w:r w:rsidRPr="00125777">
        <w:t>Fiscalizar o cumprimento das obrigações assumidas pela CONTRATADA, inclusive quanto à continuidade da prestação dos serviços que, ressalvados os casos de força maior, justificados e aceitos pela CONTRATANTE.</w:t>
      </w:r>
    </w:p>
    <w:p w14:paraId="57EA4851" w14:textId="77777777" w:rsidR="00C34E11" w:rsidRPr="00125777" w:rsidRDefault="00C34E11" w:rsidP="007C1828">
      <w:pPr>
        <w:pStyle w:val="N111"/>
        <w:widowControl w:val="0"/>
        <w:ind w:left="0"/>
      </w:pPr>
      <w:r w:rsidRPr="00125777">
        <w:t>Realizar reuniões com a CONTRATADA, sempre que necessário, visando o acompanhamento e eficaz execução dos serviços contratados.</w:t>
      </w:r>
    </w:p>
    <w:p w14:paraId="51E53260" w14:textId="77777777" w:rsidR="00C34E11" w:rsidRPr="00125777" w:rsidRDefault="00C34E11" w:rsidP="007C1828">
      <w:pPr>
        <w:pStyle w:val="N111"/>
        <w:widowControl w:val="0"/>
        <w:ind w:left="0"/>
      </w:pPr>
      <w:r w:rsidRPr="00125777">
        <w:t>Fornecer o cadastro completo dos centros de custos, veículos, motoristas, condutores autorizados contendo todos os dados necessários ao seu registro para início da execução do contrato.</w:t>
      </w:r>
    </w:p>
    <w:p w14:paraId="60CA7CBE" w14:textId="77777777" w:rsidR="00C34E11" w:rsidRPr="00125777" w:rsidRDefault="00C34E11" w:rsidP="007C1828">
      <w:pPr>
        <w:pStyle w:val="N111"/>
        <w:widowControl w:val="0"/>
        <w:ind w:left="0"/>
      </w:pPr>
      <w:r w:rsidRPr="00125777">
        <w:t>Cadastrar novos condutores e veículos incorporados à frota oficial, com o lançamento de todos os dados de caráter obrigatório no Sistema de Gestão.</w:t>
      </w:r>
    </w:p>
    <w:p w14:paraId="53206621" w14:textId="77777777" w:rsidR="00C34E11" w:rsidRPr="00125777" w:rsidRDefault="00C34E11" w:rsidP="007C1828">
      <w:pPr>
        <w:pStyle w:val="N111"/>
        <w:widowControl w:val="0"/>
        <w:ind w:left="0"/>
      </w:pPr>
      <w:r w:rsidRPr="00125777">
        <w:t>Manter atualizados os cadastros a ponto de expressar a situação real da frota do órgão ou entidade.</w:t>
      </w:r>
    </w:p>
    <w:p w14:paraId="1CFAE96A" w14:textId="77777777" w:rsidR="00C34E11" w:rsidRPr="00125777" w:rsidRDefault="00C34E11" w:rsidP="007C1828">
      <w:pPr>
        <w:pStyle w:val="N111"/>
        <w:widowControl w:val="0"/>
        <w:ind w:left="0"/>
      </w:pPr>
      <w:r w:rsidRPr="00125777">
        <w:t>Responsabilizar-se pela garantia das informações lançadas por seus servidores no Sistema de Gestão;</w:t>
      </w:r>
    </w:p>
    <w:p w14:paraId="60D950C9" w14:textId="77777777" w:rsidR="00C34E11" w:rsidRPr="00125777" w:rsidRDefault="00C34E11" w:rsidP="007C1828">
      <w:pPr>
        <w:pStyle w:val="N111"/>
        <w:widowControl w:val="0"/>
        <w:ind w:left="0"/>
      </w:pPr>
      <w:r w:rsidRPr="00125777">
        <w:t>Manter atualizado junto à SEGER as informações referentes aos contratos firmados e aos gestores e/ou fiscais designados.</w:t>
      </w:r>
    </w:p>
    <w:p w14:paraId="0BFD2197" w14:textId="591448FE" w:rsidR="00C34E11" w:rsidRPr="00125777" w:rsidRDefault="00C34E11" w:rsidP="007C1828">
      <w:pPr>
        <w:pStyle w:val="N111"/>
        <w:widowControl w:val="0"/>
        <w:ind w:left="0"/>
      </w:pPr>
      <w:r w:rsidRPr="00125777">
        <w:t>Prestar à CONTRATADA e a seus representantes e funcionários todas as informações e esclarecimentos eventualmente solicitados.</w:t>
      </w:r>
    </w:p>
    <w:p w14:paraId="08FE46EB" w14:textId="77777777" w:rsidR="00C34E11" w:rsidRPr="00125777" w:rsidRDefault="00C34E11" w:rsidP="007C1828">
      <w:pPr>
        <w:pStyle w:val="N111"/>
        <w:widowControl w:val="0"/>
        <w:ind w:left="0"/>
      </w:pPr>
      <w:r w:rsidRPr="00125777">
        <w:t>Efetuar a habilitação ou o cancelamento dos dispositivos eletrônicos quando da baixa ou substituição do veículo.</w:t>
      </w:r>
    </w:p>
    <w:p w14:paraId="1DF36D88" w14:textId="77777777" w:rsidR="00C34E11" w:rsidRPr="00125777" w:rsidRDefault="00C34E11" w:rsidP="007C1828">
      <w:pPr>
        <w:pStyle w:val="N111"/>
        <w:widowControl w:val="0"/>
        <w:ind w:left="0"/>
      </w:pPr>
      <w:r w:rsidRPr="00125777">
        <w:t>Autorizar a execução de abastecimentos e serviços de reparos em veículos sob sua responsabilidade.</w:t>
      </w:r>
    </w:p>
    <w:p w14:paraId="1EBDAAD0" w14:textId="77777777" w:rsidR="00C34E11" w:rsidRPr="00125777" w:rsidRDefault="00C34E11" w:rsidP="007C1828">
      <w:pPr>
        <w:pStyle w:val="N111"/>
        <w:widowControl w:val="0"/>
        <w:ind w:left="0"/>
      </w:pPr>
      <w:r w:rsidRPr="00125777">
        <w:t>Analisar a aprovação das Ordens de Serviço, mediante prévia coleta de no mínimo 3 (três) cotações, salvo em situações devidamente justificadas.</w:t>
      </w:r>
    </w:p>
    <w:p w14:paraId="6D4EAE13" w14:textId="77777777" w:rsidR="00C34E11" w:rsidRPr="00125777" w:rsidRDefault="00C34E11" w:rsidP="007C1828">
      <w:pPr>
        <w:pStyle w:val="N111"/>
        <w:widowControl w:val="0"/>
        <w:ind w:left="0"/>
      </w:pPr>
      <w:r w:rsidRPr="00125777">
        <w:t>Analisar a aprovação serviços de guincho/socorro 24 horas e lavagens veiculares.</w:t>
      </w:r>
    </w:p>
    <w:p w14:paraId="7E78F7CC" w14:textId="77777777" w:rsidR="00C34E11" w:rsidRPr="00125777" w:rsidRDefault="00C34E11" w:rsidP="007C1828">
      <w:pPr>
        <w:pStyle w:val="N111"/>
        <w:widowControl w:val="0"/>
        <w:ind w:left="0"/>
      </w:pPr>
      <w:r w:rsidRPr="00125777">
        <w:t>Responsabilizar-se pelo recolhimento do comprovante do abastecimento correspondente à transação realizada.</w:t>
      </w:r>
    </w:p>
    <w:p w14:paraId="01C758B4" w14:textId="77777777" w:rsidR="00C34E11" w:rsidRPr="00125777" w:rsidRDefault="00C34E11" w:rsidP="007C1828">
      <w:pPr>
        <w:pStyle w:val="N111"/>
        <w:widowControl w:val="0"/>
        <w:ind w:left="0"/>
      </w:pPr>
      <w:r w:rsidRPr="00125777">
        <w:t>Repassar crédito ao dispositivo eletrônico para a realização das transações programadas no mês. Na hipótese de insuficiência de saldo, por motivos alheios à gestão (como ocorrências operacionais não programadas, tarefas extras, entre outros), repassar crédito adicional somente para o período necessário, mediante justificativa a ser registrada no Sistema de Gestão.</w:t>
      </w:r>
    </w:p>
    <w:p w14:paraId="57A2B427" w14:textId="77777777" w:rsidR="00C34E11" w:rsidRPr="00125777" w:rsidRDefault="00C34E11" w:rsidP="007C1828">
      <w:pPr>
        <w:pStyle w:val="N111"/>
        <w:widowControl w:val="0"/>
        <w:ind w:left="0"/>
      </w:pPr>
      <w:r w:rsidRPr="00125777">
        <w:lastRenderedPageBreak/>
        <w:t>Responsabilizar-se pelo deslocamento dos veículos até os estabelecimentos credenciados para abastecimento, manutenção e lavagem, exceto nos casos que dependerão de serviço de guincho.</w:t>
      </w:r>
    </w:p>
    <w:p w14:paraId="17E60FF1" w14:textId="77777777" w:rsidR="00C34E11" w:rsidRPr="00125777" w:rsidRDefault="00C34E11" w:rsidP="007C1828">
      <w:pPr>
        <w:pStyle w:val="N111"/>
        <w:widowControl w:val="0"/>
        <w:ind w:left="0"/>
      </w:pPr>
      <w:r w:rsidRPr="00125777">
        <w:t>Priorizar a prática do menor preço, desde que esta alternativa se mostre mais vantajosa para a Administração.</w:t>
      </w:r>
    </w:p>
    <w:p w14:paraId="6FFE5DE0" w14:textId="77777777" w:rsidR="00C34E11" w:rsidRPr="00125777" w:rsidRDefault="00C34E11" w:rsidP="007C1828">
      <w:pPr>
        <w:pStyle w:val="N111"/>
        <w:widowControl w:val="0"/>
        <w:ind w:left="0"/>
      </w:pPr>
      <w:r w:rsidRPr="00125777">
        <w:t>Promover o rodízio de oficinas selecionadas para a inspeção prévia dos veículos, ou seja, a emissão da Ordem de Serviço, observado o custo/benefício do deslocamento.</w:t>
      </w:r>
    </w:p>
    <w:p w14:paraId="0C64459A" w14:textId="2B69B779" w:rsidR="00C34E11" w:rsidRPr="00125777" w:rsidRDefault="00C34E11" w:rsidP="007C1828">
      <w:pPr>
        <w:pStyle w:val="N111"/>
        <w:widowControl w:val="0"/>
        <w:ind w:left="0"/>
      </w:pPr>
      <w:r w:rsidRPr="00125777">
        <w:t xml:space="preserve">Requisitar diretamente à Central de Atendimento da CONTRATADA a execução de atividades relacionadas </w:t>
      </w:r>
      <w:r w:rsidR="00667327" w:rsidRPr="00125777">
        <w:t>na cláusula 11.1.5</w:t>
      </w:r>
      <w:r w:rsidRPr="00125777">
        <w:t>.</w:t>
      </w:r>
    </w:p>
    <w:p w14:paraId="7DCED5B8" w14:textId="77777777" w:rsidR="00C34E11" w:rsidRPr="00125777" w:rsidRDefault="00C34E11" w:rsidP="007C1828">
      <w:pPr>
        <w:pStyle w:val="N111"/>
        <w:widowControl w:val="0"/>
        <w:ind w:left="0"/>
      </w:pPr>
      <w:r w:rsidRPr="00125777">
        <w:t>Efetuar os contatos necessários com CONTRATADA relativos à execução do objeto.</w:t>
      </w:r>
    </w:p>
    <w:p w14:paraId="02E9FD91" w14:textId="7D92214D" w:rsidR="00C34E11" w:rsidRPr="00125777" w:rsidRDefault="00C34E11" w:rsidP="007C1828">
      <w:pPr>
        <w:pStyle w:val="N111"/>
        <w:widowControl w:val="0"/>
        <w:ind w:left="0"/>
      </w:pPr>
      <w:r w:rsidRPr="00125777">
        <w:t xml:space="preserve">Permitir acesso dos empregados da CONTRATADA às suas dependências, respeitando–se as condições estabelecidas neste </w:t>
      </w:r>
      <w:r w:rsidR="007C12CD" w:rsidRPr="00125777">
        <w:t>instrumento</w:t>
      </w:r>
      <w:r w:rsidRPr="00125777">
        <w:t>.</w:t>
      </w:r>
    </w:p>
    <w:p w14:paraId="65B151C1" w14:textId="77777777" w:rsidR="00C34E11" w:rsidRPr="00125777" w:rsidRDefault="00C34E11" w:rsidP="007C1828">
      <w:pPr>
        <w:pStyle w:val="N111"/>
        <w:widowControl w:val="0"/>
        <w:ind w:left="0"/>
      </w:pPr>
      <w:r w:rsidRPr="00125777">
        <w:t>Rejeitar, no todo ou em parte os serviços em desacordo com o contrato.</w:t>
      </w:r>
    </w:p>
    <w:p w14:paraId="5E9A4E27" w14:textId="77777777" w:rsidR="00C34E11" w:rsidRPr="00125777" w:rsidRDefault="00C34E11" w:rsidP="007C1828">
      <w:pPr>
        <w:pStyle w:val="N111"/>
        <w:widowControl w:val="0"/>
        <w:ind w:left="0"/>
      </w:pPr>
      <w:r w:rsidRPr="00125777">
        <w:t>Notificar a CONTRATADA, por escrito, sobre quaisquer irregularidades identificadas em função da execução do objeto.</w:t>
      </w:r>
    </w:p>
    <w:p w14:paraId="60B5145E" w14:textId="77777777" w:rsidR="00C34E11" w:rsidRPr="00125777" w:rsidRDefault="00C34E11" w:rsidP="007C1828">
      <w:pPr>
        <w:pStyle w:val="N111"/>
        <w:widowControl w:val="0"/>
        <w:ind w:left="0"/>
      </w:pPr>
      <w:r w:rsidRPr="00125777">
        <w:t>Notificar a CONTRATADA, por escrito, a respeito da aplicação de eventuais penalidades, garantido o direito ao contraditório e à ampla defesa.</w:t>
      </w:r>
    </w:p>
    <w:p w14:paraId="1DDB5110" w14:textId="77777777" w:rsidR="00C34E11" w:rsidRPr="00125777" w:rsidRDefault="00C34E11" w:rsidP="007C1828">
      <w:pPr>
        <w:pStyle w:val="N111"/>
        <w:widowControl w:val="0"/>
        <w:ind w:left="0"/>
      </w:pPr>
      <w:r w:rsidRPr="00125777">
        <w:t>Analisar e realizar alterações contratuais que se fizerem necessárias.</w:t>
      </w:r>
    </w:p>
    <w:p w14:paraId="046F8B36" w14:textId="01C19068" w:rsidR="002B72B2" w:rsidRPr="00125777" w:rsidRDefault="00C34E11" w:rsidP="007C1828">
      <w:pPr>
        <w:pStyle w:val="N111"/>
        <w:widowControl w:val="0"/>
        <w:ind w:left="0"/>
      </w:pPr>
      <w:r w:rsidRPr="00125777">
        <w:t>Pagar as faturas/notas fiscais no prazo pactuado mediante ateste da prestação de serviços efetivamente executados.</w:t>
      </w:r>
    </w:p>
    <w:p w14:paraId="48B160D0" w14:textId="0BD32492" w:rsidR="00710A47" w:rsidRPr="00125777" w:rsidRDefault="00710A47" w:rsidP="007C1828">
      <w:pPr>
        <w:pStyle w:val="Ttulo1"/>
        <w:widowControl w:val="0"/>
        <w:rPr>
          <w:u w:val="single"/>
        </w:rPr>
      </w:pPr>
      <w:r w:rsidRPr="00125777">
        <w:rPr>
          <w:u w:val="single"/>
        </w:rPr>
        <w:t>CLÁUSULA DÉCIMA SEGUNDA: DA AVALIAÇÃO DE DESEMPENHO</w:t>
      </w:r>
    </w:p>
    <w:p w14:paraId="05B2783C" w14:textId="77777777" w:rsidR="00602E0B" w:rsidRPr="00125777" w:rsidRDefault="00602E0B" w:rsidP="007C1828">
      <w:pPr>
        <w:pStyle w:val="N11"/>
        <w:widowControl w:val="0"/>
      </w:pPr>
      <w:r w:rsidRPr="00125777">
        <w:t>A CONTRATANTE realizará, quadrimestralmente, a contar da data de início de execução dos serviços a avaliação de desempenho.</w:t>
      </w:r>
    </w:p>
    <w:p w14:paraId="2ABB4095" w14:textId="542E2A06" w:rsidR="00602E0B" w:rsidRPr="00125777" w:rsidRDefault="00602E0B" w:rsidP="007C1828">
      <w:pPr>
        <w:pStyle w:val="N11"/>
        <w:widowControl w:val="0"/>
      </w:pPr>
      <w:r w:rsidRPr="00125777">
        <w:t>Conforme artigo 58, §2</w:t>
      </w:r>
      <w:r w:rsidR="0070709F" w:rsidRPr="00125777">
        <w:t>º</w:t>
      </w:r>
      <w:r w:rsidRPr="00125777">
        <w:t>, da Portaria SEGER/PGE/SECONT 049-R/2010, a SEGER elaborou modelo de Avaliação de Desempenho aplicável a serviços corporativos.</w:t>
      </w:r>
    </w:p>
    <w:p w14:paraId="17C21603" w14:textId="6CA9631A" w:rsidR="00710A47" w:rsidRPr="00125777" w:rsidRDefault="00602E0B" w:rsidP="007C1828">
      <w:pPr>
        <w:pStyle w:val="N11"/>
        <w:widowControl w:val="0"/>
      </w:pPr>
      <w:r w:rsidRPr="00125777">
        <w:t>A metodologia para a avaliação de desempenho da CONTRATADA limita-se à atribuição dos valores 1 (um) e 0 (zero) para cada atributo avaliado pela CONTRATANTE, sendo:</w:t>
      </w:r>
    </w:p>
    <w:p w14:paraId="054B0BCF" w14:textId="2C5BAF23" w:rsidR="00602E0B" w:rsidRPr="00125777" w:rsidRDefault="001C578B" w:rsidP="007C1828">
      <w:pPr>
        <w:pStyle w:val="N111"/>
        <w:widowControl w:val="0"/>
        <w:ind w:left="0"/>
      </w:pPr>
      <w:r w:rsidRPr="00125777">
        <w:t>O valor 1 (um) é atribuído quando a resposta é “sim" para o questionamento da avaliação; o valor 0 (zero) é atribuído quando a resposta da CONTRATANTE é "não" para o questionamento.</w:t>
      </w:r>
    </w:p>
    <w:p w14:paraId="3EE48F69" w14:textId="77777777" w:rsidR="001C578B" w:rsidRPr="00125777" w:rsidRDefault="001C578B" w:rsidP="007C1828">
      <w:pPr>
        <w:pStyle w:val="N11"/>
        <w:widowControl w:val="0"/>
      </w:pPr>
      <w:r w:rsidRPr="00125777">
        <w:lastRenderedPageBreak/>
        <w:t>O resultado da avaliação será obtido por meio do resultado da equação:</w:t>
      </w:r>
    </w:p>
    <w:p w14:paraId="03704671" w14:textId="7C59944C" w:rsidR="00602E0B" w:rsidRPr="00125777" w:rsidRDefault="00E177D2" w:rsidP="007C1828">
      <w:pPr>
        <w:pStyle w:val="N11"/>
        <w:widowControl w:val="0"/>
        <w:numPr>
          <w:ilvl w:val="0"/>
          <w:numId w:val="0"/>
        </w:numPr>
        <w:jc w:val="center"/>
      </w:pPr>
      <w:r w:rsidRPr="00125777">
        <w:t>RA: 100 x SA / NAV</w:t>
      </w:r>
    </w:p>
    <w:p w14:paraId="6467E9A1" w14:textId="77777777" w:rsidR="00E177D2" w:rsidRPr="00125777" w:rsidRDefault="00E177D2" w:rsidP="007C1828">
      <w:pPr>
        <w:pStyle w:val="PGE-Normal"/>
        <w:widowControl w:val="0"/>
        <w:spacing w:before="0" w:after="0"/>
        <w:rPr>
          <w:rFonts w:cs="Arial"/>
          <w:szCs w:val="24"/>
        </w:rPr>
      </w:pPr>
      <w:r w:rsidRPr="00125777">
        <w:rPr>
          <w:rFonts w:cs="Arial"/>
          <w:szCs w:val="24"/>
        </w:rPr>
        <w:t>Onde:</w:t>
      </w:r>
    </w:p>
    <w:p w14:paraId="32086606" w14:textId="77777777" w:rsidR="00E177D2" w:rsidRPr="00125777" w:rsidRDefault="00E177D2" w:rsidP="007C1828">
      <w:pPr>
        <w:pStyle w:val="PGE-Normal"/>
        <w:widowControl w:val="0"/>
        <w:spacing w:before="0" w:after="0"/>
        <w:ind w:left="1134"/>
        <w:rPr>
          <w:rFonts w:cs="Arial"/>
          <w:szCs w:val="24"/>
        </w:rPr>
      </w:pPr>
      <w:r w:rsidRPr="00125777">
        <w:rPr>
          <w:rFonts w:cs="Arial"/>
          <w:szCs w:val="24"/>
        </w:rPr>
        <w:t>RA: resultado da avaliação.</w:t>
      </w:r>
    </w:p>
    <w:p w14:paraId="073ECAE0" w14:textId="77777777" w:rsidR="00E177D2" w:rsidRPr="00125777" w:rsidRDefault="00E177D2" w:rsidP="007C1828">
      <w:pPr>
        <w:pStyle w:val="PGE-Normal"/>
        <w:widowControl w:val="0"/>
        <w:spacing w:before="0" w:after="0"/>
        <w:ind w:left="1134"/>
        <w:rPr>
          <w:rFonts w:cs="Arial"/>
          <w:szCs w:val="24"/>
        </w:rPr>
      </w:pPr>
      <w:r w:rsidRPr="00125777">
        <w:rPr>
          <w:rFonts w:cs="Arial"/>
          <w:szCs w:val="24"/>
        </w:rPr>
        <w:t>SA: somatória das respostas “sim”, avaliados com valor 1 (um).</w:t>
      </w:r>
    </w:p>
    <w:p w14:paraId="6E71F0C1" w14:textId="0AF5012F" w:rsidR="00E177D2" w:rsidRPr="00125777" w:rsidRDefault="00E177D2" w:rsidP="007C1828">
      <w:pPr>
        <w:pStyle w:val="PGE-Normal"/>
        <w:widowControl w:val="0"/>
        <w:spacing w:before="0" w:after="0"/>
        <w:ind w:left="1134"/>
        <w:rPr>
          <w:rFonts w:cs="Arial"/>
          <w:szCs w:val="24"/>
        </w:rPr>
      </w:pPr>
      <w:r w:rsidRPr="00125777">
        <w:rPr>
          <w:rFonts w:cs="Arial"/>
          <w:szCs w:val="24"/>
        </w:rPr>
        <w:t>NAV: número dos atributos avaliados. Quando a CONTRATANTE informar que "não utilizou" o serviço sua resposta não será computada no somatório.</w:t>
      </w:r>
    </w:p>
    <w:p w14:paraId="27D8338E" w14:textId="2FEB92A3" w:rsidR="00AB60F6" w:rsidRPr="00125777" w:rsidRDefault="00AB60F6" w:rsidP="007C1828">
      <w:pPr>
        <w:pStyle w:val="N111"/>
        <w:widowControl w:val="0"/>
        <w:ind w:left="0"/>
      </w:pPr>
      <w:r w:rsidRPr="00125777">
        <w:t>O resultado da avaliação de desempenho poderá ser “insuficiente” se o resultado geral for inferior a 60 (sessenta) pontos</w:t>
      </w:r>
      <w:r w:rsidR="00813E51" w:rsidRPr="00125777">
        <w:t xml:space="preserve"> ou quando algum atributo individual for inferior a 50 (cinquenta) pontos</w:t>
      </w:r>
      <w:r w:rsidRPr="00125777">
        <w:t>.</w:t>
      </w:r>
    </w:p>
    <w:p w14:paraId="2FC7EFC7" w14:textId="77777777" w:rsidR="005947A6" w:rsidRPr="00125777" w:rsidRDefault="005947A6" w:rsidP="007C1828">
      <w:pPr>
        <w:pStyle w:val="N111"/>
        <w:widowControl w:val="0"/>
        <w:ind w:left="0"/>
      </w:pPr>
      <w:r w:rsidRPr="00125777">
        <w:rPr>
          <w:b/>
        </w:rPr>
        <w:t>Apuração pelo resultado geral</w:t>
      </w:r>
      <w:r w:rsidRPr="00125777">
        <w:t>: Será considerada “insuficiente” a avaliação de desempenho que obtiver resultado geral inferior a 60 (sessenta) pontos. A avaliação acima contemplará a soma de todos os itens avaliados pela CONTRATANTE.</w:t>
      </w:r>
    </w:p>
    <w:p w14:paraId="0153CE7F" w14:textId="24466AAE" w:rsidR="005947A6" w:rsidRPr="00125777" w:rsidRDefault="005947A6" w:rsidP="007C1828">
      <w:pPr>
        <w:pStyle w:val="N111"/>
        <w:widowControl w:val="0"/>
        <w:ind w:left="0"/>
      </w:pPr>
      <w:r w:rsidRPr="00125777">
        <w:rPr>
          <w:b/>
        </w:rPr>
        <w:t>Apuração pelo atributo individual</w:t>
      </w:r>
      <w:r w:rsidRPr="00125777">
        <w:t>: será considerado "insuficiente" o atributo cuja avaliação de desempenho obtiver resultado inferior a 50 (cinquenta) pontos.</w:t>
      </w:r>
    </w:p>
    <w:p w14:paraId="743B2E47" w14:textId="704A863D" w:rsidR="00E177D2" w:rsidRPr="00125777" w:rsidRDefault="005D0AA3" w:rsidP="007C1828">
      <w:pPr>
        <w:pStyle w:val="N11"/>
        <w:widowControl w:val="0"/>
      </w:pPr>
      <w:r w:rsidRPr="00125777">
        <w:t>Das sanções administrativas no caso da apuração “insuficiente” da avaliação, cujo somatório de todos os atributos for inferior a 60 (sessenta) pontos:</w:t>
      </w:r>
    </w:p>
    <w:p w14:paraId="32DF49C3" w14:textId="1A25C4F8" w:rsidR="008E59BE" w:rsidRPr="00125777" w:rsidRDefault="008E59BE" w:rsidP="007C1828">
      <w:pPr>
        <w:pStyle w:val="N111"/>
        <w:widowControl w:val="0"/>
        <w:ind w:left="0"/>
      </w:pPr>
      <w:r w:rsidRPr="00125777">
        <w:t>Na primeira incidência de conceito "insuficiente", a CONTRATANTE convocará a CONTRATADA para ciência do desempenho no período avaliado, não aplicando nenhuma penalidade, apenas o registro da reunião.</w:t>
      </w:r>
    </w:p>
    <w:p w14:paraId="3B1D98F4" w14:textId="77777777" w:rsidR="008E59BE" w:rsidRPr="00125777" w:rsidRDefault="008E59BE" w:rsidP="007C1828">
      <w:pPr>
        <w:pStyle w:val="N111"/>
        <w:widowControl w:val="0"/>
        <w:ind w:left="0"/>
      </w:pPr>
      <w:r w:rsidRPr="00125777">
        <w:t>Na segunda incidência subsequente ou em 3 (três) alternadas dentro de um período de 20 (vinte) meses do conceito "insuficiente", considerando eventuais prorrogações contratuais, será autuado processo de sanção visando aplicar multa de 0,5% (cinco décimos) sobre a média das faturas/notas fiscais emitidas no período de realização da avaliação.</w:t>
      </w:r>
    </w:p>
    <w:p w14:paraId="475DA706" w14:textId="79819DAE" w:rsidR="005D0AA3" w:rsidRPr="00125777" w:rsidRDefault="008E59BE" w:rsidP="007C1828">
      <w:pPr>
        <w:pStyle w:val="N111"/>
        <w:widowControl w:val="0"/>
        <w:ind w:left="0"/>
      </w:pPr>
      <w:r w:rsidRPr="00125777">
        <w:t>A partir da terceira incidência subsequente ou 4 (quatro) alternadas dentro de um período de 20 (vinte) meses do conceito "insuficiente", considerando eventuais prorrogações contratuais, será autuado processo de sanção visando aplicar multa de 0,8% (oito décimos) sobre a média das faturas/notas fiscais emitidas no período de realização da avaliação.</w:t>
      </w:r>
    </w:p>
    <w:p w14:paraId="6C656839" w14:textId="1C549524" w:rsidR="003C37C8" w:rsidRPr="00125777" w:rsidRDefault="003C37C8" w:rsidP="007C1828">
      <w:pPr>
        <w:pStyle w:val="N11"/>
        <w:widowControl w:val="0"/>
      </w:pPr>
      <w:r w:rsidRPr="00125777">
        <w:t>Das sanções administrativas no caso da apuração insuficiente da avaliação de cada atributo (50 pontos):</w:t>
      </w:r>
    </w:p>
    <w:p w14:paraId="390472F9" w14:textId="77777777" w:rsidR="003C37C8" w:rsidRPr="00125777" w:rsidRDefault="003C37C8" w:rsidP="007C1828">
      <w:pPr>
        <w:pStyle w:val="N111"/>
        <w:widowControl w:val="0"/>
      </w:pPr>
      <w:r w:rsidRPr="00125777">
        <w:t>Na primeira incidência de conceito "insuficiente", a CONTRATANTE convocará a CONTRATADA para ciência do desempenho dela no período, não aplicando nenhuma penalidade, apenas o registro da reunião.</w:t>
      </w:r>
    </w:p>
    <w:p w14:paraId="7ABB8203" w14:textId="77777777" w:rsidR="003C37C8" w:rsidRPr="00125777" w:rsidRDefault="003C37C8" w:rsidP="007C1828">
      <w:pPr>
        <w:pStyle w:val="N111"/>
        <w:widowControl w:val="0"/>
      </w:pPr>
      <w:r w:rsidRPr="00125777">
        <w:t xml:space="preserve">Na segunda incidência subsequente ou 3 (três) alternadas dentro de um período de 20 (vinte) meses do conceito "insuficiente", considerando eventuais prorrogações </w:t>
      </w:r>
      <w:r w:rsidRPr="00125777">
        <w:lastRenderedPageBreak/>
        <w:t>contratuais, será autuado processo de sanção visando aplicar multa de 0,3% (três décimos) sobre a média das notas fiscais/faturas emitidas no período de realização da avaliação.</w:t>
      </w:r>
    </w:p>
    <w:p w14:paraId="0AE8C620" w14:textId="067798D7" w:rsidR="003C37C8" w:rsidRPr="00125777" w:rsidRDefault="003C37C8" w:rsidP="007C1828">
      <w:pPr>
        <w:pStyle w:val="N111"/>
        <w:widowControl w:val="0"/>
      </w:pPr>
      <w:r w:rsidRPr="00125777">
        <w:t>A partir da terceira incidência subsequente ou 4 (quatro) alternadas dentro de um período de 20 (vinte) meses do conceito "insuficiente", considerando eventuais prorrogações contratuais, será autuado processo de sanção visando aplicar multa de 0,5% (cinco décimos) sobre a média das notas fiscais/faturas emitidas no período de realização da avaliação.</w:t>
      </w:r>
    </w:p>
    <w:p w14:paraId="101EAC12" w14:textId="02148CC8" w:rsidR="0017358B" w:rsidRPr="00125777" w:rsidRDefault="0017358B" w:rsidP="007C1828">
      <w:pPr>
        <w:pStyle w:val="N11"/>
        <w:widowControl w:val="0"/>
      </w:pPr>
      <w:r w:rsidRPr="00125777">
        <w:t xml:space="preserve">Caso a CONTRATADA descumpra mais de um atributo no período, a multa será limitada a 2% (dois por cento), no caso </w:t>
      </w:r>
      <w:r w:rsidR="00ED55E7" w:rsidRPr="00125777">
        <w:t>da cláusula</w:t>
      </w:r>
      <w:r w:rsidRPr="00125777">
        <w:t xml:space="preserve"> </w:t>
      </w:r>
      <w:r w:rsidR="00ED55E7" w:rsidRPr="00125777">
        <w:t>12.6.2</w:t>
      </w:r>
      <w:r w:rsidRPr="00125777">
        <w:t xml:space="preserve"> e limitada a 3% (três por cento) no caso </w:t>
      </w:r>
      <w:r w:rsidR="00ED55E7" w:rsidRPr="00125777">
        <w:t>da cláusula</w:t>
      </w:r>
      <w:r w:rsidRPr="00125777">
        <w:t xml:space="preserve"> </w:t>
      </w:r>
      <w:r w:rsidR="00ED55E7" w:rsidRPr="00125777">
        <w:t>12.6.3</w:t>
      </w:r>
      <w:r w:rsidRPr="00125777">
        <w:t>.</w:t>
      </w:r>
    </w:p>
    <w:p w14:paraId="6157EBB5" w14:textId="29B6A7A1" w:rsidR="0017358B" w:rsidRPr="00125777" w:rsidRDefault="0017358B" w:rsidP="007C1828">
      <w:pPr>
        <w:pStyle w:val="N11"/>
        <w:widowControl w:val="0"/>
      </w:pPr>
      <w:r w:rsidRPr="00125777">
        <w:t xml:space="preserve">A cada quadrimestre, caso a apuração da avaliação de desempenho seja considerada “insuficiente” concomitantemente nos dois critérios de apuração, descritos </w:t>
      </w:r>
      <w:r w:rsidR="00071259" w:rsidRPr="00125777">
        <w:t>nas cláusulas 12.4.2 e 12.4.3</w:t>
      </w:r>
      <w:r w:rsidRPr="00125777">
        <w:t>, pre</w:t>
      </w:r>
      <w:r w:rsidR="00071259" w:rsidRPr="00125777">
        <w:t>valecerá a apuração constante na</w:t>
      </w:r>
      <w:r w:rsidRPr="00125777">
        <w:t xml:space="preserve"> </w:t>
      </w:r>
      <w:r w:rsidR="00071259" w:rsidRPr="00125777">
        <w:t>cláusula 12.4.2</w:t>
      </w:r>
      <w:r w:rsidRPr="00125777">
        <w:t>.</w:t>
      </w:r>
    </w:p>
    <w:p w14:paraId="7F9AC320" w14:textId="77777777" w:rsidR="00982CF9" w:rsidRPr="00125777" w:rsidRDefault="00982CF9" w:rsidP="00E12D9D">
      <w:pPr>
        <w:pStyle w:val="N11"/>
        <w:widowControl w:val="0"/>
      </w:pPr>
      <w:r w:rsidRPr="00125777">
        <w:t>Caso a CONTRATADA esteja indisponível no prazo de 10 (dez) dias para reunião online/presencial para apresentação do resultado e ciência, será considerado o envio do e-mail com notificação do resultado da Avaliação de Desempenho.</w:t>
      </w:r>
    </w:p>
    <w:p w14:paraId="10434C95" w14:textId="414DC0EB" w:rsidR="00B964CD" w:rsidRPr="00125777" w:rsidRDefault="00982CF9" w:rsidP="00E12D9D">
      <w:pPr>
        <w:pStyle w:val="N11"/>
        <w:widowControl w:val="0"/>
      </w:pPr>
      <w:r w:rsidRPr="00125777">
        <w:t xml:space="preserve">Os atributos que serão avaliados constam </w:t>
      </w:r>
      <w:r w:rsidR="00972D6E" w:rsidRPr="00125777">
        <w:t>na tabela abaixo:</w:t>
      </w:r>
    </w:p>
    <w:tbl>
      <w:tblPr>
        <w:tblW w:w="498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84"/>
        <w:gridCol w:w="7851"/>
        <w:gridCol w:w="687"/>
        <w:gridCol w:w="667"/>
      </w:tblGrid>
      <w:tr w:rsidR="002F7B11" w:rsidRPr="00125777" w14:paraId="313CA13E" w14:textId="77777777" w:rsidTr="0006387C">
        <w:trPr>
          <w:cantSplit/>
          <w:trHeight w:val="118"/>
        </w:trPr>
        <w:tc>
          <w:tcPr>
            <w:tcW w:w="5000" w:type="pct"/>
            <w:gridSpan w:val="4"/>
            <w:shd w:val="clear" w:color="auto" w:fill="auto"/>
            <w:tcMar>
              <w:top w:w="100" w:type="dxa"/>
              <w:left w:w="80" w:type="dxa"/>
              <w:bottom w:w="100" w:type="dxa"/>
              <w:right w:w="80" w:type="dxa"/>
            </w:tcMar>
          </w:tcPr>
          <w:p w14:paraId="4304FBCC" w14:textId="091868BF" w:rsidR="00704971" w:rsidRPr="00125777" w:rsidRDefault="00704971" w:rsidP="00E12D9D">
            <w:pPr>
              <w:widowControl w:val="0"/>
              <w:spacing w:before="0" w:after="0"/>
              <w:jc w:val="center"/>
              <w:rPr>
                <w:rFonts w:cs="Arial"/>
                <w:b/>
                <w:sz w:val="18"/>
                <w:szCs w:val="18"/>
              </w:rPr>
            </w:pPr>
            <w:r w:rsidRPr="00125777">
              <w:rPr>
                <w:rFonts w:cs="Arial"/>
                <w:b/>
                <w:sz w:val="18"/>
                <w:szCs w:val="18"/>
              </w:rPr>
              <w:t>ATRIBUTOS DA AVALIAÇÃO DE DESEMPENHO</w:t>
            </w:r>
          </w:p>
        </w:tc>
      </w:tr>
      <w:tr w:rsidR="002F7B11" w:rsidRPr="00125777" w14:paraId="28403A01" w14:textId="77777777" w:rsidTr="0006387C">
        <w:trPr>
          <w:cantSplit/>
          <w:trHeight w:val="265"/>
        </w:trPr>
        <w:tc>
          <w:tcPr>
            <w:tcW w:w="200" w:type="pct"/>
            <w:shd w:val="clear" w:color="auto" w:fill="D9E2F3"/>
            <w:tcMar>
              <w:top w:w="100" w:type="dxa"/>
              <w:left w:w="80" w:type="dxa"/>
              <w:bottom w:w="100" w:type="dxa"/>
              <w:right w:w="80" w:type="dxa"/>
            </w:tcMar>
          </w:tcPr>
          <w:p w14:paraId="7E02A315" w14:textId="77777777" w:rsidR="00704971" w:rsidRPr="00125777" w:rsidRDefault="00704971" w:rsidP="00E12D9D">
            <w:pPr>
              <w:widowControl w:val="0"/>
              <w:spacing w:before="0" w:after="0"/>
              <w:jc w:val="center"/>
              <w:rPr>
                <w:rFonts w:eastAsia="Times New Roman" w:cs="Arial"/>
                <w:b/>
                <w:sz w:val="18"/>
                <w:szCs w:val="18"/>
              </w:rPr>
            </w:pPr>
          </w:p>
        </w:tc>
        <w:tc>
          <w:tcPr>
            <w:tcW w:w="4094" w:type="pct"/>
            <w:shd w:val="clear" w:color="auto" w:fill="D9E2F3"/>
            <w:tcMar>
              <w:top w:w="100" w:type="dxa"/>
              <w:left w:w="80" w:type="dxa"/>
              <w:bottom w:w="100" w:type="dxa"/>
              <w:right w:w="80" w:type="dxa"/>
            </w:tcMar>
            <w:vAlign w:val="center"/>
          </w:tcPr>
          <w:p w14:paraId="46375B7C" w14:textId="77777777" w:rsidR="00704971" w:rsidRPr="00125777" w:rsidRDefault="00704971" w:rsidP="00E12D9D">
            <w:pPr>
              <w:widowControl w:val="0"/>
              <w:spacing w:before="0" w:after="0"/>
              <w:jc w:val="center"/>
              <w:rPr>
                <w:rFonts w:eastAsia="Times New Roman" w:cs="Arial"/>
                <w:b/>
                <w:sz w:val="18"/>
                <w:szCs w:val="18"/>
              </w:rPr>
            </w:pPr>
            <w:r w:rsidRPr="00125777">
              <w:rPr>
                <w:rFonts w:eastAsia="Times New Roman" w:cs="Arial"/>
                <w:b/>
                <w:sz w:val="18"/>
                <w:szCs w:val="18"/>
              </w:rPr>
              <w:t>Atributos avaliados quadrimestre:</w:t>
            </w:r>
          </w:p>
        </w:tc>
        <w:tc>
          <w:tcPr>
            <w:tcW w:w="706" w:type="pct"/>
            <w:gridSpan w:val="2"/>
            <w:shd w:val="clear" w:color="auto" w:fill="D9E2F3"/>
            <w:tcMar>
              <w:top w:w="100" w:type="dxa"/>
              <w:left w:w="80" w:type="dxa"/>
              <w:bottom w:w="100" w:type="dxa"/>
              <w:right w:w="80" w:type="dxa"/>
            </w:tcMar>
            <w:vAlign w:val="center"/>
          </w:tcPr>
          <w:p w14:paraId="54BD6B74" w14:textId="77777777" w:rsidR="00704971" w:rsidRPr="00125777" w:rsidRDefault="00704971" w:rsidP="00E12D9D">
            <w:pPr>
              <w:widowControl w:val="0"/>
              <w:spacing w:before="0" w:after="0"/>
              <w:jc w:val="center"/>
              <w:rPr>
                <w:rFonts w:eastAsia="Times New Roman" w:cs="Arial"/>
                <w:b/>
                <w:sz w:val="18"/>
                <w:szCs w:val="18"/>
              </w:rPr>
            </w:pPr>
            <w:r w:rsidRPr="00125777">
              <w:rPr>
                <w:rFonts w:eastAsia="Times New Roman" w:cs="Arial"/>
                <w:b/>
                <w:sz w:val="18"/>
                <w:szCs w:val="18"/>
              </w:rPr>
              <w:t>Resposta</w:t>
            </w:r>
          </w:p>
          <w:p w14:paraId="01D01EF4" w14:textId="77777777" w:rsidR="00704971" w:rsidRPr="00125777" w:rsidRDefault="00704971" w:rsidP="00E12D9D">
            <w:pPr>
              <w:widowControl w:val="0"/>
              <w:spacing w:before="0" w:after="0"/>
              <w:jc w:val="center"/>
              <w:rPr>
                <w:rFonts w:eastAsia="Times New Roman" w:cs="Arial"/>
                <w:b/>
                <w:sz w:val="18"/>
                <w:szCs w:val="18"/>
              </w:rPr>
            </w:pPr>
            <w:bookmarkStart w:id="1" w:name="_heading=h.d9d1se8tawfi" w:colFirst="0" w:colLast="0"/>
            <w:bookmarkEnd w:id="1"/>
            <w:r w:rsidRPr="00125777">
              <w:rPr>
                <w:rFonts w:eastAsia="Times New Roman" w:cs="Arial"/>
                <w:b/>
                <w:sz w:val="18"/>
                <w:szCs w:val="18"/>
              </w:rPr>
              <w:t>(0/1)</w:t>
            </w:r>
          </w:p>
        </w:tc>
      </w:tr>
      <w:tr w:rsidR="002F7B11" w:rsidRPr="00125777" w14:paraId="23FF8C41" w14:textId="77777777" w:rsidTr="0006387C">
        <w:trPr>
          <w:cantSplit/>
          <w:trHeight w:val="242"/>
        </w:trPr>
        <w:tc>
          <w:tcPr>
            <w:tcW w:w="5000" w:type="pct"/>
            <w:gridSpan w:val="4"/>
            <w:tcMar>
              <w:top w:w="100" w:type="dxa"/>
              <w:left w:w="80" w:type="dxa"/>
              <w:bottom w:w="100" w:type="dxa"/>
              <w:right w:w="80" w:type="dxa"/>
            </w:tcMar>
            <w:vAlign w:val="center"/>
          </w:tcPr>
          <w:p w14:paraId="42FDF728" w14:textId="77777777" w:rsidR="00704971" w:rsidRPr="00125777" w:rsidRDefault="00704971" w:rsidP="00E12D9D">
            <w:pPr>
              <w:widowControl w:val="0"/>
              <w:spacing w:before="0" w:after="0"/>
              <w:rPr>
                <w:rFonts w:eastAsia="Times New Roman" w:cs="Arial"/>
                <w:b/>
                <w:sz w:val="18"/>
                <w:szCs w:val="18"/>
              </w:rPr>
            </w:pPr>
            <w:r w:rsidRPr="00125777">
              <w:rPr>
                <w:rFonts w:eastAsia="Times New Roman" w:cs="Arial"/>
                <w:b/>
                <w:sz w:val="18"/>
                <w:szCs w:val="18"/>
              </w:rPr>
              <w:t>ASPECTO QUALIDADE</w:t>
            </w:r>
          </w:p>
        </w:tc>
      </w:tr>
      <w:tr w:rsidR="002F7B11" w:rsidRPr="00125777" w14:paraId="4CD053D7" w14:textId="77777777" w:rsidTr="0006387C">
        <w:trPr>
          <w:cantSplit/>
          <w:trHeight w:val="323"/>
        </w:trPr>
        <w:tc>
          <w:tcPr>
            <w:tcW w:w="200" w:type="pct"/>
            <w:tcMar>
              <w:top w:w="100" w:type="dxa"/>
              <w:left w:w="80" w:type="dxa"/>
              <w:bottom w:w="100" w:type="dxa"/>
              <w:right w:w="80" w:type="dxa"/>
            </w:tcMar>
            <w:vAlign w:val="center"/>
          </w:tcPr>
          <w:p w14:paraId="1DB46179" w14:textId="77777777" w:rsidR="00704971" w:rsidRPr="00125777" w:rsidRDefault="00704971" w:rsidP="00E12D9D">
            <w:pPr>
              <w:widowControl w:val="0"/>
              <w:spacing w:before="0" w:after="0"/>
              <w:jc w:val="center"/>
              <w:rPr>
                <w:rFonts w:eastAsia="Times New Roman" w:cs="Arial"/>
                <w:b/>
                <w:sz w:val="18"/>
                <w:szCs w:val="18"/>
              </w:rPr>
            </w:pPr>
            <w:r w:rsidRPr="00125777">
              <w:rPr>
                <w:rFonts w:eastAsia="Times New Roman" w:cs="Arial"/>
                <w:b/>
                <w:sz w:val="18"/>
                <w:szCs w:val="18"/>
              </w:rPr>
              <w:t>1</w:t>
            </w:r>
          </w:p>
        </w:tc>
        <w:tc>
          <w:tcPr>
            <w:tcW w:w="4094" w:type="pct"/>
            <w:tcMar>
              <w:top w:w="100" w:type="dxa"/>
              <w:left w:w="80" w:type="dxa"/>
              <w:bottom w:w="100" w:type="dxa"/>
              <w:right w:w="80" w:type="dxa"/>
            </w:tcMar>
            <w:vAlign w:val="center"/>
          </w:tcPr>
          <w:p w14:paraId="2C0C19DA" w14:textId="77777777" w:rsidR="00704971" w:rsidRPr="00125777" w:rsidRDefault="00704971" w:rsidP="00E12D9D">
            <w:pPr>
              <w:pStyle w:val="PargrafodaLista"/>
              <w:widowControl w:val="0"/>
              <w:tabs>
                <w:tab w:val="left" w:pos="567"/>
                <w:tab w:val="left" w:pos="851"/>
              </w:tabs>
              <w:ind w:left="0"/>
              <w:contextualSpacing w:val="0"/>
              <w:rPr>
                <w:rFonts w:cs="Arial"/>
                <w:sz w:val="18"/>
                <w:szCs w:val="18"/>
              </w:rPr>
            </w:pPr>
            <w:r w:rsidRPr="00125777">
              <w:rPr>
                <w:rFonts w:cs="Arial"/>
                <w:sz w:val="18"/>
                <w:szCs w:val="18"/>
              </w:rPr>
              <w:t>A identificação do estabelecimento informando que atende ao Poder Executivo do Estado do Espírito Santo se encontra em local de fácil visualização?</w:t>
            </w:r>
          </w:p>
        </w:tc>
        <w:tc>
          <w:tcPr>
            <w:tcW w:w="358" w:type="pct"/>
            <w:tcMar>
              <w:top w:w="100" w:type="dxa"/>
              <w:left w:w="80" w:type="dxa"/>
              <w:bottom w:w="100" w:type="dxa"/>
              <w:right w:w="80" w:type="dxa"/>
            </w:tcMar>
          </w:tcPr>
          <w:p w14:paraId="67489131" w14:textId="77777777" w:rsidR="00704971" w:rsidRPr="00125777" w:rsidRDefault="00704971" w:rsidP="00E12D9D">
            <w:pPr>
              <w:widowControl w:val="0"/>
              <w:spacing w:before="0" w:after="0"/>
              <w:jc w:val="center"/>
              <w:rPr>
                <w:rFonts w:eastAsia="Times New Roman" w:cs="Arial"/>
                <w:b/>
                <w:sz w:val="18"/>
                <w:szCs w:val="18"/>
              </w:rPr>
            </w:pPr>
          </w:p>
        </w:tc>
        <w:tc>
          <w:tcPr>
            <w:tcW w:w="348" w:type="pct"/>
          </w:tcPr>
          <w:p w14:paraId="65F6EC33" w14:textId="77777777" w:rsidR="00704971" w:rsidRPr="00125777" w:rsidRDefault="00704971" w:rsidP="00E12D9D">
            <w:pPr>
              <w:widowControl w:val="0"/>
              <w:spacing w:before="0" w:after="0"/>
              <w:jc w:val="center"/>
              <w:rPr>
                <w:rFonts w:eastAsia="Times New Roman" w:cs="Arial"/>
                <w:b/>
                <w:sz w:val="18"/>
                <w:szCs w:val="18"/>
              </w:rPr>
            </w:pPr>
          </w:p>
        </w:tc>
      </w:tr>
      <w:tr w:rsidR="002F7B11" w:rsidRPr="00125777" w14:paraId="04FA4C1D" w14:textId="77777777" w:rsidTr="0006387C">
        <w:trPr>
          <w:cantSplit/>
          <w:trHeight w:val="133"/>
        </w:trPr>
        <w:tc>
          <w:tcPr>
            <w:tcW w:w="200" w:type="pct"/>
            <w:tcMar>
              <w:top w:w="100" w:type="dxa"/>
              <w:left w:w="80" w:type="dxa"/>
              <w:bottom w:w="100" w:type="dxa"/>
              <w:right w:w="80" w:type="dxa"/>
            </w:tcMar>
            <w:vAlign w:val="center"/>
          </w:tcPr>
          <w:p w14:paraId="6F2D4DD9" w14:textId="77777777" w:rsidR="00704971" w:rsidRPr="00125777" w:rsidRDefault="00704971" w:rsidP="00E12D9D">
            <w:pPr>
              <w:widowControl w:val="0"/>
              <w:spacing w:before="0" w:after="0"/>
              <w:jc w:val="center"/>
              <w:rPr>
                <w:rFonts w:eastAsia="Times New Roman" w:cs="Arial"/>
                <w:b/>
                <w:sz w:val="18"/>
                <w:szCs w:val="18"/>
              </w:rPr>
            </w:pPr>
            <w:r w:rsidRPr="00125777">
              <w:rPr>
                <w:rFonts w:eastAsia="Times New Roman" w:cs="Arial"/>
                <w:b/>
                <w:sz w:val="18"/>
                <w:szCs w:val="18"/>
              </w:rPr>
              <w:t>2</w:t>
            </w:r>
          </w:p>
        </w:tc>
        <w:tc>
          <w:tcPr>
            <w:tcW w:w="4094" w:type="pct"/>
            <w:tcMar>
              <w:top w:w="100" w:type="dxa"/>
              <w:left w:w="80" w:type="dxa"/>
              <w:bottom w:w="100" w:type="dxa"/>
              <w:right w:w="80" w:type="dxa"/>
            </w:tcMar>
            <w:vAlign w:val="center"/>
          </w:tcPr>
          <w:p w14:paraId="38106981" w14:textId="77777777" w:rsidR="00704971" w:rsidRPr="00125777" w:rsidRDefault="00704971" w:rsidP="00E12D9D">
            <w:pPr>
              <w:pStyle w:val="PargrafodaLista"/>
              <w:widowControl w:val="0"/>
              <w:tabs>
                <w:tab w:val="left" w:pos="567"/>
                <w:tab w:val="left" w:pos="851"/>
              </w:tabs>
              <w:ind w:left="0"/>
              <w:contextualSpacing w:val="0"/>
              <w:rPr>
                <w:rFonts w:cs="Arial"/>
                <w:sz w:val="18"/>
                <w:szCs w:val="18"/>
              </w:rPr>
            </w:pPr>
            <w:bookmarkStart w:id="2" w:name="_heading=h.7ao1y2om99g1" w:colFirst="0" w:colLast="0"/>
            <w:bookmarkEnd w:id="2"/>
            <w:r w:rsidRPr="00125777">
              <w:rPr>
                <w:rFonts w:cs="Arial"/>
                <w:sz w:val="18"/>
                <w:szCs w:val="18"/>
              </w:rPr>
              <w:t>Os estabelecimentos credenciados prestam serviços de qualidade?</w:t>
            </w:r>
          </w:p>
        </w:tc>
        <w:tc>
          <w:tcPr>
            <w:tcW w:w="358" w:type="pct"/>
            <w:tcMar>
              <w:top w:w="100" w:type="dxa"/>
              <w:left w:w="80" w:type="dxa"/>
              <w:bottom w:w="100" w:type="dxa"/>
              <w:right w:w="80" w:type="dxa"/>
            </w:tcMar>
          </w:tcPr>
          <w:p w14:paraId="68AC5473" w14:textId="3727F2BC" w:rsidR="00704971" w:rsidRPr="00125777" w:rsidRDefault="00704971" w:rsidP="00E12D9D">
            <w:pPr>
              <w:widowControl w:val="0"/>
              <w:spacing w:before="0" w:after="0"/>
              <w:jc w:val="center"/>
              <w:rPr>
                <w:rFonts w:eastAsia="Times New Roman" w:cs="Arial"/>
                <w:b/>
                <w:sz w:val="18"/>
                <w:szCs w:val="18"/>
              </w:rPr>
            </w:pPr>
          </w:p>
        </w:tc>
        <w:tc>
          <w:tcPr>
            <w:tcW w:w="348" w:type="pct"/>
          </w:tcPr>
          <w:p w14:paraId="3630B0C5" w14:textId="77777777" w:rsidR="00704971" w:rsidRPr="00125777" w:rsidRDefault="00704971" w:rsidP="00E12D9D">
            <w:pPr>
              <w:widowControl w:val="0"/>
              <w:spacing w:before="0" w:after="0"/>
              <w:jc w:val="center"/>
              <w:rPr>
                <w:rFonts w:eastAsia="Times New Roman" w:cs="Arial"/>
                <w:b/>
                <w:sz w:val="18"/>
                <w:szCs w:val="18"/>
              </w:rPr>
            </w:pPr>
          </w:p>
        </w:tc>
      </w:tr>
      <w:tr w:rsidR="002F7B11" w:rsidRPr="00125777" w14:paraId="3A845867" w14:textId="77777777" w:rsidTr="0006387C">
        <w:trPr>
          <w:cantSplit/>
          <w:trHeight w:val="281"/>
        </w:trPr>
        <w:tc>
          <w:tcPr>
            <w:tcW w:w="200" w:type="pct"/>
            <w:tcMar>
              <w:top w:w="100" w:type="dxa"/>
              <w:left w:w="80" w:type="dxa"/>
              <w:bottom w:w="100" w:type="dxa"/>
              <w:right w:w="80" w:type="dxa"/>
            </w:tcMar>
            <w:vAlign w:val="center"/>
          </w:tcPr>
          <w:p w14:paraId="1146A026" w14:textId="77777777" w:rsidR="00704971" w:rsidRPr="00125777" w:rsidRDefault="00704971" w:rsidP="00E12D9D">
            <w:pPr>
              <w:widowControl w:val="0"/>
              <w:spacing w:before="0" w:after="0"/>
              <w:jc w:val="center"/>
              <w:rPr>
                <w:rFonts w:eastAsia="Times New Roman" w:cs="Arial"/>
                <w:b/>
                <w:sz w:val="18"/>
                <w:szCs w:val="18"/>
              </w:rPr>
            </w:pPr>
            <w:r w:rsidRPr="00125777">
              <w:rPr>
                <w:rFonts w:eastAsia="Times New Roman" w:cs="Arial"/>
                <w:b/>
                <w:sz w:val="18"/>
                <w:szCs w:val="18"/>
              </w:rPr>
              <w:t>3</w:t>
            </w:r>
          </w:p>
        </w:tc>
        <w:tc>
          <w:tcPr>
            <w:tcW w:w="4094" w:type="pct"/>
            <w:tcMar>
              <w:top w:w="100" w:type="dxa"/>
              <w:left w:w="80" w:type="dxa"/>
              <w:bottom w:w="100" w:type="dxa"/>
              <w:right w:w="80" w:type="dxa"/>
            </w:tcMar>
            <w:vAlign w:val="center"/>
          </w:tcPr>
          <w:p w14:paraId="5D7A7A57" w14:textId="77777777" w:rsidR="00704971" w:rsidRPr="00125777" w:rsidRDefault="00704971" w:rsidP="00E12D9D">
            <w:pPr>
              <w:pStyle w:val="PargrafodaLista"/>
              <w:widowControl w:val="0"/>
              <w:tabs>
                <w:tab w:val="left" w:pos="567"/>
                <w:tab w:val="left" w:pos="851"/>
              </w:tabs>
              <w:ind w:left="0"/>
              <w:contextualSpacing w:val="0"/>
              <w:rPr>
                <w:rFonts w:cs="Arial"/>
                <w:sz w:val="18"/>
                <w:szCs w:val="18"/>
              </w:rPr>
            </w:pPr>
            <w:bookmarkStart w:id="3" w:name="_heading=h.ksfndsbfarob" w:colFirst="0" w:colLast="0"/>
            <w:bookmarkEnd w:id="3"/>
            <w:r w:rsidRPr="00125777">
              <w:rPr>
                <w:rFonts w:cs="Arial"/>
                <w:sz w:val="18"/>
                <w:szCs w:val="18"/>
              </w:rPr>
              <w:t>As credenciadas obedecem às regras de cobrança pelos serviços executados de acordo com o previsto em contrato?</w:t>
            </w:r>
          </w:p>
        </w:tc>
        <w:tc>
          <w:tcPr>
            <w:tcW w:w="358" w:type="pct"/>
            <w:tcMar>
              <w:top w:w="100" w:type="dxa"/>
              <w:left w:w="80" w:type="dxa"/>
              <w:bottom w:w="100" w:type="dxa"/>
              <w:right w:w="80" w:type="dxa"/>
            </w:tcMar>
          </w:tcPr>
          <w:p w14:paraId="3EB43FB6" w14:textId="1297D910" w:rsidR="00704971" w:rsidRPr="00125777" w:rsidRDefault="00704971" w:rsidP="00E12D9D">
            <w:pPr>
              <w:widowControl w:val="0"/>
              <w:spacing w:before="0" w:after="0"/>
              <w:jc w:val="center"/>
              <w:rPr>
                <w:rFonts w:eastAsia="Times New Roman" w:cs="Arial"/>
                <w:b/>
                <w:sz w:val="18"/>
                <w:szCs w:val="18"/>
              </w:rPr>
            </w:pPr>
          </w:p>
        </w:tc>
        <w:tc>
          <w:tcPr>
            <w:tcW w:w="348" w:type="pct"/>
          </w:tcPr>
          <w:p w14:paraId="23FCF65F" w14:textId="77777777" w:rsidR="00704971" w:rsidRPr="00125777" w:rsidRDefault="00704971" w:rsidP="00E12D9D">
            <w:pPr>
              <w:widowControl w:val="0"/>
              <w:spacing w:before="0" w:after="0"/>
              <w:jc w:val="center"/>
              <w:rPr>
                <w:rFonts w:eastAsia="Times New Roman" w:cs="Arial"/>
                <w:b/>
                <w:sz w:val="18"/>
                <w:szCs w:val="18"/>
              </w:rPr>
            </w:pPr>
          </w:p>
        </w:tc>
      </w:tr>
      <w:tr w:rsidR="002F7B11" w:rsidRPr="00125777" w14:paraId="450CC085" w14:textId="77777777" w:rsidTr="0006387C">
        <w:trPr>
          <w:cantSplit/>
          <w:trHeight w:val="361"/>
        </w:trPr>
        <w:tc>
          <w:tcPr>
            <w:tcW w:w="200" w:type="pct"/>
            <w:tcMar>
              <w:top w:w="100" w:type="dxa"/>
              <w:left w:w="80" w:type="dxa"/>
              <w:bottom w:w="100" w:type="dxa"/>
              <w:right w:w="80" w:type="dxa"/>
            </w:tcMar>
            <w:vAlign w:val="center"/>
          </w:tcPr>
          <w:p w14:paraId="0240429C" w14:textId="77777777" w:rsidR="00704971" w:rsidRPr="00125777" w:rsidRDefault="00704971" w:rsidP="00E12D9D">
            <w:pPr>
              <w:widowControl w:val="0"/>
              <w:spacing w:before="0" w:after="0"/>
              <w:jc w:val="center"/>
              <w:rPr>
                <w:rFonts w:eastAsia="Times New Roman" w:cs="Arial"/>
                <w:b/>
                <w:sz w:val="18"/>
                <w:szCs w:val="18"/>
              </w:rPr>
            </w:pPr>
            <w:r w:rsidRPr="00125777">
              <w:rPr>
                <w:rFonts w:eastAsia="Times New Roman" w:cs="Arial"/>
                <w:b/>
                <w:sz w:val="18"/>
                <w:szCs w:val="18"/>
              </w:rPr>
              <w:t>4</w:t>
            </w:r>
          </w:p>
        </w:tc>
        <w:tc>
          <w:tcPr>
            <w:tcW w:w="4094" w:type="pct"/>
            <w:tcMar>
              <w:top w:w="100" w:type="dxa"/>
              <w:left w:w="80" w:type="dxa"/>
              <w:bottom w:w="100" w:type="dxa"/>
              <w:right w:w="80" w:type="dxa"/>
            </w:tcMar>
            <w:vAlign w:val="center"/>
          </w:tcPr>
          <w:p w14:paraId="76481051" w14:textId="77777777" w:rsidR="00704971" w:rsidRPr="00125777" w:rsidRDefault="00704971" w:rsidP="00E12D9D">
            <w:pPr>
              <w:pStyle w:val="PargrafodaLista"/>
              <w:widowControl w:val="0"/>
              <w:tabs>
                <w:tab w:val="left" w:pos="567"/>
                <w:tab w:val="left" w:pos="851"/>
              </w:tabs>
              <w:ind w:left="0"/>
              <w:contextualSpacing w:val="0"/>
              <w:rPr>
                <w:rFonts w:cs="Arial"/>
                <w:sz w:val="18"/>
                <w:szCs w:val="18"/>
              </w:rPr>
            </w:pPr>
            <w:r w:rsidRPr="00125777">
              <w:rPr>
                <w:rFonts w:cs="Arial"/>
                <w:sz w:val="18"/>
                <w:szCs w:val="18"/>
              </w:rPr>
              <w:t>Em situações adversas como falta de energia elétrica, falhas no POS ou outras o atendimento contingencial disponibilizado via telefone 0800 atende satisfatoriamente?</w:t>
            </w:r>
          </w:p>
        </w:tc>
        <w:tc>
          <w:tcPr>
            <w:tcW w:w="358" w:type="pct"/>
            <w:tcMar>
              <w:top w:w="100" w:type="dxa"/>
              <w:left w:w="80" w:type="dxa"/>
              <w:bottom w:w="100" w:type="dxa"/>
              <w:right w:w="80" w:type="dxa"/>
            </w:tcMar>
          </w:tcPr>
          <w:p w14:paraId="45A6F5BA" w14:textId="77777777" w:rsidR="00704971" w:rsidRPr="00125777" w:rsidRDefault="00704971" w:rsidP="00E12D9D">
            <w:pPr>
              <w:widowControl w:val="0"/>
              <w:spacing w:before="0" w:after="0"/>
              <w:jc w:val="center"/>
              <w:rPr>
                <w:rFonts w:eastAsia="Times New Roman" w:cs="Arial"/>
                <w:b/>
                <w:sz w:val="18"/>
                <w:szCs w:val="18"/>
              </w:rPr>
            </w:pPr>
          </w:p>
        </w:tc>
        <w:tc>
          <w:tcPr>
            <w:tcW w:w="348" w:type="pct"/>
          </w:tcPr>
          <w:p w14:paraId="312DCC8B" w14:textId="77777777" w:rsidR="00704971" w:rsidRPr="00125777" w:rsidRDefault="00704971" w:rsidP="00E12D9D">
            <w:pPr>
              <w:widowControl w:val="0"/>
              <w:spacing w:before="0" w:after="0"/>
              <w:jc w:val="center"/>
              <w:rPr>
                <w:rFonts w:eastAsia="Times New Roman" w:cs="Arial"/>
                <w:b/>
                <w:sz w:val="18"/>
                <w:szCs w:val="18"/>
              </w:rPr>
            </w:pPr>
          </w:p>
        </w:tc>
      </w:tr>
      <w:tr w:rsidR="002F7B11" w:rsidRPr="00125777" w14:paraId="7EEA31E0" w14:textId="77777777" w:rsidTr="0006387C">
        <w:trPr>
          <w:cantSplit/>
          <w:trHeight w:val="441"/>
        </w:trPr>
        <w:tc>
          <w:tcPr>
            <w:tcW w:w="200" w:type="pct"/>
            <w:tcMar>
              <w:top w:w="100" w:type="dxa"/>
              <w:left w:w="80" w:type="dxa"/>
              <w:bottom w:w="100" w:type="dxa"/>
              <w:right w:w="80" w:type="dxa"/>
            </w:tcMar>
            <w:vAlign w:val="center"/>
          </w:tcPr>
          <w:p w14:paraId="154287DC" w14:textId="77777777" w:rsidR="00704971" w:rsidRPr="00125777" w:rsidRDefault="00704971" w:rsidP="00E12D9D">
            <w:pPr>
              <w:widowControl w:val="0"/>
              <w:spacing w:before="0" w:after="0"/>
              <w:jc w:val="center"/>
              <w:rPr>
                <w:rFonts w:eastAsia="Times New Roman" w:cs="Arial"/>
                <w:b/>
                <w:sz w:val="18"/>
                <w:szCs w:val="18"/>
              </w:rPr>
            </w:pPr>
            <w:r w:rsidRPr="00125777">
              <w:rPr>
                <w:rFonts w:eastAsia="Times New Roman" w:cs="Arial"/>
                <w:b/>
                <w:sz w:val="18"/>
                <w:szCs w:val="18"/>
              </w:rPr>
              <w:t>5</w:t>
            </w:r>
          </w:p>
        </w:tc>
        <w:tc>
          <w:tcPr>
            <w:tcW w:w="4094" w:type="pct"/>
            <w:tcMar>
              <w:top w:w="100" w:type="dxa"/>
              <w:left w:w="80" w:type="dxa"/>
              <w:bottom w:w="100" w:type="dxa"/>
              <w:right w:w="80" w:type="dxa"/>
            </w:tcMar>
            <w:vAlign w:val="center"/>
          </w:tcPr>
          <w:p w14:paraId="3462B8B9" w14:textId="77777777" w:rsidR="00704971" w:rsidRPr="00125777" w:rsidRDefault="00704971" w:rsidP="00E12D9D">
            <w:pPr>
              <w:pStyle w:val="PargrafodaLista"/>
              <w:widowControl w:val="0"/>
              <w:tabs>
                <w:tab w:val="left" w:pos="567"/>
                <w:tab w:val="left" w:pos="851"/>
              </w:tabs>
              <w:ind w:left="0"/>
              <w:contextualSpacing w:val="0"/>
              <w:rPr>
                <w:rFonts w:cs="Arial"/>
                <w:sz w:val="18"/>
                <w:szCs w:val="18"/>
              </w:rPr>
            </w:pPr>
            <w:r w:rsidRPr="00125777">
              <w:rPr>
                <w:rFonts w:cs="Arial"/>
                <w:sz w:val="18"/>
                <w:szCs w:val="18"/>
              </w:rPr>
              <w:t>Os relatórios disponibilizados para pagamento estão em conformidade com a previsão contratual?</w:t>
            </w:r>
          </w:p>
        </w:tc>
        <w:tc>
          <w:tcPr>
            <w:tcW w:w="358" w:type="pct"/>
            <w:tcMar>
              <w:top w:w="100" w:type="dxa"/>
              <w:left w:w="80" w:type="dxa"/>
              <w:bottom w:w="100" w:type="dxa"/>
              <w:right w:w="80" w:type="dxa"/>
            </w:tcMar>
          </w:tcPr>
          <w:p w14:paraId="4A5554B8" w14:textId="77777777" w:rsidR="00704971" w:rsidRPr="00125777" w:rsidRDefault="00704971" w:rsidP="00E12D9D">
            <w:pPr>
              <w:widowControl w:val="0"/>
              <w:spacing w:before="0" w:after="0"/>
              <w:jc w:val="center"/>
              <w:rPr>
                <w:rFonts w:eastAsia="Times New Roman" w:cs="Arial"/>
                <w:b/>
                <w:sz w:val="18"/>
                <w:szCs w:val="18"/>
              </w:rPr>
            </w:pPr>
          </w:p>
        </w:tc>
        <w:tc>
          <w:tcPr>
            <w:tcW w:w="348" w:type="pct"/>
          </w:tcPr>
          <w:p w14:paraId="469FE392" w14:textId="77777777" w:rsidR="00704971" w:rsidRPr="00125777" w:rsidRDefault="00704971" w:rsidP="00E12D9D">
            <w:pPr>
              <w:widowControl w:val="0"/>
              <w:spacing w:before="0" w:after="0"/>
              <w:jc w:val="center"/>
              <w:rPr>
                <w:rFonts w:eastAsia="Times New Roman" w:cs="Arial"/>
                <w:b/>
                <w:sz w:val="18"/>
                <w:szCs w:val="18"/>
              </w:rPr>
            </w:pPr>
          </w:p>
        </w:tc>
      </w:tr>
      <w:tr w:rsidR="002F7B11" w:rsidRPr="00125777" w14:paraId="559D488C" w14:textId="77777777" w:rsidTr="0006387C">
        <w:trPr>
          <w:cantSplit/>
          <w:trHeight w:val="502"/>
        </w:trPr>
        <w:tc>
          <w:tcPr>
            <w:tcW w:w="200" w:type="pct"/>
            <w:tcMar>
              <w:top w:w="100" w:type="dxa"/>
              <w:left w:w="80" w:type="dxa"/>
              <w:bottom w:w="100" w:type="dxa"/>
              <w:right w:w="80" w:type="dxa"/>
            </w:tcMar>
            <w:vAlign w:val="center"/>
          </w:tcPr>
          <w:p w14:paraId="79885668" w14:textId="77777777" w:rsidR="00704971" w:rsidRPr="00125777" w:rsidRDefault="00704971" w:rsidP="00E12D9D">
            <w:pPr>
              <w:widowControl w:val="0"/>
              <w:spacing w:before="0" w:after="0"/>
              <w:jc w:val="center"/>
              <w:rPr>
                <w:rFonts w:eastAsia="Times New Roman" w:cs="Arial"/>
                <w:b/>
                <w:sz w:val="18"/>
                <w:szCs w:val="18"/>
              </w:rPr>
            </w:pPr>
            <w:r w:rsidRPr="00125777">
              <w:rPr>
                <w:rFonts w:eastAsia="Times New Roman" w:cs="Arial"/>
                <w:b/>
                <w:sz w:val="18"/>
                <w:szCs w:val="18"/>
              </w:rPr>
              <w:t>6</w:t>
            </w:r>
          </w:p>
        </w:tc>
        <w:tc>
          <w:tcPr>
            <w:tcW w:w="4094" w:type="pct"/>
            <w:tcMar>
              <w:top w:w="100" w:type="dxa"/>
              <w:left w:w="80" w:type="dxa"/>
              <w:bottom w:w="100" w:type="dxa"/>
              <w:right w:w="80" w:type="dxa"/>
            </w:tcMar>
            <w:vAlign w:val="center"/>
          </w:tcPr>
          <w:p w14:paraId="7E67D3AE" w14:textId="77777777" w:rsidR="00704971" w:rsidRPr="00125777" w:rsidRDefault="00704971" w:rsidP="00E12D9D">
            <w:pPr>
              <w:pStyle w:val="PargrafodaLista"/>
              <w:widowControl w:val="0"/>
              <w:tabs>
                <w:tab w:val="left" w:pos="567"/>
                <w:tab w:val="left" w:pos="851"/>
              </w:tabs>
              <w:ind w:left="0"/>
              <w:contextualSpacing w:val="0"/>
              <w:rPr>
                <w:rFonts w:cs="Arial"/>
                <w:sz w:val="18"/>
                <w:szCs w:val="18"/>
              </w:rPr>
            </w:pPr>
            <w:r w:rsidRPr="00125777">
              <w:rPr>
                <w:rFonts w:cs="Arial"/>
                <w:sz w:val="18"/>
                <w:szCs w:val="18"/>
              </w:rPr>
              <w:t>Em relação ao atendimento do Preposto/Consultor da CONTRATADA, ele/ela tem atendido com qualidade, presteza de acordo com o padrão estipulado no contrato?</w:t>
            </w:r>
          </w:p>
        </w:tc>
        <w:tc>
          <w:tcPr>
            <w:tcW w:w="358" w:type="pct"/>
            <w:tcMar>
              <w:top w:w="100" w:type="dxa"/>
              <w:left w:w="80" w:type="dxa"/>
              <w:bottom w:w="100" w:type="dxa"/>
              <w:right w:w="80" w:type="dxa"/>
            </w:tcMar>
          </w:tcPr>
          <w:p w14:paraId="7030BCCF" w14:textId="77777777" w:rsidR="00704971" w:rsidRPr="00125777" w:rsidRDefault="00704971" w:rsidP="00E12D9D">
            <w:pPr>
              <w:widowControl w:val="0"/>
              <w:spacing w:before="0" w:after="0"/>
              <w:jc w:val="center"/>
              <w:rPr>
                <w:rFonts w:eastAsia="Times New Roman" w:cs="Arial"/>
                <w:b/>
                <w:sz w:val="18"/>
                <w:szCs w:val="18"/>
              </w:rPr>
            </w:pPr>
          </w:p>
        </w:tc>
        <w:tc>
          <w:tcPr>
            <w:tcW w:w="348" w:type="pct"/>
          </w:tcPr>
          <w:p w14:paraId="18C8421E" w14:textId="77777777" w:rsidR="00704971" w:rsidRPr="00125777" w:rsidRDefault="00704971" w:rsidP="00E12D9D">
            <w:pPr>
              <w:widowControl w:val="0"/>
              <w:spacing w:before="0" w:after="0"/>
              <w:jc w:val="center"/>
              <w:rPr>
                <w:rFonts w:eastAsia="Times New Roman" w:cs="Arial"/>
                <w:b/>
                <w:sz w:val="18"/>
                <w:szCs w:val="18"/>
              </w:rPr>
            </w:pPr>
          </w:p>
        </w:tc>
      </w:tr>
      <w:tr w:rsidR="002F7B11" w:rsidRPr="00125777" w14:paraId="6BE6CEB3" w14:textId="77777777" w:rsidTr="0006387C">
        <w:trPr>
          <w:cantSplit/>
          <w:trHeight w:val="21"/>
        </w:trPr>
        <w:tc>
          <w:tcPr>
            <w:tcW w:w="200" w:type="pct"/>
            <w:tcMar>
              <w:top w:w="100" w:type="dxa"/>
              <w:left w:w="80" w:type="dxa"/>
              <w:bottom w:w="100" w:type="dxa"/>
              <w:right w:w="80" w:type="dxa"/>
            </w:tcMar>
            <w:vAlign w:val="center"/>
          </w:tcPr>
          <w:p w14:paraId="0DF4FFEC" w14:textId="77777777" w:rsidR="00704971" w:rsidRPr="00125777" w:rsidRDefault="00704971" w:rsidP="00E12D9D">
            <w:pPr>
              <w:widowControl w:val="0"/>
              <w:spacing w:before="0" w:after="0"/>
              <w:jc w:val="center"/>
              <w:rPr>
                <w:rFonts w:eastAsia="Times New Roman" w:cs="Arial"/>
                <w:b/>
                <w:sz w:val="18"/>
                <w:szCs w:val="18"/>
              </w:rPr>
            </w:pPr>
            <w:r w:rsidRPr="00125777">
              <w:rPr>
                <w:rFonts w:eastAsia="Times New Roman" w:cs="Arial"/>
                <w:b/>
                <w:sz w:val="18"/>
                <w:szCs w:val="18"/>
              </w:rPr>
              <w:t>7</w:t>
            </w:r>
          </w:p>
        </w:tc>
        <w:tc>
          <w:tcPr>
            <w:tcW w:w="4094" w:type="pct"/>
            <w:tcMar>
              <w:top w:w="100" w:type="dxa"/>
              <w:left w:w="80" w:type="dxa"/>
              <w:bottom w:w="100" w:type="dxa"/>
              <w:right w:w="80" w:type="dxa"/>
            </w:tcMar>
            <w:vAlign w:val="center"/>
          </w:tcPr>
          <w:p w14:paraId="0B0ACB24" w14:textId="77777777" w:rsidR="00704971" w:rsidRPr="00125777" w:rsidRDefault="00704971" w:rsidP="00E12D9D">
            <w:pPr>
              <w:pStyle w:val="PargrafodaLista"/>
              <w:widowControl w:val="0"/>
              <w:tabs>
                <w:tab w:val="left" w:pos="567"/>
                <w:tab w:val="left" w:pos="851"/>
              </w:tabs>
              <w:ind w:left="0"/>
              <w:contextualSpacing w:val="0"/>
              <w:rPr>
                <w:rFonts w:cs="Arial"/>
                <w:sz w:val="18"/>
                <w:szCs w:val="18"/>
              </w:rPr>
            </w:pPr>
            <w:r w:rsidRPr="00125777">
              <w:rPr>
                <w:rFonts w:cs="Arial"/>
                <w:sz w:val="18"/>
                <w:szCs w:val="18"/>
              </w:rPr>
              <w:t>O atendimento das solicitações, registros de demandas e orientações nos canais disponibilizados pela CONTRATADA atende satisfatoriamente às necessidades da CONTRATANTE?</w:t>
            </w:r>
          </w:p>
        </w:tc>
        <w:tc>
          <w:tcPr>
            <w:tcW w:w="358" w:type="pct"/>
            <w:tcMar>
              <w:top w:w="100" w:type="dxa"/>
              <w:left w:w="80" w:type="dxa"/>
              <w:bottom w:w="100" w:type="dxa"/>
              <w:right w:w="80" w:type="dxa"/>
            </w:tcMar>
          </w:tcPr>
          <w:p w14:paraId="381FE5B7" w14:textId="77777777" w:rsidR="00704971" w:rsidRPr="00125777" w:rsidRDefault="00704971" w:rsidP="00E12D9D">
            <w:pPr>
              <w:widowControl w:val="0"/>
              <w:spacing w:before="0" w:after="0"/>
              <w:jc w:val="center"/>
              <w:rPr>
                <w:rFonts w:eastAsia="Times New Roman" w:cs="Arial"/>
                <w:b/>
                <w:sz w:val="18"/>
                <w:szCs w:val="18"/>
              </w:rPr>
            </w:pPr>
          </w:p>
        </w:tc>
        <w:tc>
          <w:tcPr>
            <w:tcW w:w="348" w:type="pct"/>
          </w:tcPr>
          <w:p w14:paraId="3ABC7BD1" w14:textId="77777777" w:rsidR="00704971" w:rsidRPr="00125777" w:rsidRDefault="00704971" w:rsidP="00E12D9D">
            <w:pPr>
              <w:widowControl w:val="0"/>
              <w:spacing w:before="0" w:after="0"/>
              <w:jc w:val="center"/>
              <w:rPr>
                <w:rFonts w:eastAsia="Times New Roman" w:cs="Arial"/>
                <w:b/>
                <w:sz w:val="18"/>
                <w:szCs w:val="18"/>
              </w:rPr>
            </w:pPr>
          </w:p>
        </w:tc>
      </w:tr>
      <w:tr w:rsidR="002F7B11" w:rsidRPr="00125777" w14:paraId="7770BC31" w14:textId="77777777" w:rsidTr="0006387C">
        <w:trPr>
          <w:cantSplit/>
          <w:trHeight w:val="166"/>
        </w:trPr>
        <w:tc>
          <w:tcPr>
            <w:tcW w:w="4294" w:type="pct"/>
            <w:gridSpan w:val="2"/>
            <w:tcMar>
              <w:top w:w="100" w:type="dxa"/>
              <w:left w:w="80" w:type="dxa"/>
              <w:bottom w:w="100" w:type="dxa"/>
              <w:right w:w="80" w:type="dxa"/>
            </w:tcMar>
            <w:vAlign w:val="center"/>
          </w:tcPr>
          <w:p w14:paraId="109497B3" w14:textId="77777777" w:rsidR="00704971" w:rsidRPr="00125777" w:rsidRDefault="00704971" w:rsidP="00E12D9D">
            <w:pPr>
              <w:widowControl w:val="0"/>
              <w:tabs>
                <w:tab w:val="left" w:pos="427"/>
              </w:tabs>
              <w:spacing w:before="0" w:after="0"/>
              <w:rPr>
                <w:rFonts w:eastAsia="Times New Roman" w:cs="Arial"/>
                <w:sz w:val="18"/>
                <w:szCs w:val="18"/>
                <w:highlight w:val="white"/>
              </w:rPr>
            </w:pPr>
            <w:r w:rsidRPr="00125777">
              <w:rPr>
                <w:rFonts w:eastAsia="Times New Roman" w:cs="Arial"/>
                <w:b/>
                <w:sz w:val="18"/>
                <w:szCs w:val="18"/>
              </w:rPr>
              <w:t>ASPECTO PRAZO</w:t>
            </w:r>
          </w:p>
        </w:tc>
        <w:tc>
          <w:tcPr>
            <w:tcW w:w="358" w:type="pct"/>
            <w:tcMar>
              <w:top w:w="100" w:type="dxa"/>
              <w:left w:w="80" w:type="dxa"/>
              <w:bottom w:w="100" w:type="dxa"/>
              <w:right w:w="80" w:type="dxa"/>
            </w:tcMar>
          </w:tcPr>
          <w:p w14:paraId="2F8C6C72" w14:textId="77777777" w:rsidR="00704971" w:rsidRPr="00125777" w:rsidRDefault="00704971" w:rsidP="00E12D9D">
            <w:pPr>
              <w:widowControl w:val="0"/>
              <w:spacing w:before="0" w:after="0"/>
              <w:jc w:val="center"/>
              <w:rPr>
                <w:rFonts w:eastAsia="Times New Roman" w:cs="Arial"/>
                <w:b/>
                <w:sz w:val="18"/>
                <w:szCs w:val="18"/>
              </w:rPr>
            </w:pPr>
          </w:p>
        </w:tc>
        <w:tc>
          <w:tcPr>
            <w:tcW w:w="348" w:type="pct"/>
          </w:tcPr>
          <w:p w14:paraId="392910A7" w14:textId="77777777" w:rsidR="00704971" w:rsidRPr="00125777" w:rsidRDefault="00704971" w:rsidP="00E12D9D">
            <w:pPr>
              <w:widowControl w:val="0"/>
              <w:spacing w:before="0" w:after="0"/>
              <w:jc w:val="center"/>
              <w:rPr>
                <w:rFonts w:eastAsia="Times New Roman" w:cs="Arial"/>
                <w:b/>
                <w:sz w:val="18"/>
                <w:szCs w:val="18"/>
              </w:rPr>
            </w:pPr>
          </w:p>
        </w:tc>
      </w:tr>
      <w:tr w:rsidR="002F7B11" w:rsidRPr="00125777" w14:paraId="51943B2A" w14:textId="77777777" w:rsidTr="0006387C">
        <w:trPr>
          <w:cantSplit/>
          <w:trHeight w:val="25"/>
        </w:trPr>
        <w:tc>
          <w:tcPr>
            <w:tcW w:w="200" w:type="pct"/>
            <w:tcMar>
              <w:top w:w="100" w:type="dxa"/>
              <w:left w:w="80" w:type="dxa"/>
              <w:bottom w:w="100" w:type="dxa"/>
              <w:right w:w="80" w:type="dxa"/>
            </w:tcMar>
            <w:vAlign w:val="center"/>
          </w:tcPr>
          <w:p w14:paraId="3AF0A8B9" w14:textId="77777777" w:rsidR="00704971" w:rsidRPr="00125777" w:rsidRDefault="00704971" w:rsidP="00E12D9D">
            <w:pPr>
              <w:widowControl w:val="0"/>
              <w:spacing w:before="0" w:after="0"/>
              <w:jc w:val="center"/>
              <w:rPr>
                <w:rFonts w:eastAsia="Times New Roman" w:cs="Arial"/>
                <w:b/>
                <w:sz w:val="18"/>
                <w:szCs w:val="18"/>
              </w:rPr>
            </w:pPr>
            <w:r w:rsidRPr="00125777">
              <w:rPr>
                <w:rFonts w:eastAsia="Times New Roman" w:cs="Arial"/>
                <w:b/>
                <w:sz w:val="18"/>
                <w:szCs w:val="18"/>
              </w:rPr>
              <w:lastRenderedPageBreak/>
              <w:t>8</w:t>
            </w:r>
          </w:p>
        </w:tc>
        <w:tc>
          <w:tcPr>
            <w:tcW w:w="4094" w:type="pct"/>
            <w:tcMar>
              <w:top w:w="100" w:type="dxa"/>
              <w:left w:w="80" w:type="dxa"/>
              <w:bottom w:w="100" w:type="dxa"/>
              <w:right w:w="80" w:type="dxa"/>
            </w:tcMar>
            <w:vAlign w:val="bottom"/>
          </w:tcPr>
          <w:p w14:paraId="3D85A40A" w14:textId="77777777" w:rsidR="00704971" w:rsidRPr="00125777" w:rsidRDefault="00704971" w:rsidP="00E12D9D">
            <w:pPr>
              <w:pStyle w:val="PargrafodaLista"/>
              <w:widowControl w:val="0"/>
              <w:tabs>
                <w:tab w:val="left" w:pos="567"/>
                <w:tab w:val="left" w:pos="851"/>
              </w:tabs>
              <w:ind w:left="0"/>
              <w:contextualSpacing w:val="0"/>
              <w:rPr>
                <w:rFonts w:cs="Arial"/>
                <w:sz w:val="18"/>
                <w:szCs w:val="18"/>
              </w:rPr>
            </w:pPr>
            <w:r w:rsidRPr="00125777">
              <w:rPr>
                <w:rFonts w:cs="Arial"/>
                <w:sz w:val="18"/>
                <w:szCs w:val="18"/>
              </w:rPr>
              <w:t>Com relação ao tempo de resposta da CONTRATADA via telefone 0800 ou outro canal alternativo de atendimento, você o considera satisfatório?</w:t>
            </w:r>
          </w:p>
        </w:tc>
        <w:tc>
          <w:tcPr>
            <w:tcW w:w="358" w:type="pct"/>
            <w:tcMar>
              <w:top w:w="100" w:type="dxa"/>
              <w:left w:w="80" w:type="dxa"/>
              <w:bottom w:w="100" w:type="dxa"/>
              <w:right w:w="80" w:type="dxa"/>
            </w:tcMar>
          </w:tcPr>
          <w:p w14:paraId="4AF2DD83" w14:textId="77777777" w:rsidR="00704971" w:rsidRPr="00125777" w:rsidRDefault="00704971" w:rsidP="00E12D9D">
            <w:pPr>
              <w:widowControl w:val="0"/>
              <w:spacing w:before="0" w:after="0"/>
              <w:jc w:val="center"/>
              <w:rPr>
                <w:rFonts w:eastAsia="Times New Roman" w:cs="Arial"/>
                <w:b/>
                <w:sz w:val="18"/>
                <w:szCs w:val="18"/>
              </w:rPr>
            </w:pPr>
          </w:p>
        </w:tc>
        <w:tc>
          <w:tcPr>
            <w:tcW w:w="348" w:type="pct"/>
          </w:tcPr>
          <w:p w14:paraId="6228C82C" w14:textId="77777777" w:rsidR="00704971" w:rsidRPr="00125777" w:rsidRDefault="00704971" w:rsidP="00E12D9D">
            <w:pPr>
              <w:widowControl w:val="0"/>
              <w:spacing w:before="0" w:after="0"/>
              <w:jc w:val="center"/>
              <w:rPr>
                <w:rFonts w:eastAsia="Times New Roman" w:cs="Arial"/>
                <w:b/>
                <w:sz w:val="18"/>
                <w:szCs w:val="18"/>
              </w:rPr>
            </w:pPr>
          </w:p>
        </w:tc>
      </w:tr>
      <w:tr w:rsidR="002F7B11" w:rsidRPr="00125777" w14:paraId="209B1EB6" w14:textId="77777777" w:rsidTr="0006387C">
        <w:trPr>
          <w:cantSplit/>
          <w:trHeight w:val="25"/>
        </w:trPr>
        <w:tc>
          <w:tcPr>
            <w:tcW w:w="200" w:type="pct"/>
            <w:tcMar>
              <w:top w:w="100" w:type="dxa"/>
              <w:left w:w="80" w:type="dxa"/>
              <w:bottom w:w="100" w:type="dxa"/>
              <w:right w:w="80" w:type="dxa"/>
            </w:tcMar>
            <w:vAlign w:val="center"/>
          </w:tcPr>
          <w:p w14:paraId="3EAEABC6" w14:textId="77777777" w:rsidR="00704971" w:rsidRPr="00125777" w:rsidRDefault="00704971" w:rsidP="00E12D9D">
            <w:pPr>
              <w:widowControl w:val="0"/>
              <w:spacing w:before="0" w:after="0"/>
              <w:jc w:val="center"/>
              <w:rPr>
                <w:rFonts w:eastAsia="Times New Roman" w:cs="Arial"/>
                <w:b/>
                <w:sz w:val="18"/>
                <w:szCs w:val="18"/>
              </w:rPr>
            </w:pPr>
            <w:r w:rsidRPr="00125777">
              <w:rPr>
                <w:rFonts w:eastAsia="Times New Roman" w:cs="Arial"/>
                <w:b/>
                <w:sz w:val="18"/>
                <w:szCs w:val="18"/>
              </w:rPr>
              <w:t>9</w:t>
            </w:r>
          </w:p>
        </w:tc>
        <w:tc>
          <w:tcPr>
            <w:tcW w:w="4094" w:type="pct"/>
            <w:tcMar>
              <w:top w:w="100" w:type="dxa"/>
              <w:left w:w="80" w:type="dxa"/>
              <w:bottom w:w="100" w:type="dxa"/>
              <w:right w:w="80" w:type="dxa"/>
            </w:tcMar>
            <w:vAlign w:val="bottom"/>
          </w:tcPr>
          <w:p w14:paraId="4E00ABE3" w14:textId="77777777" w:rsidR="00704971" w:rsidRPr="00125777" w:rsidRDefault="00704971" w:rsidP="00E12D9D">
            <w:pPr>
              <w:pStyle w:val="PargrafodaLista"/>
              <w:widowControl w:val="0"/>
              <w:tabs>
                <w:tab w:val="left" w:pos="567"/>
                <w:tab w:val="left" w:pos="851"/>
              </w:tabs>
              <w:ind w:left="0"/>
              <w:contextualSpacing w:val="0"/>
              <w:rPr>
                <w:rFonts w:cs="Arial"/>
                <w:sz w:val="18"/>
                <w:szCs w:val="18"/>
              </w:rPr>
            </w:pPr>
            <w:r w:rsidRPr="00125777">
              <w:rPr>
                <w:rFonts w:cs="Arial"/>
                <w:sz w:val="18"/>
                <w:szCs w:val="18"/>
              </w:rPr>
              <w:t xml:space="preserve">O tempo de análise de demanda registrada e resposta do Preposto/Consultor da CONTRATADA ocorre em até 3 (três) dias úteis? </w:t>
            </w:r>
          </w:p>
        </w:tc>
        <w:tc>
          <w:tcPr>
            <w:tcW w:w="358" w:type="pct"/>
            <w:tcMar>
              <w:top w:w="100" w:type="dxa"/>
              <w:left w:w="80" w:type="dxa"/>
              <w:bottom w:w="100" w:type="dxa"/>
              <w:right w:w="80" w:type="dxa"/>
            </w:tcMar>
          </w:tcPr>
          <w:p w14:paraId="0ACEFEF5" w14:textId="77777777" w:rsidR="00704971" w:rsidRPr="00125777" w:rsidRDefault="00704971" w:rsidP="00E12D9D">
            <w:pPr>
              <w:widowControl w:val="0"/>
              <w:spacing w:before="0" w:after="0"/>
              <w:jc w:val="center"/>
              <w:rPr>
                <w:rFonts w:eastAsia="Times New Roman" w:cs="Arial"/>
                <w:b/>
                <w:sz w:val="18"/>
                <w:szCs w:val="18"/>
              </w:rPr>
            </w:pPr>
          </w:p>
        </w:tc>
        <w:tc>
          <w:tcPr>
            <w:tcW w:w="348" w:type="pct"/>
          </w:tcPr>
          <w:p w14:paraId="4217A82A" w14:textId="77777777" w:rsidR="00704971" w:rsidRPr="00125777" w:rsidRDefault="00704971" w:rsidP="00E12D9D">
            <w:pPr>
              <w:widowControl w:val="0"/>
              <w:spacing w:before="0" w:after="0"/>
              <w:jc w:val="center"/>
              <w:rPr>
                <w:rFonts w:eastAsia="Times New Roman" w:cs="Arial"/>
                <w:b/>
                <w:sz w:val="18"/>
                <w:szCs w:val="18"/>
              </w:rPr>
            </w:pPr>
          </w:p>
        </w:tc>
      </w:tr>
      <w:tr w:rsidR="002F7B11" w:rsidRPr="00125777" w14:paraId="23B82CE0" w14:textId="77777777" w:rsidTr="0006387C">
        <w:trPr>
          <w:cantSplit/>
          <w:trHeight w:val="621"/>
        </w:trPr>
        <w:tc>
          <w:tcPr>
            <w:tcW w:w="200" w:type="pct"/>
            <w:tcMar>
              <w:top w:w="100" w:type="dxa"/>
              <w:left w:w="80" w:type="dxa"/>
              <w:bottom w:w="100" w:type="dxa"/>
              <w:right w:w="80" w:type="dxa"/>
            </w:tcMar>
            <w:vAlign w:val="center"/>
          </w:tcPr>
          <w:p w14:paraId="79F60295" w14:textId="77777777" w:rsidR="00704971" w:rsidRPr="00125777" w:rsidRDefault="00704971" w:rsidP="00E12D9D">
            <w:pPr>
              <w:widowControl w:val="0"/>
              <w:spacing w:before="0" w:after="0"/>
              <w:jc w:val="center"/>
              <w:rPr>
                <w:rFonts w:eastAsia="Times New Roman" w:cs="Arial"/>
                <w:b/>
                <w:sz w:val="18"/>
                <w:szCs w:val="18"/>
              </w:rPr>
            </w:pPr>
            <w:r w:rsidRPr="00125777">
              <w:rPr>
                <w:rFonts w:eastAsia="Times New Roman" w:cs="Arial"/>
                <w:b/>
                <w:sz w:val="18"/>
                <w:szCs w:val="18"/>
              </w:rPr>
              <w:t>10</w:t>
            </w:r>
          </w:p>
        </w:tc>
        <w:tc>
          <w:tcPr>
            <w:tcW w:w="4094" w:type="pct"/>
            <w:tcMar>
              <w:top w:w="100" w:type="dxa"/>
              <w:left w:w="80" w:type="dxa"/>
              <w:bottom w:w="100" w:type="dxa"/>
              <w:right w:w="80" w:type="dxa"/>
            </w:tcMar>
            <w:vAlign w:val="bottom"/>
          </w:tcPr>
          <w:p w14:paraId="6DCDFF7E" w14:textId="77777777" w:rsidR="00704971" w:rsidRPr="00125777" w:rsidRDefault="00704971" w:rsidP="00E12D9D">
            <w:pPr>
              <w:pStyle w:val="PargrafodaLista"/>
              <w:widowControl w:val="0"/>
              <w:tabs>
                <w:tab w:val="left" w:pos="567"/>
                <w:tab w:val="left" w:pos="851"/>
              </w:tabs>
              <w:ind w:left="0"/>
              <w:contextualSpacing w:val="0"/>
              <w:rPr>
                <w:rFonts w:cs="Arial"/>
                <w:sz w:val="18"/>
                <w:szCs w:val="18"/>
              </w:rPr>
            </w:pPr>
            <w:r w:rsidRPr="00125777">
              <w:rPr>
                <w:rFonts w:cs="Arial"/>
                <w:sz w:val="18"/>
                <w:szCs w:val="18"/>
              </w:rPr>
              <w:t>Nos casos de interrupções programadas para manutenções do sistema o prazo de comunicação de 72 horas úteis anteriores à manutenção do Sistema de Gestão tem sido respeitado pela CONTRATADA?</w:t>
            </w:r>
          </w:p>
        </w:tc>
        <w:tc>
          <w:tcPr>
            <w:tcW w:w="358" w:type="pct"/>
            <w:tcMar>
              <w:top w:w="100" w:type="dxa"/>
              <w:left w:w="80" w:type="dxa"/>
              <w:bottom w:w="100" w:type="dxa"/>
              <w:right w:w="80" w:type="dxa"/>
            </w:tcMar>
          </w:tcPr>
          <w:p w14:paraId="12CF7E3C" w14:textId="77777777" w:rsidR="00704971" w:rsidRPr="00125777" w:rsidRDefault="00704971" w:rsidP="00E12D9D">
            <w:pPr>
              <w:widowControl w:val="0"/>
              <w:spacing w:before="0" w:after="0"/>
              <w:jc w:val="center"/>
              <w:rPr>
                <w:rFonts w:eastAsia="Times New Roman" w:cs="Arial"/>
                <w:b/>
                <w:sz w:val="18"/>
                <w:szCs w:val="18"/>
              </w:rPr>
            </w:pPr>
          </w:p>
        </w:tc>
        <w:tc>
          <w:tcPr>
            <w:tcW w:w="348" w:type="pct"/>
          </w:tcPr>
          <w:p w14:paraId="3D2A8835" w14:textId="77777777" w:rsidR="00704971" w:rsidRPr="00125777" w:rsidRDefault="00704971" w:rsidP="00E12D9D">
            <w:pPr>
              <w:widowControl w:val="0"/>
              <w:spacing w:before="0" w:after="0"/>
              <w:jc w:val="center"/>
              <w:rPr>
                <w:rFonts w:eastAsia="Times New Roman" w:cs="Arial"/>
                <w:b/>
                <w:sz w:val="18"/>
                <w:szCs w:val="18"/>
              </w:rPr>
            </w:pPr>
          </w:p>
        </w:tc>
      </w:tr>
      <w:tr w:rsidR="002F7B11" w:rsidRPr="00125777" w14:paraId="6A1E04C5" w14:textId="77777777" w:rsidTr="0006387C">
        <w:trPr>
          <w:cantSplit/>
          <w:trHeight w:val="25"/>
        </w:trPr>
        <w:tc>
          <w:tcPr>
            <w:tcW w:w="200" w:type="pct"/>
            <w:tcMar>
              <w:top w:w="100" w:type="dxa"/>
              <w:left w:w="80" w:type="dxa"/>
              <w:bottom w:w="100" w:type="dxa"/>
              <w:right w:w="80" w:type="dxa"/>
            </w:tcMar>
            <w:vAlign w:val="center"/>
          </w:tcPr>
          <w:p w14:paraId="6B9E5C1F" w14:textId="77777777" w:rsidR="00704971" w:rsidRPr="00125777" w:rsidRDefault="00704971" w:rsidP="00E12D9D">
            <w:pPr>
              <w:widowControl w:val="0"/>
              <w:spacing w:before="0" w:after="0"/>
              <w:jc w:val="center"/>
              <w:rPr>
                <w:rFonts w:eastAsia="Times New Roman" w:cs="Arial"/>
                <w:b/>
                <w:sz w:val="18"/>
                <w:szCs w:val="18"/>
              </w:rPr>
            </w:pPr>
            <w:r w:rsidRPr="00125777">
              <w:rPr>
                <w:rFonts w:eastAsia="Times New Roman" w:cs="Arial"/>
                <w:b/>
                <w:sz w:val="18"/>
                <w:szCs w:val="18"/>
              </w:rPr>
              <w:t>11</w:t>
            </w:r>
          </w:p>
        </w:tc>
        <w:tc>
          <w:tcPr>
            <w:tcW w:w="4094" w:type="pct"/>
            <w:tcMar>
              <w:top w:w="100" w:type="dxa"/>
              <w:left w:w="80" w:type="dxa"/>
              <w:bottom w:w="100" w:type="dxa"/>
              <w:right w:w="80" w:type="dxa"/>
            </w:tcMar>
            <w:vAlign w:val="bottom"/>
          </w:tcPr>
          <w:p w14:paraId="35410DCB" w14:textId="77777777" w:rsidR="00704971" w:rsidRPr="00125777" w:rsidRDefault="00704971" w:rsidP="00E12D9D">
            <w:pPr>
              <w:pStyle w:val="PargrafodaLista"/>
              <w:widowControl w:val="0"/>
              <w:tabs>
                <w:tab w:val="left" w:pos="567"/>
                <w:tab w:val="left" w:pos="851"/>
              </w:tabs>
              <w:ind w:left="0"/>
              <w:contextualSpacing w:val="0"/>
              <w:rPr>
                <w:rFonts w:cs="Arial"/>
                <w:sz w:val="18"/>
                <w:szCs w:val="18"/>
              </w:rPr>
            </w:pPr>
            <w:r w:rsidRPr="00125777">
              <w:rPr>
                <w:rFonts w:cs="Arial"/>
                <w:sz w:val="18"/>
                <w:szCs w:val="18"/>
              </w:rPr>
              <w:t>A CONTRATADA respeita o prazo de até 2 (dois) dias úteis para a disponibilização dos documentos necessários ao pagamento tais como nota fiscal/fatura, certidões e outros comprovantes?</w:t>
            </w:r>
          </w:p>
        </w:tc>
        <w:tc>
          <w:tcPr>
            <w:tcW w:w="358" w:type="pct"/>
            <w:tcMar>
              <w:top w:w="100" w:type="dxa"/>
              <w:left w:w="80" w:type="dxa"/>
              <w:bottom w:w="100" w:type="dxa"/>
              <w:right w:w="80" w:type="dxa"/>
            </w:tcMar>
          </w:tcPr>
          <w:p w14:paraId="1BBAFA64" w14:textId="77777777" w:rsidR="00704971" w:rsidRPr="00125777" w:rsidRDefault="00704971" w:rsidP="00E12D9D">
            <w:pPr>
              <w:widowControl w:val="0"/>
              <w:spacing w:before="0" w:after="0"/>
              <w:jc w:val="center"/>
              <w:rPr>
                <w:rFonts w:eastAsia="Times New Roman" w:cs="Arial"/>
                <w:b/>
                <w:sz w:val="18"/>
                <w:szCs w:val="18"/>
              </w:rPr>
            </w:pPr>
          </w:p>
        </w:tc>
        <w:tc>
          <w:tcPr>
            <w:tcW w:w="348" w:type="pct"/>
          </w:tcPr>
          <w:p w14:paraId="6F249967" w14:textId="77777777" w:rsidR="00704971" w:rsidRPr="00125777" w:rsidRDefault="00704971" w:rsidP="00E12D9D">
            <w:pPr>
              <w:widowControl w:val="0"/>
              <w:spacing w:before="0" w:after="0"/>
              <w:jc w:val="center"/>
              <w:rPr>
                <w:rFonts w:eastAsia="Times New Roman" w:cs="Arial"/>
                <w:b/>
                <w:sz w:val="18"/>
                <w:szCs w:val="18"/>
              </w:rPr>
            </w:pPr>
          </w:p>
        </w:tc>
      </w:tr>
      <w:tr w:rsidR="002F7B11" w:rsidRPr="00125777" w14:paraId="410A5D63" w14:textId="77777777" w:rsidTr="0006387C">
        <w:trPr>
          <w:cantSplit/>
          <w:trHeight w:val="25"/>
        </w:trPr>
        <w:tc>
          <w:tcPr>
            <w:tcW w:w="200" w:type="pct"/>
            <w:tcMar>
              <w:top w:w="100" w:type="dxa"/>
              <w:left w:w="80" w:type="dxa"/>
              <w:bottom w:w="100" w:type="dxa"/>
              <w:right w:w="80" w:type="dxa"/>
            </w:tcMar>
            <w:vAlign w:val="center"/>
          </w:tcPr>
          <w:p w14:paraId="1CA9D941" w14:textId="77777777" w:rsidR="00704971" w:rsidRPr="00125777" w:rsidRDefault="00704971" w:rsidP="00E12D9D">
            <w:pPr>
              <w:widowControl w:val="0"/>
              <w:spacing w:before="0" w:after="0"/>
              <w:jc w:val="center"/>
              <w:rPr>
                <w:rFonts w:eastAsia="Times New Roman" w:cs="Arial"/>
                <w:b/>
                <w:sz w:val="18"/>
                <w:szCs w:val="18"/>
              </w:rPr>
            </w:pPr>
            <w:r w:rsidRPr="00125777">
              <w:rPr>
                <w:rFonts w:eastAsia="Times New Roman" w:cs="Arial"/>
                <w:b/>
                <w:sz w:val="18"/>
                <w:szCs w:val="18"/>
              </w:rPr>
              <w:t>12</w:t>
            </w:r>
          </w:p>
        </w:tc>
        <w:tc>
          <w:tcPr>
            <w:tcW w:w="4094" w:type="pct"/>
            <w:tcMar>
              <w:top w:w="100" w:type="dxa"/>
              <w:left w:w="80" w:type="dxa"/>
              <w:bottom w:w="100" w:type="dxa"/>
              <w:right w:w="80" w:type="dxa"/>
            </w:tcMar>
            <w:vAlign w:val="bottom"/>
          </w:tcPr>
          <w:p w14:paraId="3B00445E" w14:textId="77777777" w:rsidR="00704971" w:rsidRPr="00125777" w:rsidRDefault="00704971" w:rsidP="00E12D9D">
            <w:pPr>
              <w:pStyle w:val="PargrafodaLista"/>
              <w:widowControl w:val="0"/>
              <w:tabs>
                <w:tab w:val="left" w:pos="567"/>
                <w:tab w:val="left" w:pos="851"/>
              </w:tabs>
              <w:ind w:left="0"/>
              <w:contextualSpacing w:val="0"/>
              <w:rPr>
                <w:rFonts w:cs="Arial"/>
                <w:sz w:val="18"/>
                <w:szCs w:val="18"/>
              </w:rPr>
            </w:pPr>
            <w:r w:rsidRPr="00125777">
              <w:rPr>
                <w:rFonts w:cs="Arial"/>
                <w:sz w:val="18"/>
                <w:szCs w:val="18"/>
              </w:rPr>
              <w:t>O tempo de 7 (sete) dias úteis para confecção e entrega dispositivos eletrônicos (</w:t>
            </w:r>
            <w:proofErr w:type="spellStart"/>
            <w:r w:rsidRPr="00125777">
              <w:rPr>
                <w:rFonts w:cs="Arial"/>
                <w:sz w:val="18"/>
                <w:szCs w:val="18"/>
              </w:rPr>
              <w:t>TAGs</w:t>
            </w:r>
            <w:proofErr w:type="spellEnd"/>
            <w:r w:rsidRPr="00125777">
              <w:rPr>
                <w:rFonts w:cs="Arial"/>
                <w:sz w:val="18"/>
                <w:szCs w:val="18"/>
              </w:rPr>
              <w:t xml:space="preserve"> ou cartões) tem sido atendido pela CONTRATADA?  </w:t>
            </w:r>
          </w:p>
        </w:tc>
        <w:tc>
          <w:tcPr>
            <w:tcW w:w="358" w:type="pct"/>
            <w:tcMar>
              <w:top w:w="100" w:type="dxa"/>
              <w:left w:w="80" w:type="dxa"/>
              <w:bottom w:w="100" w:type="dxa"/>
              <w:right w:w="80" w:type="dxa"/>
            </w:tcMar>
          </w:tcPr>
          <w:p w14:paraId="144B9501" w14:textId="77777777" w:rsidR="00704971" w:rsidRPr="00125777" w:rsidRDefault="00704971" w:rsidP="00E12D9D">
            <w:pPr>
              <w:widowControl w:val="0"/>
              <w:spacing w:before="0" w:after="0"/>
              <w:jc w:val="center"/>
              <w:rPr>
                <w:rFonts w:eastAsia="Times New Roman" w:cs="Arial"/>
                <w:b/>
                <w:sz w:val="18"/>
                <w:szCs w:val="18"/>
              </w:rPr>
            </w:pPr>
          </w:p>
        </w:tc>
        <w:tc>
          <w:tcPr>
            <w:tcW w:w="348" w:type="pct"/>
          </w:tcPr>
          <w:p w14:paraId="32A00C73" w14:textId="77777777" w:rsidR="00704971" w:rsidRPr="00125777" w:rsidRDefault="00704971" w:rsidP="00E12D9D">
            <w:pPr>
              <w:widowControl w:val="0"/>
              <w:spacing w:before="0" w:after="0"/>
              <w:jc w:val="center"/>
              <w:rPr>
                <w:rFonts w:eastAsia="Times New Roman" w:cs="Arial"/>
                <w:b/>
                <w:sz w:val="18"/>
                <w:szCs w:val="18"/>
              </w:rPr>
            </w:pPr>
          </w:p>
        </w:tc>
      </w:tr>
      <w:tr w:rsidR="002F7B11" w:rsidRPr="00125777" w14:paraId="3B009B8A" w14:textId="77777777" w:rsidTr="0006387C">
        <w:trPr>
          <w:cantSplit/>
          <w:trHeight w:val="25"/>
        </w:trPr>
        <w:tc>
          <w:tcPr>
            <w:tcW w:w="200" w:type="pct"/>
            <w:tcMar>
              <w:top w:w="100" w:type="dxa"/>
              <w:left w:w="80" w:type="dxa"/>
              <w:bottom w:w="100" w:type="dxa"/>
              <w:right w:w="80" w:type="dxa"/>
            </w:tcMar>
            <w:vAlign w:val="center"/>
          </w:tcPr>
          <w:p w14:paraId="45AD6EFD" w14:textId="77777777" w:rsidR="00704971" w:rsidRPr="00125777" w:rsidRDefault="00704971" w:rsidP="00E12D9D">
            <w:pPr>
              <w:widowControl w:val="0"/>
              <w:spacing w:before="0" w:after="0"/>
              <w:jc w:val="center"/>
              <w:rPr>
                <w:rFonts w:eastAsia="Times New Roman" w:cs="Arial"/>
                <w:b/>
                <w:sz w:val="18"/>
                <w:szCs w:val="18"/>
              </w:rPr>
            </w:pPr>
            <w:r w:rsidRPr="00125777">
              <w:rPr>
                <w:rFonts w:eastAsia="Times New Roman" w:cs="Arial"/>
                <w:b/>
                <w:sz w:val="18"/>
                <w:szCs w:val="18"/>
              </w:rPr>
              <w:t>13</w:t>
            </w:r>
          </w:p>
        </w:tc>
        <w:tc>
          <w:tcPr>
            <w:tcW w:w="4094" w:type="pct"/>
            <w:tcMar>
              <w:top w:w="100" w:type="dxa"/>
              <w:left w:w="80" w:type="dxa"/>
              <w:bottom w:w="100" w:type="dxa"/>
              <w:right w:w="80" w:type="dxa"/>
            </w:tcMar>
            <w:vAlign w:val="bottom"/>
          </w:tcPr>
          <w:p w14:paraId="2987B973" w14:textId="77777777" w:rsidR="00704971" w:rsidRPr="00125777" w:rsidRDefault="00704971" w:rsidP="00E12D9D">
            <w:pPr>
              <w:pStyle w:val="PargrafodaLista"/>
              <w:widowControl w:val="0"/>
              <w:tabs>
                <w:tab w:val="left" w:pos="567"/>
                <w:tab w:val="left" w:pos="851"/>
              </w:tabs>
              <w:ind w:left="0"/>
              <w:contextualSpacing w:val="0"/>
              <w:rPr>
                <w:rFonts w:cs="Arial"/>
                <w:sz w:val="18"/>
                <w:szCs w:val="18"/>
              </w:rPr>
            </w:pPr>
            <w:r w:rsidRPr="00125777">
              <w:rPr>
                <w:rFonts w:cs="Arial"/>
                <w:sz w:val="18"/>
                <w:szCs w:val="18"/>
              </w:rPr>
              <w:t>A CONTRATADA credencia no máximo em 30 (trinta) dias novos estabelecimentos e descredencia em até 3 (três) dias os estabelecimentos que não cumprirem as regras previstas em contrato?</w:t>
            </w:r>
          </w:p>
        </w:tc>
        <w:tc>
          <w:tcPr>
            <w:tcW w:w="358" w:type="pct"/>
            <w:tcMar>
              <w:top w:w="100" w:type="dxa"/>
              <w:left w:w="80" w:type="dxa"/>
              <w:bottom w:w="100" w:type="dxa"/>
              <w:right w:w="80" w:type="dxa"/>
            </w:tcMar>
          </w:tcPr>
          <w:p w14:paraId="56E24CF0" w14:textId="77777777" w:rsidR="00704971" w:rsidRPr="00125777" w:rsidRDefault="00704971" w:rsidP="00E12D9D">
            <w:pPr>
              <w:widowControl w:val="0"/>
              <w:spacing w:before="0" w:after="0"/>
              <w:jc w:val="center"/>
              <w:rPr>
                <w:rFonts w:eastAsia="Times New Roman" w:cs="Arial"/>
                <w:b/>
                <w:sz w:val="18"/>
                <w:szCs w:val="18"/>
              </w:rPr>
            </w:pPr>
          </w:p>
        </w:tc>
        <w:tc>
          <w:tcPr>
            <w:tcW w:w="348" w:type="pct"/>
          </w:tcPr>
          <w:p w14:paraId="42AE7D10" w14:textId="77777777" w:rsidR="00704971" w:rsidRPr="00125777" w:rsidRDefault="00704971" w:rsidP="00E12D9D">
            <w:pPr>
              <w:widowControl w:val="0"/>
              <w:spacing w:before="0" w:after="0"/>
              <w:jc w:val="center"/>
              <w:rPr>
                <w:rFonts w:eastAsia="Times New Roman" w:cs="Arial"/>
                <w:b/>
                <w:sz w:val="18"/>
                <w:szCs w:val="18"/>
              </w:rPr>
            </w:pPr>
          </w:p>
        </w:tc>
      </w:tr>
    </w:tbl>
    <w:p w14:paraId="6DC02D56" w14:textId="6E684B0B" w:rsidR="00E20CC0" w:rsidRPr="00125777" w:rsidRDefault="003E6F25" w:rsidP="00E12D9D">
      <w:pPr>
        <w:pStyle w:val="Ttulo1"/>
        <w:widowControl w:val="0"/>
        <w:rPr>
          <w:u w:val="single"/>
        </w:rPr>
      </w:pPr>
      <w:r w:rsidRPr="00125777">
        <w:rPr>
          <w:u w:val="single"/>
        </w:rPr>
        <w:t xml:space="preserve">CLÁUSULA </w:t>
      </w:r>
      <w:r w:rsidR="00E83D12" w:rsidRPr="00125777">
        <w:rPr>
          <w:u w:val="single"/>
        </w:rPr>
        <w:t>DÉCIMA TERCEIRA</w:t>
      </w:r>
      <w:r w:rsidR="00E20CC0" w:rsidRPr="00125777">
        <w:rPr>
          <w:u w:val="single"/>
        </w:rPr>
        <w:t>: DAS SANÇÕES ADMINISTRATIVAS</w:t>
      </w:r>
    </w:p>
    <w:p w14:paraId="00982AFE" w14:textId="77777777" w:rsidR="00E20CC0" w:rsidRPr="00125777" w:rsidRDefault="00E20CC0" w:rsidP="007C1828">
      <w:pPr>
        <w:pStyle w:val="N11"/>
        <w:widowControl w:val="0"/>
      </w:pPr>
      <w:r w:rsidRPr="00125777">
        <w:t>O atraso injustificado na execução do contrato sujeitará o licitante contratado à aplicação de multa de mora, nas seguintes condições:</w:t>
      </w:r>
    </w:p>
    <w:p w14:paraId="68B5F15E" w14:textId="6EEEC19A" w:rsidR="00E20CC0" w:rsidRPr="00125777" w:rsidRDefault="00E20CC0" w:rsidP="007C1828">
      <w:pPr>
        <w:pStyle w:val="N111"/>
        <w:widowControl w:val="0"/>
        <w:ind w:left="0"/>
      </w:pPr>
      <w:r w:rsidRPr="00125777">
        <w:t>Fixa-se a multa de mora em 0,3 % (três décimos por cento) por dia de atraso, a incidir sobre o valor total reajustado do contrato, ou sobre o saldo reajustado não atendido, caso o contrato enc</w:t>
      </w:r>
      <w:r w:rsidR="00F45724" w:rsidRPr="00125777">
        <w:t>ontre-se parcialmente executado.</w:t>
      </w:r>
    </w:p>
    <w:p w14:paraId="26F98B9A" w14:textId="3912FBE6" w:rsidR="00E20CC0" w:rsidRPr="00125777" w:rsidRDefault="00E20CC0" w:rsidP="007C1828">
      <w:pPr>
        <w:pStyle w:val="N111"/>
        <w:widowControl w:val="0"/>
        <w:ind w:left="0"/>
      </w:pPr>
      <w:r w:rsidRPr="00125777">
        <w:t>Os dias de atraso serão contabilizados em conformidade com o cro</w:t>
      </w:r>
      <w:r w:rsidR="00F45724" w:rsidRPr="00125777">
        <w:t>nograma de execução do contrato.</w:t>
      </w:r>
    </w:p>
    <w:p w14:paraId="4E6D59D4" w14:textId="749F609C" w:rsidR="00E20CC0" w:rsidRPr="00125777" w:rsidRDefault="00E20CC0" w:rsidP="007C1828">
      <w:pPr>
        <w:pStyle w:val="N111"/>
        <w:widowControl w:val="0"/>
        <w:ind w:left="0"/>
      </w:pPr>
      <w:r w:rsidRPr="00125777">
        <w:t xml:space="preserve">A aplicação da multa de mora não impede que a Administração rescinda unilateralmente o contrato e aplique as outras sanções previstas </w:t>
      </w:r>
      <w:r w:rsidR="00550AD4" w:rsidRPr="00125777">
        <w:t>neste instrumento</w:t>
      </w:r>
      <w:r w:rsidRPr="00125777">
        <w:t xml:space="preserve"> e na Lei 8.666/1993.</w:t>
      </w:r>
    </w:p>
    <w:p w14:paraId="541BED69" w14:textId="77777777" w:rsidR="00E20CC0" w:rsidRPr="00125777" w:rsidRDefault="00E20CC0" w:rsidP="007C1828">
      <w:pPr>
        <w:pStyle w:val="N11"/>
        <w:widowControl w:val="0"/>
      </w:pPr>
      <w:r w:rsidRPr="00125777">
        <w:t>A inexecução total ou parcial do contrato ensejará a aplicação das seguintes sanções ao licitante contratado:</w:t>
      </w:r>
    </w:p>
    <w:p w14:paraId="4E6FB55A" w14:textId="750C82C1" w:rsidR="00E20CC0" w:rsidRPr="00125777" w:rsidRDefault="00375513" w:rsidP="007C1828">
      <w:pPr>
        <w:pStyle w:val="Nabc"/>
        <w:widowControl w:val="0"/>
        <w:numPr>
          <w:ilvl w:val="6"/>
          <w:numId w:val="3"/>
        </w:numPr>
      </w:pPr>
      <w:r w:rsidRPr="00125777">
        <w:t>Advertência.</w:t>
      </w:r>
    </w:p>
    <w:p w14:paraId="2E8D203A" w14:textId="47E592FF" w:rsidR="00E20CC0" w:rsidRPr="00125777" w:rsidRDefault="00375513" w:rsidP="007C1828">
      <w:pPr>
        <w:pStyle w:val="Nabc"/>
        <w:widowControl w:val="0"/>
        <w:rPr>
          <w:lang w:val="pt-BR"/>
        </w:rPr>
      </w:pPr>
      <w:r w:rsidRPr="00125777">
        <w:rPr>
          <w:lang w:val="pt-BR"/>
        </w:rPr>
        <w:t>M</w:t>
      </w:r>
      <w:r w:rsidR="00E20CC0" w:rsidRPr="00125777">
        <w:rPr>
          <w:lang w:val="pt-BR"/>
        </w:rPr>
        <w:t>ulta compensatória por perdas e danos, no montante de até 10% (dez por cento) sobre o saldo contratual reajustad</w:t>
      </w:r>
      <w:r w:rsidRPr="00125777">
        <w:rPr>
          <w:lang w:val="pt-BR"/>
        </w:rPr>
        <w:t>o não executado pelo particular</w:t>
      </w:r>
      <w:r w:rsidRPr="00125777">
        <w:t>.</w:t>
      </w:r>
    </w:p>
    <w:p w14:paraId="771A2570" w14:textId="1689E6C7" w:rsidR="00E20CC0" w:rsidRPr="00125777" w:rsidRDefault="00375513" w:rsidP="007C1828">
      <w:pPr>
        <w:pStyle w:val="Nabc"/>
        <w:widowControl w:val="0"/>
        <w:rPr>
          <w:lang w:val="pt-BR"/>
        </w:rPr>
      </w:pPr>
      <w:r w:rsidRPr="00125777">
        <w:rPr>
          <w:lang w:val="pt-BR"/>
        </w:rPr>
        <w:t>S</w:t>
      </w:r>
      <w:r w:rsidR="006C18F3" w:rsidRPr="00125777">
        <w:rPr>
          <w:lang w:val="pt-BR"/>
        </w:rPr>
        <w:t>uspensão temporária de participação em licitação e impedimento de contratar com a Administração Pública, por prazo não superior a 02 (dois) anos, nos t</w:t>
      </w:r>
      <w:r w:rsidR="00046F90" w:rsidRPr="00125777">
        <w:rPr>
          <w:lang w:val="pt-BR"/>
        </w:rPr>
        <w:t>ermos do art. 87, III, da Lei</w:t>
      </w:r>
      <w:r w:rsidR="006C18F3" w:rsidRPr="00125777">
        <w:rPr>
          <w:lang w:val="pt-BR"/>
        </w:rPr>
        <w:t xml:space="preserve"> 8.666/93</w:t>
      </w:r>
      <w:r w:rsidRPr="00125777">
        <w:t>.</w:t>
      </w:r>
    </w:p>
    <w:p w14:paraId="411B27C2" w14:textId="02D8C2F7" w:rsidR="00E20CC0" w:rsidRPr="00125777" w:rsidRDefault="00375513" w:rsidP="007C1828">
      <w:pPr>
        <w:pStyle w:val="Nabc"/>
        <w:widowControl w:val="0"/>
        <w:rPr>
          <w:lang w:val="pt-BR"/>
        </w:rPr>
      </w:pPr>
      <w:r w:rsidRPr="00125777">
        <w:rPr>
          <w:lang w:val="pt-BR"/>
        </w:rPr>
        <w:t>I</w:t>
      </w:r>
      <w:r w:rsidR="006C18F3" w:rsidRPr="00125777">
        <w:rPr>
          <w:lang w:val="pt-BR"/>
        </w:rPr>
        <w:t xml:space="preserve">mpedimento para licitar e contratar com a Administração Pública Estadual pelo prazo de até 05 (cinco) anos, sem prejuízo das multas previstas em edital e no contrato e das demais cominações legais, especificamente nas hipóteses em que o licitante, convocado </w:t>
      </w:r>
      <w:r w:rsidR="006C18F3" w:rsidRPr="00125777">
        <w:rPr>
          <w:lang w:val="pt-BR"/>
        </w:rPr>
        <w:lastRenderedPageBreak/>
        <w:t xml:space="preserve">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w:t>
      </w:r>
      <w:r w:rsidR="000E2ADB" w:rsidRPr="00125777">
        <w:rPr>
          <w:lang w:val="pt-BR"/>
        </w:rPr>
        <w:t xml:space="preserve">nos termos do art. 7º da Lei </w:t>
      </w:r>
      <w:r w:rsidR="006C18F3" w:rsidRPr="00125777">
        <w:rPr>
          <w:lang w:val="pt-BR"/>
        </w:rPr>
        <w:t>10.520/2002 e o art. 28 do Decreto 2.458-R/2010</w:t>
      </w:r>
      <w:r w:rsidRPr="00125777">
        <w:t>.</w:t>
      </w:r>
    </w:p>
    <w:p w14:paraId="49D110DF" w14:textId="0A381048" w:rsidR="00E20CC0" w:rsidRPr="00125777" w:rsidRDefault="00375513" w:rsidP="007C1828">
      <w:pPr>
        <w:pStyle w:val="Nabc"/>
        <w:widowControl w:val="0"/>
        <w:rPr>
          <w:lang w:val="pt-BR"/>
        </w:rPr>
      </w:pPr>
      <w:r w:rsidRPr="00125777">
        <w:rPr>
          <w:lang w:val="pt-BR"/>
        </w:rPr>
        <w:t>D</w:t>
      </w:r>
      <w:r w:rsidR="00E20CC0" w:rsidRPr="00125777">
        <w:rPr>
          <w:lang w:val="pt-BR"/>
        </w:rPr>
        <w:t>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74811B37" w14:textId="77777777" w:rsidR="00E20CC0" w:rsidRPr="00125777" w:rsidRDefault="00E20CC0" w:rsidP="007C1828">
      <w:pPr>
        <w:pStyle w:val="N111"/>
        <w:widowControl w:val="0"/>
        <w:numPr>
          <w:ilvl w:val="2"/>
          <w:numId w:val="10"/>
        </w:numPr>
        <w:ind w:left="0"/>
      </w:pPr>
      <w:r w:rsidRPr="00125777">
        <w:t>As sanções previstas nas alíneas “a”, “c”; “d” e “e” deste item, não são cumulativas entre si, mas poderão ser aplicadas juntamente com a multa compensatória por perdas e danos (alínea “b”).</w:t>
      </w:r>
    </w:p>
    <w:p w14:paraId="17FE15E1" w14:textId="77777777" w:rsidR="00E20CC0" w:rsidRPr="00125777" w:rsidRDefault="00E20CC0" w:rsidP="007C1828">
      <w:pPr>
        <w:pStyle w:val="N111"/>
        <w:widowControl w:val="0"/>
        <w:ind w:left="0"/>
      </w:pPr>
      <w:r w:rsidRPr="00125777">
        <w:t>Quando imposta uma das sanções previstas nas alíneas “c”, “d” e “e”, a autoridade competente submeterá sua decisão ao Secretário de Estado de Gestão e Recursos Humanos - SEGER, a fim de que, se confirmada, tenha efeito perante a Administração Pública Estadual.</w:t>
      </w:r>
    </w:p>
    <w:p w14:paraId="099A06D3" w14:textId="77777777" w:rsidR="00E20CC0" w:rsidRPr="00125777" w:rsidRDefault="00E20CC0" w:rsidP="007C1828">
      <w:pPr>
        <w:pStyle w:val="N111"/>
        <w:widowControl w:val="0"/>
        <w:ind w:left="0"/>
      </w:pPr>
      <w:r w:rsidRPr="00125777">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750474F6" w14:textId="77777777" w:rsidR="00E20CC0" w:rsidRPr="00125777" w:rsidRDefault="00E20CC0" w:rsidP="007C1828">
      <w:pPr>
        <w:pStyle w:val="N111"/>
        <w:widowControl w:val="0"/>
        <w:ind w:left="0"/>
      </w:pPr>
      <w:r w:rsidRPr="00125777">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14:paraId="4707F6EE" w14:textId="77777777" w:rsidR="00E20CC0" w:rsidRPr="00125777" w:rsidRDefault="00E20CC0" w:rsidP="007C1828">
      <w:pPr>
        <w:pStyle w:val="N11"/>
        <w:widowControl w:val="0"/>
      </w:pPr>
      <w:r w:rsidRPr="00125777">
        <w:t>As sanções administrativas somente serão aplicadas mediante regular processo administrativo, assegurada a ampla defesa e o contraditório, observando-se as seguintes regras:</w:t>
      </w:r>
    </w:p>
    <w:p w14:paraId="1798E227" w14:textId="6CEC00ED" w:rsidR="00E20CC0" w:rsidRPr="00125777" w:rsidRDefault="00E20CC0" w:rsidP="007C1828">
      <w:pPr>
        <w:pStyle w:val="Nabc"/>
        <w:widowControl w:val="0"/>
        <w:numPr>
          <w:ilvl w:val="6"/>
          <w:numId w:val="8"/>
        </w:numPr>
        <w:rPr>
          <w:lang w:val="pt-BR"/>
        </w:rPr>
      </w:pPr>
      <w:r w:rsidRPr="00125777">
        <w:rPr>
          <w:lang w:val="pt-BR"/>
        </w:rPr>
        <w:t xml:space="preserve">Antes da aplicação de qualquer sanção administrativa, o órgão promotor do certame deverá notificar o licitante contratado, facultando-lhe </w:t>
      </w:r>
      <w:r w:rsidR="005C14F7" w:rsidRPr="00125777">
        <w:rPr>
          <w:lang w:val="pt-BR"/>
        </w:rPr>
        <w:t>a apresentação de defesa prévia</w:t>
      </w:r>
      <w:r w:rsidR="005C14F7" w:rsidRPr="00125777">
        <w:t>.</w:t>
      </w:r>
    </w:p>
    <w:p w14:paraId="5F28B5E7" w14:textId="754D4488" w:rsidR="00E20CC0" w:rsidRPr="00125777" w:rsidRDefault="00E20CC0" w:rsidP="007C1828">
      <w:pPr>
        <w:pStyle w:val="Nabc"/>
        <w:widowControl w:val="0"/>
        <w:rPr>
          <w:lang w:val="pt-BR"/>
        </w:rPr>
      </w:pPr>
      <w:r w:rsidRPr="00125777">
        <w:rPr>
          <w:lang w:val="pt-BR"/>
        </w:rPr>
        <w:t xml:space="preserve">A notificação deverá ocorrer pessoalmente ou por correspondência com aviso de recebimento, indicando, no mínimo: a conduta do licitante contratado reputada como infratora, a motivação para aplicação da penalidade, a sanção que se pretende aplicar, o prazo e o local </w:t>
      </w:r>
      <w:r w:rsidR="005C14F7" w:rsidRPr="00125777">
        <w:rPr>
          <w:lang w:val="pt-BR"/>
        </w:rPr>
        <w:t>de entrega das razões de defesa</w:t>
      </w:r>
      <w:r w:rsidR="005C14F7" w:rsidRPr="00125777">
        <w:t>.</w:t>
      </w:r>
    </w:p>
    <w:p w14:paraId="37D7408D" w14:textId="48CB72F9" w:rsidR="00E20CC0" w:rsidRPr="00125777" w:rsidRDefault="00E20CC0" w:rsidP="007C1828">
      <w:pPr>
        <w:pStyle w:val="Nabc"/>
        <w:widowControl w:val="0"/>
        <w:rPr>
          <w:lang w:val="pt-BR"/>
        </w:rPr>
      </w:pPr>
      <w:r w:rsidRPr="00125777">
        <w:rPr>
          <w:lang w:val="pt-BR"/>
        </w:rPr>
        <w:t>O prazo para apresentação de defesa prévia será de 05 (cinco) dias úteis a contar da intimação, exceto na hipótese de declaração de inidoneidade, em que o prazo será de 10 (dez) dias consecutivos, devendo, em ambos os casos, ser observada a regra do art. 110 da Lei 8.666/1993</w:t>
      </w:r>
      <w:r w:rsidR="005C14F7" w:rsidRPr="00125777">
        <w:t>.</w:t>
      </w:r>
    </w:p>
    <w:p w14:paraId="57D42EB3" w14:textId="16D1C13A" w:rsidR="00E20CC0" w:rsidRPr="00125777" w:rsidRDefault="00E20CC0" w:rsidP="007C1828">
      <w:pPr>
        <w:pStyle w:val="Nabc"/>
        <w:widowControl w:val="0"/>
        <w:rPr>
          <w:lang w:val="pt-BR"/>
        </w:rPr>
      </w:pPr>
      <w:r w:rsidRPr="00125777">
        <w:rPr>
          <w:lang w:val="pt-BR"/>
        </w:rPr>
        <w:lastRenderedPageBreak/>
        <w:t>O licitante contratado comunicará ao órgão promotor do certame as mudanças de endereço ocorridas no curso do processo licitatório e da vigência do contrato, considerando-se eficazes as notificações enviadas ao local anteriormente indic</w:t>
      </w:r>
      <w:r w:rsidR="005C14F7" w:rsidRPr="00125777">
        <w:rPr>
          <w:lang w:val="pt-BR"/>
        </w:rPr>
        <w:t>ado, na ausência da comunicação</w:t>
      </w:r>
      <w:r w:rsidR="005C14F7" w:rsidRPr="00125777">
        <w:t>.</w:t>
      </w:r>
    </w:p>
    <w:p w14:paraId="02105BD4" w14:textId="676201B2" w:rsidR="00E20CC0" w:rsidRPr="00125777" w:rsidRDefault="00E20CC0" w:rsidP="007C1828">
      <w:pPr>
        <w:pStyle w:val="Nabc"/>
        <w:widowControl w:val="0"/>
        <w:rPr>
          <w:lang w:val="pt-BR"/>
        </w:rPr>
      </w:pPr>
      <w:r w:rsidRPr="00125777">
        <w:rPr>
          <w:lang w:val="pt-BR"/>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8.666/1993</w:t>
      </w:r>
      <w:r w:rsidR="005C14F7" w:rsidRPr="00125777">
        <w:t>.</w:t>
      </w:r>
    </w:p>
    <w:p w14:paraId="489F7C7A" w14:textId="77777777" w:rsidR="00E20CC0" w:rsidRPr="00125777" w:rsidRDefault="00E20CC0" w:rsidP="007C1828">
      <w:pPr>
        <w:pStyle w:val="Nabc"/>
        <w:widowControl w:val="0"/>
        <w:rPr>
          <w:lang w:val="pt-BR"/>
        </w:rPr>
      </w:pPr>
      <w:r w:rsidRPr="00125777">
        <w:rPr>
          <w:lang w:val="pt-BR"/>
        </w:rPr>
        <w:t>O recurso administrativo a que se refere a alínea anterior será submetido à análise da Procuradoria Geral do Estado do Espírito Santo.</w:t>
      </w:r>
    </w:p>
    <w:p w14:paraId="29773176" w14:textId="212E83A6" w:rsidR="00E20CC0" w:rsidRPr="00125777" w:rsidRDefault="00E20CC0" w:rsidP="007C1828">
      <w:pPr>
        <w:pStyle w:val="N11"/>
        <w:widowControl w:val="0"/>
      </w:pPr>
      <w:r w:rsidRPr="00125777">
        <w:t xml:space="preserve">Os montantes relativos às multas moratória e compensatória aplicadas pela Administração poderão ser cobrados judicialmente ou descontados dos valores devidos ao licitante contratado, relativos às parcelas efetivamente </w:t>
      </w:r>
      <w:r w:rsidR="005C14F7" w:rsidRPr="00125777">
        <w:t>executadas do contrato.</w:t>
      </w:r>
    </w:p>
    <w:p w14:paraId="5CB13DE1" w14:textId="1B570E35" w:rsidR="00E20CC0" w:rsidRPr="00125777" w:rsidRDefault="00E20CC0" w:rsidP="007C1828">
      <w:pPr>
        <w:pStyle w:val="N11"/>
        <w:widowControl w:val="0"/>
      </w:pPr>
      <w:r w:rsidRPr="00125777">
        <w:t>Nas hipóteses em que os fatos ensejadores da aplicação das multas acarretarem também a rescisão do contrato, os valores referentes às penalidades poderão ainda ser descontados da ga</w:t>
      </w:r>
      <w:r w:rsidR="005C14F7" w:rsidRPr="00125777">
        <w:t>rantia prestada pela contratada.</w:t>
      </w:r>
    </w:p>
    <w:p w14:paraId="169FBB8E" w14:textId="77777777" w:rsidR="00E20CC0" w:rsidRPr="00125777" w:rsidRDefault="00E20CC0" w:rsidP="007C1828">
      <w:pPr>
        <w:pStyle w:val="N11"/>
        <w:widowControl w:val="0"/>
      </w:pPr>
      <w:r w:rsidRPr="00125777">
        <w:t>Em qualquer caso, se após o desconto dos valores relativos às multas restar valor residual em desfavor do licitante contratado, é obrigatória a cobrança judicial da diferença.</w:t>
      </w:r>
    </w:p>
    <w:p w14:paraId="08EAEFC3" w14:textId="5C0862E2" w:rsidR="00E20CC0" w:rsidRPr="00125777" w:rsidRDefault="00E20CC0" w:rsidP="007C1828">
      <w:pPr>
        <w:pStyle w:val="N11"/>
        <w:widowControl w:val="0"/>
      </w:pPr>
      <w:r w:rsidRPr="00125777">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7F922A8F" w14:textId="3213D11E" w:rsidR="0083343E" w:rsidRPr="00125777" w:rsidRDefault="0083343E" w:rsidP="007C1828">
      <w:pPr>
        <w:pStyle w:val="Ttulo1"/>
        <w:widowControl w:val="0"/>
        <w:rPr>
          <w:u w:val="single"/>
        </w:rPr>
      </w:pPr>
      <w:r w:rsidRPr="00125777">
        <w:rPr>
          <w:u w:val="single"/>
        </w:rPr>
        <w:t xml:space="preserve">CLÁUSULA </w:t>
      </w:r>
      <w:r w:rsidR="009C5B89" w:rsidRPr="00125777">
        <w:rPr>
          <w:u w:val="single"/>
        </w:rPr>
        <w:t>DÉCIMA</w:t>
      </w:r>
      <w:r w:rsidR="00E83D12" w:rsidRPr="00125777">
        <w:rPr>
          <w:u w:val="single"/>
        </w:rPr>
        <w:t xml:space="preserve"> QUARTA</w:t>
      </w:r>
      <w:r w:rsidR="009C5B89" w:rsidRPr="00125777">
        <w:rPr>
          <w:u w:val="single"/>
        </w:rPr>
        <w:t>:</w:t>
      </w:r>
      <w:r w:rsidRPr="00125777">
        <w:rPr>
          <w:u w:val="single"/>
        </w:rPr>
        <w:t xml:space="preserve"> DA SUPERVENIENTE IRREGULARIDADE FISCAL OU TRABALHISTA</w:t>
      </w:r>
    </w:p>
    <w:p w14:paraId="2577A61D" w14:textId="35D018FB" w:rsidR="0083343E" w:rsidRPr="00125777" w:rsidRDefault="0083343E" w:rsidP="007C1828">
      <w:pPr>
        <w:pStyle w:val="N11"/>
        <w:widowControl w:val="0"/>
      </w:pPr>
      <w:r w:rsidRPr="00125777">
        <w:t xml:space="preserve">Constatado que o CONTRATADO não se encontra em situação de regularidade fiscal ou trabalhista, </w:t>
      </w:r>
      <w:r w:rsidR="005C14F7" w:rsidRPr="00125777">
        <w:t>ele</w:t>
      </w:r>
      <w:r w:rsidRPr="00125777">
        <w:t xml:space="preserve"> será notificado para no prazo de 10 (dez) dias úteis regularizar tal situação ou, no mesmo prazo, apresentar defesa, observando-se o procedimento de aplicação de sanções.</w:t>
      </w:r>
    </w:p>
    <w:p w14:paraId="7A2C6B3E" w14:textId="77777777" w:rsidR="0083343E" w:rsidRPr="00125777" w:rsidRDefault="0083343E" w:rsidP="007C1828">
      <w:pPr>
        <w:pStyle w:val="N11"/>
        <w:widowControl w:val="0"/>
      </w:pPr>
      <w:r w:rsidRPr="00125777">
        <w:t>Transcorrido esse prazo, ainda que não comprovada a regularidade e que não seja aceita a defesa apresentada, o pagamento será efetuado, sem prejuízo da tramitação do procedimento de aplicação de sanções.</w:t>
      </w:r>
    </w:p>
    <w:p w14:paraId="151B1905" w14:textId="77777777" w:rsidR="0083343E" w:rsidRPr="00125777" w:rsidRDefault="0083343E" w:rsidP="007C1828">
      <w:pPr>
        <w:pStyle w:val="N11"/>
        <w:widowControl w:val="0"/>
      </w:pPr>
      <w:r w:rsidRPr="00125777">
        <w:t>Em não sendo aceitas as justificativas apresentadas pelo CONTRATADO, será imposta multa de 2% (dois por cento) sobre o saldo contratual não executado.</w:t>
      </w:r>
    </w:p>
    <w:p w14:paraId="4B9B9315" w14:textId="77777777" w:rsidR="0083343E" w:rsidRPr="00125777" w:rsidRDefault="0083343E" w:rsidP="007C1828">
      <w:pPr>
        <w:pStyle w:val="N11"/>
        <w:widowControl w:val="0"/>
      </w:pPr>
      <w:r w:rsidRPr="00125777">
        <w:t xml:space="preserve">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w:t>
      </w:r>
      <w:r w:rsidRPr="00125777">
        <w:lastRenderedPageBreak/>
        <w:t>público.</w:t>
      </w:r>
    </w:p>
    <w:p w14:paraId="2A66644C" w14:textId="77777777" w:rsidR="0083343E" w:rsidRPr="00125777" w:rsidRDefault="0083343E" w:rsidP="007C1828">
      <w:pPr>
        <w:pStyle w:val="N11"/>
        <w:widowControl w:val="0"/>
      </w:pPr>
      <w:r w:rsidRPr="00125777">
        <w:t>Em se tratando de irregularidade fiscal decorrente de crédito estadual, o CONTRATANTE informará à Procuradoria Fiscal da Procuradoria Geral do Estado sobre os créditos em favor da empresa, antes mesmo da notificação à empresa.</w:t>
      </w:r>
    </w:p>
    <w:p w14:paraId="37FCAFA8" w14:textId="66032E16" w:rsidR="00E20CC0" w:rsidRPr="00125777" w:rsidRDefault="00E20CC0" w:rsidP="007C1828">
      <w:pPr>
        <w:pStyle w:val="Ttulo1"/>
        <w:widowControl w:val="0"/>
        <w:rPr>
          <w:u w:val="single"/>
        </w:rPr>
      </w:pPr>
      <w:r w:rsidRPr="00125777">
        <w:rPr>
          <w:u w:val="single"/>
        </w:rPr>
        <w:t>CLÁUSULA DÉCIMA</w:t>
      </w:r>
      <w:r w:rsidR="0083343E" w:rsidRPr="00125777">
        <w:rPr>
          <w:u w:val="single"/>
        </w:rPr>
        <w:t xml:space="preserve"> </w:t>
      </w:r>
      <w:r w:rsidR="00E83D12" w:rsidRPr="00125777">
        <w:rPr>
          <w:u w:val="single"/>
        </w:rPr>
        <w:t>QUINTA</w:t>
      </w:r>
      <w:r w:rsidRPr="00125777">
        <w:rPr>
          <w:u w:val="single"/>
        </w:rPr>
        <w:t>: DOS ADITAMENTOS</w:t>
      </w:r>
    </w:p>
    <w:p w14:paraId="73EB9320" w14:textId="77777777" w:rsidR="00E20CC0" w:rsidRPr="00125777" w:rsidRDefault="00E20CC0" w:rsidP="007C1828">
      <w:pPr>
        <w:pStyle w:val="N11"/>
        <w:widowControl w:val="0"/>
      </w:pPr>
      <w:r w:rsidRPr="00125777">
        <w:t>O presente contrato poderá ser aditado, estritamente, nos termos previstos na Lei 8.666/1993, após manifestação formal da Procuradoria Geral do Estado.</w:t>
      </w:r>
    </w:p>
    <w:p w14:paraId="2F781D53" w14:textId="1E94CBA6" w:rsidR="00E20CC0" w:rsidRPr="00125777" w:rsidRDefault="00E20CC0" w:rsidP="007C1828">
      <w:pPr>
        <w:pStyle w:val="Ttulo1"/>
        <w:widowControl w:val="0"/>
        <w:rPr>
          <w:u w:val="single"/>
        </w:rPr>
      </w:pPr>
      <w:r w:rsidRPr="00125777">
        <w:rPr>
          <w:u w:val="single"/>
        </w:rPr>
        <w:t xml:space="preserve">CLÁUSULA DÉCIMA </w:t>
      </w:r>
      <w:r w:rsidR="00E83D12" w:rsidRPr="00125777">
        <w:rPr>
          <w:u w:val="single"/>
        </w:rPr>
        <w:t>SEXTA</w:t>
      </w:r>
      <w:r w:rsidRPr="00125777">
        <w:rPr>
          <w:u w:val="single"/>
        </w:rPr>
        <w:t>: DA RESCISÃO</w:t>
      </w:r>
    </w:p>
    <w:p w14:paraId="2E09C5CE" w14:textId="77777777" w:rsidR="00E20CC0" w:rsidRPr="00125777" w:rsidRDefault="00E20CC0" w:rsidP="007C1828">
      <w:pPr>
        <w:pStyle w:val="N11"/>
        <w:widowControl w:val="0"/>
      </w:pPr>
      <w:r w:rsidRPr="00125777">
        <w:t>A rescisão do Contrato poderá ocorrer nas hipóteses e condições previstas nos arts. 78 e 79 da Lei 8.666/1993, com aplicação do art. 80 da mesma Lei, se for o caso.</w:t>
      </w:r>
    </w:p>
    <w:p w14:paraId="47F642B5" w14:textId="4478705A" w:rsidR="00E20CC0" w:rsidRPr="00125777" w:rsidRDefault="00E20CC0" w:rsidP="007C1828">
      <w:pPr>
        <w:pStyle w:val="Ttulo1"/>
        <w:widowControl w:val="0"/>
        <w:rPr>
          <w:u w:val="single"/>
        </w:rPr>
      </w:pPr>
      <w:r w:rsidRPr="00125777">
        <w:rPr>
          <w:u w:val="single"/>
        </w:rPr>
        <w:t xml:space="preserve">CLÁUSULA DÉCIMA </w:t>
      </w:r>
      <w:r w:rsidR="00E83D12" w:rsidRPr="00125777">
        <w:rPr>
          <w:u w:val="single"/>
        </w:rPr>
        <w:t>SÉTIMA</w:t>
      </w:r>
      <w:r w:rsidRPr="00125777">
        <w:rPr>
          <w:u w:val="single"/>
        </w:rPr>
        <w:t>: DOS RECURSOS</w:t>
      </w:r>
    </w:p>
    <w:p w14:paraId="4D69EF8C" w14:textId="77777777" w:rsidR="00E20CC0" w:rsidRPr="00125777" w:rsidRDefault="00E20CC0" w:rsidP="007C1828">
      <w:pPr>
        <w:pStyle w:val="N11"/>
        <w:widowControl w:val="0"/>
      </w:pPr>
      <w:r w:rsidRPr="00125777">
        <w:t>Os recursos, representação e pedido de reconsideração, somente serão acolhidos nos termos do art. 109 da Lei 8.666/1993.</w:t>
      </w:r>
    </w:p>
    <w:p w14:paraId="7417A6DF" w14:textId="1A9F5CF8" w:rsidR="00E20CC0" w:rsidRPr="00125777" w:rsidRDefault="00E20CC0" w:rsidP="007C1828">
      <w:pPr>
        <w:pStyle w:val="Ttulo1"/>
        <w:widowControl w:val="0"/>
        <w:rPr>
          <w:u w:val="single"/>
        </w:rPr>
      </w:pPr>
      <w:r w:rsidRPr="00125777">
        <w:rPr>
          <w:u w:val="single"/>
        </w:rPr>
        <w:t xml:space="preserve">CLÁUSULA DÉCIMA </w:t>
      </w:r>
      <w:r w:rsidR="00E83D12" w:rsidRPr="00125777">
        <w:rPr>
          <w:u w:val="single"/>
        </w:rPr>
        <w:t>OITAVA</w:t>
      </w:r>
      <w:r w:rsidRPr="00125777">
        <w:rPr>
          <w:u w:val="single"/>
        </w:rPr>
        <w:t>: DO ACOMPANHAMENTO E FISCALIZAÇÃO</w:t>
      </w:r>
    </w:p>
    <w:p w14:paraId="4A69B11F" w14:textId="7C932105" w:rsidR="00E20CC0" w:rsidRPr="00125777" w:rsidRDefault="00AF5FD7" w:rsidP="007C1828">
      <w:pPr>
        <w:pStyle w:val="N11"/>
        <w:widowControl w:val="0"/>
      </w:pPr>
      <w:r w:rsidRPr="00125777">
        <w:t>A CONTRATANTE</w:t>
      </w:r>
      <w:r w:rsidR="00E20CC0" w:rsidRPr="00125777">
        <w:t xml:space="preserve"> designará formalmente o servidor responsável pelo acompanhamento e fiscalização da execução do contrato, competindo-lhe atestar a realização do serviço contratado, observando as disposições deste Contrato, sem o que não será permitido qualquer pagamento.</w:t>
      </w:r>
    </w:p>
    <w:p w14:paraId="53BCD2B2" w14:textId="4B57450E" w:rsidR="00E20CC0" w:rsidRPr="00125777" w:rsidRDefault="00E20CC0" w:rsidP="007C1828">
      <w:pPr>
        <w:pStyle w:val="N11"/>
        <w:widowControl w:val="0"/>
      </w:pPr>
      <w:r w:rsidRPr="00125777">
        <w:t xml:space="preserve">O recebimento do serviço ocorrerá </w:t>
      </w:r>
      <w:r w:rsidR="00AF5FD7" w:rsidRPr="00125777">
        <w:t>nos termos da cláusula sexta.</w:t>
      </w:r>
    </w:p>
    <w:p w14:paraId="52BAACCE" w14:textId="7F79C32C" w:rsidR="005112CE" w:rsidRPr="00125777" w:rsidRDefault="005112CE" w:rsidP="007C1828">
      <w:pPr>
        <w:pStyle w:val="Ttulo1"/>
        <w:widowControl w:val="0"/>
        <w:rPr>
          <w:u w:val="single"/>
        </w:rPr>
      </w:pPr>
      <w:r w:rsidRPr="00125777">
        <w:rPr>
          <w:u w:val="single"/>
        </w:rPr>
        <w:t>DA PROTEÇÃO DE DADOS PESSOAIS</w:t>
      </w:r>
    </w:p>
    <w:p w14:paraId="57875FF9" w14:textId="4975AE86" w:rsidR="005112CE" w:rsidRPr="00125777" w:rsidRDefault="006F0837" w:rsidP="007C1828">
      <w:pPr>
        <w:pStyle w:val="N11"/>
        <w:widowControl w:val="0"/>
      </w:pPr>
      <w:r w:rsidRPr="00125777">
        <w:rPr>
          <w:b/>
          <w:bCs/>
        </w:rPr>
        <w:t>Proteção de dados, coleta e tratamento</w:t>
      </w:r>
      <w:r w:rsidRPr="00125777">
        <w:t>. Sempre que tiverem acesso ou realizarem qualquer tipo de tratamento de dados pessoais, as partes 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13.709/2018 (“Lei Geral de Proteção de Dados Pes</w:t>
      </w:r>
      <w:r w:rsidR="00E907C7" w:rsidRPr="00125777">
        <w:t xml:space="preserve">soais”), no Decreto Estadual </w:t>
      </w:r>
      <w:r w:rsidRPr="00125777">
        <w:t>4922-R, de 09 de julho de 2021, e demais normas legais e regulamentares aplicáveis</w:t>
      </w:r>
      <w:r w:rsidR="00E907C7" w:rsidRPr="00125777">
        <w:t>.</w:t>
      </w:r>
    </w:p>
    <w:p w14:paraId="35319032" w14:textId="463FB93C" w:rsidR="00E907C7" w:rsidRPr="00125777" w:rsidRDefault="00E907C7" w:rsidP="007C1828">
      <w:pPr>
        <w:pStyle w:val="N111"/>
        <w:widowControl w:val="0"/>
        <w:ind w:left="0"/>
      </w:pPr>
      <w:r w:rsidRPr="00125777">
        <w:rPr>
          <w:iCs/>
        </w:rPr>
        <w:t xml:space="preserve">Caso o objeto envolva o tratamento de dados pessoais com fundamento no consentimento do titular, a CONTRATADA deverá observar, ao longo de toda a vigência do Contrato, todas as obrigações legais e regulamentares específicas vinculadas a essa </w:t>
      </w:r>
      <w:r w:rsidRPr="00125777">
        <w:rPr>
          <w:iCs/>
        </w:rPr>
        <w:lastRenderedPageBreak/>
        <w:t>hipótese legal de tratamento.</w:t>
      </w:r>
    </w:p>
    <w:p w14:paraId="15DFD01E" w14:textId="79EDCB6E" w:rsidR="00E907C7" w:rsidRPr="00125777" w:rsidRDefault="00E907C7" w:rsidP="007C1828">
      <w:pPr>
        <w:pStyle w:val="N111"/>
        <w:widowControl w:val="0"/>
        <w:ind w:left="0"/>
      </w:pPr>
      <w:r w:rsidRPr="00125777">
        <w:t>Ao receber o requerimento de um titular de dados, na forma prevista nos artigos 16 e 18 da Lei Federal 13.709/2018, a CONTRATADA deverá:</w:t>
      </w:r>
    </w:p>
    <w:p w14:paraId="0F63202E" w14:textId="77777777" w:rsidR="00E907C7" w:rsidRPr="00125777" w:rsidRDefault="00E907C7" w:rsidP="007C1828">
      <w:pPr>
        <w:pStyle w:val="N1111"/>
        <w:widowControl w:val="0"/>
        <w:ind w:left="0"/>
      </w:pPr>
      <w:r w:rsidRPr="00125777">
        <w:t>Notificar imediatamente a CONTRATANTE;</w:t>
      </w:r>
    </w:p>
    <w:p w14:paraId="68D631BE" w14:textId="77777777" w:rsidR="00E907C7" w:rsidRPr="00125777" w:rsidRDefault="00E907C7" w:rsidP="007C1828">
      <w:pPr>
        <w:pStyle w:val="N1111"/>
        <w:widowControl w:val="0"/>
        <w:ind w:left="0"/>
      </w:pPr>
      <w:r w:rsidRPr="00125777">
        <w:t xml:space="preserve"> Auxiliá-la, quando for o caso, na elaboração da resposta ao requerimento; e</w:t>
      </w:r>
    </w:p>
    <w:p w14:paraId="7C3F263A" w14:textId="77777777" w:rsidR="00E907C7" w:rsidRPr="00125777" w:rsidRDefault="00E907C7" w:rsidP="007C1828">
      <w:pPr>
        <w:pStyle w:val="N1111"/>
        <w:widowControl w:val="0"/>
        <w:ind w:left="0"/>
      </w:pPr>
      <w:r w:rsidRPr="00125777">
        <w:t xml:space="preserve"> Eliminar todos os dados pessoais tratados com base no consentimento em até 30 (trinta) dias corridos, contados a partir do requerimento do titular.</w:t>
      </w:r>
    </w:p>
    <w:p w14:paraId="32A23445" w14:textId="59308CF9" w:rsidR="00E907C7" w:rsidRPr="00125777" w:rsidRDefault="008A6E18" w:rsidP="007C1828">
      <w:pPr>
        <w:pStyle w:val="N11"/>
        <w:widowControl w:val="0"/>
      </w:pPr>
      <w:r w:rsidRPr="00125777">
        <w:rPr>
          <w:b/>
          <w:bCs/>
        </w:rPr>
        <w:t>Necessidade</w:t>
      </w:r>
      <w:r w:rsidRPr="00125777">
        <w:t>. As partes armazenarão dados pessoais apenas pelo período necessário ao cumprimento da finalidade para a qual foram originalmente coletados e em conformidade com as hipóteses legais que autorizam o tratamento.</w:t>
      </w:r>
    </w:p>
    <w:p w14:paraId="69857750" w14:textId="77777777" w:rsidR="008A6E18" w:rsidRPr="00125777" w:rsidRDefault="008A6E18" w:rsidP="007C1828">
      <w:pPr>
        <w:pStyle w:val="N111"/>
        <w:widowControl w:val="0"/>
      </w:pPr>
      <w:r w:rsidRPr="00125777">
        <w:t xml:space="preserve">As partes devem assegurar que o acesso a dados pessoais seja limitado aos empregados, prepostos ou colaboradores e eventuais subcontratados que necessitem acessar os dados pertinentes, na medida em que sejam estritamente necessários para o cumprimento deste Contrato e da legislação aplicável, assegurando que todos esses indivíduos estejam sujeitos a obrigações de sigilo e confidencialidade. </w:t>
      </w:r>
    </w:p>
    <w:p w14:paraId="4810F91C" w14:textId="30222A41" w:rsidR="008A6E18" w:rsidRPr="00125777" w:rsidRDefault="008A6E18" w:rsidP="007C1828">
      <w:pPr>
        <w:pStyle w:val="N111"/>
        <w:widowControl w:val="0"/>
      </w:pPr>
      <w:r w:rsidRPr="00125777">
        <w:t xml:space="preserve"> A CONTRATADA deve, enquanto operadora de dados pessoais, implementar medidas técnicas e organizacionais apropriadas para o cumprimento das obrigações da CONTRATANTE previstas na Lei Federal 13.709/2018.</w:t>
      </w:r>
    </w:p>
    <w:p w14:paraId="29BBBA49" w14:textId="788084BA" w:rsidR="0093042C" w:rsidRPr="00125777" w:rsidRDefault="000615C3" w:rsidP="007C1828">
      <w:pPr>
        <w:pStyle w:val="N11"/>
        <w:widowControl w:val="0"/>
      </w:pPr>
      <w:r w:rsidRPr="00125777">
        <w:rPr>
          <w:b/>
        </w:rPr>
        <w:t>Proteção de dados e incidentes de segurança</w:t>
      </w:r>
      <w:r w:rsidRPr="00125777">
        <w:t>. Considerando as características específicas do tratamento de dados pessoais e o estado atual da tecnologia, a CONTRATADA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0966EE03" w14:textId="77777777" w:rsidR="000615C3" w:rsidRPr="00125777" w:rsidRDefault="000615C3" w:rsidP="007C1828">
      <w:pPr>
        <w:pStyle w:val="N111"/>
        <w:widowControl w:val="0"/>
      </w:pPr>
      <w:r w:rsidRPr="00125777">
        <w:t xml:space="preserve">A CONTRATADA deverá notificar a CONTRATANTE imediatamente sobre a ocorrência de incidentes de segurança relacionados a dados pessoais, fornecendo informações suficientes para que a CONTRATANTE cumpra quaisquer deveres de comunicação, dirigidos à Autoridade Nacional de Proteção de Dados e/ou aos titulares dos dados, acerca do incidente de segurança. </w:t>
      </w:r>
    </w:p>
    <w:p w14:paraId="522E66F4" w14:textId="4CC5ADCC" w:rsidR="008A6E18" w:rsidRPr="00125777" w:rsidRDefault="000615C3" w:rsidP="007C1828">
      <w:pPr>
        <w:pStyle w:val="N111"/>
        <w:widowControl w:val="0"/>
      </w:pPr>
      <w:r w:rsidRPr="00125777">
        <w:t xml:space="preserve"> As partes deverão adotar as medidas cabíveis para auxiliar na investigação e na mitigação das consequências de cada incidente de segurança.</w:t>
      </w:r>
    </w:p>
    <w:p w14:paraId="0B62C983" w14:textId="77777777" w:rsidR="000615C3" w:rsidRPr="00125777" w:rsidRDefault="000615C3" w:rsidP="007C1828">
      <w:pPr>
        <w:pStyle w:val="N11"/>
        <w:widowControl w:val="0"/>
      </w:pPr>
      <w:r w:rsidRPr="00125777">
        <w:rPr>
          <w:b/>
        </w:rPr>
        <w:t>Transferência internacional</w:t>
      </w:r>
      <w:r w:rsidRPr="00125777">
        <w:t>. É vedada a transferência de dados pessoais pela CONTRATADA para fora do território do Brasil sem o prévio consentimento, por escrito, da CONTRATANTE, e demonstração da observância da adequada proteção desses dados, cabendo à CONTRATADA a responsabilidade pelo cumprimento da legislação de proteção de dados ou de privacidade de outro(s) país(es) que for aplicável.</w:t>
      </w:r>
    </w:p>
    <w:p w14:paraId="324EC5EF" w14:textId="7ACE879D" w:rsidR="000615C3" w:rsidRPr="00125777" w:rsidRDefault="000615C3" w:rsidP="007C1828">
      <w:pPr>
        <w:pStyle w:val="N11"/>
        <w:widowControl w:val="0"/>
      </w:pPr>
      <w:r w:rsidRPr="00125777">
        <w:rPr>
          <w:b/>
        </w:rPr>
        <w:t>Responsabilidade</w:t>
      </w:r>
      <w:r w:rsidRPr="00125777">
        <w:t xml:space="preserve">. A CONTRATADA responderá por quaisquer danos, perdas ou </w:t>
      </w:r>
      <w:r w:rsidRPr="00125777">
        <w:lastRenderedPageBreak/>
        <w:t>prejuízos causados a CONTRATANTE ou a terceiros decorrentes do descumprimento da Lei Federal 13.7</w:t>
      </w:r>
      <w:r w:rsidR="00D900E3" w:rsidRPr="00125777">
        <w:t xml:space="preserve">09/2018, do Decreto Estadual </w:t>
      </w:r>
      <w:r w:rsidRPr="00125777">
        <w:t>4922-R, de 09 de julho de 2021 e outras normas legais ou regulamentares relacionadas a este Contrato, não excluindo ou reduzindo essa responsabilidade a fiscalização da CONTRATANTE em seu acompanhamento.</w:t>
      </w:r>
    </w:p>
    <w:p w14:paraId="22C144BC" w14:textId="77777777" w:rsidR="00D900E3" w:rsidRPr="00125777" w:rsidRDefault="00D900E3" w:rsidP="007C1828">
      <w:pPr>
        <w:pStyle w:val="N111"/>
        <w:widowControl w:val="0"/>
      </w:pPr>
      <w:r w:rsidRPr="00125777">
        <w:t xml:space="preserve">Eventual subcontratação, mesmo quando autorizada pela CONTRATANTE, não exime a CONTRATADA das obrigações decorrentes deste Contrato, permanecendo integralmente responsável perante a CONTRATANTE mesmo na hipótese de descumprimento dessas obrigações por subcontratada. </w:t>
      </w:r>
    </w:p>
    <w:p w14:paraId="6B76A90D" w14:textId="77777777" w:rsidR="00D900E3" w:rsidRPr="00125777" w:rsidRDefault="00D900E3" w:rsidP="007C1828">
      <w:pPr>
        <w:pStyle w:val="N111"/>
        <w:widowControl w:val="0"/>
      </w:pPr>
      <w:r w:rsidRPr="00125777">
        <w:t xml:space="preserve"> A CONTRATADA deve colocar à disposição da CONTRATANTE, quando solicitado, toda informação necessária para demonstrar o cumprimento do disposto nestas cláusulas, permitindo a realização de auditorias e inspeções, diretamente pela CONTRATANTE ou por terceiros por ela indicados, com relação ao tratamento de dados pessoais. </w:t>
      </w:r>
    </w:p>
    <w:p w14:paraId="42403FE0" w14:textId="1F00A71C" w:rsidR="00D900E3" w:rsidRPr="00125777" w:rsidRDefault="00D900E3" w:rsidP="007C1828">
      <w:pPr>
        <w:pStyle w:val="N111"/>
        <w:widowControl w:val="0"/>
      </w:pPr>
      <w:r w:rsidRPr="00125777">
        <w:t xml:space="preserve"> A CONTRATADA deve auxiliar a CONTRATANTE na elaboração de relatórios de impacto à proteção de dados pessoais, observado o disposto no artigo 38 da Lei Federal 13.709/2018, relativo ao objeto deste Contrato. </w:t>
      </w:r>
    </w:p>
    <w:p w14:paraId="006FF1F7" w14:textId="35DF3A6F" w:rsidR="000615C3" w:rsidRPr="00125777" w:rsidRDefault="00D900E3" w:rsidP="007C1828">
      <w:pPr>
        <w:pStyle w:val="N111"/>
        <w:widowControl w:val="0"/>
      </w:pPr>
      <w:r w:rsidRPr="00125777">
        <w:t xml:space="preserve"> Se a CONTRATANTE constatar que dados pessoais foram utilizados pela CONTRATADA para fins ilegais, ilícitos, contrários à moralidade ou mesmo para fins diversos daqueles necessários ao cumprimento deste Contrato, a CONTRATADA será notificada para promover a cessação imediata desse uso, sem prejuízo da rescisão do Contrato e de sua responsabilização pela integralidade dos danos causados.</w:t>
      </w:r>
    </w:p>
    <w:p w14:paraId="7717B296" w14:textId="1BECC99A" w:rsidR="00D900E3" w:rsidRPr="00125777" w:rsidRDefault="00D900E3" w:rsidP="007C1828">
      <w:pPr>
        <w:pStyle w:val="N11"/>
        <w:widowControl w:val="0"/>
      </w:pPr>
      <w:r w:rsidRPr="00125777">
        <w:rPr>
          <w:b/>
          <w:iCs/>
        </w:rPr>
        <w:t>Eliminação</w:t>
      </w:r>
      <w:r w:rsidRPr="00125777">
        <w:rPr>
          <w:bCs/>
          <w:iCs/>
        </w:rPr>
        <w:t>. Extinto o Contrato, independentemente do motivo, a CONTRATADA deverá em, até 10 (dez) dias úteis, contados da data de seu encerramento, devolver todos os dados pessoais a CONTRATANTE ou eliminá-los, inclusive eventuais cópias, certificando a CONTRATANTE, por escrito, do cumprimento desta obrigação.</w:t>
      </w:r>
    </w:p>
    <w:p w14:paraId="0BFB19F4" w14:textId="16BFC4B4" w:rsidR="00E20CC0" w:rsidRPr="00125777" w:rsidRDefault="00E20CC0" w:rsidP="007C1828">
      <w:pPr>
        <w:pStyle w:val="Ttulo1"/>
        <w:widowControl w:val="0"/>
        <w:rPr>
          <w:u w:val="single"/>
        </w:rPr>
      </w:pPr>
      <w:r w:rsidRPr="00125777">
        <w:rPr>
          <w:u w:val="single"/>
        </w:rPr>
        <w:t xml:space="preserve">CLÁUSULA DÉCIMA </w:t>
      </w:r>
      <w:r w:rsidR="00E83D12" w:rsidRPr="00125777">
        <w:rPr>
          <w:u w:val="single"/>
        </w:rPr>
        <w:t>NONA</w:t>
      </w:r>
      <w:r w:rsidRPr="00125777">
        <w:rPr>
          <w:u w:val="single"/>
        </w:rPr>
        <w:t>: DO REPRESENTANTE DA CONTRATADA</w:t>
      </w:r>
    </w:p>
    <w:p w14:paraId="3B1F6E66" w14:textId="66FE0544" w:rsidR="00E20CC0" w:rsidRPr="00125777" w:rsidRDefault="00E20CC0" w:rsidP="007C1828">
      <w:pPr>
        <w:pStyle w:val="N11"/>
        <w:widowControl w:val="0"/>
      </w:pPr>
      <w:r w:rsidRPr="00125777">
        <w:t>Representará a Contratada na execução do ajuste, como prepost</w:t>
      </w:r>
      <w:r w:rsidR="00DA3524">
        <w:t>a</w:t>
      </w:r>
      <w:r w:rsidRPr="00125777">
        <w:t>,</w:t>
      </w:r>
      <w:r w:rsidR="00DA0EE1">
        <w:t xml:space="preserve"> </w:t>
      </w:r>
      <w:r w:rsidR="00DE2BA8" w:rsidRPr="00DE2BA8">
        <w:t>a</w:t>
      </w:r>
      <w:r w:rsidRPr="00DE2BA8">
        <w:rPr>
          <w:b/>
          <w:bCs/>
        </w:rPr>
        <w:t xml:space="preserve"> </w:t>
      </w:r>
      <w:r w:rsidR="00DE2BA8" w:rsidRPr="00DE2BA8">
        <w:t xml:space="preserve">Sra. </w:t>
      </w:r>
      <w:r w:rsidR="00DE2BA8" w:rsidRPr="00DE2BA8">
        <w:rPr>
          <w:b/>
          <w:bCs/>
        </w:rPr>
        <w:t>RENATA NUNES FERREIRA</w:t>
      </w:r>
      <w:r w:rsidR="00DE2BA8">
        <w:t xml:space="preserve">, brasileira, casada, </w:t>
      </w:r>
      <w:r w:rsidR="00DA3524" w:rsidRPr="00DA3524">
        <w:t>administradora,</w:t>
      </w:r>
      <w:r w:rsidR="00DA3524" w:rsidRPr="00DA3524">
        <w:rPr>
          <w:b/>
          <w:bCs/>
        </w:rPr>
        <w:t xml:space="preserve"> </w:t>
      </w:r>
      <w:r w:rsidR="00DE2BA8">
        <w:t xml:space="preserve">portadora do RG nº </w:t>
      </w:r>
      <w:r w:rsidR="00DE2BA8" w:rsidRPr="0060550F">
        <w:t>48.537.010-4</w:t>
      </w:r>
      <w:r w:rsidR="00DE2BA8">
        <w:t xml:space="preserve"> e CPF nº </w:t>
      </w:r>
      <w:r w:rsidR="00DE2BA8" w:rsidRPr="0060550F">
        <w:t>371.237.288-40</w:t>
      </w:r>
      <w:r w:rsidR="00DE2BA8">
        <w:t>.</w:t>
      </w:r>
    </w:p>
    <w:p w14:paraId="3FDB00D8" w14:textId="4ACE049E" w:rsidR="00E20CC0" w:rsidRPr="00125777" w:rsidRDefault="00E20CC0" w:rsidP="007C1828">
      <w:pPr>
        <w:pStyle w:val="Ttulo1"/>
        <w:widowControl w:val="0"/>
        <w:rPr>
          <w:u w:val="single"/>
        </w:rPr>
      </w:pPr>
      <w:r w:rsidRPr="00125777">
        <w:rPr>
          <w:u w:val="single"/>
        </w:rPr>
        <w:t xml:space="preserve">CLÁUSULA </w:t>
      </w:r>
      <w:r w:rsidR="00E83D12" w:rsidRPr="00125777">
        <w:rPr>
          <w:u w:val="single"/>
        </w:rPr>
        <w:t>VIGÉSIMA</w:t>
      </w:r>
      <w:r w:rsidRPr="00125777">
        <w:rPr>
          <w:u w:val="single"/>
        </w:rPr>
        <w:t>: DO FORO</w:t>
      </w:r>
    </w:p>
    <w:p w14:paraId="4FBC2460" w14:textId="77777777" w:rsidR="00E20CC0" w:rsidRPr="00125777" w:rsidRDefault="00E20CC0" w:rsidP="007C1828">
      <w:pPr>
        <w:pStyle w:val="N11"/>
        <w:widowControl w:val="0"/>
      </w:pPr>
      <w:r w:rsidRPr="00125777">
        <w:t>Fica eleito o foro de Vitória, Comarca da Capital do Estado do Espírito Santo, para dirimir qualquer dúvida ou contestação oriunda direta ou indiretamente deste instrumento, renunciando-se expressamente a qualquer outro, por mais privilegiado que seja.</w:t>
      </w:r>
    </w:p>
    <w:p w14:paraId="1808A84F" w14:textId="518CF75D" w:rsidR="00725109" w:rsidRPr="00125777" w:rsidRDefault="00A02BCF" w:rsidP="007C1828">
      <w:pPr>
        <w:pStyle w:val="N11"/>
        <w:widowControl w:val="0"/>
      </w:pPr>
      <w:r w:rsidRPr="00125777">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1.011/2022.</w:t>
      </w:r>
    </w:p>
    <w:p w14:paraId="7FCC62C5" w14:textId="77777777" w:rsidR="00E20CC0" w:rsidRPr="00125777" w:rsidRDefault="00E20CC0" w:rsidP="007C1828">
      <w:pPr>
        <w:pStyle w:val="PGE-Normal"/>
        <w:widowControl w:val="0"/>
      </w:pPr>
      <w:r w:rsidRPr="00125777">
        <w:lastRenderedPageBreak/>
        <w:t>E, por estarem justos e contratados, assinam o presente em três vias de igual teor e forma, para igual distribuição, para que produza seus efeitos legais.</w:t>
      </w:r>
    </w:p>
    <w:p w14:paraId="0965BE55" w14:textId="77777777" w:rsidR="00E206E1" w:rsidRPr="00125777" w:rsidRDefault="00E206E1" w:rsidP="007C1828">
      <w:pPr>
        <w:pStyle w:val="PGE-Normal"/>
        <w:widowControl w:val="0"/>
        <w:spacing w:before="0" w:after="0"/>
        <w:jc w:val="center"/>
      </w:pPr>
    </w:p>
    <w:p w14:paraId="5EF60EFC" w14:textId="77777777" w:rsidR="00E20CC0" w:rsidRPr="00125777" w:rsidRDefault="00E20CC0" w:rsidP="007C1828">
      <w:pPr>
        <w:pStyle w:val="PGE-Normal"/>
        <w:widowControl w:val="0"/>
        <w:spacing w:before="0" w:after="0"/>
        <w:jc w:val="center"/>
      </w:pPr>
      <w:r w:rsidRPr="00125777">
        <w:t xml:space="preserve">Vitória, ____ de __________ </w:t>
      </w:r>
      <w:proofErr w:type="spellStart"/>
      <w:r w:rsidRPr="00125777">
        <w:t>de</w:t>
      </w:r>
      <w:proofErr w:type="spellEnd"/>
      <w:r w:rsidRPr="00125777">
        <w:t xml:space="preserve"> ______.</w:t>
      </w:r>
    </w:p>
    <w:p w14:paraId="2E25DAB4" w14:textId="77777777" w:rsidR="00767BB5" w:rsidRDefault="00767BB5" w:rsidP="007C1828">
      <w:pPr>
        <w:pStyle w:val="PGE-Normal"/>
        <w:widowControl w:val="0"/>
        <w:spacing w:before="0" w:after="0"/>
        <w:jc w:val="center"/>
      </w:pPr>
    </w:p>
    <w:p w14:paraId="35139F69" w14:textId="77777777" w:rsidR="00767BB5" w:rsidRDefault="00767BB5" w:rsidP="007C1828">
      <w:pPr>
        <w:pStyle w:val="PGE-Normal"/>
        <w:widowControl w:val="0"/>
        <w:spacing w:before="0" w:after="0"/>
        <w:jc w:val="center"/>
      </w:pPr>
    </w:p>
    <w:p w14:paraId="7902754E" w14:textId="77777777" w:rsidR="00767BB5" w:rsidRDefault="00767BB5" w:rsidP="007C1828">
      <w:pPr>
        <w:pStyle w:val="PGE-Normal"/>
        <w:widowControl w:val="0"/>
        <w:spacing w:before="0" w:after="0"/>
        <w:jc w:val="center"/>
      </w:pPr>
    </w:p>
    <w:p w14:paraId="3D31B9BD" w14:textId="77777777" w:rsidR="00767BB5" w:rsidRDefault="00767BB5" w:rsidP="007C1828">
      <w:pPr>
        <w:pStyle w:val="PGE-Normal"/>
        <w:widowControl w:val="0"/>
        <w:spacing w:before="0" w:after="0"/>
        <w:jc w:val="center"/>
      </w:pPr>
    </w:p>
    <w:p w14:paraId="5FCEAB11" w14:textId="77777777" w:rsidR="00767BB5" w:rsidRDefault="00767BB5" w:rsidP="007C1828">
      <w:pPr>
        <w:pStyle w:val="PGE-Normal"/>
        <w:widowControl w:val="0"/>
        <w:spacing w:before="0" w:after="0"/>
        <w:jc w:val="center"/>
      </w:pPr>
    </w:p>
    <w:p w14:paraId="1B01FF7D" w14:textId="77777777" w:rsidR="00767BB5" w:rsidRDefault="00767BB5" w:rsidP="007C1828">
      <w:pPr>
        <w:pStyle w:val="PGE-Normal"/>
        <w:widowControl w:val="0"/>
        <w:spacing w:before="0" w:after="0"/>
        <w:jc w:val="center"/>
      </w:pPr>
    </w:p>
    <w:p w14:paraId="7F4352CA" w14:textId="16858312" w:rsidR="00E20CC0" w:rsidRPr="00125777" w:rsidRDefault="00E20CC0" w:rsidP="007C1828">
      <w:pPr>
        <w:pStyle w:val="PGE-Normal"/>
        <w:widowControl w:val="0"/>
        <w:spacing w:before="0" w:after="0"/>
        <w:jc w:val="center"/>
      </w:pPr>
      <w:r w:rsidRPr="00125777">
        <w:t>_________________________________</w:t>
      </w:r>
    </w:p>
    <w:p w14:paraId="756CAB0A" w14:textId="64B69B77" w:rsidR="002F1AA9" w:rsidRDefault="00DA0EE1" w:rsidP="00DA0EE1">
      <w:pPr>
        <w:pStyle w:val="PGE-Normal"/>
        <w:widowControl w:val="0"/>
        <w:tabs>
          <w:tab w:val="center" w:pos="4819"/>
          <w:tab w:val="left" w:pos="6564"/>
        </w:tabs>
        <w:spacing w:before="0" w:after="0"/>
        <w:jc w:val="left"/>
      </w:pPr>
      <w:r>
        <w:tab/>
        <w:t>CONTRATANTE</w:t>
      </w:r>
      <w:r>
        <w:tab/>
      </w:r>
    </w:p>
    <w:p w14:paraId="4C7717C5" w14:textId="0FD7BDDB" w:rsidR="00DA0EE1" w:rsidRDefault="00DA0EE1" w:rsidP="00DA0EE1">
      <w:pPr>
        <w:pStyle w:val="PGE-Normal"/>
        <w:widowControl w:val="0"/>
        <w:tabs>
          <w:tab w:val="center" w:pos="4819"/>
          <w:tab w:val="left" w:pos="6564"/>
        </w:tabs>
        <w:spacing w:before="0" w:after="0"/>
        <w:jc w:val="left"/>
      </w:pPr>
    </w:p>
    <w:p w14:paraId="39560B93" w14:textId="7E3AF55C" w:rsidR="00DA0EE1" w:rsidRDefault="00DA0EE1" w:rsidP="00DA0EE1"/>
    <w:p w14:paraId="4D5A08BA" w14:textId="48856BAE" w:rsidR="00DA0EE1" w:rsidRPr="00125777" w:rsidRDefault="00DA0EE1" w:rsidP="00DA0EE1">
      <w:pPr>
        <w:pStyle w:val="PGE-Normal"/>
        <w:widowControl w:val="0"/>
        <w:spacing w:before="0" w:after="0"/>
        <w:jc w:val="center"/>
      </w:pPr>
      <w:r w:rsidRPr="00125777">
        <w:t>___________________</w:t>
      </w:r>
      <w:r>
        <w:t>______________</w:t>
      </w:r>
    </w:p>
    <w:p w14:paraId="120DACBA" w14:textId="43C580CC" w:rsidR="00DA0EE1" w:rsidRPr="00767BB5" w:rsidRDefault="00767BB5" w:rsidP="00DA0EE1">
      <w:pPr>
        <w:pStyle w:val="PGE-Normal"/>
        <w:widowControl w:val="0"/>
        <w:spacing w:before="0" w:after="0"/>
        <w:jc w:val="center"/>
      </w:pPr>
      <w:r w:rsidRPr="00767BB5">
        <w:t>RENATA NUNES FERREIRA</w:t>
      </w:r>
    </w:p>
    <w:p w14:paraId="7940C72A" w14:textId="34986096" w:rsidR="00DA0EE1" w:rsidRDefault="00DA3524" w:rsidP="00DA0EE1">
      <w:pPr>
        <w:pStyle w:val="PGE-Normal"/>
        <w:widowControl w:val="0"/>
        <w:spacing w:before="0" w:after="0"/>
        <w:jc w:val="center"/>
      </w:pPr>
      <w:r w:rsidRPr="00DA3524">
        <w:rPr>
          <w:b/>
          <w:bCs/>
        </w:rPr>
        <w:t>Coordenadora de Contratos</w:t>
      </w:r>
      <w:r w:rsidR="00DA0EE1" w:rsidRPr="00DA3524">
        <w:rPr>
          <w:b/>
          <w:bCs/>
        </w:rPr>
        <w:t xml:space="preserve"> </w:t>
      </w:r>
      <w:r w:rsidR="00DA0EE1" w:rsidRPr="00DA0EE1">
        <w:rPr>
          <w:b/>
          <w:bCs/>
        </w:rPr>
        <w:t>–</w:t>
      </w:r>
      <w:r w:rsidR="00DA0EE1">
        <w:t xml:space="preserve"> </w:t>
      </w:r>
      <w:r w:rsidR="00DA0EE1" w:rsidRPr="00EF6832">
        <w:rPr>
          <w:b/>
          <w:bCs/>
        </w:rPr>
        <w:t>PRIME CONSULTORIA E ASSESSORIA EMPRESARIAL LTDA</w:t>
      </w:r>
    </w:p>
    <w:p w14:paraId="4A7388F5" w14:textId="77777777" w:rsidR="00DA0EE1" w:rsidRDefault="00DA0EE1" w:rsidP="00DA0EE1">
      <w:pPr>
        <w:pStyle w:val="PGE-Normal"/>
        <w:widowControl w:val="0"/>
        <w:tabs>
          <w:tab w:val="center" w:pos="4819"/>
          <w:tab w:val="left" w:pos="6564"/>
        </w:tabs>
        <w:spacing w:before="0" w:after="0"/>
        <w:jc w:val="left"/>
      </w:pPr>
    </w:p>
    <w:p w14:paraId="799075F2" w14:textId="3609AC77" w:rsidR="00DA0EE1" w:rsidRDefault="00DA0EE1" w:rsidP="007C1828">
      <w:pPr>
        <w:pStyle w:val="PGE-Normal"/>
        <w:widowControl w:val="0"/>
        <w:spacing w:before="0" w:after="0"/>
        <w:jc w:val="center"/>
      </w:pPr>
    </w:p>
    <w:p w14:paraId="2C2A2C45" w14:textId="68F12124" w:rsidR="00DA0EE1" w:rsidRDefault="00DA0EE1" w:rsidP="007C1828">
      <w:pPr>
        <w:pStyle w:val="PGE-Normal"/>
        <w:widowControl w:val="0"/>
        <w:spacing w:before="0" w:after="0"/>
        <w:jc w:val="center"/>
      </w:pPr>
    </w:p>
    <w:p w14:paraId="05914643" w14:textId="31412632" w:rsidR="00DA0EE1" w:rsidRDefault="00DA0EE1" w:rsidP="007C1828">
      <w:pPr>
        <w:pStyle w:val="PGE-Normal"/>
        <w:widowControl w:val="0"/>
        <w:spacing w:before="0" w:after="0"/>
        <w:jc w:val="center"/>
      </w:pPr>
    </w:p>
    <w:p w14:paraId="2B632C4C" w14:textId="77777777" w:rsidR="00DA0EE1" w:rsidRPr="00125777" w:rsidRDefault="00DA0EE1" w:rsidP="007C1828">
      <w:pPr>
        <w:pStyle w:val="PGE-Normal"/>
        <w:widowControl w:val="0"/>
        <w:spacing w:before="0" w:after="0"/>
        <w:jc w:val="center"/>
      </w:pPr>
    </w:p>
    <w:p w14:paraId="02547539" w14:textId="77777777" w:rsidR="0007612A" w:rsidRPr="00125777" w:rsidRDefault="0007612A" w:rsidP="007C1828">
      <w:pPr>
        <w:pStyle w:val="PGE-Normal"/>
        <w:widowControl w:val="0"/>
        <w:spacing w:before="0" w:after="0"/>
        <w:jc w:val="center"/>
      </w:pPr>
    </w:p>
    <w:p w14:paraId="7D21CC84" w14:textId="57F07E35" w:rsidR="00DE381C" w:rsidRPr="00125777" w:rsidRDefault="00DE381C" w:rsidP="007C1828">
      <w:pPr>
        <w:widowControl w:val="0"/>
        <w:spacing w:before="0" w:after="160" w:line="259" w:lineRule="auto"/>
        <w:jc w:val="left"/>
      </w:pPr>
      <w:r w:rsidRPr="00125777">
        <w:br w:type="page"/>
      </w:r>
    </w:p>
    <w:p w14:paraId="62A00EBC" w14:textId="7132D7C0" w:rsidR="00DE381C" w:rsidRPr="00125777" w:rsidRDefault="00DE381C" w:rsidP="007C1828">
      <w:pPr>
        <w:pStyle w:val="PGE-Normal"/>
        <w:widowControl w:val="0"/>
        <w:spacing w:before="0" w:after="0"/>
        <w:jc w:val="center"/>
        <w:rPr>
          <w:b/>
        </w:rPr>
      </w:pPr>
      <w:r w:rsidRPr="00125777">
        <w:rPr>
          <w:b/>
        </w:rPr>
        <w:lastRenderedPageBreak/>
        <w:t xml:space="preserve">ANEXO I DO CONTRATO </w:t>
      </w:r>
      <w:r w:rsidR="00BB66BA" w:rsidRPr="00BB66BA">
        <w:rPr>
          <w:b/>
          <w:color w:val="FF0000"/>
          <w:highlight w:val="yellow"/>
        </w:rPr>
        <w:t xml:space="preserve">Nº </w:t>
      </w:r>
      <w:r w:rsidRPr="00BB66BA">
        <w:rPr>
          <w:b/>
          <w:color w:val="FF0000"/>
          <w:highlight w:val="yellow"/>
        </w:rPr>
        <w:t>XXX</w:t>
      </w:r>
      <w:r w:rsidR="00BB66BA" w:rsidRPr="00BB66BA">
        <w:rPr>
          <w:b/>
          <w:color w:val="FF0000"/>
          <w:highlight w:val="yellow"/>
        </w:rPr>
        <w:t>/XXX</w:t>
      </w:r>
    </w:p>
    <w:p w14:paraId="12A81CA0" w14:textId="40C57B3F" w:rsidR="00864EBA" w:rsidRPr="00125777" w:rsidRDefault="00DE381C" w:rsidP="007C1828">
      <w:pPr>
        <w:pStyle w:val="PGE-Normal"/>
        <w:widowControl w:val="0"/>
        <w:spacing w:before="0" w:after="0"/>
        <w:jc w:val="center"/>
        <w:rPr>
          <w:b/>
        </w:rPr>
      </w:pPr>
      <w:r w:rsidRPr="00125777">
        <w:rPr>
          <w:b/>
        </w:rPr>
        <w:t>DETALHAMENTO DO OBJETO</w:t>
      </w:r>
    </w:p>
    <w:p w14:paraId="4ED1526A" w14:textId="77777777" w:rsidR="00396378" w:rsidRPr="00125777" w:rsidRDefault="00396378" w:rsidP="007C1828">
      <w:pPr>
        <w:pStyle w:val="Ttulo5"/>
        <w:keepNext w:val="0"/>
        <w:keepLines w:val="0"/>
        <w:widowControl w:val="0"/>
        <w:numPr>
          <w:ilvl w:val="0"/>
          <w:numId w:val="66"/>
        </w:numPr>
        <w:pBdr>
          <w:bottom w:val="single" w:sz="6" w:space="1" w:color="5B9BD5" w:themeColor="accent1"/>
        </w:pBdr>
        <w:tabs>
          <w:tab w:val="left" w:pos="851"/>
        </w:tabs>
        <w:spacing w:before="240" w:after="60"/>
        <w:ind w:right="140"/>
        <w:rPr>
          <w:rFonts w:asciiTheme="minorHAnsi" w:hAnsiTheme="minorHAnsi" w:cstheme="minorHAnsi"/>
          <w:b/>
          <w:i/>
          <w:color w:val="auto"/>
          <w:sz w:val="22"/>
        </w:rPr>
      </w:pPr>
      <w:r w:rsidRPr="00125777">
        <w:rPr>
          <w:rFonts w:asciiTheme="minorHAnsi" w:hAnsiTheme="minorHAnsi" w:cstheme="minorHAnsi"/>
          <w:b/>
          <w:i/>
          <w:color w:val="auto"/>
          <w:sz w:val="22"/>
        </w:rPr>
        <w:t>DO DETALHAMENTO DO OBJETO</w:t>
      </w:r>
    </w:p>
    <w:p w14:paraId="4F5388AB" w14:textId="77777777" w:rsidR="00396378" w:rsidRPr="00125777" w:rsidRDefault="00396378" w:rsidP="007C1828">
      <w:pPr>
        <w:pStyle w:val="PargrafodaLista"/>
        <w:widowControl w:val="0"/>
        <w:numPr>
          <w:ilvl w:val="1"/>
          <w:numId w:val="66"/>
        </w:numPr>
        <w:tabs>
          <w:tab w:val="left" w:pos="851"/>
        </w:tabs>
        <w:spacing w:before="240" w:after="60"/>
        <w:ind w:left="0" w:right="140" w:firstLine="0"/>
        <w:contextualSpacing w:val="0"/>
        <w:rPr>
          <w:rFonts w:asciiTheme="minorHAnsi" w:hAnsiTheme="minorHAnsi" w:cstheme="minorHAnsi"/>
          <w:b/>
          <w:sz w:val="22"/>
          <w:szCs w:val="22"/>
        </w:rPr>
      </w:pPr>
      <w:r w:rsidRPr="00125777">
        <w:rPr>
          <w:rFonts w:asciiTheme="minorHAnsi" w:hAnsiTheme="minorHAnsi" w:cstheme="minorHAnsi"/>
          <w:b/>
          <w:sz w:val="22"/>
          <w:szCs w:val="22"/>
        </w:rPr>
        <w:t>PREMISSAS GERAIS DO OBJETO</w:t>
      </w:r>
    </w:p>
    <w:p w14:paraId="52AEF1FE" w14:textId="2303DCCF"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bCs/>
          <w:sz w:val="22"/>
          <w:szCs w:val="22"/>
        </w:rPr>
      </w:pPr>
      <w:r w:rsidRPr="00125777">
        <w:rPr>
          <w:rFonts w:asciiTheme="minorHAnsi" w:hAnsiTheme="minorHAnsi" w:cstheme="minorHAnsi"/>
          <w:bCs/>
          <w:sz w:val="22"/>
          <w:szCs w:val="22"/>
        </w:rPr>
        <w:t xml:space="preserve">Esta contratação contempla a prestação de serviço de gerenciamento do fornecimento de combustíveis (Gasolina, Etanol, Diesel comum, Diesel S10, GNV e Arla-32), insumos de pequeno valor, tais como óleos lubrificantes para motores de combustão interna, óleo motor, óleo hidráulico, aditivos, manutenções preventivas e corretivas de veículos automotores terrestres, lavagens simples e guincho, conforme conceitos e dimensionamento da frota apresentados no </w:t>
      </w:r>
      <w:r w:rsidR="00380C45" w:rsidRPr="00125777">
        <w:rPr>
          <w:rFonts w:asciiTheme="minorHAnsi" w:hAnsiTheme="minorHAnsi" w:cstheme="minorHAnsi"/>
          <w:bCs/>
          <w:sz w:val="22"/>
          <w:szCs w:val="22"/>
        </w:rPr>
        <w:t>Termo de Referência.</w:t>
      </w:r>
    </w:p>
    <w:p w14:paraId="1C86905E" w14:textId="77BA39BE"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bCs/>
          <w:sz w:val="22"/>
          <w:szCs w:val="22"/>
        </w:rPr>
      </w:pPr>
      <w:r w:rsidRPr="00125777">
        <w:rPr>
          <w:rFonts w:asciiTheme="minorHAnsi" w:hAnsiTheme="minorHAnsi" w:cstheme="minorHAnsi"/>
          <w:bCs/>
          <w:sz w:val="22"/>
          <w:szCs w:val="22"/>
        </w:rPr>
        <w:t xml:space="preserve">Os serviços de abastecimento, manutenção preventiva e corretiva serão executados por meio de rede credenciada mínima descrita neste </w:t>
      </w:r>
      <w:r w:rsidR="00380C45" w:rsidRPr="00125777">
        <w:rPr>
          <w:rFonts w:asciiTheme="minorHAnsi" w:hAnsiTheme="minorHAnsi" w:cstheme="minorHAnsi"/>
          <w:bCs/>
          <w:sz w:val="22"/>
          <w:szCs w:val="22"/>
        </w:rPr>
        <w:t>instrumento</w:t>
      </w:r>
      <w:r w:rsidRPr="00125777">
        <w:rPr>
          <w:rFonts w:asciiTheme="minorHAnsi" w:hAnsiTheme="minorHAnsi" w:cstheme="minorHAnsi"/>
          <w:bCs/>
          <w:sz w:val="22"/>
          <w:szCs w:val="22"/>
        </w:rPr>
        <w:t>.</w:t>
      </w:r>
    </w:p>
    <w:p w14:paraId="715D199F"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A execução dos serviços se dará por meio de sistema de gerenciamento disponível 24 horas x 7 dias na semana. </w:t>
      </w:r>
    </w:p>
    <w:p w14:paraId="1BACE0CD"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bCs/>
          <w:sz w:val="22"/>
          <w:szCs w:val="22"/>
        </w:rPr>
        <w:t>Para o registro e pagamento das transações deverão ser disponibilizados os seguintes dispositivos eletrônicos:</w:t>
      </w:r>
    </w:p>
    <w:p w14:paraId="5238CBA6" w14:textId="77777777" w:rsidR="00396378" w:rsidRPr="00125777" w:rsidRDefault="00396378" w:rsidP="007C1828">
      <w:pPr>
        <w:pStyle w:val="PargrafodaLista"/>
        <w:widowControl w:val="0"/>
        <w:numPr>
          <w:ilvl w:val="0"/>
          <w:numId w:val="50"/>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b/>
          <w:bCs/>
          <w:sz w:val="22"/>
          <w:szCs w:val="22"/>
        </w:rPr>
        <w:t>TAG</w:t>
      </w:r>
      <w:r w:rsidRPr="00125777">
        <w:rPr>
          <w:rFonts w:asciiTheme="minorHAnsi" w:hAnsiTheme="minorHAnsi" w:cstheme="minorHAnsi"/>
          <w:bCs/>
          <w:sz w:val="22"/>
          <w:szCs w:val="22"/>
        </w:rPr>
        <w:t xml:space="preserve"> com tecnologia RFID (ou tecnologia similar):</w:t>
      </w:r>
      <w:r w:rsidRPr="00125777">
        <w:rPr>
          <w:rFonts w:asciiTheme="minorHAnsi" w:hAnsiTheme="minorHAnsi" w:cstheme="minorHAnsi"/>
          <w:b/>
          <w:bCs/>
          <w:sz w:val="22"/>
          <w:szCs w:val="22"/>
        </w:rPr>
        <w:t xml:space="preserve"> </w:t>
      </w:r>
      <w:r w:rsidRPr="00125777">
        <w:rPr>
          <w:rFonts w:asciiTheme="minorHAnsi" w:hAnsiTheme="minorHAnsi" w:cstheme="minorHAnsi"/>
          <w:bCs/>
          <w:sz w:val="22"/>
          <w:szCs w:val="22"/>
        </w:rPr>
        <w:t>a ser utilizada em veículos automotores e equipamentos, devendo ser instalada em local fixo, visível e de fácil acesso.</w:t>
      </w:r>
    </w:p>
    <w:p w14:paraId="67E97B77" w14:textId="77777777" w:rsidR="00396378" w:rsidRPr="00125777" w:rsidRDefault="00396378" w:rsidP="007C1828">
      <w:pPr>
        <w:pStyle w:val="PargrafodaLista"/>
        <w:widowControl w:val="0"/>
        <w:numPr>
          <w:ilvl w:val="0"/>
          <w:numId w:val="50"/>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b/>
          <w:bCs/>
          <w:sz w:val="22"/>
          <w:szCs w:val="22"/>
        </w:rPr>
        <w:t>Cartão Magnético</w:t>
      </w:r>
      <w:r w:rsidRPr="00125777">
        <w:rPr>
          <w:rFonts w:asciiTheme="minorHAnsi" w:hAnsiTheme="minorHAnsi" w:cstheme="minorHAnsi"/>
          <w:bCs/>
          <w:sz w:val="22"/>
          <w:szCs w:val="22"/>
        </w:rPr>
        <w:t xml:space="preserve"> com tecnologia RFID ou NFC (ou tecnologia similar): a ser utilizada </w:t>
      </w:r>
      <w:r w:rsidRPr="00125777">
        <w:rPr>
          <w:rFonts w:asciiTheme="minorHAnsi" w:hAnsiTheme="minorHAnsi" w:cstheme="minorHAnsi"/>
          <w:bCs/>
          <w:sz w:val="22"/>
          <w:szCs w:val="22"/>
          <w:u w:val="single"/>
        </w:rPr>
        <w:t>somente</w:t>
      </w:r>
      <w:r w:rsidRPr="00125777">
        <w:rPr>
          <w:rFonts w:asciiTheme="minorHAnsi" w:hAnsiTheme="minorHAnsi" w:cstheme="minorHAnsi"/>
          <w:bCs/>
          <w:sz w:val="22"/>
          <w:szCs w:val="22"/>
        </w:rPr>
        <w:t xml:space="preserve"> em equipamentos no qual </w:t>
      </w:r>
      <w:r w:rsidRPr="00125777">
        <w:rPr>
          <w:rFonts w:asciiTheme="minorHAnsi" w:hAnsiTheme="minorHAnsi" w:cstheme="minorHAnsi"/>
          <w:bCs/>
          <w:sz w:val="22"/>
          <w:szCs w:val="22"/>
          <w:u w:val="single"/>
        </w:rPr>
        <w:t>não seja possível</w:t>
      </w:r>
      <w:r w:rsidRPr="00125777">
        <w:rPr>
          <w:rFonts w:asciiTheme="minorHAnsi" w:hAnsiTheme="minorHAnsi" w:cstheme="minorHAnsi"/>
          <w:bCs/>
          <w:sz w:val="22"/>
          <w:szCs w:val="22"/>
        </w:rPr>
        <w:t xml:space="preserve"> instalar o adesivo em local fixo, visível e de fácil acesso.</w:t>
      </w:r>
    </w:p>
    <w:p w14:paraId="03326E1C"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bCs/>
          <w:sz w:val="22"/>
          <w:szCs w:val="22"/>
        </w:rPr>
      </w:pPr>
      <w:r w:rsidRPr="00125777">
        <w:rPr>
          <w:rFonts w:asciiTheme="minorHAnsi" w:hAnsiTheme="minorHAnsi" w:cstheme="minorHAnsi"/>
          <w:bCs/>
          <w:sz w:val="22"/>
          <w:szCs w:val="22"/>
        </w:rPr>
        <w:t>O dispositivo eletrônico deverá ser individualizado por veículo, fornecido sem ônus à CONTRATANTE, inclusive nos casos de trocas, substituições e extravio/perda, permanecendo de propriedade exclusiva da CONTRATADA, podendo ser por ela recolhido ou descartado pelo quando não for mais útil.</w:t>
      </w:r>
    </w:p>
    <w:p w14:paraId="40B6CE89"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O dispositivo eletrônico deverá ser remetido diretamente no endereço da CONTRATANTE, no prazo de até 7 (sete) dias úteis, a contar da requisição.</w:t>
      </w:r>
    </w:p>
    <w:p w14:paraId="401E379C"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A solicitação de segunda via do dispositivo eletrônico para pagamento das operações deverá ser efetuada diretamente no Sistema de Gestão;</w:t>
      </w:r>
    </w:p>
    <w:p w14:paraId="62484458"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Veículos próprios poderão utilizar os serviços de abastecimento, substituição de lubrificantes, aditivos, substituição de itens de segurança, lavagens e manutenção preventiva e corretiva. </w:t>
      </w:r>
    </w:p>
    <w:p w14:paraId="0972DAA9"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b/>
          <w:sz w:val="22"/>
          <w:szCs w:val="22"/>
        </w:rPr>
      </w:pPr>
      <w:r w:rsidRPr="00125777">
        <w:rPr>
          <w:rFonts w:asciiTheme="minorHAnsi" w:hAnsiTheme="minorHAnsi" w:cstheme="minorHAnsi"/>
          <w:sz w:val="22"/>
          <w:szCs w:val="22"/>
        </w:rPr>
        <w:t>Veículos locados poderão utilizar exclusivamente os serviços de abastecimento.</w:t>
      </w:r>
    </w:p>
    <w:p w14:paraId="163B2E15" w14:textId="77777777" w:rsidR="00396378" w:rsidRPr="00125777" w:rsidRDefault="00396378" w:rsidP="007C1828">
      <w:pPr>
        <w:pStyle w:val="PargrafodaLista"/>
        <w:widowControl w:val="0"/>
        <w:numPr>
          <w:ilvl w:val="1"/>
          <w:numId w:val="66"/>
        </w:numPr>
        <w:tabs>
          <w:tab w:val="left" w:pos="851"/>
        </w:tabs>
        <w:spacing w:before="240" w:after="60"/>
        <w:ind w:left="0" w:right="140" w:firstLine="0"/>
        <w:contextualSpacing w:val="0"/>
        <w:rPr>
          <w:rFonts w:asciiTheme="minorHAnsi" w:hAnsiTheme="minorHAnsi" w:cstheme="minorHAnsi"/>
          <w:b/>
          <w:sz w:val="22"/>
          <w:szCs w:val="22"/>
        </w:rPr>
      </w:pPr>
      <w:r w:rsidRPr="00125777">
        <w:rPr>
          <w:rFonts w:asciiTheme="minorHAnsi" w:hAnsiTheme="minorHAnsi" w:cstheme="minorHAnsi"/>
          <w:b/>
          <w:sz w:val="22"/>
          <w:szCs w:val="22"/>
        </w:rPr>
        <w:t>GESTÃO DO ABASTECIMENTO</w:t>
      </w:r>
    </w:p>
    <w:p w14:paraId="7763A74E"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Este item contempla o fornecimento de combustíveis especificamente:</w:t>
      </w:r>
    </w:p>
    <w:p w14:paraId="451646B5" w14:textId="77777777" w:rsidR="00396378" w:rsidRPr="00125777" w:rsidRDefault="00396378" w:rsidP="007C1828">
      <w:pPr>
        <w:pStyle w:val="PargrafodaLista"/>
        <w:widowControl w:val="0"/>
        <w:numPr>
          <w:ilvl w:val="0"/>
          <w:numId w:val="67"/>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Gasolina comum;</w:t>
      </w:r>
    </w:p>
    <w:p w14:paraId="02A372D6" w14:textId="77777777" w:rsidR="00396378" w:rsidRPr="00125777" w:rsidRDefault="00396378" w:rsidP="007C1828">
      <w:pPr>
        <w:pStyle w:val="PargrafodaLista"/>
        <w:widowControl w:val="0"/>
        <w:numPr>
          <w:ilvl w:val="0"/>
          <w:numId w:val="67"/>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lastRenderedPageBreak/>
        <w:t>Etanol;</w:t>
      </w:r>
    </w:p>
    <w:p w14:paraId="5379307E" w14:textId="77777777" w:rsidR="00396378" w:rsidRPr="00125777" w:rsidRDefault="00396378" w:rsidP="007C1828">
      <w:pPr>
        <w:pStyle w:val="PargrafodaLista"/>
        <w:widowControl w:val="0"/>
        <w:numPr>
          <w:ilvl w:val="0"/>
          <w:numId w:val="67"/>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Diesel comum;</w:t>
      </w:r>
    </w:p>
    <w:p w14:paraId="6B4626D1" w14:textId="77777777" w:rsidR="00396378" w:rsidRPr="00125777" w:rsidRDefault="00396378" w:rsidP="007C1828">
      <w:pPr>
        <w:pStyle w:val="PargrafodaLista"/>
        <w:widowControl w:val="0"/>
        <w:numPr>
          <w:ilvl w:val="0"/>
          <w:numId w:val="67"/>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Diesel S10;</w:t>
      </w:r>
    </w:p>
    <w:p w14:paraId="7D4C16FC" w14:textId="77777777" w:rsidR="00396378" w:rsidRPr="00125777" w:rsidRDefault="00396378" w:rsidP="007C1828">
      <w:pPr>
        <w:pStyle w:val="PargrafodaLista"/>
        <w:widowControl w:val="0"/>
        <w:numPr>
          <w:ilvl w:val="0"/>
          <w:numId w:val="67"/>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GNV;</w:t>
      </w:r>
    </w:p>
    <w:p w14:paraId="6B1AB383" w14:textId="77777777" w:rsidR="00396378" w:rsidRPr="00125777" w:rsidRDefault="00396378" w:rsidP="007C1828">
      <w:pPr>
        <w:pStyle w:val="PargrafodaLista"/>
        <w:widowControl w:val="0"/>
        <w:numPr>
          <w:ilvl w:val="0"/>
          <w:numId w:val="67"/>
        </w:numPr>
        <w:tabs>
          <w:tab w:val="left" w:pos="851"/>
        </w:tabs>
        <w:spacing w:before="240" w:after="60"/>
        <w:ind w:right="140"/>
        <w:contextualSpacing w:val="0"/>
        <w:rPr>
          <w:rFonts w:asciiTheme="minorHAnsi" w:hAnsiTheme="minorHAnsi" w:cstheme="minorHAnsi"/>
          <w:sz w:val="22"/>
          <w:szCs w:val="22"/>
        </w:rPr>
      </w:pPr>
      <w:proofErr w:type="spellStart"/>
      <w:r w:rsidRPr="00125777">
        <w:rPr>
          <w:rFonts w:asciiTheme="minorHAnsi" w:hAnsiTheme="minorHAnsi" w:cstheme="minorHAnsi"/>
          <w:sz w:val="22"/>
          <w:szCs w:val="22"/>
        </w:rPr>
        <w:t>Arla</w:t>
      </w:r>
      <w:proofErr w:type="spellEnd"/>
      <w:r w:rsidRPr="00125777">
        <w:rPr>
          <w:rFonts w:asciiTheme="minorHAnsi" w:hAnsiTheme="minorHAnsi" w:cstheme="minorHAnsi"/>
          <w:sz w:val="22"/>
          <w:szCs w:val="22"/>
        </w:rPr>
        <w:t xml:space="preserve"> 32.</w:t>
      </w:r>
    </w:p>
    <w:p w14:paraId="7A658D11"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O serviço de abastecimento deverá ser utilizado a partir da condução do veículo ou equipamento a um dos estabelecimentos credenciados.</w:t>
      </w:r>
    </w:p>
    <w:p w14:paraId="24E1B558"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No caso de abastecimento de equipamento fixo (exemplo gerador), deverá ser acionado um posto da rede credenciada equipado para abastecimento móvel.</w:t>
      </w:r>
    </w:p>
    <w:p w14:paraId="01F6C7AA"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O condutor/servidor autorizado deverá efetuar as transações mediante a validação de sua identificação por meio de senha pessoal e intransferível, ficando registrado em seu cadastro toda e qualquer operação executada.</w:t>
      </w:r>
    </w:p>
    <w:p w14:paraId="73567E4D"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O condutor/servidor autorizado deverá certificar-se que o posto pertence à rede credenciada do contrato e que está cumprindo as regras definidas neste Termo de Referência previamente ao abastecimento.</w:t>
      </w:r>
    </w:p>
    <w:p w14:paraId="58383CFF"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Para pagamento pelos serviços, o condutor/servidor autorizado deverá apresentar o dispositivo eletrônico mediante prévia identificação da placa do veículo ou o número do equipamento e conferir:</w:t>
      </w:r>
    </w:p>
    <w:p w14:paraId="0088D822" w14:textId="77777777" w:rsidR="00396378" w:rsidRPr="00125777" w:rsidRDefault="00396378" w:rsidP="007C1828">
      <w:pPr>
        <w:pStyle w:val="PargrafodaLista"/>
        <w:widowControl w:val="0"/>
        <w:numPr>
          <w:ilvl w:val="0"/>
          <w:numId w:val="68"/>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o registro do </w:t>
      </w:r>
      <w:proofErr w:type="spellStart"/>
      <w:r w:rsidRPr="00125777">
        <w:rPr>
          <w:rFonts w:asciiTheme="minorHAnsi" w:hAnsiTheme="minorHAnsi" w:cstheme="minorHAnsi"/>
          <w:sz w:val="22"/>
          <w:szCs w:val="22"/>
        </w:rPr>
        <w:t>hodômetro</w:t>
      </w:r>
      <w:proofErr w:type="spellEnd"/>
      <w:r w:rsidRPr="00125777">
        <w:rPr>
          <w:rFonts w:asciiTheme="minorHAnsi" w:hAnsiTheme="minorHAnsi" w:cstheme="minorHAnsi"/>
          <w:sz w:val="22"/>
          <w:szCs w:val="22"/>
        </w:rPr>
        <w:t>/</w:t>
      </w:r>
      <w:proofErr w:type="spellStart"/>
      <w:r w:rsidRPr="00125777">
        <w:rPr>
          <w:rFonts w:asciiTheme="minorHAnsi" w:hAnsiTheme="minorHAnsi" w:cstheme="minorHAnsi"/>
          <w:sz w:val="22"/>
          <w:szCs w:val="22"/>
        </w:rPr>
        <w:t>horímetro</w:t>
      </w:r>
      <w:proofErr w:type="spellEnd"/>
      <w:r w:rsidRPr="00125777">
        <w:rPr>
          <w:rFonts w:asciiTheme="minorHAnsi" w:hAnsiTheme="minorHAnsi" w:cstheme="minorHAnsi"/>
          <w:sz w:val="22"/>
          <w:szCs w:val="22"/>
        </w:rPr>
        <w:t>;</w:t>
      </w:r>
    </w:p>
    <w:p w14:paraId="1CD84D7F" w14:textId="77777777" w:rsidR="00396378" w:rsidRPr="00125777" w:rsidRDefault="00396378" w:rsidP="007C1828">
      <w:pPr>
        <w:pStyle w:val="PargrafodaLista"/>
        <w:widowControl w:val="0"/>
        <w:numPr>
          <w:ilvl w:val="0"/>
          <w:numId w:val="68"/>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a capacidade do tanque do veículo;</w:t>
      </w:r>
    </w:p>
    <w:p w14:paraId="3121BD02" w14:textId="77777777" w:rsidR="00396378" w:rsidRPr="00125777" w:rsidRDefault="00396378" w:rsidP="007C1828">
      <w:pPr>
        <w:pStyle w:val="PargrafodaLista"/>
        <w:widowControl w:val="0"/>
        <w:numPr>
          <w:ilvl w:val="0"/>
          <w:numId w:val="68"/>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os produtos autorizados para aquisição (definidos individualmente a cada veículo);</w:t>
      </w:r>
    </w:p>
    <w:p w14:paraId="765CB9B9" w14:textId="77777777" w:rsidR="00396378" w:rsidRPr="00125777" w:rsidRDefault="00396378" w:rsidP="007C1828">
      <w:pPr>
        <w:pStyle w:val="PargrafodaLista"/>
        <w:widowControl w:val="0"/>
        <w:numPr>
          <w:ilvl w:val="0"/>
          <w:numId w:val="68"/>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o valor pretendido da compra; e </w:t>
      </w:r>
    </w:p>
    <w:p w14:paraId="5E4DD50B" w14:textId="77777777" w:rsidR="00396378" w:rsidRPr="00125777" w:rsidRDefault="00396378" w:rsidP="007C1828">
      <w:pPr>
        <w:pStyle w:val="PargrafodaLista"/>
        <w:widowControl w:val="0"/>
        <w:numPr>
          <w:ilvl w:val="0"/>
          <w:numId w:val="68"/>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a quantidade de combustível ou </w:t>
      </w:r>
      <w:proofErr w:type="spellStart"/>
      <w:r w:rsidRPr="00125777">
        <w:rPr>
          <w:rFonts w:asciiTheme="minorHAnsi" w:hAnsiTheme="minorHAnsi" w:cstheme="minorHAnsi"/>
          <w:sz w:val="22"/>
          <w:szCs w:val="22"/>
        </w:rPr>
        <w:t>Arla</w:t>
      </w:r>
      <w:proofErr w:type="spellEnd"/>
      <w:r w:rsidRPr="00125777">
        <w:rPr>
          <w:rFonts w:asciiTheme="minorHAnsi" w:hAnsiTheme="minorHAnsi" w:cstheme="minorHAnsi"/>
          <w:sz w:val="22"/>
          <w:szCs w:val="22"/>
        </w:rPr>
        <w:t xml:space="preserve"> 32.</w:t>
      </w:r>
    </w:p>
    <w:p w14:paraId="6AF2FFB4"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Finalizada a operação, o condutor deverá digitar sua senha para autorizá-la, para confirmação do pagamento, após isso, deverá ser impresso um cupom, denominado comprovante de transação, sem custos para a CONTRATANTE.</w:t>
      </w:r>
    </w:p>
    <w:p w14:paraId="07488E23"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Na impossibilidade da realização do pagamento via dispositivo eletrônico, deverá será adotado protocolo de transação contingencial.</w:t>
      </w:r>
    </w:p>
    <w:p w14:paraId="05817E01"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Todas as transações, inclusive as contingenciais, deverão ser lançadas no Sistema de Gestão.</w:t>
      </w:r>
    </w:p>
    <w:p w14:paraId="53CBA30F" w14:textId="74E79A11"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Style w:val="Ttulo7Char"/>
          <w:rFonts w:asciiTheme="minorHAnsi" w:hAnsiTheme="minorHAnsi" w:cstheme="minorHAnsi"/>
          <w:caps/>
          <w:color w:val="auto"/>
          <w:sz w:val="22"/>
          <w:szCs w:val="22"/>
        </w:rPr>
      </w:pPr>
      <w:r w:rsidRPr="00125777">
        <w:rPr>
          <w:rFonts w:asciiTheme="minorHAnsi" w:hAnsiTheme="minorHAnsi" w:cstheme="minorHAnsi"/>
          <w:sz w:val="22"/>
          <w:szCs w:val="22"/>
        </w:rPr>
        <w:t xml:space="preserve">As projeções estimadas baseada em litros (L) se encontram </w:t>
      </w:r>
      <w:r w:rsidR="00502594" w:rsidRPr="00125777">
        <w:rPr>
          <w:rFonts w:asciiTheme="minorHAnsi" w:hAnsiTheme="minorHAnsi" w:cstheme="minorHAnsi"/>
          <w:sz w:val="22"/>
          <w:szCs w:val="22"/>
        </w:rPr>
        <w:t>na cláusula 3.1.1 do contrato</w:t>
      </w:r>
      <w:r w:rsidRPr="00125777">
        <w:rPr>
          <w:rFonts w:asciiTheme="minorHAnsi" w:hAnsiTheme="minorHAnsi" w:cstheme="minorHAnsi"/>
          <w:b/>
          <w:sz w:val="22"/>
          <w:szCs w:val="22"/>
        </w:rPr>
        <w:t>.</w:t>
      </w:r>
    </w:p>
    <w:p w14:paraId="463B6737"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Nesta contratação não está incluída a aquisição de combustível avulsa, sem vinculação a um determinado veículo da frota oficial ou equipamento do Estado.</w:t>
      </w:r>
    </w:p>
    <w:p w14:paraId="6FF390FA" w14:textId="77777777" w:rsidR="00396378" w:rsidRPr="00125777" w:rsidRDefault="00396378" w:rsidP="007C1828">
      <w:pPr>
        <w:pStyle w:val="PargrafodaLista"/>
        <w:widowControl w:val="0"/>
        <w:numPr>
          <w:ilvl w:val="1"/>
          <w:numId w:val="66"/>
        </w:numPr>
        <w:tabs>
          <w:tab w:val="left" w:pos="851"/>
        </w:tabs>
        <w:spacing w:before="240" w:after="60"/>
        <w:ind w:left="0" w:right="140" w:firstLine="0"/>
        <w:contextualSpacing w:val="0"/>
        <w:rPr>
          <w:rFonts w:asciiTheme="minorHAnsi" w:hAnsiTheme="minorHAnsi" w:cstheme="minorHAnsi"/>
          <w:b/>
          <w:bCs/>
          <w:sz w:val="22"/>
          <w:szCs w:val="22"/>
        </w:rPr>
      </w:pPr>
      <w:r w:rsidRPr="00125777">
        <w:rPr>
          <w:rFonts w:asciiTheme="minorHAnsi" w:hAnsiTheme="minorHAnsi" w:cstheme="minorHAnsi"/>
          <w:b/>
          <w:bCs/>
          <w:sz w:val="22"/>
          <w:szCs w:val="22"/>
        </w:rPr>
        <w:lastRenderedPageBreak/>
        <w:t>ESTABELECIMENTOS CREDENCIADOS – GESTÃO DE ABASTECIMENTOS</w:t>
      </w:r>
    </w:p>
    <w:p w14:paraId="6E0DCB84"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u w:val="single"/>
        </w:rPr>
      </w:pPr>
      <w:r w:rsidRPr="00125777">
        <w:rPr>
          <w:rFonts w:asciiTheme="minorHAnsi" w:hAnsiTheme="minorHAnsi" w:cstheme="minorHAnsi"/>
          <w:sz w:val="22"/>
          <w:szCs w:val="22"/>
        </w:rPr>
        <w:t xml:space="preserve"> O horário de atendimento mínimo deverá ser de segunda-feira a sábado, das 07h às 20h, exceto nos municípios de Cariacica, Serra, Viana, Vila Velha e Vitória, que deverão dispor no mínimo de 01 (um) estabelecimento com atendimento 24 (vinte e quatro) horas e 07 (sete) dias por semana.</w:t>
      </w:r>
    </w:p>
    <w:p w14:paraId="22457B2B"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 Os postos devem estar localizados no raio máximo de 50 quilômetros (deslocamento de ida e volta) de onde houver uma unidade da Administração Estadual e atender a distância máxima de 300 (trezentos) quilômetros entre seus estabelecimentos, considerando a autonomia média dos veículos.</w:t>
      </w:r>
    </w:p>
    <w:p w14:paraId="5E92EFF8"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A rede credenciada deve disponibilizar a consulta de saldo em seus equipamentos periféricos, permitindo a impressão de cupom com essa informação.</w:t>
      </w:r>
    </w:p>
    <w:p w14:paraId="460CE4A5"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 No momento do abastecimento, será de inteira responsabilidade do condutor a conferência dos seus dados pessoais e do veículo digitados. Em caso de equívoco, o Sistema de Gestão bloqueará automaticamente a transação, cujo desbloqueio será efetuado pela CONTRATANTE, mediante justificativa.</w:t>
      </w:r>
    </w:p>
    <w:p w14:paraId="77AC68D4"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 Em caso de danos involuntários ao dispositivo eletrônico, falha dos equipamentos periféricos da rede credenciada, inconsistências apresentadas no Sistema de Gestão em decorrência de fatores diversos ou em situações de força maior (falta de energia elétrica etc.), deve ser executado o procedimento de compra contingencial.</w:t>
      </w:r>
    </w:p>
    <w:p w14:paraId="2C3E7385" w14:textId="2F2088EB"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 O procedimento de compra contingencial será acionado pela CONTRATANTE diretamente junto à Central de Atendimento, que por sua vez que fornecerá o número da autorização de compra, conforme os dados constantes no item </w:t>
      </w:r>
      <w:r w:rsidR="00A45430" w:rsidRPr="00125777">
        <w:rPr>
          <w:rFonts w:asciiTheme="minorHAnsi" w:hAnsiTheme="minorHAnsi" w:cstheme="minorHAnsi"/>
          <w:sz w:val="22"/>
          <w:szCs w:val="22"/>
        </w:rPr>
        <w:fldChar w:fldCharType="begin"/>
      </w:r>
      <w:r w:rsidR="00A45430" w:rsidRPr="00125777">
        <w:rPr>
          <w:rFonts w:asciiTheme="minorHAnsi" w:hAnsiTheme="minorHAnsi" w:cstheme="minorHAnsi"/>
          <w:sz w:val="22"/>
          <w:szCs w:val="22"/>
        </w:rPr>
        <w:instrText xml:space="preserve"> REF _Ref133508754 \r \h </w:instrText>
      </w:r>
      <w:r w:rsidR="00A45430" w:rsidRPr="00125777">
        <w:rPr>
          <w:rFonts w:asciiTheme="minorHAnsi" w:hAnsiTheme="minorHAnsi" w:cstheme="minorHAnsi"/>
          <w:sz w:val="22"/>
          <w:szCs w:val="22"/>
        </w:rPr>
      </w:r>
      <w:r w:rsidR="00A45430" w:rsidRPr="00125777">
        <w:rPr>
          <w:rFonts w:asciiTheme="minorHAnsi" w:hAnsiTheme="minorHAnsi" w:cstheme="minorHAnsi"/>
          <w:sz w:val="22"/>
          <w:szCs w:val="22"/>
        </w:rPr>
        <w:fldChar w:fldCharType="separate"/>
      </w:r>
      <w:r w:rsidR="00AB59D9" w:rsidRPr="00125777">
        <w:rPr>
          <w:rFonts w:asciiTheme="minorHAnsi" w:hAnsiTheme="minorHAnsi" w:cstheme="minorHAnsi"/>
          <w:sz w:val="22"/>
          <w:szCs w:val="22"/>
        </w:rPr>
        <w:t>1.5.35</w:t>
      </w:r>
      <w:r w:rsidR="00A45430" w:rsidRPr="00125777">
        <w:rPr>
          <w:rFonts w:asciiTheme="minorHAnsi" w:hAnsiTheme="minorHAnsi" w:cstheme="minorHAnsi"/>
          <w:sz w:val="22"/>
          <w:szCs w:val="22"/>
        </w:rPr>
        <w:fldChar w:fldCharType="end"/>
      </w:r>
      <w:r w:rsidRPr="00125777">
        <w:rPr>
          <w:rFonts w:asciiTheme="minorHAnsi" w:hAnsiTheme="minorHAnsi" w:cstheme="minorHAnsi"/>
          <w:sz w:val="22"/>
          <w:szCs w:val="22"/>
        </w:rPr>
        <w:t>, de forma a garantir o controle e a continuidade das atividades operacionais da CONTRATANTE.</w:t>
      </w:r>
    </w:p>
    <w:p w14:paraId="72E27B5F"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 O registro da transação efetuada pela Central de Atendimento deverá constar imediatamente no Sistema de Gestão após sua finalização.</w:t>
      </w:r>
    </w:p>
    <w:p w14:paraId="75A3E558" w14:textId="14128C33"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 A disposição do quantitativo mínimo de estabelecimentos por estado e município encontra-se no </w:t>
      </w:r>
      <w:r w:rsidR="007F0BDE" w:rsidRPr="00125777">
        <w:rPr>
          <w:rFonts w:asciiTheme="minorHAnsi" w:hAnsiTheme="minorHAnsi" w:cstheme="minorHAnsi"/>
          <w:b/>
          <w:bCs/>
          <w:sz w:val="22"/>
          <w:szCs w:val="22"/>
        </w:rPr>
        <w:t xml:space="preserve">Anexo II </w:t>
      </w:r>
      <w:r w:rsidR="007F0BDE" w:rsidRPr="00125777">
        <w:rPr>
          <w:rFonts w:asciiTheme="minorHAnsi" w:hAnsiTheme="minorHAnsi" w:cstheme="minorHAnsi"/>
          <w:sz w:val="22"/>
          <w:szCs w:val="22"/>
        </w:rPr>
        <w:t>do Contrato</w:t>
      </w:r>
      <w:r w:rsidRPr="00125777">
        <w:rPr>
          <w:rFonts w:asciiTheme="minorHAnsi" w:hAnsiTheme="minorHAnsi" w:cstheme="minorHAnsi"/>
          <w:sz w:val="22"/>
          <w:szCs w:val="22"/>
        </w:rPr>
        <w:t>.</w:t>
      </w:r>
    </w:p>
    <w:p w14:paraId="2BA2484C" w14:textId="77777777" w:rsidR="00396378" w:rsidRPr="00125777" w:rsidRDefault="00396378" w:rsidP="007C1828">
      <w:pPr>
        <w:pStyle w:val="PargrafodaLista"/>
        <w:widowControl w:val="0"/>
        <w:numPr>
          <w:ilvl w:val="1"/>
          <w:numId w:val="66"/>
        </w:numPr>
        <w:tabs>
          <w:tab w:val="left" w:pos="851"/>
        </w:tabs>
        <w:spacing w:before="240" w:after="60"/>
        <w:ind w:left="0" w:right="140" w:firstLine="0"/>
        <w:contextualSpacing w:val="0"/>
        <w:rPr>
          <w:rFonts w:asciiTheme="minorHAnsi" w:hAnsiTheme="minorHAnsi" w:cstheme="minorHAnsi"/>
          <w:b/>
          <w:bCs/>
          <w:sz w:val="22"/>
          <w:szCs w:val="22"/>
        </w:rPr>
      </w:pPr>
      <w:r w:rsidRPr="00125777">
        <w:rPr>
          <w:rFonts w:asciiTheme="minorHAnsi" w:hAnsiTheme="minorHAnsi" w:cstheme="minorHAnsi"/>
          <w:b/>
          <w:bCs/>
          <w:sz w:val="22"/>
          <w:szCs w:val="22"/>
        </w:rPr>
        <w:t>GESTÃO DAS MANUTENÇÕES PREVENTIVAS E CORRETIVAS</w:t>
      </w:r>
    </w:p>
    <w:p w14:paraId="0BBC51AC"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b/>
          <w:bCs/>
          <w:sz w:val="22"/>
          <w:szCs w:val="22"/>
        </w:rPr>
      </w:pPr>
      <w:r w:rsidRPr="00125777">
        <w:rPr>
          <w:rFonts w:asciiTheme="minorHAnsi" w:hAnsiTheme="minorHAnsi" w:cstheme="minorHAnsi"/>
          <w:b/>
          <w:bCs/>
          <w:sz w:val="22"/>
          <w:szCs w:val="22"/>
        </w:rPr>
        <w:t xml:space="preserve"> </w:t>
      </w:r>
      <w:bookmarkStart w:id="4" w:name="_Ref133525812"/>
      <w:r w:rsidRPr="00125777">
        <w:rPr>
          <w:rFonts w:asciiTheme="minorHAnsi" w:hAnsiTheme="minorHAnsi" w:cstheme="minorHAnsi"/>
          <w:sz w:val="22"/>
          <w:szCs w:val="22"/>
          <w:u w:val="single"/>
        </w:rPr>
        <w:t>MANUTENÇÕES PREVENTIVAS</w:t>
      </w:r>
      <w:r w:rsidRPr="00125777">
        <w:rPr>
          <w:rFonts w:asciiTheme="minorHAnsi" w:hAnsiTheme="minorHAnsi" w:cstheme="minorHAnsi"/>
          <w:sz w:val="22"/>
          <w:szCs w:val="22"/>
        </w:rPr>
        <w:t xml:space="preserve"> são todos os serviços executáveis em estabelecimentos credenciados como oficinas mecânicas reparadoras, concessionárias de automóveis, postos de combustíveis e lava a jatos, obedecendo-se às recomendações do fabricante do veículo e da CONTRATANTE, a fim de garantir a conservação e o aumento da vida útil do bem, contemplando serviços como:</w:t>
      </w:r>
      <w:bookmarkEnd w:id="4"/>
    </w:p>
    <w:p w14:paraId="5295E097" w14:textId="77777777" w:rsidR="00396378" w:rsidRPr="00125777" w:rsidRDefault="00396378" w:rsidP="007C1828">
      <w:pPr>
        <w:pStyle w:val="PargrafodaLista"/>
        <w:widowControl w:val="0"/>
        <w:numPr>
          <w:ilvl w:val="0"/>
          <w:numId w:val="69"/>
        </w:numPr>
        <w:tabs>
          <w:tab w:val="left" w:pos="851"/>
        </w:tabs>
        <w:spacing w:before="240" w:after="60"/>
        <w:ind w:left="714" w:right="142" w:hanging="357"/>
        <w:contextualSpacing w:val="0"/>
        <w:rPr>
          <w:rFonts w:asciiTheme="minorHAnsi" w:hAnsiTheme="minorHAnsi" w:cstheme="minorHAnsi"/>
          <w:sz w:val="22"/>
          <w:szCs w:val="22"/>
        </w:rPr>
      </w:pPr>
      <w:r w:rsidRPr="00125777">
        <w:rPr>
          <w:rFonts w:asciiTheme="minorHAnsi" w:hAnsiTheme="minorHAnsi" w:cstheme="minorHAnsi"/>
          <w:sz w:val="22"/>
          <w:szCs w:val="22"/>
        </w:rPr>
        <w:t>Troca e reparo em pneus, alinhamento e balanceamento de rodas e cambagem;</w:t>
      </w:r>
    </w:p>
    <w:p w14:paraId="5AD5E808" w14:textId="77777777" w:rsidR="00396378" w:rsidRPr="00125777" w:rsidRDefault="00396378" w:rsidP="007C1828">
      <w:pPr>
        <w:pStyle w:val="PargrafodaLista"/>
        <w:widowControl w:val="0"/>
        <w:numPr>
          <w:ilvl w:val="0"/>
          <w:numId w:val="69"/>
        </w:numPr>
        <w:tabs>
          <w:tab w:val="left" w:pos="851"/>
        </w:tabs>
        <w:spacing w:before="240" w:after="60"/>
        <w:ind w:left="714" w:right="142" w:hanging="357"/>
        <w:contextualSpacing w:val="0"/>
        <w:rPr>
          <w:rFonts w:asciiTheme="minorHAnsi" w:hAnsiTheme="minorHAnsi" w:cstheme="minorHAnsi"/>
          <w:sz w:val="22"/>
          <w:szCs w:val="22"/>
        </w:rPr>
      </w:pPr>
      <w:r w:rsidRPr="00125777">
        <w:rPr>
          <w:rFonts w:asciiTheme="minorHAnsi" w:hAnsiTheme="minorHAnsi" w:cstheme="minorHAnsi"/>
          <w:sz w:val="22"/>
          <w:szCs w:val="22"/>
        </w:rPr>
        <w:t>Troca de óleo de motor, câmbio e diferencial, óleo de freio, líquido de arrefecimento;</w:t>
      </w:r>
    </w:p>
    <w:p w14:paraId="5B335951" w14:textId="77777777" w:rsidR="00396378" w:rsidRPr="00125777" w:rsidRDefault="00396378" w:rsidP="007C1828">
      <w:pPr>
        <w:pStyle w:val="PargrafodaLista"/>
        <w:widowControl w:val="0"/>
        <w:numPr>
          <w:ilvl w:val="0"/>
          <w:numId w:val="69"/>
        </w:numPr>
        <w:tabs>
          <w:tab w:val="left" w:pos="851"/>
        </w:tabs>
        <w:spacing w:before="240" w:after="60"/>
        <w:ind w:left="714" w:right="142" w:hanging="357"/>
        <w:contextualSpacing w:val="0"/>
        <w:rPr>
          <w:rFonts w:asciiTheme="minorHAnsi" w:hAnsiTheme="minorHAnsi" w:cstheme="minorHAnsi"/>
          <w:sz w:val="22"/>
          <w:szCs w:val="22"/>
        </w:rPr>
      </w:pPr>
      <w:r w:rsidRPr="00125777">
        <w:rPr>
          <w:rFonts w:asciiTheme="minorHAnsi" w:hAnsiTheme="minorHAnsi" w:cstheme="minorHAnsi"/>
          <w:sz w:val="22"/>
          <w:szCs w:val="22"/>
        </w:rPr>
        <w:t>Lubrificação e elementos filtrantes de veículos;</w:t>
      </w:r>
    </w:p>
    <w:p w14:paraId="5BF64D2B" w14:textId="77777777" w:rsidR="00396378" w:rsidRPr="00125777" w:rsidRDefault="00396378" w:rsidP="007C1828">
      <w:pPr>
        <w:pStyle w:val="PargrafodaLista"/>
        <w:widowControl w:val="0"/>
        <w:numPr>
          <w:ilvl w:val="0"/>
          <w:numId w:val="69"/>
        </w:numPr>
        <w:tabs>
          <w:tab w:val="left" w:pos="851"/>
        </w:tabs>
        <w:spacing w:before="240" w:after="60"/>
        <w:ind w:left="714" w:right="142" w:hanging="357"/>
        <w:contextualSpacing w:val="0"/>
        <w:rPr>
          <w:rFonts w:asciiTheme="minorHAnsi" w:hAnsiTheme="minorHAnsi" w:cstheme="minorHAnsi"/>
          <w:sz w:val="22"/>
          <w:szCs w:val="22"/>
        </w:rPr>
      </w:pPr>
      <w:r w:rsidRPr="00125777">
        <w:rPr>
          <w:rFonts w:asciiTheme="minorHAnsi" w:hAnsiTheme="minorHAnsi" w:cstheme="minorHAnsi"/>
          <w:sz w:val="22"/>
          <w:szCs w:val="22"/>
        </w:rPr>
        <w:t>Reposição de palhetas de limpador, baterias, equipamentos de segurança (triângulo sinalizador, chave de roda, cinto de segurança) e combate a incêndios, correias de alternador/gerador etc.;</w:t>
      </w:r>
    </w:p>
    <w:p w14:paraId="12FB552C" w14:textId="77777777" w:rsidR="00396378" w:rsidRPr="00125777" w:rsidRDefault="00396378" w:rsidP="007C1828">
      <w:pPr>
        <w:pStyle w:val="PargrafodaLista"/>
        <w:widowControl w:val="0"/>
        <w:numPr>
          <w:ilvl w:val="0"/>
          <w:numId w:val="69"/>
        </w:numPr>
        <w:tabs>
          <w:tab w:val="left" w:pos="851"/>
        </w:tabs>
        <w:spacing w:before="240" w:after="60"/>
        <w:ind w:left="714" w:right="142" w:hanging="357"/>
        <w:contextualSpacing w:val="0"/>
        <w:rPr>
          <w:rFonts w:asciiTheme="minorHAnsi" w:hAnsiTheme="minorHAnsi" w:cstheme="minorHAnsi"/>
          <w:sz w:val="22"/>
          <w:szCs w:val="22"/>
        </w:rPr>
      </w:pPr>
      <w:r w:rsidRPr="00125777">
        <w:rPr>
          <w:rFonts w:asciiTheme="minorHAnsi" w:hAnsiTheme="minorHAnsi" w:cstheme="minorHAnsi"/>
          <w:sz w:val="22"/>
          <w:szCs w:val="22"/>
        </w:rPr>
        <w:t>Troca de lâmpadas de farol/lanternas;</w:t>
      </w:r>
    </w:p>
    <w:p w14:paraId="4EFF37B3" w14:textId="77777777" w:rsidR="00396378" w:rsidRPr="00125777" w:rsidRDefault="00396378" w:rsidP="007C1828">
      <w:pPr>
        <w:pStyle w:val="PargrafodaLista"/>
        <w:widowControl w:val="0"/>
        <w:numPr>
          <w:ilvl w:val="0"/>
          <w:numId w:val="69"/>
        </w:numPr>
        <w:tabs>
          <w:tab w:val="left" w:pos="851"/>
        </w:tabs>
        <w:spacing w:before="240" w:after="60"/>
        <w:ind w:left="714" w:right="142" w:hanging="357"/>
        <w:contextualSpacing w:val="0"/>
        <w:rPr>
          <w:rFonts w:asciiTheme="minorHAnsi" w:hAnsiTheme="minorHAnsi" w:cstheme="minorHAnsi"/>
          <w:sz w:val="22"/>
          <w:szCs w:val="22"/>
        </w:rPr>
      </w:pPr>
      <w:r w:rsidRPr="00125777">
        <w:rPr>
          <w:rFonts w:asciiTheme="minorHAnsi" w:hAnsiTheme="minorHAnsi" w:cstheme="minorHAnsi"/>
          <w:sz w:val="22"/>
          <w:szCs w:val="22"/>
        </w:rPr>
        <w:lastRenderedPageBreak/>
        <w:t>Substituição de soluções aditivas e lubrificantes como: troca de óleo de motor, diferencial, caixa de transmissão, direção hidráulica, sistema de freio;</w:t>
      </w:r>
    </w:p>
    <w:p w14:paraId="3008A924" w14:textId="77777777" w:rsidR="00396378" w:rsidRPr="00125777" w:rsidRDefault="00396378" w:rsidP="007C1828">
      <w:pPr>
        <w:pStyle w:val="PargrafodaLista"/>
        <w:widowControl w:val="0"/>
        <w:numPr>
          <w:ilvl w:val="0"/>
          <w:numId w:val="69"/>
        </w:numPr>
        <w:tabs>
          <w:tab w:val="left" w:pos="851"/>
        </w:tabs>
        <w:spacing w:before="240" w:after="60"/>
        <w:ind w:left="714" w:right="142" w:hanging="357"/>
        <w:contextualSpacing w:val="0"/>
        <w:rPr>
          <w:rFonts w:asciiTheme="minorHAnsi" w:hAnsiTheme="minorHAnsi" w:cstheme="minorHAnsi"/>
          <w:sz w:val="22"/>
          <w:szCs w:val="22"/>
        </w:rPr>
      </w:pPr>
      <w:r w:rsidRPr="00125777">
        <w:rPr>
          <w:rFonts w:asciiTheme="minorHAnsi" w:hAnsiTheme="minorHAnsi" w:cstheme="minorHAnsi"/>
          <w:sz w:val="22"/>
          <w:szCs w:val="22"/>
        </w:rPr>
        <w:t>Substituição de itens do motor;</w:t>
      </w:r>
    </w:p>
    <w:p w14:paraId="574D9F1F" w14:textId="77777777" w:rsidR="00396378" w:rsidRPr="00125777" w:rsidRDefault="00396378" w:rsidP="007C1828">
      <w:pPr>
        <w:pStyle w:val="PargrafodaLista"/>
        <w:widowControl w:val="0"/>
        <w:numPr>
          <w:ilvl w:val="0"/>
          <w:numId w:val="69"/>
        </w:numPr>
        <w:tabs>
          <w:tab w:val="left" w:pos="851"/>
        </w:tabs>
        <w:spacing w:before="240" w:after="60"/>
        <w:ind w:left="714" w:right="142" w:hanging="357"/>
        <w:contextualSpacing w:val="0"/>
        <w:rPr>
          <w:rFonts w:asciiTheme="minorHAnsi" w:hAnsiTheme="minorHAnsi" w:cstheme="minorHAnsi"/>
          <w:sz w:val="22"/>
          <w:szCs w:val="22"/>
        </w:rPr>
      </w:pPr>
      <w:r w:rsidRPr="00125777">
        <w:rPr>
          <w:rFonts w:asciiTheme="minorHAnsi" w:hAnsiTheme="minorHAnsi" w:cstheme="minorHAnsi"/>
          <w:sz w:val="22"/>
          <w:szCs w:val="22"/>
        </w:rPr>
        <w:t>Limpeza de motor e bicos injetores;</w:t>
      </w:r>
    </w:p>
    <w:p w14:paraId="57DE4852" w14:textId="77777777" w:rsidR="00396378" w:rsidRPr="00125777" w:rsidRDefault="00396378" w:rsidP="007C1828">
      <w:pPr>
        <w:pStyle w:val="PargrafodaLista"/>
        <w:widowControl w:val="0"/>
        <w:numPr>
          <w:ilvl w:val="0"/>
          <w:numId w:val="69"/>
        </w:numPr>
        <w:tabs>
          <w:tab w:val="left" w:pos="851"/>
        </w:tabs>
        <w:spacing w:before="240" w:after="60"/>
        <w:ind w:left="714" w:right="142" w:hanging="357"/>
        <w:contextualSpacing w:val="0"/>
        <w:rPr>
          <w:rFonts w:asciiTheme="minorHAnsi" w:hAnsiTheme="minorHAnsi" w:cstheme="minorHAnsi"/>
          <w:sz w:val="22"/>
          <w:szCs w:val="22"/>
        </w:rPr>
      </w:pPr>
      <w:r w:rsidRPr="00125777">
        <w:rPr>
          <w:rFonts w:asciiTheme="minorHAnsi" w:hAnsiTheme="minorHAnsi" w:cstheme="minorHAnsi"/>
          <w:sz w:val="22"/>
          <w:szCs w:val="22"/>
        </w:rPr>
        <w:t>Regulagens de bombas e bicos injetores;</w:t>
      </w:r>
    </w:p>
    <w:p w14:paraId="05894663" w14:textId="77777777" w:rsidR="00396378" w:rsidRPr="00125777" w:rsidRDefault="00396378" w:rsidP="007C1828">
      <w:pPr>
        <w:pStyle w:val="PargrafodaLista"/>
        <w:widowControl w:val="0"/>
        <w:numPr>
          <w:ilvl w:val="0"/>
          <w:numId w:val="69"/>
        </w:numPr>
        <w:tabs>
          <w:tab w:val="left" w:pos="851"/>
        </w:tabs>
        <w:spacing w:before="240" w:after="60"/>
        <w:ind w:left="714" w:right="142" w:hanging="357"/>
        <w:contextualSpacing w:val="0"/>
        <w:rPr>
          <w:rFonts w:asciiTheme="minorHAnsi" w:hAnsiTheme="minorHAnsi" w:cstheme="minorHAnsi"/>
          <w:sz w:val="22"/>
          <w:szCs w:val="22"/>
        </w:rPr>
      </w:pPr>
      <w:r w:rsidRPr="00125777">
        <w:rPr>
          <w:rFonts w:asciiTheme="minorHAnsi" w:hAnsiTheme="minorHAnsi" w:cstheme="minorHAnsi"/>
          <w:sz w:val="22"/>
          <w:szCs w:val="22"/>
        </w:rPr>
        <w:t>Revisão de fábrica;</w:t>
      </w:r>
    </w:p>
    <w:p w14:paraId="7E5DFA36" w14:textId="77777777" w:rsidR="00396378" w:rsidRPr="00125777" w:rsidRDefault="00396378" w:rsidP="007C1828">
      <w:pPr>
        <w:pStyle w:val="PargrafodaLista"/>
        <w:widowControl w:val="0"/>
        <w:numPr>
          <w:ilvl w:val="0"/>
          <w:numId w:val="69"/>
        </w:numPr>
        <w:tabs>
          <w:tab w:val="left" w:pos="851"/>
        </w:tabs>
        <w:spacing w:before="240" w:after="60"/>
        <w:ind w:left="714" w:right="142" w:hanging="357"/>
        <w:contextualSpacing w:val="0"/>
        <w:rPr>
          <w:rFonts w:asciiTheme="minorHAnsi" w:hAnsiTheme="minorHAnsi" w:cstheme="minorHAnsi"/>
          <w:sz w:val="22"/>
          <w:szCs w:val="22"/>
        </w:rPr>
      </w:pPr>
      <w:r w:rsidRPr="00125777">
        <w:rPr>
          <w:rFonts w:asciiTheme="minorHAnsi" w:hAnsiTheme="minorHAnsi" w:cstheme="minorHAnsi"/>
          <w:sz w:val="22"/>
          <w:szCs w:val="22"/>
        </w:rPr>
        <w:t>Outros serviços constantes no manual dos veículos e equipamentos ou por orientação da CONTRATANTE;</w:t>
      </w:r>
    </w:p>
    <w:p w14:paraId="7654D6EF" w14:textId="77777777" w:rsidR="00396378" w:rsidRPr="00125777" w:rsidRDefault="00396378" w:rsidP="007C1828">
      <w:pPr>
        <w:pStyle w:val="PargrafodaLista"/>
        <w:widowControl w:val="0"/>
        <w:numPr>
          <w:ilvl w:val="0"/>
          <w:numId w:val="69"/>
        </w:numPr>
        <w:tabs>
          <w:tab w:val="left" w:pos="851"/>
        </w:tabs>
        <w:spacing w:before="240" w:after="60"/>
        <w:ind w:left="714" w:right="142" w:hanging="357"/>
        <w:contextualSpacing w:val="0"/>
        <w:rPr>
          <w:rFonts w:asciiTheme="minorHAnsi" w:hAnsiTheme="minorHAnsi" w:cstheme="minorHAnsi"/>
          <w:sz w:val="22"/>
          <w:szCs w:val="22"/>
        </w:rPr>
      </w:pPr>
      <w:r w:rsidRPr="00125777">
        <w:rPr>
          <w:rFonts w:asciiTheme="minorHAnsi" w:hAnsiTheme="minorHAnsi" w:cstheme="minorHAnsi"/>
          <w:sz w:val="22"/>
          <w:szCs w:val="22"/>
        </w:rPr>
        <w:t>Lavagem veicular simples (que deverá ser interna e externa) seguirá as condições estabelecidas abaixo:</w:t>
      </w:r>
    </w:p>
    <w:p w14:paraId="2FC68FA1" w14:textId="77777777" w:rsidR="00396378" w:rsidRPr="00125777" w:rsidRDefault="00396378" w:rsidP="007C1828">
      <w:pPr>
        <w:pStyle w:val="PargrafodaLista"/>
        <w:widowControl w:val="0"/>
        <w:tabs>
          <w:tab w:val="left" w:pos="851"/>
        </w:tabs>
        <w:spacing w:before="240" w:after="60"/>
        <w:ind w:left="357"/>
        <w:contextualSpacing w:val="0"/>
        <w:rPr>
          <w:rFonts w:asciiTheme="minorHAnsi" w:hAnsiTheme="minorHAnsi" w:cstheme="minorHAnsi"/>
          <w:sz w:val="22"/>
          <w:szCs w:val="22"/>
        </w:rPr>
      </w:pPr>
      <w:r w:rsidRPr="00125777">
        <w:rPr>
          <w:rFonts w:asciiTheme="minorHAnsi" w:hAnsiTheme="minorHAnsi" w:cstheme="minorHAnsi"/>
          <w:b/>
          <w:bCs/>
          <w:sz w:val="22"/>
          <w:szCs w:val="22"/>
        </w:rPr>
        <w:t>l.1)</w:t>
      </w:r>
      <w:r w:rsidRPr="00125777">
        <w:rPr>
          <w:rFonts w:asciiTheme="minorHAnsi" w:hAnsiTheme="minorHAnsi" w:cstheme="minorHAnsi"/>
          <w:sz w:val="22"/>
          <w:szCs w:val="22"/>
        </w:rPr>
        <w:t xml:space="preserve"> </w:t>
      </w:r>
      <w:r w:rsidRPr="00125777">
        <w:rPr>
          <w:rFonts w:asciiTheme="minorHAnsi" w:hAnsiTheme="minorHAnsi" w:cstheme="minorHAnsi"/>
          <w:sz w:val="22"/>
          <w:szCs w:val="22"/>
        </w:rPr>
        <w:tab/>
        <w:t>Lavagem interna com aspiração completa da parte interna, estofados, carpetes, painel e portas;</w:t>
      </w:r>
    </w:p>
    <w:p w14:paraId="6F80D041" w14:textId="77777777" w:rsidR="00396378" w:rsidRPr="00125777" w:rsidRDefault="00396378" w:rsidP="007C1828">
      <w:pPr>
        <w:pStyle w:val="PargrafodaLista"/>
        <w:widowControl w:val="0"/>
        <w:tabs>
          <w:tab w:val="left" w:pos="851"/>
        </w:tabs>
        <w:spacing w:before="240" w:after="60"/>
        <w:ind w:left="357"/>
        <w:contextualSpacing w:val="0"/>
        <w:rPr>
          <w:rFonts w:asciiTheme="minorHAnsi" w:hAnsiTheme="minorHAnsi" w:cstheme="minorHAnsi"/>
          <w:sz w:val="22"/>
          <w:szCs w:val="22"/>
        </w:rPr>
      </w:pPr>
      <w:r w:rsidRPr="00125777">
        <w:rPr>
          <w:rFonts w:asciiTheme="minorHAnsi" w:hAnsiTheme="minorHAnsi" w:cstheme="minorHAnsi"/>
          <w:b/>
          <w:bCs/>
          <w:sz w:val="22"/>
          <w:szCs w:val="22"/>
        </w:rPr>
        <w:t xml:space="preserve">l.2) </w:t>
      </w:r>
      <w:r w:rsidRPr="00125777">
        <w:rPr>
          <w:rFonts w:asciiTheme="minorHAnsi" w:hAnsiTheme="minorHAnsi" w:cstheme="minorHAnsi"/>
          <w:b/>
          <w:bCs/>
          <w:sz w:val="22"/>
          <w:szCs w:val="22"/>
        </w:rPr>
        <w:tab/>
      </w:r>
      <w:r w:rsidRPr="00125777">
        <w:rPr>
          <w:rFonts w:asciiTheme="minorHAnsi" w:hAnsiTheme="minorHAnsi" w:cstheme="minorHAnsi"/>
          <w:sz w:val="22"/>
          <w:szCs w:val="22"/>
        </w:rPr>
        <w:t>Lavagem externa de toda lataria, vidros, lanternas, pneus e sem aplicação de cera;</w:t>
      </w:r>
    </w:p>
    <w:p w14:paraId="3BC2335E" w14:textId="77777777" w:rsidR="00396378" w:rsidRPr="00125777" w:rsidRDefault="00396378" w:rsidP="007C1828">
      <w:pPr>
        <w:pStyle w:val="PargrafodaLista"/>
        <w:widowControl w:val="0"/>
        <w:tabs>
          <w:tab w:val="left" w:pos="851"/>
        </w:tabs>
        <w:spacing w:before="240" w:after="60"/>
        <w:ind w:left="357"/>
        <w:contextualSpacing w:val="0"/>
        <w:rPr>
          <w:rFonts w:asciiTheme="minorHAnsi" w:hAnsiTheme="minorHAnsi" w:cstheme="minorHAnsi"/>
          <w:sz w:val="22"/>
          <w:szCs w:val="22"/>
        </w:rPr>
      </w:pPr>
      <w:r w:rsidRPr="00125777">
        <w:rPr>
          <w:rFonts w:asciiTheme="minorHAnsi" w:hAnsiTheme="minorHAnsi" w:cstheme="minorHAnsi"/>
          <w:b/>
          <w:bCs/>
          <w:sz w:val="22"/>
          <w:szCs w:val="22"/>
        </w:rPr>
        <w:t>l.3)</w:t>
      </w:r>
      <w:r w:rsidRPr="00125777">
        <w:rPr>
          <w:rFonts w:asciiTheme="minorHAnsi" w:hAnsiTheme="minorHAnsi" w:cstheme="minorHAnsi"/>
          <w:sz w:val="22"/>
          <w:szCs w:val="22"/>
        </w:rPr>
        <w:t xml:space="preserve"> </w:t>
      </w:r>
      <w:r w:rsidRPr="00125777">
        <w:rPr>
          <w:rFonts w:asciiTheme="minorHAnsi" w:hAnsiTheme="minorHAnsi" w:cstheme="minorHAnsi"/>
          <w:sz w:val="22"/>
          <w:szCs w:val="22"/>
        </w:rPr>
        <w:tab/>
        <w:t>Não se aplica para a lavagem veicular simples em situações especiais como desinfecção de material biológico, orgânico, químico, industrial, dentre outras do gênero;</w:t>
      </w:r>
    </w:p>
    <w:p w14:paraId="24396A67" w14:textId="77777777" w:rsidR="00396378" w:rsidRPr="00125777" w:rsidRDefault="00396378" w:rsidP="007C1828">
      <w:pPr>
        <w:pStyle w:val="PargrafodaLista"/>
        <w:widowControl w:val="0"/>
        <w:tabs>
          <w:tab w:val="left" w:pos="851"/>
        </w:tabs>
        <w:spacing w:before="240" w:after="60"/>
        <w:ind w:left="357"/>
        <w:contextualSpacing w:val="0"/>
        <w:rPr>
          <w:rFonts w:asciiTheme="minorHAnsi" w:hAnsiTheme="minorHAnsi" w:cstheme="minorHAnsi"/>
          <w:sz w:val="22"/>
          <w:szCs w:val="22"/>
        </w:rPr>
      </w:pPr>
      <w:r w:rsidRPr="00125777">
        <w:rPr>
          <w:rFonts w:asciiTheme="minorHAnsi" w:hAnsiTheme="minorHAnsi" w:cstheme="minorHAnsi"/>
          <w:b/>
          <w:bCs/>
          <w:sz w:val="22"/>
          <w:szCs w:val="22"/>
        </w:rPr>
        <w:t>l.4)</w:t>
      </w:r>
      <w:r w:rsidRPr="00125777">
        <w:rPr>
          <w:rFonts w:asciiTheme="minorHAnsi" w:hAnsiTheme="minorHAnsi" w:cstheme="minorHAnsi"/>
          <w:sz w:val="22"/>
          <w:szCs w:val="22"/>
        </w:rPr>
        <w:t xml:space="preserve"> </w:t>
      </w:r>
      <w:r w:rsidRPr="00125777">
        <w:rPr>
          <w:rFonts w:asciiTheme="minorHAnsi" w:hAnsiTheme="minorHAnsi" w:cstheme="minorHAnsi"/>
          <w:sz w:val="22"/>
          <w:szCs w:val="22"/>
        </w:rPr>
        <w:tab/>
        <w:t>Para fins de gestão regular na utilização do serviço, serão limitadas até 2 (duas) lavagens por veículo por mês;</w:t>
      </w:r>
    </w:p>
    <w:p w14:paraId="49B3AF4F" w14:textId="77777777" w:rsidR="00396378" w:rsidRPr="00125777" w:rsidRDefault="00396378" w:rsidP="007C1828">
      <w:pPr>
        <w:pStyle w:val="PargrafodaLista"/>
        <w:widowControl w:val="0"/>
        <w:tabs>
          <w:tab w:val="left" w:pos="851"/>
        </w:tabs>
        <w:spacing w:before="240" w:after="60"/>
        <w:ind w:left="357"/>
        <w:contextualSpacing w:val="0"/>
        <w:rPr>
          <w:rFonts w:asciiTheme="minorHAnsi" w:hAnsiTheme="minorHAnsi" w:cstheme="minorHAnsi"/>
          <w:sz w:val="22"/>
          <w:szCs w:val="22"/>
        </w:rPr>
      </w:pPr>
      <w:r w:rsidRPr="00125777">
        <w:rPr>
          <w:rFonts w:asciiTheme="minorHAnsi" w:hAnsiTheme="minorHAnsi" w:cstheme="minorHAnsi"/>
          <w:b/>
          <w:bCs/>
          <w:sz w:val="22"/>
          <w:szCs w:val="22"/>
        </w:rPr>
        <w:t>l.5)</w:t>
      </w:r>
      <w:r w:rsidRPr="00125777">
        <w:rPr>
          <w:rFonts w:asciiTheme="minorHAnsi" w:hAnsiTheme="minorHAnsi" w:cstheme="minorHAnsi"/>
          <w:sz w:val="22"/>
          <w:szCs w:val="22"/>
        </w:rPr>
        <w:t xml:space="preserve"> </w:t>
      </w:r>
      <w:r w:rsidRPr="00125777">
        <w:rPr>
          <w:rFonts w:asciiTheme="minorHAnsi" w:hAnsiTheme="minorHAnsi" w:cstheme="minorHAnsi"/>
          <w:sz w:val="22"/>
          <w:szCs w:val="22"/>
        </w:rPr>
        <w:tab/>
        <w:t>A rigor, a escolha do estabelecimento para a prestação do serviço de lavagem será pelo critério do menor preço, mediante prévia aprovação de servidor autorizado, após a realização de cotações no Sistema de Gestão;</w:t>
      </w:r>
    </w:p>
    <w:p w14:paraId="0D5944E4" w14:textId="77777777" w:rsidR="00396378" w:rsidRPr="00125777" w:rsidRDefault="00396378" w:rsidP="007C1828">
      <w:pPr>
        <w:pStyle w:val="PargrafodaLista"/>
        <w:widowControl w:val="0"/>
        <w:tabs>
          <w:tab w:val="left" w:pos="851"/>
        </w:tabs>
        <w:spacing w:before="240" w:after="60"/>
        <w:ind w:left="357"/>
        <w:contextualSpacing w:val="0"/>
        <w:rPr>
          <w:rFonts w:asciiTheme="minorHAnsi" w:hAnsiTheme="minorHAnsi" w:cstheme="minorHAnsi"/>
          <w:sz w:val="22"/>
          <w:szCs w:val="22"/>
        </w:rPr>
      </w:pPr>
      <w:r w:rsidRPr="00125777">
        <w:rPr>
          <w:rFonts w:asciiTheme="minorHAnsi" w:hAnsiTheme="minorHAnsi" w:cstheme="minorHAnsi"/>
          <w:b/>
          <w:bCs/>
          <w:sz w:val="22"/>
          <w:szCs w:val="22"/>
        </w:rPr>
        <w:t>l.6)</w:t>
      </w:r>
      <w:r w:rsidRPr="00125777">
        <w:rPr>
          <w:rFonts w:asciiTheme="minorHAnsi" w:hAnsiTheme="minorHAnsi" w:cstheme="minorHAnsi"/>
          <w:sz w:val="22"/>
          <w:szCs w:val="22"/>
        </w:rPr>
        <w:t xml:space="preserve"> </w:t>
      </w:r>
      <w:r w:rsidRPr="00125777">
        <w:rPr>
          <w:rFonts w:asciiTheme="minorHAnsi" w:hAnsiTheme="minorHAnsi" w:cstheme="minorHAnsi"/>
          <w:sz w:val="22"/>
          <w:szCs w:val="22"/>
        </w:rPr>
        <w:tab/>
        <w:t>Poderá ser dispensada a necessidade de realização de cotações de preços para os serviços de lavagem veicular quando, justificadamente envolver situação emergencial na qual não seja possível aguardar o prazo de conclusão das cotações de preços;</w:t>
      </w:r>
    </w:p>
    <w:p w14:paraId="34B4947A" w14:textId="77777777" w:rsidR="00396378" w:rsidRPr="00125777" w:rsidRDefault="00396378" w:rsidP="007C1828">
      <w:pPr>
        <w:widowControl w:val="0"/>
        <w:tabs>
          <w:tab w:val="left" w:pos="851"/>
        </w:tabs>
        <w:spacing w:after="60"/>
        <w:ind w:left="357"/>
        <w:rPr>
          <w:rFonts w:asciiTheme="minorHAnsi" w:hAnsiTheme="minorHAnsi" w:cstheme="minorHAnsi"/>
          <w:sz w:val="22"/>
        </w:rPr>
      </w:pPr>
      <w:r w:rsidRPr="00125777">
        <w:rPr>
          <w:rFonts w:asciiTheme="minorHAnsi" w:hAnsiTheme="minorHAnsi" w:cstheme="minorHAnsi"/>
          <w:b/>
          <w:bCs/>
          <w:sz w:val="22"/>
        </w:rPr>
        <w:t>l.7)</w:t>
      </w:r>
      <w:r w:rsidRPr="00125777">
        <w:rPr>
          <w:rFonts w:asciiTheme="minorHAnsi" w:hAnsiTheme="minorHAnsi" w:cstheme="minorHAnsi"/>
          <w:sz w:val="22"/>
        </w:rPr>
        <w:t xml:space="preserve"> </w:t>
      </w:r>
      <w:r w:rsidRPr="00125777">
        <w:rPr>
          <w:rFonts w:asciiTheme="minorHAnsi" w:hAnsiTheme="minorHAnsi" w:cstheme="minorHAnsi"/>
          <w:sz w:val="22"/>
        </w:rPr>
        <w:tab/>
        <w:t>Os serviços de lavagem veiculares serão realizados pelas empresas credenciadas pela CONTRATADA, devendo ocorrer o lançamento no Sistema de Gestão da descrição e do valor relativo ao serviço executado;</w:t>
      </w:r>
    </w:p>
    <w:p w14:paraId="0EB0E843" w14:textId="77777777" w:rsidR="00396378" w:rsidRPr="00125777" w:rsidRDefault="00396378" w:rsidP="007C1828">
      <w:pPr>
        <w:widowControl w:val="0"/>
        <w:tabs>
          <w:tab w:val="left" w:pos="851"/>
        </w:tabs>
        <w:spacing w:after="60"/>
        <w:ind w:left="357"/>
        <w:rPr>
          <w:rFonts w:asciiTheme="minorHAnsi" w:hAnsiTheme="minorHAnsi" w:cstheme="minorHAnsi"/>
          <w:sz w:val="22"/>
        </w:rPr>
      </w:pPr>
      <w:r w:rsidRPr="00125777">
        <w:rPr>
          <w:rFonts w:asciiTheme="minorHAnsi" w:hAnsiTheme="minorHAnsi" w:cstheme="minorHAnsi"/>
          <w:b/>
          <w:bCs/>
          <w:sz w:val="22"/>
        </w:rPr>
        <w:t>l.8)</w:t>
      </w:r>
      <w:r w:rsidRPr="00125777">
        <w:rPr>
          <w:rFonts w:asciiTheme="minorHAnsi" w:hAnsiTheme="minorHAnsi" w:cstheme="minorHAnsi"/>
          <w:sz w:val="22"/>
        </w:rPr>
        <w:t xml:space="preserve"> </w:t>
      </w:r>
      <w:r w:rsidRPr="00125777">
        <w:rPr>
          <w:rFonts w:asciiTheme="minorHAnsi" w:hAnsiTheme="minorHAnsi" w:cstheme="minorHAnsi"/>
          <w:sz w:val="22"/>
        </w:rPr>
        <w:tab/>
        <w:t>A lista de estabelecimentos credenciados deverá estar disponível no Sistema de Gestão;</w:t>
      </w:r>
    </w:p>
    <w:p w14:paraId="33CB00F2" w14:textId="77777777" w:rsidR="00396378" w:rsidRPr="00125777" w:rsidRDefault="00396378" w:rsidP="007C1828">
      <w:pPr>
        <w:widowControl w:val="0"/>
        <w:tabs>
          <w:tab w:val="left" w:pos="851"/>
        </w:tabs>
        <w:spacing w:after="60"/>
        <w:ind w:left="357"/>
        <w:rPr>
          <w:rFonts w:asciiTheme="minorHAnsi" w:hAnsiTheme="minorHAnsi" w:cstheme="minorHAnsi"/>
          <w:sz w:val="22"/>
        </w:rPr>
      </w:pPr>
      <w:r w:rsidRPr="00125777">
        <w:rPr>
          <w:rFonts w:asciiTheme="minorHAnsi" w:hAnsiTheme="minorHAnsi" w:cstheme="minorHAnsi"/>
          <w:b/>
          <w:bCs/>
          <w:sz w:val="22"/>
        </w:rPr>
        <w:t>l.9)</w:t>
      </w:r>
      <w:r w:rsidRPr="00125777">
        <w:rPr>
          <w:rFonts w:asciiTheme="minorHAnsi" w:hAnsiTheme="minorHAnsi" w:cstheme="minorHAnsi"/>
          <w:sz w:val="22"/>
        </w:rPr>
        <w:t xml:space="preserve"> </w:t>
      </w:r>
      <w:r w:rsidRPr="00125777">
        <w:rPr>
          <w:rFonts w:asciiTheme="minorHAnsi" w:hAnsiTheme="minorHAnsi" w:cstheme="minorHAnsi"/>
          <w:sz w:val="22"/>
        </w:rPr>
        <w:tab/>
        <w:t>O Decreto Estadual nº 3.779-R, de 05 de fevereiro de 2015, será o regimento norteador das ações para a reutilização e redução na quantidade de água utilizada nas lavagens.</w:t>
      </w:r>
    </w:p>
    <w:p w14:paraId="0DF01D02"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 </w:t>
      </w:r>
      <w:bookmarkStart w:id="5" w:name="_Ref133525836"/>
      <w:r w:rsidRPr="00125777">
        <w:rPr>
          <w:rFonts w:asciiTheme="minorHAnsi" w:hAnsiTheme="minorHAnsi" w:cstheme="minorHAnsi"/>
          <w:sz w:val="22"/>
          <w:szCs w:val="22"/>
          <w:u w:val="single"/>
        </w:rPr>
        <w:t>MANUTENÇÃO CORRETIVA</w:t>
      </w:r>
      <w:r w:rsidRPr="00125777">
        <w:rPr>
          <w:rFonts w:asciiTheme="minorHAnsi" w:hAnsiTheme="minorHAnsi" w:cstheme="minorHAnsi"/>
          <w:sz w:val="22"/>
          <w:szCs w:val="22"/>
        </w:rPr>
        <w:t xml:space="preserve"> são todos os serviços efetuados em oficinas mecânicas reparadoras, concessionárias de automóveis ou postos de combustíveis, que venham a ocorrer fora dos períodos estabelecidos para execução das manutenções preventivas, visando a correção de defeitos aleatórios resultantes de desgaste natural ou deficiências de operação, manutenção e fabricação, de modo a garantir a operacionalidade do veículo, além de preservar a segurança de pessoas e materiais.</w:t>
      </w:r>
      <w:bookmarkEnd w:id="5"/>
    </w:p>
    <w:p w14:paraId="4F958814"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lastRenderedPageBreak/>
        <w:t xml:space="preserve"> Nesse </w:t>
      </w:r>
      <w:r w:rsidRPr="00125777">
        <w:rPr>
          <w:rFonts w:asciiTheme="minorHAnsi" w:hAnsiTheme="minorHAnsi" w:cstheme="minorHAnsi"/>
          <w:sz w:val="22"/>
          <w:szCs w:val="22"/>
          <w:u w:val="single"/>
        </w:rPr>
        <w:t>escopo</w:t>
      </w:r>
      <w:r w:rsidRPr="00125777">
        <w:rPr>
          <w:rFonts w:asciiTheme="minorHAnsi" w:hAnsiTheme="minorHAnsi" w:cstheme="minorHAnsi"/>
          <w:sz w:val="22"/>
          <w:szCs w:val="22"/>
        </w:rPr>
        <w:t xml:space="preserve"> estão incluídos:</w:t>
      </w:r>
    </w:p>
    <w:p w14:paraId="36924381" w14:textId="77777777" w:rsidR="00396378" w:rsidRPr="00125777" w:rsidRDefault="00396378" w:rsidP="007C1828">
      <w:pPr>
        <w:pStyle w:val="PargrafodaLista"/>
        <w:widowControl w:val="0"/>
        <w:numPr>
          <w:ilvl w:val="0"/>
          <w:numId w:val="70"/>
        </w:numPr>
        <w:tabs>
          <w:tab w:val="left" w:pos="851"/>
        </w:tabs>
        <w:spacing w:before="240" w:after="60"/>
        <w:ind w:left="714" w:right="140" w:hanging="357"/>
        <w:contextualSpacing w:val="0"/>
        <w:rPr>
          <w:rFonts w:asciiTheme="minorHAnsi" w:hAnsiTheme="minorHAnsi" w:cstheme="minorHAnsi"/>
          <w:sz w:val="22"/>
          <w:szCs w:val="22"/>
        </w:rPr>
      </w:pPr>
      <w:r w:rsidRPr="00125777">
        <w:rPr>
          <w:rFonts w:asciiTheme="minorHAnsi" w:hAnsiTheme="minorHAnsi" w:cstheme="minorHAnsi"/>
          <w:sz w:val="22"/>
          <w:szCs w:val="22"/>
        </w:rPr>
        <w:t>Serviço de retífica de motor;</w:t>
      </w:r>
    </w:p>
    <w:p w14:paraId="24347658" w14:textId="77777777" w:rsidR="00396378" w:rsidRPr="00125777" w:rsidRDefault="00396378" w:rsidP="007C1828">
      <w:pPr>
        <w:pStyle w:val="PargrafodaLista"/>
        <w:widowControl w:val="0"/>
        <w:numPr>
          <w:ilvl w:val="0"/>
          <w:numId w:val="70"/>
        </w:numPr>
        <w:tabs>
          <w:tab w:val="left" w:pos="851"/>
        </w:tabs>
        <w:spacing w:before="240" w:after="60"/>
        <w:ind w:left="714" w:right="140" w:hanging="357"/>
        <w:contextualSpacing w:val="0"/>
        <w:rPr>
          <w:rFonts w:asciiTheme="minorHAnsi" w:hAnsiTheme="minorHAnsi" w:cstheme="minorHAnsi"/>
          <w:sz w:val="22"/>
          <w:szCs w:val="22"/>
        </w:rPr>
      </w:pPr>
      <w:r w:rsidRPr="00125777">
        <w:rPr>
          <w:rFonts w:asciiTheme="minorHAnsi" w:hAnsiTheme="minorHAnsi" w:cstheme="minorHAnsi"/>
          <w:sz w:val="22"/>
          <w:szCs w:val="22"/>
        </w:rPr>
        <w:t>Serviço de montagem e desmontagem de jogo de embreagens;</w:t>
      </w:r>
    </w:p>
    <w:p w14:paraId="0BACD694" w14:textId="77777777" w:rsidR="00396378" w:rsidRPr="00125777" w:rsidRDefault="00396378" w:rsidP="007C1828">
      <w:pPr>
        <w:pStyle w:val="PargrafodaLista"/>
        <w:widowControl w:val="0"/>
        <w:numPr>
          <w:ilvl w:val="0"/>
          <w:numId w:val="70"/>
        </w:numPr>
        <w:tabs>
          <w:tab w:val="left" w:pos="851"/>
        </w:tabs>
        <w:spacing w:before="240" w:after="60"/>
        <w:ind w:left="714" w:right="140" w:hanging="357"/>
        <w:contextualSpacing w:val="0"/>
        <w:rPr>
          <w:rFonts w:asciiTheme="minorHAnsi" w:hAnsiTheme="minorHAnsi" w:cstheme="minorHAnsi"/>
          <w:sz w:val="22"/>
          <w:szCs w:val="22"/>
        </w:rPr>
      </w:pPr>
      <w:r w:rsidRPr="00125777">
        <w:rPr>
          <w:rFonts w:asciiTheme="minorHAnsi" w:hAnsiTheme="minorHAnsi" w:cstheme="minorHAnsi"/>
          <w:sz w:val="22"/>
          <w:szCs w:val="22"/>
        </w:rPr>
        <w:t>Serviço de tapeçaria;</w:t>
      </w:r>
    </w:p>
    <w:p w14:paraId="00B09F9F" w14:textId="77777777" w:rsidR="00396378" w:rsidRPr="00125777" w:rsidRDefault="00396378" w:rsidP="007C1828">
      <w:pPr>
        <w:pStyle w:val="PargrafodaLista"/>
        <w:widowControl w:val="0"/>
        <w:numPr>
          <w:ilvl w:val="0"/>
          <w:numId w:val="70"/>
        </w:numPr>
        <w:tabs>
          <w:tab w:val="left" w:pos="851"/>
        </w:tabs>
        <w:spacing w:before="240" w:after="60"/>
        <w:ind w:left="714" w:right="140" w:hanging="357"/>
        <w:contextualSpacing w:val="0"/>
        <w:rPr>
          <w:rFonts w:asciiTheme="minorHAnsi" w:hAnsiTheme="minorHAnsi" w:cstheme="minorHAnsi"/>
          <w:sz w:val="22"/>
          <w:szCs w:val="22"/>
        </w:rPr>
      </w:pPr>
      <w:r w:rsidRPr="00125777">
        <w:rPr>
          <w:rFonts w:asciiTheme="minorHAnsi" w:hAnsiTheme="minorHAnsi" w:cstheme="minorHAnsi"/>
          <w:sz w:val="22"/>
          <w:szCs w:val="22"/>
        </w:rPr>
        <w:t>Serviço de borracharia;</w:t>
      </w:r>
    </w:p>
    <w:p w14:paraId="12E83E8D" w14:textId="77777777" w:rsidR="00396378" w:rsidRPr="00125777" w:rsidRDefault="00396378" w:rsidP="007C1828">
      <w:pPr>
        <w:pStyle w:val="PargrafodaLista"/>
        <w:widowControl w:val="0"/>
        <w:numPr>
          <w:ilvl w:val="0"/>
          <w:numId w:val="70"/>
        </w:numPr>
        <w:tabs>
          <w:tab w:val="left" w:pos="851"/>
        </w:tabs>
        <w:spacing w:before="240" w:after="60"/>
        <w:ind w:left="714" w:right="140" w:hanging="357"/>
        <w:contextualSpacing w:val="0"/>
        <w:rPr>
          <w:rFonts w:asciiTheme="minorHAnsi" w:hAnsiTheme="minorHAnsi" w:cstheme="minorHAnsi"/>
          <w:sz w:val="22"/>
          <w:szCs w:val="22"/>
        </w:rPr>
      </w:pPr>
      <w:r w:rsidRPr="00125777">
        <w:rPr>
          <w:rFonts w:asciiTheme="minorHAnsi" w:hAnsiTheme="minorHAnsi" w:cstheme="minorHAnsi"/>
          <w:sz w:val="22"/>
          <w:szCs w:val="22"/>
        </w:rPr>
        <w:t>Serviço de chaveiro;</w:t>
      </w:r>
    </w:p>
    <w:p w14:paraId="72B46C01" w14:textId="77777777" w:rsidR="00396378" w:rsidRPr="00125777" w:rsidRDefault="00396378" w:rsidP="007C1828">
      <w:pPr>
        <w:pStyle w:val="PargrafodaLista"/>
        <w:widowControl w:val="0"/>
        <w:numPr>
          <w:ilvl w:val="0"/>
          <w:numId w:val="70"/>
        </w:numPr>
        <w:tabs>
          <w:tab w:val="left" w:pos="851"/>
        </w:tabs>
        <w:spacing w:before="240" w:after="60"/>
        <w:ind w:left="714" w:right="140" w:hanging="357"/>
        <w:contextualSpacing w:val="0"/>
        <w:rPr>
          <w:rFonts w:asciiTheme="minorHAnsi" w:hAnsiTheme="minorHAnsi" w:cstheme="minorHAnsi"/>
          <w:sz w:val="22"/>
          <w:szCs w:val="22"/>
        </w:rPr>
      </w:pPr>
      <w:r w:rsidRPr="00125777">
        <w:rPr>
          <w:rFonts w:asciiTheme="minorHAnsi" w:hAnsiTheme="minorHAnsi" w:cstheme="minorHAnsi"/>
          <w:sz w:val="22"/>
          <w:szCs w:val="22"/>
        </w:rPr>
        <w:t>Serviço de funilaria e pintura;</w:t>
      </w:r>
    </w:p>
    <w:p w14:paraId="0EA06454" w14:textId="77777777" w:rsidR="00396378" w:rsidRPr="00125777" w:rsidRDefault="00396378" w:rsidP="007C1828">
      <w:pPr>
        <w:pStyle w:val="PargrafodaLista"/>
        <w:widowControl w:val="0"/>
        <w:numPr>
          <w:ilvl w:val="0"/>
          <w:numId w:val="70"/>
        </w:numPr>
        <w:tabs>
          <w:tab w:val="left" w:pos="851"/>
        </w:tabs>
        <w:spacing w:before="240" w:after="60"/>
        <w:ind w:left="714" w:right="140" w:hanging="357"/>
        <w:contextualSpacing w:val="0"/>
        <w:rPr>
          <w:rFonts w:asciiTheme="minorHAnsi" w:hAnsiTheme="minorHAnsi" w:cstheme="minorHAnsi"/>
          <w:sz w:val="22"/>
          <w:szCs w:val="22"/>
        </w:rPr>
      </w:pPr>
      <w:r w:rsidRPr="00125777">
        <w:rPr>
          <w:rFonts w:asciiTheme="minorHAnsi" w:hAnsiTheme="minorHAnsi" w:cstheme="minorHAnsi"/>
          <w:sz w:val="22"/>
          <w:szCs w:val="22"/>
        </w:rPr>
        <w:t>Serviço de manutenção no sistema de arrefecimento;</w:t>
      </w:r>
    </w:p>
    <w:p w14:paraId="3A35B36C" w14:textId="77777777" w:rsidR="00396378" w:rsidRPr="00125777" w:rsidRDefault="00396378" w:rsidP="007C1828">
      <w:pPr>
        <w:pStyle w:val="PargrafodaLista"/>
        <w:widowControl w:val="0"/>
        <w:numPr>
          <w:ilvl w:val="0"/>
          <w:numId w:val="70"/>
        </w:numPr>
        <w:tabs>
          <w:tab w:val="left" w:pos="851"/>
        </w:tabs>
        <w:spacing w:before="240" w:after="60"/>
        <w:ind w:left="714" w:right="140" w:hanging="357"/>
        <w:contextualSpacing w:val="0"/>
        <w:rPr>
          <w:rFonts w:asciiTheme="minorHAnsi" w:hAnsiTheme="minorHAnsi" w:cstheme="minorHAnsi"/>
          <w:sz w:val="22"/>
          <w:szCs w:val="22"/>
        </w:rPr>
      </w:pPr>
      <w:r w:rsidRPr="00125777">
        <w:rPr>
          <w:rFonts w:asciiTheme="minorHAnsi" w:hAnsiTheme="minorHAnsi" w:cstheme="minorHAnsi"/>
          <w:sz w:val="22"/>
          <w:szCs w:val="22"/>
        </w:rPr>
        <w:t>Serviço de manutenção no sistema de ar-condicionado;</w:t>
      </w:r>
    </w:p>
    <w:p w14:paraId="393105F5" w14:textId="77777777" w:rsidR="00396378" w:rsidRPr="00125777" w:rsidRDefault="00396378" w:rsidP="007C1828">
      <w:pPr>
        <w:pStyle w:val="PargrafodaLista"/>
        <w:widowControl w:val="0"/>
        <w:numPr>
          <w:ilvl w:val="0"/>
          <w:numId w:val="70"/>
        </w:numPr>
        <w:tabs>
          <w:tab w:val="left" w:pos="851"/>
        </w:tabs>
        <w:spacing w:before="240" w:after="60"/>
        <w:ind w:left="714" w:right="140" w:hanging="357"/>
        <w:contextualSpacing w:val="0"/>
        <w:rPr>
          <w:rFonts w:asciiTheme="minorHAnsi" w:hAnsiTheme="minorHAnsi" w:cstheme="minorHAnsi"/>
          <w:sz w:val="22"/>
          <w:szCs w:val="22"/>
        </w:rPr>
      </w:pPr>
      <w:r w:rsidRPr="00125777">
        <w:rPr>
          <w:rFonts w:asciiTheme="minorHAnsi" w:hAnsiTheme="minorHAnsi" w:cstheme="minorHAnsi"/>
          <w:sz w:val="22"/>
          <w:szCs w:val="22"/>
        </w:rPr>
        <w:t>Revisão geral e serviços integrantes para atendimento das normas obrigatórias de inspeção ambiental veicular;</w:t>
      </w:r>
    </w:p>
    <w:p w14:paraId="28BE6C09" w14:textId="77777777" w:rsidR="00396378" w:rsidRPr="00125777" w:rsidRDefault="00396378" w:rsidP="007C1828">
      <w:pPr>
        <w:pStyle w:val="PargrafodaLista"/>
        <w:widowControl w:val="0"/>
        <w:numPr>
          <w:ilvl w:val="0"/>
          <w:numId w:val="70"/>
        </w:numPr>
        <w:tabs>
          <w:tab w:val="left" w:pos="851"/>
        </w:tabs>
        <w:spacing w:before="240" w:after="60"/>
        <w:ind w:left="714" w:right="140" w:hanging="357"/>
        <w:contextualSpacing w:val="0"/>
        <w:rPr>
          <w:rFonts w:asciiTheme="minorHAnsi" w:hAnsiTheme="minorHAnsi" w:cstheme="minorHAnsi"/>
          <w:sz w:val="22"/>
          <w:szCs w:val="22"/>
        </w:rPr>
      </w:pPr>
      <w:r w:rsidRPr="00125777">
        <w:rPr>
          <w:rFonts w:asciiTheme="minorHAnsi" w:hAnsiTheme="minorHAnsi" w:cstheme="minorHAnsi"/>
          <w:sz w:val="22"/>
          <w:szCs w:val="22"/>
        </w:rPr>
        <w:t>Troca de pneus, alinhamento e balanceamento de rodas e cambagem;</w:t>
      </w:r>
    </w:p>
    <w:p w14:paraId="2C435B8E" w14:textId="77777777" w:rsidR="00396378" w:rsidRPr="00125777" w:rsidRDefault="00396378" w:rsidP="007C1828">
      <w:pPr>
        <w:pStyle w:val="PargrafodaLista"/>
        <w:widowControl w:val="0"/>
        <w:numPr>
          <w:ilvl w:val="0"/>
          <w:numId w:val="70"/>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Serviço de reparo rápido de pneus, câmara de ar, válvulas, troca de filtros automotivos (ar, lubrificantes, hidráulicos, combustíveis e higienização de ar condicionado); </w:t>
      </w:r>
    </w:p>
    <w:p w14:paraId="2F1C1899" w14:textId="77777777" w:rsidR="00396378" w:rsidRPr="00125777" w:rsidRDefault="00396378" w:rsidP="007C1828">
      <w:pPr>
        <w:pStyle w:val="PargrafodaLista"/>
        <w:widowControl w:val="0"/>
        <w:numPr>
          <w:ilvl w:val="0"/>
          <w:numId w:val="70"/>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Reparo de peça ou conjunto da direção;</w:t>
      </w:r>
    </w:p>
    <w:p w14:paraId="63E88065" w14:textId="77777777" w:rsidR="00396378" w:rsidRPr="00125777" w:rsidRDefault="00396378" w:rsidP="007C1828">
      <w:pPr>
        <w:pStyle w:val="PargrafodaLista"/>
        <w:widowControl w:val="0"/>
        <w:numPr>
          <w:ilvl w:val="0"/>
          <w:numId w:val="70"/>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Revisão e reparo de peças ou conjunto da suspensão;</w:t>
      </w:r>
    </w:p>
    <w:p w14:paraId="69928239" w14:textId="77777777" w:rsidR="00396378" w:rsidRPr="00125777" w:rsidRDefault="00396378" w:rsidP="007C1828">
      <w:pPr>
        <w:pStyle w:val="PargrafodaLista"/>
        <w:widowControl w:val="0"/>
        <w:numPr>
          <w:ilvl w:val="0"/>
          <w:numId w:val="70"/>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Troca de óleo de motor, câmbio e diferencial, óleo de freio, líquido de arrefecimento;</w:t>
      </w:r>
    </w:p>
    <w:p w14:paraId="349AB540" w14:textId="77777777" w:rsidR="00396378" w:rsidRPr="00125777" w:rsidRDefault="00396378" w:rsidP="007C1828">
      <w:pPr>
        <w:pStyle w:val="PargrafodaLista"/>
        <w:widowControl w:val="0"/>
        <w:numPr>
          <w:ilvl w:val="0"/>
          <w:numId w:val="70"/>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Aquisição óleos e fluidos específicos destinados a manutenção de veículos ou equipamentos;</w:t>
      </w:r>
    </w:p>
    <w:p w14:paraId="2E282B59" w14:textId="77777777" w:rsidR="00396378" w:rsidRPr="00125777" w:rsidRDefault="00396378" w:rsidP="007C1828">
      <w:pPr>
        <w:pStyle w:val="PargrafodaLista"/>
        <w:widowControl w:val="0"/>
        <w:numPr>
          <w:ilvl w:val="0"/>
          <w:numId w:val="70"/>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Lubrificação e elementos filtrantes de veículos, motores em geral, geradores entre outros;</w:t>
      </w:r>
    </w:p>
    <w:p w14:paraId="5613B9AA" w14:textId="77777777" w:rsidR="00396378" w:rsidRPr="00125777" w:rsidRDefault="00396378" w:rsidP="007C1828">
      <w:pPr>
        <w:pStyle w:val="PargrafodaLista"/>
        <w:widowControl w:val="0"/>
        <w:numPr>
          <w:ilvl w:val="0"/>
          <w:numId w:val="70"/>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Reposição de palhetas de limpador, baterias, equipamentos de segurança (triângulo sinalizador, chave de roda, cinto de segurança) e combate a incêndios, correias de alternador/gerador </w:t>
      </w:r>
      <w:proofErr w:type="spellStart"/>
      <w:r w:rsidRPr="00125777">
        <w:rPr>
          <w:rFonts w:asciiTheme="minorHAnsi" w:hAnsiTheme="minorHAnsi" w:cstheme="minorHAnsi"/>
          <w:sz w:val="22"/>
          <w:szCs w:val="22"/>
        </w:rPr>
        <w:t>etc</w:t>
      </w:r>
      <w:proofErr w:type="spellEnd"/>
      <w:r w:rsidRPr="00125777">
        <w:rPr>
          <w:rFonts w:asciiTheme="minorHAnsi" w:hAnsiTheme="minorHAnsi" w:cstheme="minorHAnsi"/>
          <w:sz w:val="22"/>
          <w:szCs w:val="22"/>
        </w:rPr>
        <w:t>;</w:t>
      </w:r>
    </w:p>
    <w:p w14:paraId="4DC6A1C6" w14:textId="77777777" w:rsidR="00396378" w:rsidRPr="00125777" w:rsidRDefault="00396378" w:rsidP="007C1828">
      <w:pPr>
        <w:pStyle w:val="PargrafodaLista"/>
        <w:widowControl w:val="0"/>
        <w:numPr>
          <w:ilvl w:val="0"/>
          <w:numId w:val="70"/>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Substituição de itens do motor;</w:t>
      </w:r>
    </w:p>
    <w:p w14:paraId="5838FBCD" w14:textId="77777777" w:rsidR="00396378" w:rsidRPr="00125777" w:rsidRDefault="00396378" w:rsidP="007C1828">
      <w:pPr>
        <w:pStyle w:val="PargrafodaLista"/>
        <w:widowControl w:val="0"/>
        <w:numPr>
          <w:ilvl w:val="0"/>
          <w:numId w:val="70"/>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Limpeza de motor e bicos injetores;</w:t>
      </w:r>
    </w:p>
    <w:p w14:paraId="1D20BD45" w14:textId="77777777" w:rsidR="00396378" w:rsidRPr="00125777" w:rsidRDefault="00396378" w:rsidP="007C1828">
      <w:pPr>
        <w:pStyle w:val="PargrafodaLista"/>
        <w:widowControl w:val="0"/>
        <w:numPr>
          <w:ilvl w:val="0"/>
          <w:numId w:val="70"/>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Regulagem de bombas e bicos injetores;</w:t>
      </w:r>
    </w:p>
    <w:p w14:paraId="0C09B2B9" w14:textId="77777777" w:rsidR="00396378" w:rsidRPr="00125777" w:rsidRDefault="00396378" w:rsidP="007C1828">
      <w:pPr>
        <w:pStyle w:val="PargrafodaLista"/>
        <w:widowControl w:val="0"/>
        <w:numPr>
          <w:ilvl w:val="0"/>
          <w:numId w:val="70"/>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Revisão de fábrica;</w:t>
      </w:r>
    </w:p>
    <w:p w14:paraId="6B1A0E97" w14:textId="77777777" w:rsidR="00396378" w:rsidRPr="00125777" w:rsidRDefault="00396378" w:rsidP="007C1828">
      <w:pPr>
        <w:pStyle w:val="PargrafodaLista"/>
        <w:widowControl w:val="0"/>
        <w:numPr>
          <w:ilvl w:val="0"/>
          <w:numId w:val="70"/>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Serviço de instalação elétrica;</w:t>
      </w:r>
    </w:p>
    <w:p w14:paraId="61AE9736" w14:textId="77777777" w:rsidR="00396378" w:rsidRPr="00125777" w:rsidRDefault="00396378" w:rsidP="007C1828">
      <w:pPr>
        <w:pStyle w:val="PargrafodaLista"/>
        <w:widowControl w:val="0"/>
        <w:numPr>
          <w:ilvl w:val="0"/>
          <w:numId w:val="70"/>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Serviço no sistema de injeção eletrônica;</w:t>
      </w:r>
    </w:p>
    <w:p w14:paraId="01EBE33D" w14:textId="77777777" w:rsidR="00396378" w:rsidRPr="00125777" w:rsidRDefault="00396378" w:rsidP="007C1828">
      <w:pPr>
        <w:pStyle w:val="PargrafodaLista"/>
        <w:widowControl w:val="0"/>
        <w:numPr>
          <w:ilvl w:val="0"/>
          <w:numId w:val="70"/>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lastRenderedPageBreak/>
        <w:t>Serviço de capotaria;</w:t>
      </w:r>
    </w:p>
    <w:p w14:paraId="51794EDC" w14:textId="77777777" w:rsidR="00396378" w:rsidRPr="00125777" w:rsidRDefault="00396378" w:rsidP="007C1828">
      <w:pPr>
        <w:pStyle w:val="PargrafodaLista"/>
        <w:widowControl w:val="0"/>
        <w:numPr>
          <w:ilvl w:val="0"/>
          <w:numId w:val="70"/>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Serviço de guincho/socorro 24 horas que deverá seguir as condições estabelecidas abaixo:</w:t>
      </w:r>
    </w:p>
    <w:p w14:paraId="35D33481" w14:textId="77777777" w:rsidR="00396378" w:rsidRPr="00125777" w:rsidRDefault="00396378" w:rsidP="007C1828">
      <w:pPr>
        <w:widowControl w:val="0"/>
        <w:tabs>
          <w:tab w:val="left" w:pos="851"/>
        </w:tabs>
        <w:spacing w:after="60"/>
        <w:ind w:left="357"/>
        <w:rPr>
          <w:rFonts w:asciiTheme="minorHAnsi" w:hAnsiTheme="minorHAnsi" w:cstheme="minorHAnsi"/>
          <w:sz w:val="22"/>
        </w:rPr>
      </w:pPr>
      <w:r w:rsidRPr="00125777">
        <w:rPr>
          <w:rFonts w:asciiTheme="minorHAnsi" w:hAnsiTheme="minorHAnsi" w:cstheme="minorHAnsi"/>
          <w:b/>
          <w:sz w:val="22"/>
        </w:rPr>
        <w:t>y.1</w:t>
      </w:r>
      <w:r w:rsidRPr="00125777">
        <w:rPr>
          <w:rFonts w:asciiTheme="minorHAnsi" w:hAnsiTheme="minorHAnsi" w:cstheme="minorHAnsi"/>
          <w:sz w:val="22"/>
        </w:rPr>
        <w:t xml:space="preserve"> </w:t>
      </w:r>
      <w:r w:rsidRPr="00125777">
        <w:rPr>
          <w:rFonts w:asciiTheme="minorHAnsi" w:hAnsiTheme="minorHAnsi" w:cstheme="minorHAnsi"/>
          <w:sz w:val="22"/>
        </w:rPr>
        <w:tab/>
        <w:t xml:space="preserve">O serviço de guincho/socorro 24 horas consiste no translado em caráter </w:t>
      </w:r>
      <w:r w:rsidRPr="00125777">
        <w:rPr>
          <w:rFonts w:asciiTheme="minorHAnsi" w:hAnsiTheme="minorHAnsi" w:cstheme="minorHAnsi"/>
          <w:sz w:val="22"/>
          <w:shd w:val="clear" w:color="auto" w:fill="FFFFFF"/>
        </w:rPr>
        <w:t xml:space="preserve">emergencial de veículos exclusivamente da frota própria com dificuldades de locomoção em razão de falhas mecânicas, elétricas ou colisão, sendo disponibilizado em </w:t>
      </w:r>
      <w:r w:rsidRPr="00125777">
        <w:rPr>
          <w:rFonts w:asciiTheme="minorHAnsi" w:hAnsiTheme="minorHAnsi" w:cstheme="minorHAnsi"/>
          <w:sz w:val="22"/>
        </w:rPr>
        <w:t>regime de 24 horas por 7 dias na semana;</w:t>
      </w:r>
    </w:p>
    <w:p w14:paraId="0291F689" w14:textId="77777777" w:rsidR="00396378" w:rsidRPr="00125777" w:rsidRDefault="00396378" w:rsidP="007C1828">
      <w:pPr>
        <w:widowControl w:val="0"/>
        <w:tabs>
          <w:tab w:val="left" w:pos="851"/>
        </w:tabs>
        <w:spacing w:after="60"/>
        <w:ind w:left="357" w:right="140"/>
        <w:rPr>
          <w:rFonts w:asciiTheme="minorHAnsi" w:hAnsiTheme="minorHAnsi" w:cstheme="minorHAnsi"/>
          <w:sz w:val="22"/>
        </w:rPr>
      </w:pPr>
      <w:r w:rsidRPr="00125777">
        <w:rPr>
          <w:rFonts w:asciiTheme="minorHAnsi" w:hAnsiTheme="minorHAnsi" w:cstheme="minorHAnsi"/>
          <w:b/>
          <w:sz w:val="22"/>
        </w:rPr>
        <w:t>y.2</w:t>
      </w:r>
      <w:r w:rsidRPr="00125777">
        <w:rPr>
          <w:rFonts w:asciiTheme="minorHAnsi" w:hAnsiTheme="minorHAnsi" w:cstheme="minorHAnsi"/>
          <w:sz w:val="22"/>
        </w:rPr>
        <w:tab/>
        <w:t xml:space="preserve">O serviço de guincho poderá ser acionado via 0800 ou número de telefone disponível, sendo dispensada a realização de cotações somente em caso de urgente necessidade de transporte do veículo a ser justificada pela CONTRATANTE; </w:t>
      </w:r>
    </w:p>
    <w:p w14:paraId="34AB85B1" w14:textId="77777777" w:rsidR="00396378" w:rsidRPr="00125777" w:rsidRDefault="00396378" w:rsidP="007C1828">
      <w:pPr>
        <w:widowControl w:val="0"/>
        <w:tabs>
          <w:tab w:val="left" w:pos="851"/>
        </w:tabs>
        <w:spacing w:after="60"/>
        <w:ind w:left="357" w:right="140"/>
        <w:rPr>
          <w:rFonts w:asciiTheme="minorHAnsi" w:hAnsiTheme="minorHAnsi" w:cstheme="minorHAnsi"/>
          <w:sz w:val="22"/>
        </w:rPr>
      </w:pPr>
      <w:r w:rsidRPr="00125777">
        <w:rPr>
          <w:rFonts w:asciiTheme="minorHAnsi" w:hAnsiTheme="minorHAnsi" w:cstheme="minorHAnsi"/>
          <w:b/>
          <w:sz w:val="22"/>
        </w:rPr>
        <w:t>y.3</w:t>
      </w:r>
      <w:r w:rsidRPr="00125777">
        <w:rPr>
          <w:rFonts w:asciiTheme="minorHAnsi" w:hAnsiTheme="minorHAnsi" w:cstheme="minorHAnsi"/>
          <w:sz w:val="22"/>
        </w:rPr>
        <w:tab/>
        <w:t>Nas situações não emergenciais (exemplo: remoção entre pátios, veículo no órgão a ser encaminhado a oficina), deverá ser realizada a cotação no Sistema de Gestão;</w:t>
      </w:r>
    </w:p>
    <w:p w14:paraId="33349951" w14:textId="77777777" w:rsidR="00396378" w:rsidRPr="00125777" w:rsidRDefault="00396378" w:rsidP="007C1828">
      <w:pPr>
        <w:widowControl w:val="0"/>
        <w:tabs>
          <w:tab w:val="left" w:pos="851"/>
        </w:tabs>
        <w:spacing w:after="60"/>
        <w:ind w:left="357" w:right="140"/>
        <w:rPr>
          <w:rFonts w:asciiTheme="minorHAnsi" w:hAnsiTheme="minorHAnsi" w:cstheme="minorHAnsi"/>
          <w:sz w:val="22"/>
        </w:rPr>
      </w:pPr>
      <w:r w:rsidRPr="00125777">
        <w:rPr>
          <w:rFonts w:asciiTheme="minorHAnsi" w:hAnsiTheme="minorHAnsi" w:cstheme="minorHAnsi"/>
          <w:b/>
          <w:sz w:val="22"/>
        </w:rPr>
        <w:t>y.4</w:t>
      </w:r>
      <w:r w:rsidRPr="00125777">
        <w:rPr>
          <w:rFonts w:asciiTheme="minorHAnsi" w:hAnsiTheme="minorHAnsi" w:cstheme="minorHAnsi"/>
          <w:sz w:val="22"/>
        </w:rPr>
        <w:tab/>
        <w:t>A requisição do socorro 24 horas deverá ser efetuada por servidor devidamente autorizado e habilitado no Sistema de Gestão;</w:t>
      </w:r>
    </w:p>
    <w:p w14:paraId="03EA83E2" w14:textId="77777777" w:rsidR="00396378" w:rsidRPr="00125777" w:rsidRDefault="00396378" w:rsidP="007C1828">
      <w:pPr>
        <w:widowControl w:val="0"/>
        <w:tabs>
          <w:tab w:val="left" w:pos="851"/>
        </w:tabs>
        <w:spacing w:after="60"/>
        <w:ind w:left="357" w:right="140"/>
        <w:rPr>
          <w:rFonts w:asciiTheme="minorHAnsi" w:hAnsiTheme="minorHAnsi" w:cstheme="minorHAnsi"/>
          <w:sz w:val="22"/>
        </w:rPr>
      </w:pPr>
      <w:r w:rsidRPr="00125777">
        <w:rPr>
          <w:rFonts w:asciiTheme="minorHAnsi" w:hAnsiTheme="minorHAnsi" w:cstheme="minorHAnsi"/>
          <w:b/>
          <w:sz w:val="22"/>
        </w:rPr>
        <w:t>y.5</w:t>
      </w:r>
      <w:r w:rsidRPr="00125777">
        <w:rPr>
          <w:rFonts w:asciiTheme="minorHAnsi" w:hAnsiTheme="minorHAnsi" w:cstheme="minorHAnsi"/>
          <w:sz w:val="22"/>
        </w:rPr>
        <w:tab/>
        <w:t>A escolha do estabelecimento a realizar o serviço de guincho priorizará o município onde o veículo esteja imobilizado. Caso não seja possível, a empresa prestadora do serviço deverá estar localizada no município mais próximo de onde se encontra o veículo;</w:t>
      </w:r>
    </w:p>
    <w:p w14:paraId="56D22534" w14:textId="77777777" w:rsidR="00396378" w:rsidRPr="00125777" w:rsidRDefault="00396378" w:rsidP="007C1828">
      <w:pPr>
        <w:widowControl w:val="0"/>
        <w:tabs>
          <w:tab w:val="left" w:pos="851"/>
        </w:tabs>
        <w:spacing w:after="60"/>
        <w:ind w:left="357" w:right="140"/>
        <w:rPr>
          <w:rFonts w:asciiTheme="minorHAnsi" w:hAnsiTheme="minorHAnsi" w:cstheme="minorHAnsi"/>
          <w:sz w:val="22"/>
        </w:rPr>
      </w:pPr>
      <w:r w:rsidRPr="00125777">
        <w:rPr>
          <w:rFonts w:asciiTheme="minorHAnsi" w:hAnsiTheme="minorHAnsi" w:cstheme="minorHAnsi"/>
          <w:b/>
          <w:sz w:val="22"/>
        </w:rPr>
        <w:t>y.6</w:t>
      </w:r>
      <w:r w:rsidRPr="00125777">
        <w:rPr>
          <w:rFonts w:asciiTheme="minorHAnsi" w:hAnsiTheme="minorHAnsi" w:cstheme="minorHAnsi"/>
          <w:sz w:val="22"/>
        </w:rPr>
        <w:tab/>
        <w:t>Se o município onde está o veículo ou o município mais próximo desse tenha mais de uma empresa prestadora do serviço de socorro 24 horas, a CONTRATANTE deverá avaliar a relação custo x benefício, justificando no Sistema de Gestão caso a escolha seja a do estabelecimento com o maior custo;</w:t>
      </w:r>
    </w:p>
    <w:p w14:paraId="56EA2D42" w14:textId="77777777" w:rsidR="00396378" w:rsidRPr="00125777" w:rsidRDefault="00396378" w:rsidP="007C1828">
      <w:pPr>
        <w:widowControl w:val="0"/>
        <w:tabs>
          <w:tab w:val="left" w:pos="851"/>
        </w:tabs>
        <w:spacing w:after="60"/>
        <w:ind w:left="357" w:right="140"/>
        <w:rPr>
          <w:rFonts w:asciiTheme="minorHAnsi" w:hAnsiTheme="minorHAnsi" w:cstheme="minorHAnsi"/>
          <w:sz w:val="22"/>
        </w:rPr>
      </w:pPr>
      <w:r w:rsidRPr="00125777">
        <w:rPr>
          <w:rFonts w:asciiTheme="minorHAnsi" w:hAnsiTheme="minorHAnsi" w:cstheme="minorHAnsi"/>
          <w:sz w:val="22"/>
        </w:rPr>
        <w:t xml:space="preserve"> </w:t>
      </w:r>
      <w:r w:rsidRPr="00125777">
        <w:rPr>
          <w:rFonts w:asciiTheme="minorHAnsi" w:hAnsiTheme="minorHAnsi" w:cstheme="minorHAnsi"/>
          <w:b/>
          <w:sz w:val="22"/>
        </w:rPr>
        <w:t>y.7</w:t>
      </w:r>
      <w:r w:rsidRPr="00125777">
        <w:rPr>
          <w:rFonts w:asciiTheme="minorHAnsi" w:hAnsiTheme="minorHAnsi" w:cstheme="minorHAnsi"/>
          <w:sz w:val="22"/>
        </w:rPr>
        <w:tab/>
        <w:t>O período entre a solicitação do serviço e a efetiva chegada do reboque não poderá ser superior a 3 horas e 30 minutos (três horas e trinta minutos).</w:t>
      </w:r>
    </w:p>
    <w:p w14:paraId="70D70FFF"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b/>
          <w:bCs/>
          <w:sz w:val="22"/>
          <w:szCs w:val="22"/>
        </w:rPr>
      </w:pPr>
      <w:r w:rsidRPr="00125777">
        <w:rPr>
          <w:rFonts w:asciiTheme="minorHAnsi" w:hAnsiTheme="minorHAnsi" w:cstheme="minorHAnsi"/>
          <w:sz w:val="22"/>
          <w:szCs w:val="22"/>
        </w:rPr>
        <w:t xml:space="preserve"> </w:t>
      </w:r>
      <w:r w:rsidRPr="00125777">
        <w:rPr>
          <w:rFonts w:asciiTheme="minorHAnsi" w:hAnsiTheme="minorHAnsi" w:cstheme="minorHAnsi"/>
          <w:b/>
          <w:bCs/>
          <w:sz w:val="22"/>
          <w:szCs w:val="22"/>
        </w:rPr>
        <w:t>DA ABERTURA DA ORDEM DE SERVIÇO E DA COTAÇÃO DE PREÇOS</w:t>
      </w:r>
    </w:p>
    <w:p w14:paraId="058D8D5F"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b/>
          <w:bCs/>
          <w:sz w:val="22"/>
          <w:szCs w:val="22"/>
        </w:rPr>
      </w:pPr>
      <w:r w:rsidRPr="00125777">
        <w:rPr>
          <w:rFonts w:asciiTheme="minorHAnsi" w:hAnsiTheme="minorHAnsi" w:cstheme="minorHAnsi"/>
          <w:sz w:val="22"/>
          <w:szCs w:val="22"/>
          <w:u w:val="single"/>
        </w:rPr>
        <w:t xml:space="preserve"> </w:t>
      </w:r>
      <w:r w:rsidRPr="00125777">
        <w:rPr>
          <w:rFonts w:asciiTheme="minorHAnsi" w:hAnsiTheme="minorHAnsi" w:cstheme="minorHAnsi"/>
          <w:sz w:val="22"/>
          <w:szCs w:val="22"/>
        </w:rPr>
        <w:t>A CONTRATANTE deverá deslocar o veículo até o estabelecimento credenciado para diagnóstico inicial e abertura da Ordem de Serviço, seja para manutenção de caráter preventivo ou corretivo.</w:t>
      </w:r>
    </w:p>
    <w:p w14:paraId="22752000" w14:textId="73B0BB85"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A Ordem de Serviço deverá conter no mínimo os dados constantes no item </w:t>
      </w:r>
      <w:r w:rsidR="007F61D2" w:rsidRPr="00125777">
        <w:rPr>
          <w:rFonts w:asciiTheme="minorHAnsi" w:hAnsiTheme="minorHAnsi" w:cstheme="minorHAnsi"/>
          <w:sz w:val="22"/>
          <w:szCs w:val="22"/>
        </w:rPr>
        <w:fldChar w:fldCharType="begin"/>
      </w:r>
      <w:r w:rsidR="007F61D2" w:rsidRPr="00125777">
        <w:rPr>
          <w:rFonts w:asciiTheme="minorHAnsi" w:hAnsiTheme="minorHAnsi" w:cstheme="minorHAnsi"/>
          <w:sz w:val="22"/>
          <w:szCs w:val="22"/>
        </w:rPr>
        <w:instrText xml:space="preserve"> REF _Ref133525738 \r \h </w:instrText>
      </w:r>
      <w:r w:rsidR="007F61D2" w:rsidRPr="00125777">
        <w:rPr>
          <w:rFonts w:asciiTheme="minorHAnsi" w:hAnsiTheme="minorHAnsi" w:cstheme="minorHAnsi"/>
          <w:sz w:val="22"/>
          <w:szCs w:val="22"/>
        </w:rPr>
      </w:r>
      <w:r w:rsidR="007F61D2" w:rsidRPr="00125777">
        <w:rPr>
          <w:rFonts w:asciiTheme="minorHAnsi" w:hAnsiTheme="minorHAnsi" w:cstheme="minorHAnsi"/>
          <w:sz w:val="22"/>
          <w:szCs w:val="22"/>
        </w:rPr>
        <w:fldChar w:fldCharType="separate"/>
      </w:r>
      <w:r w:rsidR="00AB59D9" w:rsidRPr="00125777">
        <w:rPr>
          <w:rFonts w:asciiTheme="minorHAnsi" w:hAnsiTheme="minorHAnsi" w:cstheme="minorHAnsi"/>
          <w:sz w:val="22"/>
          <w:szCs w:val="22"/>
        </w:rPr>
        <w:t>1.5.11</w:t>
      </w:r>
      <w:r w:rsidR="007F61D2" w:rsidRPr="00125777">
        <w:rPr>
          <w:rFonts w:asciiTheme="minorHAnsi" w:hAnsiTheme="minorHAnsi" w:cstheme="minorHAnsi"/>
          <w:sz w:val="22"/>
          <w:szCs w:val="22"/>
        </w:rPr>
        <w:fldChar w:fldCharType="end"/>
      </w:r>
      <w:r w:rsidRPr="00125777">
        <w:rPr>
          <w:rFonts w:asciiTheme="minorHAnsi" w:hAnsiTheme="minorHAnsi" w:cstheme="minorHAnsi"/>
          <w:sz w:val="22"/>
          <w:szCs w:val="22"/>
        </w:rPr>
        <w:t xml:space="preserve"> e seus subitens.</w:t>
      </w:r>
    </w:p>
    <w:p w14:paraId="0259531B"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De forma a ampliar a pesquisa de preços, a CONTRATANTE deverá encaminhar via Sistema de Gestão pedido de cotação para demais estabelecimentos credenciados, de acordo com filtro a ser aplicado, podendo ser tipo de estabelecimento, município, tipo de serviço, tipo de veículo atendido ou outro.</w:t>
      </w:r>
    </w:p>
    <w:p w14:paraId="37D5E1A4"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Após a obtenção de no mínimo 3 (três) orçamentos o procedimento de cotação poderá ser encerrado.</w:t>
      </w:r>
    </w:p>
    <w:p w14:paraId="233E1837"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Caso não seja possível obter no mínimo 3 (três) orçamentos, a CONTRATANTE deverá apresentar justificativa no Sistema de Gestão.</w:t>
      </w:r>
    </w:p>
    <w:p w14:paraId="2033B2F9"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O critério de escolha da credenciada que executará o serviço será pautado na oferta do menor preço total, salvo justificativa embasada da CONTRATANTE devendo esta ser justificada no Sistema de Gestão.</w:t>
      </w:r>
    </w:p>
    <w:p w14:paraId="7A65CEC0" w14:textId="1466A2AA"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lastRenderedPageBreak/>
        <w:t xml:space="preserve"> Todos os reparos listados nos itens </w:t>
      </w:r>
      <w:r w:rsidR="007F61D2" w:rsidRPr="00125777">
        <w:rPr>
          <w:rFonts w:asciiTheme="minorHAnsi" w:hAnsiTheme="minorHAnsi" w:cstheme="minorHAnsi"/>
          <w:sz w:val="22"/>
          <w:szCs w:val="22"/>
        </w:rPr>
        <w:fldChar w:fldCharType="begin"/>
      </w:r>
      <w:r w:rsidR="007F61D2" w:rsidRPr="00125777">
        <w:rPr>
          <w:rFonts w:asciiTheme="minorHAnsi" w:hAnsiTheme="minorHAnsi" w:cstheme="minorHAnsi"/>
          <w:sz w:val="22"/>
          <w:szCs w:val="22"/>
        </w:rPr>
        <w:instrText xml:space="preserve"> REF _Ref133525812 \r \h </w:instrText>
      </w:r>
      <w:r w:rsidR="007F61D2" w:rsidRPr="00125777">
        <w:rPr>
          <w:rFonts w:asciiTheme="minorHAnsi" w:hAnsiTheme="minorHAnsi" w:cstheme="minorHAnsi"/>
          <w:sz w:val="22"/>
          <w:szCs w:val="22"/>
        </w:rPr>
      </w:r>
      <w:r w:rsidR="007F61D2" w:rsidRPr="00125777">
        <w:rPr>
          <w:rFonts w:asciiTheme="minorHAnsi" w:hAnsiTheme="minorHAnsi" w:cstheme="minorHAnsi"/>
          <w:sz w:val="22"/>
          <w:szCs w:val="22"/>
        </w:rPr>
        <w:fldChar w:fldCharType="separate"/>
      </w:r>
      <w:r w:rsidR="00AB59D9" w:rsidRPr="00125777">
        <w:rPr>
          <w:rFonts w:asciiTheme="minorHAnsi" w:hAnsiTheme="minorHAnsi" w:cstheme="minorHAnsi"/>
          <w:sz w:val="22"/>
          <w:szCs w:val="22"/>
        </w:rPr>
        <w:t>1.4.1</w:t>
      </w:r>
      <w:r w:rsidR="007F61D2" w:rsidRPr="00125777">
        <w:rPr>
          <w:rFonts w:asciiTheme="minorHAnsi" w:hAnsiTheme="minorHAnsi" w:cstheme="minorHAnsi"/>
          <w:sz w:val="22"/>
          <w:szCs w:val="22"/>
        </w:rPr>
        <w:fldChar w:fldCharType="end"/>
      </w:r>
      <w:r w:rsidRPr="00125777">
        <w:rPr>
          <w:rFonts w:asciiTheme="minorHAnsi" w:hAnsiTheme="minorHAnsi" w:cstheme="minorHAnsi"/>
          <w:sz w:val="22"/>
          <w:szCs w:val="22"/>
        </w:rPr>
        <w:t xml:space="preserve"> e </w:t>
      </w:r>
      <w:r w:rsidR="007F61D2" w:rsidRPr="00125777">
        <w:rPr>
          <w:rFonts w:asciiTheme="minorHAnsi" w:hAnsiTheme="minorHAnsi" w:cstheme="minorHAnsi"/>
          <w:sz w:val="22"/>
          <w:szCs w:val="22"/>
        </w:rPr>
        <w:fldChar w:fldCharType="begin"/>
      </w:r>
      <w:r w:rsidR="007F61D2" w:rsidRPr="00125777">
        <w:rPr>
          <w:rFonts w:asciiTheme="minorHAnsi" w:hAnsiTheme="minorHAnsi" w:cstheme="minorHAnsi"/>
          <w:sz w:val="22"/>
          <w:szCs w:val="22"/>
        </w:rPr>
        <w:instrText xml:space="preserve"> REF _Ref133525836 \r \h </w:instrText>
      </w:r>
      <w:r w:rsidR="007F61D2" w:rsidRPr="00125777">
        <w:rPr>
          <w:rFonts w:asciiTheme="minorHAnsi" w:hAnsiTheme="minorHAnsi" w:cstheme="minorHAnsi"/>
          <w:sz w:val="22"/>
          <w:szCs w:val="22"/>
        </w:rPr>
      </w:r>
      <w:r w:rsidR="007F61D2" w:rsidRPr="00125777">
        <w:rPr>
          <w:rFonts w:asciiTheme="minorHAnsi" w:hAnsiTheme="minorHAnsi" w:cstheme="minorHAnsi"/>
          <w:sz w:val="22"/>
          <w:szCs w:val="22"/>
        </w:rPr>
        <w:fldChar w:fldCharType="separate"/>
      </w:r>
      <w:r w:rsidR="00AB59D9" w:rsidRPr="00125777">
        <w:rPr>
          <w:rFonts w:asciiTheme="minorHAnsi" w:hAnsiTheme="minorHAnsi" w:cstheme="minorHAnsi"/>
          <w:sz w:val="22"/>
          <w:szCs w:val="22"/>
        </w:rPr>
        <w:t>1.4.2</w:t>
      </w:r>
      <w:r w:rsidR="007F61D2" w:rsidRPr="00125777">
        <w:rPr>
          <w:rFonts w:asciiTheme="minorHAnsi" w:hAnsiTheme="minorHAnsi" w:cstheme="minorHAnsi"/>
          <w:sz w:val="22"/>
          <w:szCs w:val="22"/>
        </w:rPr>
        <w:fldChar w:fldCharType="end"/>
      </w:r>
      <w:r w:rsidRPr="00125777">
        <w:rPr>
          <w:rFonts w:asciiTheme="minorHAnsi" w:hAnsiTheme="minorHAnsi" w:cstheme="minorHAnsi"/>
          <w:sz w:val="22"/>
          <w:szCs w:val="22"/>
        </w:rPr>
        <w:t xml:space="preserve"> deverão ser cotados com os materiais incluídos para a perfeita execução dos serviços contratados.</w:t>
      </w:r>
    </w:p>
    <w:p w14:paraId="2EB982DA"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A critério e conveniência da CONTRATANTE, a peça de reposição poderá ser adquirida em estabelecimento credenciado distinto daquele onde será executada a manutenção.</w:t>
      </w:r>
    </w:p>
    <w:p w14:paraId="1DDDBCA4"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bookmarkStart w:id="6" w:name="_Ref133526645"/>
      <w:r w:rsidRPr="00125777">
        <w:rPr>
          <w:rFonts w:asciiTheme="minorHAnsi" w:hAnsiTheme="minorHAnsi" w:cstheme="minorHAnsi"/>
          <w:sz w:val="22"/>
          <w:szCs w:val="22"/>
        </w:rPr>
        <w:t>Em se tratando de veículos em garantia de fábrica, desde que comprovado que os valores praticados são tabelados, está dispensada a realização de cotação a realização dos serviços.</w:t>
      </w:r>
      <w:bookmarkEnd w:id="6"/>
    </w:p>
    <w:p w14:paraId="5E9A9214"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b/>
          <w:bCs/>
          <w:sz w:val="22"/>
          <w:szCs w:val="22"/>
        </w:rPr>
      </w:pPr>
      <w:r w:rsidRPr="00125777">
        <w:rPr>
          <w:rFonts w:asciiTheme="minorHAnsi" w:hAnsiTheme="minorHAnsi" w:cstheme="minorHAnsi"/>
          <w:b/>
          <w:bCs/>
          <w:sz w:val="22"/>
          <w:szCs w:val="22"/>
        </w:rPr>
        <w:t xml:space="preserve"> ESTABELECIMENTOS CREDENCIADOS – GESTÃO DE MANUTENÇÕES</w:t>
      </w:r>
    </w:p>
    <w:p w14:paraId="6AE2F370"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 A rede credenciada poderá ser composta por oficinas multimarcas, autopeças, distribuidoras de peças, concessionárias, postos de combustíveis, lava a jatos e auto socorro - guincho.</w:t>
      </w:r>
    </w:p>
    <w:p w14:paraId="1FA1F84A"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 O horário de atendimento mínimo deverá ser de segunda a sexta-feira no horário das 08h às 17h, excetuando-se o serviço de guincho 24 horas.</w:t>
      </w:r>
    </w:p>
    <w:p w14:paraId="23BEF83D"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 A credenciada ao receber um veículo para manutenção deverá confeccionar checklist dos itens e acessórios do veículo no momento na entrada e na saída após reparos, além de registrar no mínimo duas fotos das condições prévias do veículo e das peças e após o término da manutenção.</w:t>
      </w:r>
    </w:p>
    <w:p w14:paraId="70460F54"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 As credenciadas, via Sistema de Gestão, deverão enviar cotações com a relação de serviços e peças a serem executados/trocadas, tempo de execução do serviço, o custo de mão de obra e de peças, conforme Ordem de Serviço aberta, para a análise do gestor da frota, que decidirá sobre a necessidade da execução total ou parcial dos serviços, levando-se em conta o melhor custo-benefício.</w:t>
      </w:r>
    </w:p>
    <w:p w14:paraId="4AC6FB2E"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 As credenciadas deverão </w:t>
      </w:r>
      <w:r w:rsidRPr="00125777">
        <w:rPr>
          <w:rFonts w:asciiTheme="minorHAnsi" w:hAnsiTheme="minorHAnsi" w:cstheme="minorHAnsi"/>
          <w:b/>
          <w:sz w:val="22"/>
          <w:szCs w:val="22"/>
        </w:rPr>
        <w:t>obrigatoriamente</w:t>
      </w:r>
      <w:r w:rsidRPr="00125777">
        <w:rPr>
          <w:rFonts w:asciiTheme="minorHAnsi" w:hAnsiTheme="minorHAnsi" w:cstheme="minorHAnsi"/>
          <w:sz w:val="22"/>
          <w:szCs w:val="22"/>
        </w:rPr>
        <w:t xml:space="preserve"> responder os pedidos de cotação no prazo máximo estipulado no Sistema de Gestão pelo gestor da frota a toda e qualquer requisição de cotação que vier receber, inclusive de serviço de traslado de veículos, por meio de guincho, de acordo com o seguinte padrão:</w:t>
      </w:r>
    </w:p>
    <w:p w14:paraId="4E9F02AE" w14:textId="77777777" w:rsidR="00396378" w:rsidRPr="00125777" w:rsidRDefault="00396378" w:rsidP="007C1828">
      <w:pPr>
        <w:widowControl w:val="0"/>
        <w:numPr>
          <w:ilvl w:val="0"/>
          <w:numId w:val="71"/>
        </w:numPr>
        <w:tabs>
          <w:tab w:val="left" w:pos="851"/>
        </w:tabs>
        <w:spacing w:after="60"/>
        <w:ind w:right="140"/>
        <w:rPr>
          <w:rFonts w:asciiTheme="minorHAnsi" w:eastAsia="Times New Roman" w:hAnsiTheme="minorHAnsi" w:cstheme="minorHAnsi"/>
          <w:sz w:val="22"/>
        </w:rPr>
      </w:pPr>
      <w:r w:rsidRPr="00125777">
        <w:rPr>
          <w:rFonts w:asciiTheme="minorHAnsi" w:eastAsia="Times New Roman" w:hAnsiTheme="minorHAnsi" w:cstheme="minorHAnsi"/>
          <w:b/>
          <w:bCs/>
          <w:sz w:val="22"/>
          <w:u w:val="single"/>
        </w:rPr>
        <w:t>NÃO</w:t>
      </w:r>
      <w:r w:rsidRPr="00125777">
        <w:rPr>
          <w:rFonts w:asciiTheme="minorHAnsi" w:eastAsia="Times New Roman" w:hAnsiTheme="minorHAnsi" w:cstheme="minorHAnsi"/>
          <w:sz w:val="22"/>
        </w:rPr>
        <w:t xml:space="preserve"> (nos orçamentos em que não há interesse em responder a cotação, justificadamente);</w:t>
      </w:r>
    </w:p>
    <w:p w14:paraId="4536A76D" w14:textId="77777777" w:rsidR="00396378" w:rsidRPr="00125777" w:rsidRDefault="00396378" w:rsidP="007C1828">
      <w:pPr>
        <w:widowControl w:val="0"/>
        <w:numPr>
          <w:ilvl w:val="0"/>
          <w:numId w:val="71"/>
        </w:numPr>
        <w:tabs>
          <w:tab w:val="left" w:pos="851"/>
        </w:tabs>
        <w:spacing w:after="60"/>
        <w:ind w:right="140"/>
        <w:rPr>
          <w:rFonts w:asciiTheme="minorHAnsi" w:eastAsia="Times New Roman" w:hAnsiTheme="minorHAnsi" w:cstheme="minorHAnsi"/>
          <w:sz w:val="22"/>
        </w:rPr>
      </w:pPr>
      <w:r w:rsidRPr="00125777">
        <w:rPr>
          <w:rFonts w:asciiTheme="minorHAnsi" w:eastAsia="Times New Roman" w:hAnsiTheme="minorHAnsi" w:cstheme="minorHAnsi"/>
          <w:b/>
          <w:bCs/>
          <w:sz w:val="22"/>
          <w:u w:val="single"/>
        </w:rPr>
        <w:t>SIM</w:t>
      </w:r>
      <w:r w:rsidRPr="00125777">
        <w:rPr>
          <w:rFonts w:asciiTheme="minorHAnsi" w:eastAsia="Times New Roman" w:hAnsiTheme="minorHAnsi" w:cstheme="minorHAnsi"/>
          <w:sz w:val="22"/>
        </w:rPr>
        <w:t xml:space="preserve"> (nos orçamentos que há interesse em concorrer e oferecer preços de todos os produtos e serviços).</w:t>
      </w:r>
    </w:p>
    <w:p w14:paraId="5CC1CEBF"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Itens recondicionados ou similares só serão aceitos mediante autorização da CONTRATANTE, e somente no caso de indisponibilidade de peças originais e genuínas no mercado, observados e mantidos os prazos e garantias.</w:t>
      </w:r>
    </w:p>
    <w:p w14:paraId="1225608A"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Os serviços só poderão ser executados após a aprovação da CONTRATANTE no Sistema de Gestão.</w:t>
      </w:r>
    </w:p>
    <w:p w14:paraId="3EF537DE"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A conclusão do serviço deverá ser informada pela credenciada no Sistema de Gestão.</w:t>
      </w:r>
    </w:p>
    <w:p w14:paraId="606D2028"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Cabe à credenciada devolver o veículo em perfeitas condições de funcionamento.</w:t>
      </w:r>
    </w:p>
    <w:p w14:paraId="55777692"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A rede credenciada deverá dispor de:</w:t>
      </w:r>
    </w:p>
    <w:p w14:paraId="630CA949" w14:textId="77777777" w:rsidR="00396378" w:rsidRPr="00125777" w:rsidRDefault="00396378" w:rsidP="007C1828">
      <w:pPr>
        <w:pStyle w:val="PargrafodaLista"/>
        <w:widowControl w:val="0"/>
        <w:numPr>
          <w:ilvl w:val="0"/>
          <w:numId w:val="72"/>
        </w:numPr>
        <w:tabs>
          <w:tab w:val="left" w:pos="851"/>
        </w:tabs>
        <w:spacing w:before="240" w:after="60"/>
        <w:ind w:right="142"/>
        <w:contextualSpacing w:val="0"/>
        <w:rPr>
          <w:rFonts w:asciiTheme="minorHAnsi" w:hAnsiTheme="minorHAnsi" w:cstheme="minorHAnsi"/>
          <w:sz w:val="22"/>
          <w:szCs w:val="22"/>
        </w:rPr>
      </w:pPr>
      <w:r w:rsidRPr="00125777">
        <w:rPr>
          <w:rFonts w:asciiTheme="minorHAnsi" w:hAnsiTheme="minorHAnsi" w:cstheme="minorHAnsi"/>
          <w:sz w:val="22"/>
          <w:szCs w:val="22"/>
        </w:rPr>
        <w:t>Local adequado para a execução de atividades de manutenção, inclusive com área suficiente para movimentação e manobras necessárias;</w:t>
      </w:r>
    </w:p>
    <w:p w14:paraId="77C74516" w14:textId="77777777" w:rsidR="00396378" w:rsidRPr="00125777" w:rsidRDefault="00396378" w:rsidP="007C1828">
      <w:pPr>
        <w:pStyle w:val="PargrafodaLista"/>
        <w:widowControl w:val="0"/>
        <w:numPr>
          <w:ilvl w:val="0"/>
          <w:numId w:val="72"/>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lastRenderedPageBreak/>
        <w:t>Microcomputador, impressora, conexão à Internet e equipamentos para aceitar transações com dispositivo eletrônico para pagamento das transações;</w:t>
      </w:r>
    </w:p>
    <w:p w14:paraId="32B24897" w14:textId="77777777" w:rsidR="00396378" w:rsidRPr="00125777" w:rsidRDefault="00396378" w:rsidP="007C1828">
      <w:pPr>
        <w:pStyle w:val="PargrafodaLista"/>
        <w:widowControl w:val="0"/>
        <w:numPr>
          <w:ilvl w:val="0"/>
          <w:numId w:val="72"/>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Ferramental adequado e pessoal qualificado, devidamente uniformizado, de acordo com sua especialidade;</w:t>
      </w:r>
    </w:p>
    <w:p w14:paraId="7C979C66" w14:textId="77777777" w:rsidR="00396378" w:rsidRPr="00125777" w:rsidRDefault="00396378" w:rsidP="007C1828">
      <w:pPr>
        <w:pStyle w:val="PargrafodaLista"/>
        <w:widowControl w:val="0"/>
        <w:numPr>
          <w:ilvl w:val="0"/>
          <w:numId w:val="72"/>
        </w:numPr>
        <w:tabs>
          <w:tab w:val="left" w:pos="851"/>
        </w:tabs>
        <w:spacing w:before="240" w:after="60"/>
        <w:ind w:right="142"/>
        <w:contextualSpacing w:val="0"/>
        <w:rPr>
          <w:rFonts w:asciiTheme="minorHAnsi" w:hAnsiTheme="minorHAnsi" w:cstheme="minorHAnsi"/>
          <w:sz w:val="22"/>
          <w:szCs w:val="22"/>
        </w:rPr>
      </w:pPr>
      <w:r w:rsidRPr="00125777">
        <w:rPr>
          <w:rFonts w:asciiTheme="minorHAnsi" w:hAnsiTheme="minorHAnsi" w:cstheme="minorHAnsi"/>
          <w:sz w:val="22"/>
          <w:szCs w:val="22"/>
        </w:rPr>
        <w:t>Pessoal qualificado, fielmente em conformidade com as normas técnicas, especificações de fábrica e rigorosa observância às ordens emanadas e aprovadas pela CONTRATANTE.</w:t>
      </w:r>
    </w:p>
    <w:p w14:paraId="5F57E333"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Após manutenção, os estabelecimentos deverão descartar de imediato peças, produtos ou lubrificantes em local adequado conforme legislações vigentes.</w:t>
      </w:r>
    </w:p>
    <w:p w14:paraId="49B3F5F7"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Recolher o óleo lubrificante usado ou contaminado, armazenando-o em recipientes adequados e resistentes a vazamentos e adotando as medidas necessárias para evitar que venha a ser misturado com os produtos químicos, combustíveis, solventes, água e outras substâncias que inviabilizam sua reciclagem, de acordo com as legislações federais, estaduais e municipais vigentes e alterações posteriores.</w:t>
      </w:r>
    </w:p>
    <w:p w14:paraId="17EFE7CA" w14:textId="2524BA55"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As quantidades mínimas exigidas de oficinas mecânicas por município e os prazos para credenciamento após o início do contrato encontram-se no Anexo </w:t>
      </w:r>
      <w:r w:rsidR="008A6140" w:rsidRPr="00125777">
        <w:rPr>
          <w:rFonts w:asciiTheme="minorHAnsi" w:hAnsiTheme="minorHAnsi" w:cstheme="minorHAnsi"/>
          <w:sz w:val="22"/>
          <w:szCs w:val="22"/>
        </w:rPr>
        <w:t>III do contrato</w:t>
      </w:r>
      <w:r w:rsidRPr="00125777">
        <w:rPr>
          <w:rFonts w:asciiTheme="minorHAnsi" w:hAnsiTheme="minorHAnsi" w:cstheme="minorHAnsi"/>
          <w:sz w:val="22"/>
          <w:szCs w:val="22"/>
        </w:rPr>
        <w:t>.</w:t>
      </w:r>
    </w:p>
    <w:p w14:paraId="699BE8CD"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Para o credenciamento de estabelecimentos especializados em lavagem de veículos, deverão ser observados os prazos e quantidades mínimas abaixo:</w:t>
      </w:r>
      <w:r w:rsidRPr="00125777">
        <w:rPr>
          <w:rFonts w:asciiTheme="minorHAnsi" w:hAnsiTheme="minorHAnsi" w:cstheme="minorHAnsi"/>
          <w:sz w:val="22"/>
          <w:szCs w:val="22"/>
        </w:rPr>
        <w:tab/>
      </w:r>
    </w:p>
    <w:p w14:paraId="1D3EF810"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Grande Vitória (Cariacica, Serra, Vila Velha e Vitória): prazo de até 30 (trinta) dias para credenciamento e quantidade mínima de 02 (dois) estabelecimentos por município;</w:t>
      </w:r>
    </w:p>
    <w:p w14:paraId="13BF2D65"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Interior: prazo de até 60 (sessenta) dias para credenciamento e quantidade mínima de 01 (um) estabelecimento por município.</w:t>
      </w:r>
    </w:p>
    <w:p w14:paraId="283D3C48"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Para os serviços de guincho, deverá haver ao menos 1 (um) estabelecimento credenciado por microrregião do Estado do Espírito Santo, de acordo com o Anexo H.</w:t>
      </w:r>
    </w:p>
    <w:p w14:paraId="503E5FA9"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b/>
          <w:bCs/>
          <w:sz w:val="22"/>
          <w:szCs w:val="22"/>
        </w:rPr>
      </w:pPr>
      <w:r w:rsidRPr="00125777">
        <w:rPr>
          <w:rFonts w:asciiTheme="minorHAnsi" w:hAnsiTheme="minorHAnsi" w:cstheme="minorHAnsi"/>
          <w:b/>
          <w:bCs/>
          <w:sz w:val="22"/>
          <w:szCs w:val="22"/>
        </w:rPr>
        <w:t>PRAZOS MÍNIMOS E GARANTIAS DE PEÇAS, PRODUTOS E SERVIÇOS</w:t>
      </w:r>
    </w:p>
    <w:p w14:paraId="03E8B781"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A CONTRATADA deverá fornecer garantia de todos os serviços executados, peças, materiais ou acessórios utilizados, não repassando qualquer ônus à CONTRATANTE.</w:t>
      </w:r>
    </w:p>
    <w:p w14:paraId="11D492ED"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 Nos abastecimentos a garantia abrange a qualidade do produto e a conformidade do tipo de combustível com a especificidade técnica contida no manual do veículo.</w:t>
      </w:r>
    </w:p>
    <w:p w14:paraId="23155761"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Nas manutenções a garantia dos serviços será de, no mínimo:</w:t>
      </w:r>
    </w:p>
    <w:p w14:paraId="04C5F072" w14:textId="77777777" w:rsidR="00396378" w:rsidRPr="00125777" w:rsidRDefault="00396378" w:rsidP="007C1828">
      <w:pPr>
        <w:pStyle w:val="PargrafodaLista"/>
        <w:widowControl w:val="0"/>
        <w:numPr>
          <w:ilvl w:val="2"/>
          <w:numId w:val="73"/>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3 (três) meses ou 5.000 (cinco mil) quilômetros rodados na manutenção preventiva com substituição de óleos e lubrificantes;</w:t>
      </w:r>
    </w:p>
    <w:p w14:paraId="38A5EE7A" w14:textId="77777777" w:rsidR="00396378" w:rsidRPr="00125777" w:rsidRDefault="00396378" w:rsidP="007C1828">
      <w:pPr>
        <w:pStyle w:val="Subttulo"/>
        <w:widowControl w:val="0"/>
        <w:numPr>
          <w:ilvl w:val="2"/>
          <w:numId w:val="73"/>
        </w:numPr>
        <w:tabs>
          <w:tab w:val="left" w:pos="851"/>
        </w:tabs>
        <w:spacing w:before="240" w:after="60"/>
        <w:ind w:left="714" w:hanging="357"/>
        <w:rPr>
          <w:rFonts w:asciiTheme="minorHAnsi" w:hAnsiTheme="minorHAnsi" w:cstheme="minorHAnsi"/>
          <w:smallCaps w:val="0"/>
          <w:color w:val="auto"/>
          <w:sz w:val="22"/>
          <w:szCs w:val="22"/>
        </w:rPr>
      </w:pPr>
      <w:r w:rsidRPr="00125777">
        <w:rPr>
          <w:rFonts w:asciiTheme="minorHAnsi" w:hAnsiTheme="minorHAnsi" w:cstheme="minorHAnsi"/>
          <w:smallCaps w:val="0"/>
          <w:color w:val="auto"/>
          <w:sz w:val="22"/>
          <w:szCs w:val="22"/>
        </w:rPr>
        <w:t>3 (três) meses para os serviços executados, quando não houver utilização de peças;</w:t>
      </w:r>
    </w:p>
    <w:p w14:paraId="50BA867A" w14:textId="77777777" w:rsidR="00396378" w:rsidRPr="00125777" w:rsidRDefault="00396378" w:rsidP="007C1828">
      <w:pPr>
        <w:pStyle w:val="Subttulo"/>
        <w:widowControl w:val="0"/>
        <w:numPr>
          <w:ilvl w:val="2"/>
          <w:numId w:val="73"/>
        </w:numPr>
        <w:tabs>
          <w:tab w:val="left" w:pos="851"/>
        </w:tabs>
        <w:spacing w:before="240" w:after="60"/>
        <w:ind w:left="714" w:hanging="357"/>
        <w:rPr>
          <w:rFonts w:asciiTheme="minorHAnsi" w:hAnsiTheme="minorHAnsi" w:cstheme="minorHAnsi"/>
          <w:smallCaps w:val="0"/>
          <w:color w:val="auto"/>
          <w:sz w:val="22"/>
          <w:szCs w:val="22"/>
        </w:rPr>
      </w:pPr>
      <w:r w:rsidRPr="00125777">
        <w:rPr>
          <w:rFonts w:asciiTheme="minorHAnsi" w:hAnsiTheme="minorHAnsi" w:cstheme="minorHAnsi"/>
          <w:smallCaps w:val="0"/>
          <w:color w:val="auto"/>
          <w:sz w:val="22"/>
          <w:szCs w:val="22"/>
        </w:rPr>
        <w:t>6 (seis) meses para as peças repostas e instaladas, prevalecendo a garantia oferecida pelo fabricante caso seja superior a 6 (seis) meses;</w:t>
      </w:r>
    </w:p>
    <w:p w14:paraId="1EC5CD17" w14:textId="77777777" w:rsidR="00396378" w:rsidRPr="00125777" w:rsidRDefault="00396378" w:rsidP="007C1828">
      <w:pPr>
        <w:pStyle w:val="Subttulo"/>
        <w:widowControl w:val="0"/>
        <w:numPr>
          <w:ilvl w:val="2"/>
          <w:numId w:val="73"/>
        </w:numPr>
        <w:tabs>
          <w:tab w:val="left" w:pos="851"/>
        </w:tabs>
        <w:spacing w:before="240" w:after="60"/>
        <w:ind w:left="714" w:hanging="357"/>
        <w:rPr>
          <w:rFonts w:asciiTheme="minorHAnsi" w:hAnsiTheme="minorHAnsi" w:cstheme="minorHAnsi"/>
          <w:smallCaps w:val="0"/>
          <w:color w:val="auto"/>
          <w:sz w:val="22"/>
          <w:szCs w:val="22"/>
        </w:rPr>
      </w:pPr>
      <w:r w:rsidRPr="00125777">
        <w:rPr>
          <w:rFonts w:asciiTheme="minorHAnsi" w:hAnsiTheme="minorHAnsi" w:cstheme="minorHAnsi"/>
          <w:smallCaps w:val="0"/>
          <w:color w:val="auto"/>
          <w:sz w:val="22"/>
          <w:szCs w:val="22"/>
        </w:rPr>
        <w:lastRenderedPageBreak/>
        <w:t xml:space="preserve">6 (seis) meses para os serviços executados em motor, retífica de motor, funilaria, solda e capotaria; </w:t>
      </w:r>
    </w:p>
    <w:p w14:paraId="2559ABDF" w14:textId="77777777" w:rsidR="00396378" w:rsidRPr="00125777" w:rsidRDefault="00396378" w:rsidP="007C1828">
      <w:pPr>
        <w:pStyle w:val="Subttulo"/>
        <w:widowControl w:val="0"/>
        <w:numPr>
          <w:ilvl w:val="2"/>
          <w:numId w:val="73"/>
        </w:numPr>
        <w:tabs>
          <w:tab w:val="left" w:pos="851"/>
        </w:tabs>
        <w:spacing w:before="240" w:after="60"/>
        <w:ind w:left="714" w:hanging="357"/>
        <w:rPr>
          <w:rFonts w:asciiTheme="minorHAnsi" w:hAnsiTheme="minorHAnsi" w:cstheme="minorHAnsi"/>
          <w:smallCaps w:val="0"/>
          <w:color w:val="auto"/>
          <w:sz w:val="22"/>
          <w:szCs w:val="22"/>
        </w:rPr>
      </w:pPr>
      <w:r w:rsidRPr="00125777">
        <w:rPr>
          <w:rFonts w:asciiTheme="minorHAnsi" w:hAnsiTheme="minorHAnsi" w:cstheme="minorHAnsi"/>
          <w:smallCaps w:val="0"/>
          <w:color w:val="auto"/>
          <w:sz w:val="22"/>
          <w:szCs w:val="22"/>
        </w:rPr>
        <w:t>12 (doze) meses para os serviços de lanternagem e pintura;</w:t>
      </w:r>
    </w:p>
    <w:p w14:paraId="7C234C8B"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 O início da contagem dos prazos se dará partir do recebimento da nota fiscal relativa ao serviço executado.</w:t>
      </w:r>
    </w:p>
    <w:p w14:paraId="713C7C16"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 Quando a garantia depender do tempo ou da quilometragem será considerado o parâmetro que primeiro for atingido.</w:t>
      </w:r>
    </w:p>
    <w:p w14:paraId="3871411E"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Durante o prazo de garantia dos serviços executados, sem quaisquer ônus para a CONTRATANTE, a CONTRATADA, às suas expensas, estará obrigada a substituir as peças e acessórios defeituosos e corrigir serviços em desacordo com a demanda, no prazo de até 5 (cinco) dias úteis, contados a partir da data de comunicação realizada pela CONTRATANTE.</w:t>
      </w:r>
    </w:p>
    <w:p w14:paraId="6BDBEFBE" w14:textId="77777777" w:rsidR="00396378" w:rsidRPr="00125777" w:rsidRDefault="00396378" w:rsidP="007C1828">
      <w:pPr>
        <w:pStyle w:val="PargrafodaLista"/>
        <w:widowControl w:val="0"/>
        <w:numPr>
          <w:ilvl w:val="1"/>
          <w:numId w:val="66"/>
        </w:numPr>
        <w:tabs>
          <w:tab w:val="left" w:pos="851"/>
        </w:tabs>
        <w:spacing w:before="240" w:after="60"/>
        <w:ind w:left="0" w:right="140" w:firstLine="0"/>
        <w:contextualSpacing w:val="0"/>
        <w:rPr>
          <w:rFonts w:asciiTheme="minorHAnsi" w:hAnsiTheme="minorHAnsi" w:cstheme="minorHAnsi"/>
          <w:b/>
          <w:bCs/>
          <w:sz w:val="22"/>
          <w:szCs w:val="22"/>
        </w:rPr>
      </w:pPr>
      <w:r w:rsidRPr="00125777">
        <w:rPr>
          <w:rFonts w:asciiTheme="minorHAnsi" w:hAnsiTheme="minorHAnsi" w:cstheme="minorHAnsi"/>
          <w:b/>
          <w:bCs/>
          <w:sz w:val="22"/>
          <w:szCs w:val="22"/>
        </w:rPr>
        <w:t>DO DETALHAMENTO DAS FUNÇÕES DO SISTEMA DE GESTÃO</w:t>
      </w:r>
    </w:p>
    <w:p w14:paraId="6F892FAD"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A CONTRATADA deverá disponibilizar Sistema de Gestão que interligue a rede credenciada e a CONTRATANTE, em ambiente seguro, acessível e operado via web (internet), com funcionalidades que garantam o controle e a segurança dos dados e transações.</w:t>
      </w:r>
    </w:p>
    <w:p w14:paraId="7CF6F029"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O Sistema de Gestão deverá estar acessível via Web, 24 horas por dia, durante 7 dias da semana em navegadores padrão de mercado como Microsoft Edge, Mozilla Firefox, Google Chrome ou outro mais moderno.</w:t>
      </w:r>
    </w:p>
    <w:p w14:paraId="28685FE3"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A solução de gestão fornecida e implantada pela CONTRATADA deverá:</w:t>
      </w:r>
    </w:p>
    <w:p w14:paraId="47335F35" w14:textId="58F9260A" w:rsidR="00396378" w:rsidRPr="00125777" w:rsidRDefault="00396378" w:rsidP="007C1828">
      <w:pPr>
        <w:pStyle w:val="NormalWeb"/>
        <w:widowControl w:val="0"/>
        <w:tabs>
          <w:tab w:val="left" w:pos="851"/>
        </w:tabs>
        <w:spacing w:before="240" w:beforeAutospacing="0" w:after="60" w:afterAutospacing="0"/>
        <w:ind w:left="357"/>
        <w:jc w:val="both"/>
        <w:rPr>
          <w:rFonts w:asciiTheme="minorHAnsi" w:hAnsiTheme="minorHAnsi" w:cstheme="minorHAnsi"/>
          <w:sz w:val="22"/>
          <w:szCs w:val="22"/>
        </w:rPr>
      </w:pPr>
      <w:r w:rsidRPr="00125777">
        <w:rPr>
          <w:rFonts w:asciiTheme="minorHAnsi" w:hAnsiTheme="minorHAnsi" w:cstheme="minorHAnsi"/>
          <w:b/>
          <w:sz w:val="22"/>
          <w:szCs w:val="22"/>
        </w:rPr>
        <w:t>a)</w:t>
      </w:r>
      <w:r w:rsidRPr="00125777">
        <w:rPr>
          <w:rFonts w:asciiTheme="minorHAnsi" w:hAnsiTheme="minorHAnsi" w:cstheme="minorHAnsi"/>
          <w:sz w:val="22"/>
          <w:szCs w:val="22"/>
        </w:rPr>
        <w:t xml:space="preserve"> Constituir-se em um Sistema de Gestão para acompanhamento do abastecimento e das manutenções de veículo e equipamentos, baseado na utilização de dispositivo eletrônico de pagamento que deverá ser aceita na rede de postos, oficinas e demais estabelecimentos credenciados pela CONTRATADA;</w:t>
      </w:r>
    </w:p>
    <w:p w14:paraId="18D842A2" w14:textId="385D5170" w:rsidR="00396378" w:rsidRPr="00125777" w:rsidRDefault="00396378" w:rsidP="007C1828">
      <w:pPr>
        <w:pStyle w:val="NormalWeb"/>
        <w:widowControl w:val="0"/>
        <w:tabs>
          <w:tab w:val="left" w:pos="851"/>
        </w:tabs>
        <w:spacing w:before="240" w:beforeAutospacing="0" w:after="60" w:afterAutospacing="0"/>
        <w:ind w:left="357"/>
        <w:jc w:val="both"/>
        <w:rPr>
          <w:rFonts w:asciiTheme="minorHAnsi" w:hAnsiTheme="minorHAnsi" w:cstheme="minorHAnsi"/>
          <w:sz w:val="22"/>
          <w:szCs w:val="22"/>
        </w:rPr>
      </w:pPr>
      <w:r w:rsidRPr="00125777">
        <w:rPr>
          <w:rFonts w:asciiTheme="minorHAnsi" w:hAnsiTheme="minorHAnsi" w:cstheme="minorHAnsi"/>
          <w:b/>
          <w:sz w:val="22"/>
          <w:szCs w:val="22"/>
        </w:rPr>
        <w:t>b)</w:t>
      </w:r>
      <w:r w:rsidR="00B33E51" w:rsidRPr="00125777">
        <w:rPr>
          <w:rFonts w:asciiTheme="minorHAnsi" w:hAnsiTheme="minorHAnsi" w:cstheme="minorHAnsi"/>
          <w:sz w:val="22"/>
          <w:szCs w:val="22"/>
        </w:rPr>
        <w:t xml:space="preserve"> </w:t>
      </w:r>
      <w:r w:rsidRPr="00125777">
        <w:rPr>
          <w:rFonts w:asciiTheme="minorHAnsi" w:hAnsiTheme="minorHAnsi" w:cstheme="minorHAnsi"/>
          <w:sz w:val="22"/>
          <w:szCs w:val="22"/>
        </w:rPr>
        <w:t>Constituir-se em uma ferramenta de controle e gestão dos serviços de abastecimento de combustível e dos serviços de manutenções, bem como, um meio de pagamento dos produtos e serviços fornecidos pelos prestadores que integrem a rede credenciada;</w:t>
      </w:r>
    </w:p>
    <w:p w14:paraId="3B80F42E" w14:textId="6F0A10B9" w:rsidR="00396378" w:rsidRPr="00125777" w:rsidRDefault="00396378" w:rsidP="007C1828">
      <w:pPr>
        <w:pStyle w:val="NormalWeb"/>
        <w:widowControl w:val="0"/>
        <w:tabs>
          <w:tab w:val="left" w:pos="851"/>
        </w:tabs>
        <w:spacing w:before="240" w:beforeAutospacing="0" w:after="60" w:afterAutospacing="0"/>
        <w:ind w:left="357" w:right="140"/>
        <w:jc w:val="both"/>
        <w:rPr>
          <w:rFonts w:asciiTheme="minorHAnsi" w:hAnsiTheme="minorHAnsi" w:cstheme="minorHAnsi"/>
          <w:sz w:val="22"/>
          <w:szCs w:val="22"/>
        </w:rPr>
      </w:pPr>
      <w:r w:rsidRPr="00125777">
        <w:rPr>
          <w:rFonts w:asciiTheme="minorHAnsi" w:hAnsiTheme="minorHAnsi" w:cstheme="minorHAnsi"/>
          <w:b/>
          <w:sz w:val="22"/>
          <w:szCs w:val="22"/>
        </w:rPr>
        <w:t xml:space="preserve">c) </w:t>
      </w:r>
      <w:r w:rsidRPr="00125777">
        <w:rPr>
          <w:rFonts w:asciiTheme="minorHAnsi" w:hAnsiTheme="minorHAnsi" w:cstheme="minorHAnsi"/>
          <w:sz w:val="22"/>
          <w:szCs w:val="22"/>
        </w:rPr>
        <w:t>Garantir a segurança e a integridade de todas as informações obtidas por ocasião dos abastecimentos e das manutenções realizadas na rede credenciada;</w:t>
      </w:r>
    </w:p>
    <w:p w14:paraId="5D244C72" w14:textId="0F510746" w:rsidR="00396378" w:rsidRPr="00125777" w:rsidRDefault="00396378" w:rsidP="007C1828">
      <w:pPr>
        <w:pStyle w:val="NormalWeb"/>
        <w:widowControl w:val="0"/>
        <w:tabs>
          <w:tab w:val="left" w:pos="851"/>
        </w:tabs>
        <w:spacing w:before="240" w:beforeAutospacing="0" w:after="60" w:afterAutospacing="0"/>
        <w:ind w:left="357" w:right="140"/>
        <w:jc w:val="both"/>
        <w:rPr>
          <w:rFonts w:asciiTheme="minorHAnsi" w:hAnsiTheme="minorHAnsi" w:cstheme="minorHAnsi"/>
          <w:sz w:val="22"/>
          <w:szCs w:val="22"/>
        </w:rPr>
      </w:pPr>
      <w:r w:rsidRPr="00125777">
        <w:rPr>
          <w:rFonts w:asciiTheme="minorHAnsi" w:hAnsiTheme="minorHAnsi" w:cstheme="minorHAnsi"/>
          <w:b/>
          <w:sz w:val="22"/>
          <w:szCs w:val="22"/>
        </w:rPr>
        <w:t>d)</w:t>
      </w:r>
      <w:r w:rsidR="00B33E51" w:rsidRPr="00125777">
        <w:rPr>
          <w:rFonts w:asciiTheme="minorHAnsi" w:hAnsiTheme="minorHAnsi" w:cstheme="minorHAnsi"/>
          <w:sz w:val="22"/>
          <w:szCs w:val="22"/>
        </w:rPr>
        <w:t xml:space="preserve"> </w:t>
      </w:r>
      <w:r w:rsidRPr="00125777">
        <w:rPr>
          <w:rFonts w:asciiTheme="minorHAnsi" w:hAnsiTheme="minorHAnsi" w:cstheme="minorHAnsi"/>
          <w:sz w:val="22"/>
          <w:szCs w:val="22"/>
        </w:rPr>
        <w:t xml:space="preserve">Dispor de um </w:t>
      </w:r>
      <w:r w:rsidRPr="00125777">
        <w:rPr>
          <w:rFonts w:asciiTheme="minorHAnsi" w:hAnsiTheme="minorHAnsi" w:cstheme="minorHAnsi"/>
          <w:i/>
          <w:iCs/>
          <w:sz w:val="22"/>
          <w:szCs w:val="22"/>
        </w:rPr>
        <w:t>software</w:t>
      </w:r>
      <w:r w:rsidRPr="00125777">
        <w:rPr>
          <w:rFonts w:asciiTheme="minorHAnsi" w:hAnsiTheme="minorHAnsi" w:cstheme="minorHAnsi"/>
          <w:sz w:val="22"/>
          <w:szCs w:val="22"/>
        </w:rPr>
        <w:t xml:space="preserve"> de gestão do serviço de abastecimento e de manutenção, que possibilite, por meio de acesso via internet (on-line), o acesso de usuário previamente cadastrados e autenticados por meio de senha individual (gestores);</w:t>
      </w:r>
    </w:p>
    <w:p w14:paraId="5495930B" w14:textId="76C77677" w:rsidR="00396378" w:rsidRPr="00125777" w:rsidRDefault="00B33E51" w:rsidP="007C1828">
      <w:pPr>
        <w:pStyle w:val="NormalWeb"/>
        <w:widowControl w:val="0"/>
        <w:tabs>
          <w:tab w:val="left" w:pos="851"/>
        </w:tabs>
        <w:spacing w:before="240" w:beforeAutospacing="0" w:after="60" w:afterAutospacing="0"/>
        <w:ind w:left="357" w:right="140"/>
        <w:jc w:val="both"/>
        <w:rPr>
          <w:rFonts w:asciiTheme="minorHAnsi" w:hAnsiTheme="minorHAnsi" w:cstheme="minorHAnsi"/>
          <w:sz w:val="22"/>
          <w:szCs w:val="22"/>
        </w:rPr>
      </w:pPr>
      <w:r w:rsidRPr="00125777">
        <w:rPr>
          <w:rFonts w:asciiTheme="minorHAnsi" w:hAnsiTheme="minorHAnsi" w:cstheme="minorHAnsi"/>
          <w:b/>
          <w:bCs/>
          <w:sz w:val="22"/>
          <w:szCs w:val="22"/>
        </w:rPr>
        <w:t xml:space="preserve">e) </w:t>
      </w:r>
      <w:r w:rsidR="00396378" w:rsidRPr="00125777">
        <w:rPr>
          <w:rFonts w:asciiTheme="minorHAnsi" w:hAnsiTheme="minorHAnsi" w:cstheme="minorHAnsi"/>
          <w:sz w:val="22"/>
          <w:szCs w:val="22"/>
        </w:rPr>
        <w:t>Permitir</w:t>
      </w:r>
      <w:r w:rsidR="00396378" w:rsidRPr="00125777">
        <w:rPr>
          <w:rFonts w:asciiTheme="minorHAnsi" w:hAnsiTheme="minorHAnsi" w:cstheme="minorHAnsi"/>
          <w:b/>
          <w:bCs/>
          <w:sz w:val="22"/>
          <w:szCs w:val="22"/>
        </w:rPr>
        <w:t xml:space="preserve"> </w:t>
      </w:r>
      <w:r w:rsidR="00396378" w:rsidRPr="00125777">
        <w:rPr>
          <w:rFonts w:asciiTheme="minorHAnsi" w:hAnsiTheme="minorHAnsi" w:cstheme="minorHAnsi"/>
          <w:sz w:val="22"/>
          <w:szCs w:val="22"/>
        </w:rPr>
        <w:t>acesso à base de dados com o objetivo de estabelecer parâmetros operacionais para realizar consultas, obter relatórios gerenciais, solicitar novos dispositivos de pagamento, credenciar e descredenciar veículos e condutores, realizar a manutenção de cadastros, dentre outras funcionalidades;</w:t>
      </w:r>
    </w:p>
    <w:p w14:paraId="093700D7" w14:textId="17693DEB" w:rsidR="00396378" w:rsidRPr="00125777" w:rsidRDefault="00396378" w:rsidP="007C1828">
      <w:pPr>
        <w:pStyle w:val="NormalWeb"/>
        <w:widowControl w:val="0"/>
        <w:tabs>
          <w:tab w:val="left" w:pos="851"/>
        </w:tabs>
        <w:spacing w:before="240" w:beforeAutospacing="0" w:after="60" w:afterAutospacing="0"/>
        <w:ind w:left="357" w:right="140"/>
        <w:jc w:val="both"/>
        <w:rPr>
          <w:rFonts w:asciiTheme="minorHAnsi" w:hAnsiTheme="minorHAnsi" w:cstheme="minorHAnsi"/>
          <w:sz w:val="22"/>
          <w:szCs w:val="22"/>
        </w:rPr>
      </w:pPr>
      <w:r w:rsidRPr="00125777">
        <w:rPr>
          <w:rFonts w:asciiTheme="minorHAnsi" w:hAnsiTheme="minorHAnsi" w:cstheme="minorHAnsi"/>
          <w:b/>
          <w:sz w:val="22"/>
          <w:szCs w:val="22"/>
        </w:rPr>
        <w:t>f)</w:t>
      </w:r>
      <w:r w:rsidR="00B33E51" w:rsidRPr="00125777">
        <w:rPr>
          <w:rFonts w:asciiTheme="minorHAnsi" w:hAnsiTheme="minorHAnsi" w:cstheme="minorHAnsi"/>
          <w:sz w:val="22"/>
          <w:szCs w:val="22"/>
        </w:rPr>
        <w:t xml:space="preserve"> </w:t>
      </w:r>
      <w:r w:rsidRPr="00125777">
        <w:rPr>
          <w:rFonts w:asciiTheme="minorHAnsi" w:hAnsiTheme="minorHAnsi" w:cstheme="minorHAnsi"/>
          <w:sz w:val="22"/>
          <w:szCs w:val="22"/>
        </w:rPr>
        <w:t xml:space="preserve">Permitir a realização de alterações de forma on-line, por meio no Sistema de Gestão, em especial aquelas definidas no item </w:t>
      </w:r>
      <w:r w:rsidRPr="00125777">
        <w:rPr>
          <w:rFonts w:asciiTheme="minorHAnsi" w:hAnsiTheme="minorHAnsi" w:cstheme="minorHAnsi"/>
          <w:i/>
          <w:sz w:val="22"/>
          <w:szCs w:val="22"/>
        </w:rPr>
        <w:t>e</w:t>
      </w:r>
      <w:r w:rsidRPr="00125777">
        <w:rPr>
          <w:rFonts w:asciiTheme="minorHAnsi" w:hAnsiTheme="minorHAnsi" w:cstheme="minorHAnsi"/>
          <w:sz w:val="22"/>
          <w:szCs w:val="22"/>
        </w:rPr>
        <w:t>, sejam processadas e validadas em tempo real, produzindo efeitos imediatos;</w:t>
      </w:r>
    </w:p>
    <w:p w14:paraId="1E27E48A" w14:textId="320BFA33" w:rsidR="00396378" w:rsidRPr="00125777" w:rsidRDefault="00396378" w:rsidP="007C1828">
      <w:pPr>
        <w:pStyle w:val="NormalWeb"/>
        <w:widowControl w:val="0"/>
        <w:tabs>
          <w:tab w:val="left" w:pos="851"/>
        </w:tabs>
        <w:spacing w:before="240" w:beforeAutospacing="0" w:after="60" w:afterAutospacing="0"/>
        <w:ind w:left="357" w:right="140"/>
        <w:jc w:val="both"/>
        <w:rPr>
          <w:rFonts w:asciiTheme="minorHAnsi" w:hAnsiTheme="minorHAnsi" w:cstheme="minorHAnsi"/>
          <w:sz w:val="22"/>
          <w:szCs w:val="22"/>
        </w:rPr>
      </w:pPr>
      <w:r w:rsidRPr="00125777">
        <w:rPr>
          <w:rFonts w:asciiTheme="minorHAnsi" w:hAnsiTheme="minorHAnsi" w:cstheme="minorHAnsi"/>
          <w:b/>
          <w:sz w:val="22"/>
          <w:szCs w:val="22"/>
        </w:rPr>
        <w:lastRenderedPageBreak/>
        <w:t>g)</w:t>
      </w:r>
      <w:r w:rsidR="00B33E51" w:rsidRPr="00125777">
        <w:rPr>
          <w:rFonts w:asciiTheme="minorHAnsi" w:hAnsiTheme="minorHAnsi" w:cstheme="minorHAnsi"/>
          <w:sz w:val="22"/>
          <w:szCs w:val="22"/>
        </w:rPr>
        <w:t xml:space="preserve"> </w:t>
      </w:r>
      <w:r w:rsidRPr="00125777">
        <w:rPr>
          <w:rFonts w:asciiTheme="minorHAnsi" w:hAnsiTheme="minorHAnsi" w:cstheme="minorHAnsi"/>
          <w:sz w:val="22"/>
          <w:szCs w:val="22"/>
        </w:rPr>
        <w:t>Capturar e efetuar o registro informatizado de todos os dados por ocasião de cada procedimento, integrando-os em uma base de dados permanente e constantemente atualizada, para, em seguida, por meio do Sistema de Gestão, transformá-los em informações gerenciais, analíticas e financeiras, disponibilizadas à CONTRATANTE para subsidiar a tomada de decisão;</w:t>
      </w:r>
    </w:p>
    <w:p w14:paraId="7B7750F4" w14:textId="2348AE32" w:rsidR="00396378" w:rsidRPr="00125777" w:rsidRDefault="00396378" w:rsidP="007C1828">
      <w:pPr>
        <w:pStyle w:val="NormalWeb"/>
        <w:widowControl w:val="0"/>
        <w:tabs>
          <w:tab w:val="left" w:pos="851"/>
        </w:tabs>
        <w:spacing w:before="240" w:beforeAutospacing="0" w:after="60" w:afterAutospacing="0"/>
        <w:ind w:left="357" w:right="140"/>
        <w:jc w:val="both"/>
        <w:rPr>
          <w:rFonts w:asciiTheme="minorHAnsi" w:hAnsiTheme="minorHAnsi" w:cstheme="minorHAnsi"/>
          <w:sz w:val="22"/>
          <w:szCs w:val="22"/>
        </w:rPr>
      </w:pPr>
      <w:r w:rsidRPr="00125777">
        <w:rPr>
          <w:rFonts w:asciiTheme="minorHAnsi" w:hAnsiTheme="minorHAnsi" w:cstheme="minorHAnsi"/>
          <w:b/>
          <w:sz w:val="22"/>
          <w:szCs w:val="22"/>
        </w:rPr>
        <w:t>h)</w:t>
      </w:r>
      <w:r w:rsidR="00B33E51" w:rsidRPr="00125777">
        <w:rPr>
          <w:rFonts w:asciiTheme="minorHAnsi" w:hAnsiTheme="minorHAnsi" w:cstheme="minorHAnsi"/>
          <w:sz w:val="22"/>
          <w:szCs w:val="22"/>
        </w:rPr>
        <w:t xml:space="preserve"> </w:t>
      </w:r>
      <w:r w:rsidRPr="00125777">
        <w:rPr>
          <w:rFonts w:asciiTheme="minorHAnsi" w:hAnsiTheme="minorHAnsi" w:cstheme="minorHAnsi"/>
          <w:sz w:val="22"/>
          <w:szCs w:val="22"/>
        </w:rPr>
        <w:t>Validar os procedimentos realizados na rede credenciada e registrar todas as informações necessárias para o posterior pagamento do produto ou serviço executado.</w:t>
      </w:r>
    </w:p>
    <w:p w14:paraId="2B69A424" w14:textId="55707FFD"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A solução tecnológica deverá </w:t>
      </w:r>
      <w:r w:rsidR="00516B0A" w:rsidRPr="00125777">
        <w:rPr>
          <w:rFonts w:asciiTheme="minorHAnsi" w:hAnsiTheme="minorHAnsi" w:cstheme="minorHAnsi"/>
          <w:sz w:val="22"/>
          <w:szCs w:val="22"/>
        </w:rPr>
        <w:t>estar</w:t>
      </w:r>
      <w:r w:rsidRPr="00125777">
        <w:rPr>
          <w:rFonts w:asciiTheme="minorHAnsi" w:hAnsiTheme="minorHAnsi" w:cstheme="minorHAnsi"/>
          <w:sz w:val="22"/>
          <w:szCs w:val="22"/>
        </w:rPr>
        <w:t xml:space="preserve"> sustentada em método capaz de garantir a identificação do condutor e do veículo no ato da prestação do serviço, com agilidade e segurança. Eventuais transações não autorizadas (protegidas), bem como, aquelas efetuadas em desacordo com os parâmetros estabelecidos deverão gerar relatórios de inconsistências.</w:t>
      </w:r>
    </w:p>
    <w:p w14:paraId="0ECACA87"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As tentativas de realização de transações protegidas e as inconsistências registradas deverão ser informadas em tempo real aos gestores da frota.</w:t>
      </w:r>
    </w:p>
    <w:p w14:paraId="14C86188"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O Sistema de Gestão deverá possibilitar o cadastramento de usuários no mínimo em 4 (quatro) níveis hierárquicos. Os diferentes níveis de acesso ao Sistema de Gestão definirão os direitos e atribuições de acordo com o perfil hierárquico-administrativo das unidades de vinculação. São eles:</w:t>
      </w:r>
    </w:p>
    <w:p w14:paraId="665252A1"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 </w:t>
      </w:r>
      <w:r w:rsidRPr="00125777">
        <w:rPr>
          <w:rFonts w:asciiTheme="minorHAnsi" w:hAnsiTheme="minorHAnsi" w:cstheme="minorHAnsi"/>
          <w:b/>
          <w:sz w:val="22"/>
          <w:szCs w:val="22"/>
        </w:rPr>
        <w:t>GESTOR MASTER</w:t>
      </w:r>
      <w:r w:rsidRPr="00125777">
        <w:rPr>
          <w:rFonts w:asciiTheme="minorHAnsi" w:hAnsiTheme="minorHAnsi" w:cstheme="minorHAnsi"/>
          <w:bCs/>
          <w:iCs/>
          <w:sz w:val="22"/>
          <w:szCs w:val="22"/>
        </w:rPr>
        <w:t xml:space="preserve"> (CONTRATADA)</w:t>
      </w:r>
      <w:r w:rsidRPr="00125777">
        <w:rPr>
          <w:rFonts w:asciiTheme="minorHAnsi" w:hAnsiTheme="minorHAnsi" w:cstheme="minorHAnsi"/>
          <w:sz w:val="22"/>
          <w:szCs w:val="22"/>
        </w:rPr>
        <w:t>: Responsável por executar as atividades operacionais no Sistema de Gestão, como:</w:t>
      </w:r>
    </w:p>
    <w:p w14:paraId="7F38DB7A" w14:textId="77777777" w:rsidR="00396378" w:rsidRPr="00125777" w:rsidRDefault="00396378" w:rsidP="007C1828">
      <w:pPr>
        <w:pStyle w:val="PargrafodaLista"/>
        <w:widowControl w:val="0"/>
        <w:numPr>
          <w:ilvl w:val="0"/>
          <w:numId w:val="42"/>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Acesso às informações consolidadas sobre abastecimentos e manutenções aprovadas e reprovadas da CONTRATANTE;</w:t>
      </w:r>
    </w:p>
    <w:p w14:paraId="4348D43A" w14:textId="77777777" w:rsidR="00396378" w:rsidRPr="00125777" w:rsidRDefault="00396378" w:rsidP="007C1828">
      <w:pPr>
        <w:pStyle w:val="PargrafodaLista"/>
        <w:widowControl w:val="0"/>
        <w:numPr>
          <w:ilvl w:val="0"/>
          <w:numId w:val="74"/>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Será permitida a emissão de relatórios diversos;</w:t>
      </w:r>
    </w:p>
    <w:p w14:paraId="5C02871E" w14:textId="77777777" w:rsidR="00396378" w:rsidRPr="00125777" w:rsidRDefault="00396378" w:rsidP="007C1828">
      <w:pPr>
        <w:pStyle w:val="PargrafodaLista"/>
        <w:widowControl w:val="0"/>
        <w:numPr>
          <w:ilvl w:val="0"/>
          <w:numId w:val="74"/>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Cadastrar e incluir fiscais e usuários operacionais do sistema;</w:t>
      </w:r>
    </w:p>
    <w:p w14:paraId="68065FC4" w14:textId="77777777" w:rsidR="00396378" w:rsidRPr="00125777" w:rsidRDefault="00396378" w:rsidP="007C1828">
      <w:pPr>
        <w:pStyle w:val="PargrafodaLista"/>
        <w:widowControl w:val="0"/>
        <w:numPr>
          <w:ilvl w:val="0"/>
          <w:numId w:val="74"/>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Cadastrar auditores;</w:t>
      </w:r>
    </w:p>
    <w:p w14:paraId="5794C22F" w14:textId="77777777" w:rsidR="00396378" w:rsidRPr="00125777" w:rsidRDefault="00396378" w:rsidP="007C1828">
      <w:pPr>
        <w:pStyle w:val="PargrafodaLista"/>
        <w:widowControl w:val="0"/>
        <w:numPr>
          <w:ilvl w:val="0"/>
          <w:numId w:val="74"/>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Reset de senha;</w:t>
      </w:r>
    </w:p>
    <w:p w14:paraId="00EA7911" w14:textId="77777777" w:rsidR="00396378" w:rsidRPr="00125777" w:rsidRDefault="00396378" w:rsidP="007C1828">
      <w:pPr>
        <w:pStyle w:val="PargrafodaLista"/>
        <w:widowControl w:val="0"/>
        <w:numPr>
          <w:ilvl w:val="0"/>
          <w:numId w:val="74"/>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Registrar demandas (fale conosco);</w:t>
      </w:r>
    </w:p>
    <w:p w14:paraId="3E333B8C" w14:textId="77777777" w:rsidR="00396378" w:rsidRPr="00125777" w:rsidRDefault="00396378" w:rsidP="007C1828">
      <w:pPr>
        <w:pStyle w:val="PargrafodaLista"/>
        <w:widowControl w:val="0"/>
        <w:numPr>
          <w:ilvl w:val="0"/>
          <w:numId w:val="74"/>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Resolução de falhas de transação;</w:t>
      </w:r>
    </w:p>
    <w:p w14:paraId="4E803071" w14:textId="77777777" w:rsidR="00396378" w:rsidRPr="00125777" w:rsidRDefault="00396378" w:rsidP="007C1828">
      <w:pPr>
        <w:pStyle w:val="PargrafodaLista"/>
        <w:widowControl w:val="0"/>
        <w:numPr>
          <w:ilvl w:val="0"/>
          <w:numId w:val="74"/>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Movimentação de veículos e usuários entre as unidades;</w:t>
      </w:r>
    </w:p>
    <w:p w14:paraId="26CF4867" w14:textId="77777777" w:rsidR="00396378" w:rsidRPr="00125777" w:rsidRDefault="00396378" w:rsidP="007C1828">
      <w:pPr>
        <w:pStyle w:val="PargrafodaLista"/>
        <w:widowControl w:val="0"/>
        <w:numPr>
          <w:ilvl w:val="0"/>
          <w:numId w:val="74"/>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Executar alterações no sistema, tais como parametrizações conforme demanda da Secretaria de Gestão e Recursos Humanos.</w:t>
      </w:r>
    </w:p>
    <w:p w14:paraId="791959BA" w14:textId="4282F5AF" w:rsidR="00396378" w:rsidRPr="00125777" w:rsidRDefault="00396378" w:rsidP="007C1828">
      <w:pPr>
        <w:pStyle w:val="PargrafodaLista"/>
        <w:widowControl w:val="0"/>
        <w:numPr>
          <w:ilvl w:val="0"/>
          <w:numId w:val="74"/>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E demais atividades correlatas que competem à central de atendimento conforme descrito no item </w:t>
      </w:r>
      <w:r w:rsidR="00FD570E" w:rsidRPr="00125777">
        <w:rPr>
          <w:rFonts w:asciiTheme="minorHAnsi" w:hAnsiTheme="minorHAnsi" w:cstheme="minorHAnsi"/>
          <w:sz w:val="22"/>
          <w:szCs w:val="22"/>
        </w:rPr>
        <w:fldChar w:fldCharType="begin"/>
      </w:r>
      <w:r w:rsidR="00FD570E" w:rsidRPr="00125777">
        <w:rPr>
          <w:rFonts w:asciiTheme="minorHAnsi" w:hAnsiTheme="minorHAnsi" w:cstheme="minorHAnsi"/>
          <w:sz w:val="22"/>
          <w:szCs w:val="22"/>
        </w:rPr>
        <w:instrText xml:space="preserve"> REF _Ref133526267 \r \h </w:instrText>
      </w:r>
      <w:r w:rsidR="00FD570E" w:rsidRPr="00125777">
        <w:rPr>
          <w:rFonts w:asciiTheme="minorHAnsi" w:hAnsiTheme="minorHAnsi" w:cstheme="minorHAnsi"/>
          <w:sz w:val="22"/>
          <w:szCs w:val="22"/>
        </w:rPr>
      </w:r>
      <w:r w:rsidR="00FD570E" w:rsidRPr="00125777">
        <w:rPr>
          <w:rFonts w:asciiTheme="minorHAnsi" w:hAnsiTheme="minorHAnsi" w:cstheme="minorHAnsi"/>
          <w:sz w:val="22"/>
          <w:szCs w:val="22"/>
        </w:rPr>
        <w:fldChar w:fldCharType="separate"/>
      </w:r>
      <w:r w:rsidR="00AB59D9" w:rsidRPr="00125777">
        <w:rPr>
          <w:rFonts w:asciiTheme="minorHAnsi" w:hAnsiTheme="minorHAnsi" w:cstheme="minorHAnsi"/>
          <w:sz w:val="22"/>
          <w:szCs w:val="22"/>
        </w:rPr>
        <w:t>1.7</w:t>
      </w:r>
      <w:r w:rsidR="00FD570E" w:rsidRPr="00125777">
        <w:rPr>
          <w:rFonts w:asciiTheme="minorHAnsi" w:hAnsiTheme="minorHAnsi" w:cstheme="minorHAnsi"/>
          <w:sz w:val="22"/>
          <w:szCs w:val="22"/>
        </w:rPr>
        <w:fldChar w:fldCharType="end"/>
      </w:r>
      <w:r w:rsidRPr="00125777">
        <w:rPr>
          <w:rFonts w:asciiTheme="minorHAnsi" w:hAnsiTheme="minorHAnsi" w:cstheme="minorHAnsi"/>
          <w:sz w:val="22"/>
          <w:szCs w:val="22"/>
        </w:rPr>
        <w:t>.</w:t>
      </w:r>
    </w:p>
    <w:p w14:paraId="5C942B41"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bCs/>
          <w:sz w:val="22"/>
          <w:szCs w:val="22"/>
        </w:rPr>
      </w:pPr>
      <w:r w:rsidRPr="00125777">
        <w:rPr>
          <w:rFonts w:asciiTheme="minorHAnsi" w:hAnsiTheme="minorHAnsi" w:cstheme="minorHAnsi"/>
          <w:sz w:val="22"/>
          <w:szCs w:val="22"/>
        </w:rPr>
        <w:t xml:space="preserve"> </w:t>
      </w:r>
      <w:r w:rsidRPr="00125777">
        <w:rPr>
          <w:rFonts w:asciiTheme="minorHAnsi" w:hAnsiTheme="minorHAnsi" w:cstheme="minorHAnsi"/>
          <w:b/>
          <w:sz w:val="22"/>
          <w:szCs w:val="22"/>
        </w:rPr>
        <w:t>AUDITOR</w:t>
      </w:r>
      <w:r w:rsidRPr="00125777">
        <w:rPr>
          <w:rFonts w:asciiTheme="minorHAnsi" w:hAnsiTheme="minorHAnsi" w:cstheme="minorHAnsi"/>
          <w:bCs/>
          <w:iCs/>
          <w:sz w:val="22"/>
          <w:szCs w:val="22"/>
        </w:rPr>
        <w:t xml:space="preserve"> (SEGER)</w:t>
      </w:r>
      <w:r w:rsidRPr="00125777">
        <w:rPr>
          <w:rFonts w:asciiTheme="minorHAnsi" w:hAnsiTheme="minorHAnsi" w:cstheme="minorHAnsi"/>
          <w:sz w:val="22"/>
          <w:szCs w:val="22"/>
        </w:rPr>
        <w:t>: Responsável por acompanhar e fiscalizar informações gerenciais relativas a prestação do serviço pela CONTRATADA.</w:t>
      </w:r>
    </w:p>
    <w:p w14:paraId="3B4C5207" w14:textId="77777777" w:rsidR="00396378" w:rsidRPr="00125777" w:rsidRDefault="00396378" w:rsidP="007C1828">
      <w:pPr>
        <w:pStyle w:val="PargrafodaLista"/>
        <w:widowControl w:val="0"/>
        <w:numPr>
          <w:ilvl w:val="0"/>
          <w:numId w:val="75"/>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Acesso à consulta de informações consolidadas sobre abastecimentos efetuados e das </w:t>
      </w:r>
      <w:r w:rsidRPr="00125777">
        <w:rPr>
          <w:rFonts w:asciiTheme="minorHAnsi" w:hAnsiTheme="minorHAnsi" w:cstheme="minorHAnsi"/>
          <w:sz w:val="22"/>
          <w:szCs w:val="22"/>
        </w:rPr>
        <w:lastRenderedPageBreak/>
        <w:t>manutenções aprovadas e reprovadas dos veículos de todos os órgãos;</w:t>
      </w:r>
    </w:p>
    <w:p w14:paraId="79F3A238" w14:textId="77777777" w:rsidR="00396378" w:rsidRPr="00125777" w:rsidRDefault="00396378" w:rsidP="007C1828">
      <w:pPr>
        <w:pStyle w:val="PargrafodaLista"/>
        <w:widowControl w:val="0"/>
        <w:numPr>
          <w:ilvl w:val="0"/>
          <w:numId w:val="75"/>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Extração de relatórios gerenciais, porém sem permissão de edição de qualquer dado cadastrado;</w:t>
      </w:r>
    </w:p>
    <w:p w14:paraId="12A329B8" w14:textId="77777777" w:rsidR="00396378" w:rsidRPr="00125777" w:rsidRDefault="00396378" w:rsidP="007C1828">
      <w:pPr>
        <w:pStyle w:val="PargrafodaLista"/>
        <w:widowControl w:val="0"/>
        <w:numPr>
          <w:ilvl w:val="0"/>
          <w:numId w:val="75"/>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Controle e supervisão de cadastro de fiscais de frota e do usuário operacional.</w:t>
      </w:r>
    </w:p>
    <w:p w14:paraId="18843690"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bCs/>
          <w:sz w:val="22"/>
          <w:szCs w:val="22"/>
        </w:rPr>
      </w:pPr>
      <w:r w:rsidRPr="00125777">
        <w:rPr>
          <w:rFonts w:asciiTheme="minorHAnsi" w:hAnsiTheme="minorHAnsi" w:cstheme="minorHAnsi"/>
          <w:sz w:val="22"/>
          <w:szCs w:val="22"/>
        </w:rPr>
        <w:t xml:space="preserve"> </w:t>
      </w:r>
      <w:r w:rsidRPr="00125777">
        <w:rPr>
          <w:rFonts w:asciiTheme="minorHAnsi" w:hAnsiTheme="minorHAnsi" w:cstheme="minorHAnsi"/>
          <w:b/>
          <w:sz w:val="22"/>
          <w:szCs w:val="22"/>
        </w:rPr>
        <w:t>FISCAL</w:t>
      </w:r>
      <w:r w:rsidRPr="00125777">
        <w:rPr>
          <w:rFonts w:asciiTheme="minorHAnsi" w:hAnsiTheme="minorHAnsi" w:cstheme="minorHAnsi"/>
          <w:b/>
          <w:bCs/>
          <w:iCs/>
          <w:sz w:val="22"/>
          <w:szCs w:val="22"/>
        </w:rPr>
        <w:t xml:space="preserve"> DE FROTA</w:t>
      </w:r>
      <w:r w:rsidRPr="00125777">
        <w:rPr>
          <w:rFonts w:asciiTheme="minorHAnsi" w:hAnsiTheme="minorHAnsi" w:cstheme="minorHAnsi"/>
          <w:bCs/>
          <w:iCs/>
          <w:sz w:val="22"/>
          <w:szCs w:val="22"/>
        </w:rPr>
        <w:t xml:space="preserve"> (</w:t>
      </w:r>
      <w:r w:rsidRPr="00125777">
        <w:rPr>
          <w:rFonts w:asciiTheme="minorHAnsi" w:hAnsiTheme="minorHAnsi" w:cstheme="minorHAnsi"/>
          <w:sz w:val="22"/>
          <w:szCs w:val="22"/>
        </w:rPr>
        <w:t>CONTRATANTE</w:t>
      </w:r>
      <w:r w:rsidRPr="00125777">
        <w:rPr>
          <w:rFonts w:asciiTheme="minorHAnsi" w:hAnsiTheme="minorHAnsi" w:cstheme="minorHAnsi"/>
          <w:bCs/>
          <w:iCs/>
          <w:sz w:val="22"/>
          <w:szCs w:val="22"/>
        </w:rPr>
        <w:t>)</w:t>
      </w:r>
      <w:r w:rsidRPr="00125777">
        <w:rPr>
          <w:rFonts w:asciiTheme="minorHAnsi" w:hAnsiTheme="minorHAnsi" w:cstheme="minorHAnsi"/>
          <w:sz w:val="22"/>
          <w:szCs w:val="22"/>
        </w:rPr>
        <w:t>: Responsável pela gestão dos dados de veículos e condutores, com acesso as informações e dados exclusivamente do órgão onde se encontra atuando.</w:t>
      </w:r>
    </w:p>
    <w:p w14:paraId="232DE710" w14:textId="77777777" w:rsidR="00396378" w:rsidRPr="00125777" w:rsidRDefault="00396378" w:rsidP="007C1828">
      <w:pPr>
        <w:pStyle w:val="PargrafodaLista"/>
        <w:widowControl w:val="0"/>
        <w:numPr>
          <w:ilvl w:val="0"/>
          <w:numId w:val="76"/>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Acesso para cadastramento de veículos; </w:t>
      </w:r>
    </w:p>
    <w:p w14:paraId="330625DB" w14:textId="77777777" w:rsidR="00396378" w:rsidRPr="00125777" w:rsidRDefault="00396378" w:rsidP="007C1828">
      <w:pPr>
        <w:pStyle w:val="PargrafodaLista"/>
        <w:widowControl w:val="0"/>
        <w:numPr>
          <w:ilvl w:val="0"/>
          <w:numId w:val="76"/>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Acesso para cadastramento de condutores;</w:t>
      </w:r>
    </w:p>
    <w:p w14:paraId="0DE7229F" w14:textId="77777777" w:rsidR="00396378" w:rsidRPr="00125777" w:rsidRDefault="00396378" w:rsidP="007C1828">
      <w:pPr>
        <w:pStyle w:val="PargrafodaLista"/>
        <w:widowControl w:val="0"/>
        <w:numPr>
          <w:ilvl w:val="0"/>
          <w:numId w:val="76"/>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Ativar ou inativar veículos da frota;</w:t>
      </w:r>
    </w:p>
    <w:p w14:paraId="7727DBFD" w14:textId="77777777" w:rsidR="00396378" w:rsidRPr="00125777" w:rsidRDefault="00396378" w:rsidP="007C1828">
      <w:pPr>
        <w:pStyle w:val="PargrafodaLista"/>
        <w:widowControl w:val="0"/>
        <w:numPr>
          <w:ilvl w:val="0"/>
          <w:numId w:val="76"/>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Ativa ou inativar condutores da frota;</w:t>
      </w:r>
    </w:p>
    <w:p w14:paraId="4F2F7BE2" w14:textId="77777777" w:rsidR="00396378" w:rsidRPr="00125777" w:rsidRDefault="00396378" w:rsidP="007C1828">
      <w:pPr>
        <w:pStyle w:val="PargrafodaLista"/>
        <w:widowControl w:val="0"/>
        <w:numPr>
          <w:ilvl w:val="0"/>
          <w:numId w:val="76"/>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Aprovar ordens de serviços para manutenções;</w:t>
      </w:r>
    </w:p>
    <w:p w14:paraId="6BB07A6B" w14:textId="77777777" w:rsidR="00396378" w:rsidRPr="00125777" w:rsidRDefault="00396378" w:rsidP="007C1828">
      <w:pPr>
        <w:pStyle w:val="PargrafodaLista"/>
        <w:widowControl w:val="0"/>
        <w:numPr>
          <w:ilvl w:val="0"/>
          <w:numId w:val="76"/>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Movimentar condutores e veículos entre centros de custos;</w:t>
      </w:r>
    </w:p>
    <w:p w14:paraId="6C555B98" w14:textId="77777777" w:rsidR="00396378" w:rsidRPr="00125777" w:rsidRDefault="00396378" w:rsidP="007C1828">
      <w:pPr>
        <w:pStyle w:val="PargrafodaLista"/>
        <w:widowControl w:val="0"/>
        <w:numPr>
          <w:ilvl w:val="0"/>
          <w:numId w:val="76"/>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Liberar o sistema quando ocorrer inconsistências operacionais que impossibilitem o pagamento do abastecimento ou manutenções;</w:t>
      </w:r>
    </w:p>
    <w:p w14:paraId="21A7D8D2" w14:textId="77777777" w:rsidR="00396378" w:rsidRPr="00125777" w:rsidRDefault="00396378" w:rsidP="007C1828">
      <w:pPr>
        <w:pStyle w:val="PargrafodaLista"/>
        <w:widowControl w:val="0"/>
        <w:numPr>
          <w:ilvl w:val="0"/>
          <w:numId w:val="76"/>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Estabelecer limites de alçadas por veículo;</w:t>
      </w:r>
    </w:p>
    <w:p w14:paraId="3F35BAD8" w14:textId="77777777" w:rsidR="00396378" w:rsidRPr="00125777" w:rsidRDefault="00396378" w:rsidP="007C1828">
      <w:pPr>
        <w:pStyle w:val="PargrafodaLista"/>
        <w:widowControl w:val="0"/>
        <w:numPr>
          <w:ilvl w:val="0"/>
          <w:numId w:val="76"/>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Estabelecer limite orçamentário para centros de custos vinculados;</w:t>
      </w:r>
    </w:p>
    <w:p w14:paraId="0B4DC00C" w14:textId="77777777" w:rsidR="00396378" w:rsidRPr="00125777" w:rsidRDefault="00396378" w:rsidP="007C1828">
      <w:pPr>
        <w:pStyle w:val="PargrafodaLista"/>
        <w:widowControl w:val="0"/>
        <w:numPr>
          <w:ilvl w:val="0"/>
          <w:numId w:val="76"/>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Solicitar a segunda via de dispositivo eletrônico de pagamento de transações;</w:t>
      </w:r>
    </w:p>
    <w:p w14:paraId="40CD3C17" w14:textId="77777777" w:rsidR="00396378" w:rsidRPr="00125777" w:rsidRDefault="00396378" w:rsidP="007C1828">
      <w:pPr>
        <w:pStyle w:val="PargrafodaLista"/>
        <w:widowControl w:val="0"/>
        <w:numPr>
          <w:ilvl w:val="0"/>
          <w:numId w:val="76"/>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Efetuar o reset de senha de condutores;</w:t>
      </w:r>
    </w:p>
    <w:p w14:paraId="1C870CE2" w14:textId="77777777" w:rsidR="00396378" w:rsidRPr="00125777" w:rsidRDefault="00396378" w:rsidP="007C1828">
      <w:pPr>
        <w:pStyle w:val="PargrafodaLista"/>
        <w:widowControl w:val="0"/>
        <w:numPr>
          <w:ilvl w:val="0"/>
          <w:numId w:val="76"/>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Autorizar o pagamento de Ordens de Serviços de peças e serviços para execução das manutenções;</w:t>
      </w:r>
    </w:p>
    <w:p w14:paraId="0405FB5E" w14:textId="77777777" w:rsidR="00396378" w:rsidRPr="00125777" w:rsidRDefault="00396378" w:rsidP="007C1828">
      <w:pPr>
        <w:pStyle w:val="PargrafodaLista"/>
        <w:widowControl w:val="0"/>
        <w:numPr>
          <w:ilvl w:val="0"/>
          <w:numId w:val="76"/>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Poderá realizar contato via sistema com a CONTRATADA para solução de inconsistências que não dependam dele;</w:t>
      </w:r>
    </w:p>
    <w:p w14:paraId="748900A3" w14:textId="77777777" w:rsidR="00396378" w:rsidRPr="00125777" w:rsidRDefault="00396378" w:rsidP="007C1828">
      <w:pPr>
        <w:pStyle w:val="PargrafodaLista"/>
        <w:widowControl w:val="0"/>
        <w:numPr>
          <w:ilvl w:val="0"/>
          <w:numId w:val="76"/>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Executar parametrizações para controle da frota (por km, por capacidade de tanque etc.);</w:t>
      </w:r>
    </w:p>
    <w:p w14:paraId="46EA75F5" w14:textId="77777777" w:rsidR="00396378" w:rsidRPr="00125777" w:rsidRDefault="00396378" w:rsidP="007C1828">
      <w:pPr>
        <w:pStyle w:val="PargrafodaLista"/>
        <w:widowControl w:val="0"/>
        <w:numPr>
          <w:ilvl w:val="0"/>
          <w:numId w:val="76"/>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Consultar e extrair relatórios gerenciais diversos que demonstrem as despesas e dados da frota para subsidiar a análise e a tomada de decisão.</w:t>
      </w:r>
    </w:p>
    <w:p w14:paraId="2BBC24E0"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 </w:t>
      </w:r>
      <w:r w:rsidRPr="00125777">
        <w:rPr>
          <w:rFonts w:asciiTheme="minorHAnsi" w:hAnsiTheme="minorHAnsi" w:cstheme="minorHAnsi"/>
          <w:b/>
          <w:sz w:val="22"/>
          <w:szCs w:val="22"/>
        </w:rPr>
        <w:t>USUÁRIO</w:t>
      </w:r>
      <w:r w:rsidRPr="00125777">
        <w:rPr>
          <w:rFonts w:asciiTheme="minorHAnsi" w:hAnsiTheme="minorHAnsi" w:cstheme="minorHAnsi"/>
          <w:b/>
          <w:bCs/>
          <w:iCs/>
          <w:sz w:val="22"/>
          <w:szCs w:val="22"/>
        </w:rPr>
        <w:t xml:space="preserve"> OPERACIONAL </w:t>
      </w:r>
      <w:r w:rsidRPr="00125777">
        <w:rPr>
          <w:rFonts w:asciiTheme="minorHAnsi" w:hAnsiTheme="minorHAnsi" w:cstheme="minorHAnsi"/>
          <w:bCs/>
          <w:iCs/>
          <w:sz w:val="22"/>
          <w:szCs w:val="22"/>
        </w:rPr>
        <w:t>(CONTRATANTE):</w:t>
      </w:r>
      <w:r w:rsidRPr="00125777">
        <w:rPr>
          <w:rFonts w:asciiTheme="minorHAnsi" w:hAnsiTheme="minorHAnsi" w:cstheme="minorHAnsi"/>
          <w:bCs/>
          <w:i/>
          <w:iCs/>
          <w:sz w:val="22"/>
          <w:szCs w:val="22"/>
        </w:rPr>
        <w:t xml:space="preserve"> </w:t>
      </w:r>
      <w:r w:rsidRPr="00125777">
        <w:rPr>
          <w:rFonts w:asciiTheme="minorHAnsi" w:hAnsiTheme="minorHAnsi" w:cstheme="minorHAnsi"/>
          <w:sz w:val="22"/>
          <w:szCs w:val="22"/>
        </w:rPr>
        <w:t>Servidor designado pela CONTRATANTE para gerenciar as atividades de um determinado centro de custos:</w:t>
      </w:r>
    </w:p>
    <w:p w14:paraId="6BDF7C4A" w14:textId="77777777" w:rsidR="00396378" w:rsidRPr="00125777" w:rsidRDefault="00396378" w:rsidP="007C1828">
      <w:pPr>
        <w:pStyle w:val="PargrafodaLista"/>
        <w:widowControl w:val="0"/>
        <w:numPr>
          <w:ilvl w:val="0"/>
          <w:numId w:val="77"/>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 Aprovar ordens de serviços de manutenções para os veículos especificamente dentro de seu centro de custos;</w:t>
      </w:r>
    </w:p>
    <w:p w14:paraId="77B017B1" w14:textId="77777777" w:rsidR="00396378" w:rsidRPr="00125777" w:rsidRDefault="00396378" w:rsidP="007C1828">
      <w:pPr>
        <w:pStyle w:val="PargrafodaLista"/>
        <w:widowControl w:val="0"/>
        <w:numPr>
          <w:ilvl w:val="0"/>
          <w:numId w:val="77"/>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Liberar o sistema quando ocorrer inconsistências operacionais que impossibilitem o pagamento do abastecimento ou manutenções especificamente dentro de seu centro de custos;</w:t>
      </w:r>
    </w:p>
    <w:p w14:paraId="3989E866" w14:textId="77777777" w:rsidR="00396378" w:rsidRPr="00125777" w:rsidRDefault="00396378" w:rsidP="007C1828">
      <w:pPr>
        <w:pStyle w:val="PargrafodaLista"/>
        <w:widowControl w:val="0"/>
        <w:numPr>
          <w:ilvl w:val="0"/>
          <w:numId w:val="77"/>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lastRenderedPageBreak/>
        <w:t>Estabelecer limites de alçadas por veículo especificamente dentro de seu centro de custos;</w:t>
      </w:r>
    </w:p>
    <w:p w14:paraId="7AA557B5" w14:textId="77777777" w:rsidR="00396378" w:rsidRPr="00125777" w:rsidRDefault="00396378" w:rsidP="007C1828">
      <w:pPr>
        <w:pStyle w:val="PargrafodaLista"/>
        <w:widowControl w:val="0"/>
        <w:numPr>
          <w:ilvl w:val="0"/>
          <w:numId w:val="77"/>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Autorizar o pagamento de Ordens de Serviços de peças e serviços para execução das manutenções especificamente dentro de seu centro de custos;</w:t>
      </w:r>
    </w:p>
    <w:p w14:paraId="3422C5F9" w14:textId="77777777" w:rsidR="00396378" w:rsidRPr="00125777" w:rsidRDefault="00396378" w:rsidP="007C1828">
      <w:pPr>
        <w:pStyle w:val="PargrafodaLista"/>
        <w:widowControl w:val="0"/>
        <w:numPr>
          <w:ilvl w:val="0"/>
          <w:numId w:val="77"/>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Executar parametrizações para controle da frota (por km, por capacidade de tanque etc.)</w:t>
      </w:r>
    </w:p>
    <w:p w14:paraId="3511A7D1" w14:textId="77777777" w:rsidR="00396378" w:rsidRPr="00125777" w:rsidRDefault="00396378" w:rsidP="007C1828">
      <w:pPr>
        <w:pStyle w:val="PargrafodaLista"/>
        <w:widowControl w:val="0"/>
        <w:numPr>
          <w:ilvl w:val="0"/>
          <w:numId w:val="77"/>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Realizar contato via sistema com a CONTRATADA para solução de inconsistências que não possam ser por ele resolvidas;</w:t>
      </w:r>
    </w:p>
    <w:p w14:paraId="015FC5E9" w14:textId="77777777" w:rsidR="00396378" w:rsidRPr="00125777" w:rsidRDefault="00396378" w:rsidP="007C1828">
      <w:pPr>
        <w:pStyle w:val="PargrafodaLista"/>
        <w:widowControl w:val="0"/>
        <w:numPr>
          <w:ilvl w:val="0"/>
          <w:numId w:val="77"/>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Consultar e extrair relatórios gerenciais diversos que demonstrem as despesas e dados da frota para subsidiar a análise e a tomada de decisão, especificamente dentro de seu centro de custos.</w:t>
      </w:r>
    </w:p>
    <w:p w14:paraId="52382BF9"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Para inserção de informações de cada perfil do usuário no Sistema de Gestão será obrigatório o preenchimento, no mínimo, dos seguintes campos:</w:t>
      </w:r>
    </w:p>
    <w:p w14:paraId="4FFBCF5E"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Gestor Master, Auditor e Fiscal de Frota e Usuário Operacional:</w:t>
      </w:r>
    </w:p>
    <w:p w14:paraId="0A4F1B46" w14:textId="77777777" w:rsidR="00396378" w:rsidRPr="00125777" w:rsidRDefault="00396378" w:rsidP="007C1828">
      <w:pPr>
        <w:pStyle w:val="PargrafodaLista"/>
        <w:widowControl w:val="0"/>
        <w:numPr>
          <w:ilvl w:val="0"/>
          <w:numId w:val="78"/>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Nome completo;</w:t>
      </w:r>
    </w:p>
    <w:p w14:paraId="17D602E8" w14:textId="77777777" w:rsidR="00396378" w:rsidRPr="00125777" w:rsidRDefault="00396378" w:rsidP="007C1828">
      <w:pPr>
        <w:pStyle w:val="PargrafodaLista"/>
        <w:widowControl w:val="0"/>
        <w:numPr>
          <w:ilvl w:val="0"/>
          <w:numId w:val="78"/>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Número de CPF;</w:t>
      </w:r>
    </w:p>
    <w:p w14:paraId="083A33C9" w14:textId="77777777" w:rsidR="00396378" w:rsidRPr="00125777" w:rsidRDefault="00396378" w:rsidP="007C1828">
      <w:pPr>
        <w:pStyle w:val="PargrafodaLista"/>
        <w:widowControl w:val="0"/>
        <w:numPr>
          <w:ilvl w:val="0"/>
          <w:numId w:val="78"/>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Número funcional;</w:t>
      </w:r>
    </w:p>
    <w:p w14:paraId="3BE14DA8" w14:textId="77777777" w:rsidR="00396378" w:rsidRPr="00125777" w:rsidRDefault="00396378" w:rsidP="007C1828">
      <w:pPr>
        <w:pStyle w:val="PargrafodaLista"/>
        <w:widowControl w:val="0"/>
        <w:numPr>
          <w:ilvl w:val="0"/>
          <w:numId w:val="78"/>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Órgão de lotação;</w:t>
      </w:r>
    </w:p>
    <w:p w14:paraId="4D6D033E" w14:textId="77777777" w:rsidR="00396378" w:rsidRPr="00125777" w:rsidRDefault="00396378" w:rsidP="007C1828">
      <w:pPr>
        <w:pStyle w:val="PargrafodaLista"/>
        <w:widowControl w:val="0"/>
        <w:numPr>
          <w:ilvl w:val="0"/>
          <w:numId w:val="78"/>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E-mail institucional;</w:t>
      </w:r>
    </w:p>
    <w:p w14:paraId="6A2239DD" w14:textId="77777777" w:rsidR="00396378" w:rsidRPr="00125777" w:rsidRDefault="00396378" w:rsidP="007C1828">
      <w:pPr>
        <w:pStyle w:val="PargrafodaLista"/>
        <w:widowControl w:val="0"/>
        <w:numPr>
          <w:ilvl w:val="0"/>
          <w:numId w:val="78"/>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Telefone.</w:t>
      </w:r>
    </w:p>
    <w:p w14:paraId="3E12B30B"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Condutor:</w:t>
      </w:r>
    </w:p>
    <w:p w14:paraId="6E6B8C14" w14:textId="77777777" w:rsidR="00396378" w:rsidRPr="00125777" w:rsidRDefault="00396378" w:rsidP="007C1828">
      <w:pPr>
        <w:pStyle w:val="PargrafodaLista"/>
        <w:widowControl w:val="0"/>
        <w:numPr>
          <w:ilvl w:val="0"/>
          <w:numId w:val="79"/>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Nome completo;</w:t>
      </w:r>
    </w:p>
    <w:p w14:paraId="2EE9C85D" w14:textId="77777777" w:rsidR="00396378" w:rsidRPr="00125777" w:rsidRDefault="00396378" w:rsidP="007C1828">
      <w:pPr>
        <w:pStyle w:val="PargrafodaLista"/>
        <w:widowControl w:val="0"/>
        <w:numPr>
          <w:ilvl w:val="0"/>
          <w:numId w:val="79"/>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Número de CPF;</w:t>
      </w:r>
    </w:p>
    <w:p w14:paraId="59B85D3E" w14:textId="77777777" w:rsidR="00396378" w:rsidRPr="00125777" w:rsidRDefault="00396378" w:rsidP="007C1828">
      <w:pPr>
        <w:pStyle w:val="PargrafodaLista"/>
        <w:widowControl w:val="0"/>
        <w:numPr>
          <w:ilvl w:val="0"/>
          <w:numId w:val="79"/>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Número da CNH;</w:t>
      </w:r>
    </w:p>
    <w:p w14:paraId="10DDFBFA" w14:textId="77777777" w:rsidR="00396378" w:rsidRPr="00125777" w:rsidRDefault="00396378" w:rsidP="007C1828">
      <w:pPr>
        <w:pStyle w:val="PargrafodaLista"/>
        <w:widowControl w:val="0"/>
        <w:numPr>
          <w:ilvl w:val="0"/>
          <w:numId w:val="79"/>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Número funcional;</w:t>
      </w:r>
    </w:p>
    <w:p w14:paraId="2F18613D" w14:textId="77777777" w:rsidR="00396378" w:rsidRPr="00125777" w:rsidRDefault="00396378" w:rsidP="007C1828">
      <w:pPr>
        <w:pStyle w:val="PargrafodaLista"/>
        <w:widowControl w:val="0"/>
        <w:numPr>
          <w:ilvl w:val="0"/>
          <w:numId w:val="79"/>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Órgão de lotação;</w:t>
      </w:r>
    </w:p>
    <w:p w14:paraId="55573C92" w14:textId="77777777" w:rsidR="00396378" w:rsidRPr="00125777" w:rsidRDefault="00396378" w:rsidP="007C1828">
      <w:pPr>
        <w:pStyle w:val="PargrafodaLista"/>
        <w:widowControl w:val="0"/>
        <w:numPr>
          <w:ilvl w:val="0"/>
          <w:numId w:val="79"/>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E-mail institucional;</w:t>
      </w:r>
    </w:p>
    <w:p w14:paraId="0EBB9DF6" w14:textId="77777777" w:rsidR="00396378" w:rsidRPr="00125777" w:rsidRDefault="00396378" w:rsidP="007C1828">
      <w:pPr>
        <w:pStyle w:val="PargrafodaLista"/>
        <w:widowControl w:val="0"/>
        <w:numPr>
          <w:ilvl w:val="0"/>
          <w:numId w:val="79"/>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Telefone.</w:t>
      </w:r>
    </w:p>
    <w:p w14:paraId="4EA78F94" w14:textId="77777777" w:rsidR="00396378" w:rsidRPr="00125777" w:rsidRDefault="00396378" w:rsidP="007C1828">
      <w:pPr>
        <w:pStyle w:val="PargrafodaLista"/>
        <w:widowControl w:val="0"/>
        <w:numPr>
          <w:ilvl w:val="3"/>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Veículo:</w:t>
      </w:r>
    </w:p>
    <w:p w14:paraId="0D3BF6DD" w14:textId="77777777" w:rsidR="00396378" w:rsidRPr="00125777" w:rsidRDefault="00396378" w:rsidP="007C1828">
      <w:pPr>
        <w:pStyle w:val="PargrafodaLista"/>
        <w:widowControl w:val="0"/>
        <w:numPr>
          <w:ilvl w:val="3"/>
          <w:numId w:val="80"/>
        </w:numPr>
        <w:tabs>
          <w:tab w:val="left" w:pos="851"/>
        </w:tabs>
        <w:spacing w:before="240" w:after="60"/>
        <w:ind w:left="714" w:hanging="357"/>
        <w:rPr>
          <w:rFonts w:asciiTheme="minorHAnsi" w:hAnsiTheme="minorHAnsi" w:cstheme="minorHAnsi"/>
          <w:sz w:val="22"/>
          <w:szCs w:val="22"/>
        </w:rPr>
      </w:pPr>
      <w:r w:rsidRPr="00125777">
        <w:rPr>
          <w:rFonts w:asciiTheme="minorHAnsi" w:hAnsiTheme="minorHAnsi" w:cstheme="minorHAnsi"/>
          <w:sz w:val="22"/>
          <w:szCs w:val="22"/>
        </w:rPr>
        <w:t>Fabricante;</w:t>
      </w:r>
    </w:p>
    <w:p w14:paraId="507A2472" w14:textId="77777777" w:rsidR="00396378" w:rsidRPr="00125777" w:rsidRDefault="00396378" w:rsidP="007C1828">
      <w:pPr>
        <w:pStyle w:val="PargrafodaLista"/>
        <w:widowControl w:val="0"/>
        <w:numPr>
          <w:ilvl w:val="3"/>
          <w:numId w:val="80"/>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Modelo;</w:t>
      </w:r>
    </w:p>
    <w:p w14:paraId="78D51109" w14:textId="77777777" w:rsidR="00396378" w:rsidRPr="00125777" w:rsidRDefault="00396378" w:rsidP="007C1828">
      <w:pPr>
        <w:pStyle w:val="PargrafodaLista"/>
        <w:widowControl w:val="0"/>
        <w:numPr>
          <w:ilvl w:val="3"/>
          <w:numId w:val="80"/>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lastRenderedPageBreak/>
        <w:t>Ano de fabricação;</w:t>
      </w:r>
    </w:p>
    <w:p w14:paraId="20FB8E7E" w14:textId="77777777" w:rsidR="00396378" w:rsidRPr="00125777" w:rsidRDefault="00396378" w:rsidP="007C1828">
      <w:pPr>
        <w:pStyle w:val="PargrafodaLista"/>
        <w:widowControl w:val="0"/>
        <w:numPr>
          <w:ilvl w:val="3"/>
          <w:numId w:val="80"/>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Placa;</w:t>
      </w:r>
    </w:p>
    <w:p w14:paraId="6D9633F0" w14:textId="77777777" w:rsidR="00396378" w:rsidRPr="00125777" w:rsidRDefault="00396378" w:rsidP="007C1828">
      <w:pPr>
        <w:pStyle w:val="PargrafodaLista"/>
        <w:widowControl w:val="0"/>
        <w:numPr>
          <w:ilvl w:val="3"/>
          <w:numId w:val="80"/>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Chassis;</w:t>
      </w:r>
    </w:p>
    <w:p w14:paraId="365378EC" w14:textId="77777777" w:rsidR="00396378" w:rsidRPr="00125777" w:rsidRDefault="00396378" w:rsidP="007C1828">
      <w:pPr>
        <w:pStyle w:val="PargrafodaLista"/>
        <w:widowControl w:val="0"/>
        <w:numPr>
          <w:ilvl w:val="3"/>
          <w:numId w:val="80"/>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Cor;</w:t>
      </w:r>
    </w:p>
    <w:p w14:paraId="3B52BD97" w14:textId="77777777" w:rsidR="00396378" w:rsidRPr="00125777" w:rsidRDefault="00396378" w:rsidP="007C1828">
      <w:pPr>
        <w:pStyle w:val="PargrafodaLista"/>
        <w:widowControl w:val="0"/>
        <w:numPr>
          <w:ilvl w:val="3"/>
          <w:numId w:val="80"/>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Tipo de combustível;</w:t>
      </w:r>
    </w:p>
    <w:p w14:paraId="70402B1C" w14:textId="77777777" w:rsidR="00396378" w:rsidRPr="00125777" w:rsidRDefault="00396378" w:rsidP="007C1828">
      <w:pPr>
        <w:pStyle w:val="PargrafodaLista"/>
        <w:widowControl w:val="0"/>
        <w:numPr>
          <w:ilvl w:val="3"/>
          <w:numId w:val="80"/>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Capacidade do tanque;</w:t>
      </w:r>
    </w:p>
    <w:p w14:paraId="68C2C888" w14:textId="77777777" w:rsidR="00396378" w:rsidRPr="00125777" w:rsidRDefault="00396378" w:rsidP="007C1828">
      <w:pPr>
        <w:pStyle w:val="PargrafodaLista"/>
        <w:widowControl w:val="0"/>
        <w:numPr>
          <w:ilvl w:val="3"/>
          <w:numId w:val="80"/>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Categoria próprio ou locado;</w:t>
      </w:r>
    </w:p>
    <w:p w14:paraId="1393F0E3" w14:textId="77777777" w:rsidR="00396378" w:rsidRPr="00125777" w:rsidRDefault="00396378" w:rsidP="007C1828">
      <w:pPr>
        <w:pStyle w:val="PargrafodaLista"/>
        <w:widowControl w:val="0"/>
        <w:numPr>
          <w:ilvl w:val="3"/>
          <w:numId w:val="80"/>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Valor patrimonial do bem;</w:t>
      </w:r>
    </w:p>
    <w:p w14:paraId="2D8CE206" w14:textId="77777777" w:rsidR="00396378" w:rsidRPr="00125777" w:rsidRDefault="00396378" w:rsidP="007C1828">
      <w:pPr>
        <w:pStyle w:val="PargrafodaLista"/>
        <w:widowControl w:val="0"/>
        <w:numPr>
          <w:ilvl w:val="3"/>
          <w:numId w:val="80"/>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Identificação (Representação/Executivo/Serviço/Operacional);</w:t>
      </w:r>
    </w:p>
    <w:p w14:paraId="10C7C471" w14:textId="77777777" w:rsidR="00396378" w:rsidRPr="00125777" w:rsidRDefault="00396378" w:rsidP="007C1828">
      <w:pPr>
        <w:pStyle w:val="PargrafodaLista"/>
        <w:widowControl w:val="0"/>
        <w:numPr>
          <w:ilvl w:val="3"/>
          <w:numId w:val="80"/>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Limite de crédito por veículo com campo de justificativa em caso de alteração, podendo este valor ser parametrizado ou alterado manualmente caso o gestor julgue necessário;</w:t>
      </w:r>
    </w:p>
    <w:p w14:paraId="5AC7E8BC" w14:textId="77777777" w:rsidR="00396378" w:rsidRPr="00125777" w:rsidRDefault="00396378" w:rsidP="007C1828">
      <w:pPr>
        <w:pStyle w:val="PargrafodaLista"/>
        <w:widowControl w:val="0"/>
        <w:numPr>
          <w:ilvl w:val="3"/>
          <w:numId w:val="80"/>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Valor mensal de locação;</w:t>
      </w:r>
    </w:p>
    <w:p w14:paraId="42384B4A" w14:textId="77777777" w:rsidR="00396378" w:rsidRPr="00125777" w:rsidRDefault="00396378" w:rsidP="007C1828">
      <w:pPr>
        <w:pStyle w:val="PargrafodaLista"/>
        <w:widowControl w:val="0"/>
        <w:numPr>
          <w:ilvl w:val="3"/>
          <w:numId w:val="80"/>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Nome da locadora, </w:t>
      </w:r>
    </w:p>
    <w:p w14:paraId="04AD2B4E" w14:textId="77777777" w:rsidR="00396378" w:rsidRPr="00125777" w:rsidRDefault="00396378" w:rsidP="007C1828">
      <w:pPr>
        <w:pStyle w:val="PargrafodaLista"/>
        <w:widowControl w:val="0"/>
        <w:numPr>
          <w:ilvl w:val="3"/>
          <w:numId w:val="80"/>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CNPJ da locadora;</w:t>
      </w:r>
    </w:p>
    <w:p w14:paraId="02630583" w14:textId="77777777" w:rsidR="00396378" w:rsidRPr="00125777" w:rsidRDefault="00396378" w:rsidP="007C1828">
      <w:pPr>
        <w:pStyle w:val="PargrafodaLista"/>
        <w:widowControl w:val="0"/>
        <w:numPr>
          <w:ilvl w:val="3"/>
          <w:numId w:val="80"/>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Data de início e fim de vigência do contrato, inativando automaticamente o cadastro de veículos locados quando da expiração contratual.</w:t>
      </w:r>
    </w:p>
    <w:p w14:paraId="2BD73295"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 O Sistema de Gestão deverá minimamente permitir a gestão dos seguintes dados:</w:t>
      </w:r>
    </w:p>
    <w:p w14:paraId="79BC3640" w14:textId="77777777" w:rsidR="00396378" w:rsidRPr="00125777" w:rsidRDefault="00396378" w:rsidP="007C1828">
      <w:pPr>
        <w:pStyle w:val="PargrafodaLista"/>
        <w:widowControl w:val="0"/>
        <w:numPr>
          <w:ilvl w:val="3"/>
          <w:numId w:val="81"/>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Distribuição da frota e condutores;</w:t>
      </w:r>
    </w:p>
    <w:p w14:paraId="447A27F7" w14:textId="77777777" w:rsidR="00396378" w:rsidRPr="00125777" w:rsidRDefault="00396378" w:rsidP="007C1828">
      <w:pPr>
        <w:pStyle w:val="PargrafodaLista"/>
        <w:widowControl w:val="0"/>
        <w:numPr>
          <w:ilvl w:val="3"/>
          <w:numId w:val="81"/>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Gerenciamento da manutenção e do abastecimento;</w:t>
      </w:r>
    </w:p>
    <w:p w14:paraId="1D5C0C2B" w14:textId="77777777" w:rsidR="00396378" w:rsidRPr="00125777" w:rsidRDefault="00396378" w:rsidP="007C1828">
      <w:pPr>
        <w:pStyle w:val="PargrafodaLista"/>
        <w:widowControl w:val="0"/>
        <w:numPr>
          <w:ilvl w:val="3"/>
          <w:numId w:val="81"/>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Controle administrativo, orçamentário e financeiro por unidades e centro de custos;</w:t>
      </w:r>
    </w:p>
    <w:p w14:paraId="6F4B9480" w14:textId="77777777" w:rsidR="00396378" w:rsidRPr="00125777" w:rsidRDefault="00396378" w:rsidP="007C1828">
      <w:pPr>
        <w:pStyle w:val="PargrafodaLista"/>
        <w:widowControl w:val="0"/>
        <w:numPr>
          <w:ilvl w:val="3"/>
          <w:numId w:val="81"/>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Controle de aprovação de Ordem de Serviço;</w:t>
      </w:r>
    </w:p>
    <w:p w14:paraId="418CEC42" w14:textId="77777777" w:rsidR="00396378" w:rsidRPr="00125777" w:rsidRDefault="00396378" w:rsidP="007C1828">
      <w:pPr>
        <w:pStyle w:val="PargrafodaLista"/>
        <w:widowControl w:val="0"/>
        <w:numPr>
          <w:ilvl w:val="3"/>
          <w:numId w:val="81"/>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Cota, controle do consumo, de empenhos e pagamentos de forma analítica e sintética, com controle de saldo da cota atualizado em tempo real, incluindo os descontos ofertados pela CONTRATADA;</w:t>
      </w:r>
    </w:p>
    <w:p w14:paraId="56508042"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Parametrizações ou registros por:</w:t>
      </w:r>
    </w:p>
    <w:p w14:paraId="69554D79" w14:textId="77777777" w:rsidR="00396378" w:rsidRPr="00125777" w:rsidRDefault="00396378" w:rsidP="007C1828">
      <w:pPr>
        <w:pStyle w:val="PargrafodaLista"/>
        <w:widowControl w:val="0"/>
        <w:numPr>
          <w:ilvl w:val="3"/>
          <w:numId w:val="82"/>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Tipo de combustível;</w:t>
      </w:r>
    </w:p>
    <w:p w14:paraId="088A1192" w14:textId="77777777" w:rsidR="00396378" w:rsidRPr="00125777" w:rsidRDefault="00396378" w:rsidP="007C1828">
      <w:pPr>
        <w:pStyle w:val="PargrafodaLista"/>
        <w:widowControl w:val="0"/>
        <w:numPr>
          <w:ilvl w:val="3"/>
          <w:numId w:val="82"/>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Capacidade do tanque;</w:t>
      </w:r>
    </w:p>
    <w:p w14:paraId="33D0D61F" w14:textId="77777777" w:rsidR="00396378" w:rsidRPr="00125777" w:rsidRDefault="00396378" w:rsidP="007C1828">
      <w:pPr>
        <w:pStyle w:val="PargrafodaLista"/>
        <w:widowControl w:val="0"/>
        <w:numPr>
          <w:ilvl w:val="3"/>
          <w:numId w:val="82"/>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Bloqueio de KM;</w:t>
      </w:r>
    </w:p>
    <w:p w14:paraId="6DB3330F" w14:textId="77777777" w:rsidR="00396378" w:rsidRPr="00125777" w:rsidRDefault="00396378" w:rsidP="007C1828">
      <w:pPr>
        <w:pStyle w:val="PargrafodaLista"/>
        <w:widowControl w:val="0"/>
        <w:numPr>
          <w:ilvl w:val="3"/>
          <w:numId w:val="82"/>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lastRenderedPageBreak/>
        <w:t>Bloqueio por CNH com data de validade;</w:t>
      </w:r>
    </w:p>
    <w:p w14:paraId="0EBAB173" w14:textId="77777777" w:rsidR="00396378" w:rsidRPr="00125777" w:rsidRDefault="00396378" w:rsidP="007C1828">
      <w:pPr>
        <w:pStyle w:val="PargrafodaLista"/>
        <w:widowControl w:val="0"/>
        <w:numPr>
          <w:ilvl w:val="3"/>
          <w:numId w:val="82"/>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Bloqueio por pontuação extrapolada da CNH;</w:t>
      </w:r>
    </w:p>
    <w:p w14:paraId="2B364AF1" w14:textId="77777777" w:rsidR="00396378" w:rsidRPr="00125777" w:rsidRDefault="00396378" w:rsidP="007C1828">
      <w:pPr>
        <w:pStyle w:val="PargrafodaLista"/>
        <w:widowControl w:val="0"/>
        <w:numPr>
          <w:ilvl w:val="3"/>
          <w:numId w:val="82"/>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Serviços que ultrapassem o saldo da cota disponibilizada para aquisição de peça, combustível, produto ou serviço prestado, ficando a CONTRATANTE responsável por limitar os valores;</w:t>
      </w:r>
    </w:p>
    <w:p w14:paraId="5CE5C1F0" w14:textId="77777777" w:rsidR="00396378" w:rsidRPr="00125777" w:rsidRDefault="00396378" w:rsidP="007C1828">
      <w:pPr>
        <w:pStyle w:val="PargrafodaLista"/>
        <w:widowControl w:val="0"/>
        <w:numPr>
          <w:ilvl w:val="3"/>
          <w:numId w:val="82"/>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Habilitação para dirigir vencida há mais de 30 (trinta) dias; </w:t>
      </w:r>
    </w:p>
    <w:p w14:paraId="754DEB7A" w14:textId="77777777" w:rsidR="00396378" w:rsidRPr="00125777" w:rsidRDefault="00396378" w:rsidP="007C1828">
      <w:pPr>
        <w:pStyle w:val="PargrafodaLista"/>
        <w:widowControl w:val="0"/>
        <w:numPr>
          <w:ilvl w:val="3"/>
          <w:numId w:val="82"/>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Veículos há mais de 30 (trinta) dias sem transacionar;</w:t>
      </w:r>
    </w:p>
    <w:p w14:paraId="494F989D" w14:textId="77777777" w:rsidR="00396378" w:rsidRPr="00125777" w:rsidRDefault="00396378" w:rsidP="007C1828">
      <w:pPr>
        <w:pStyle w:val="PargrafodaLista"/>
        <w:widowControl w:val="0"/>
        <w:numPr>
          <w:ilvl w:val="3"/>
          <w:numId w:val="82"/>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Informar a data da próxima manutenção preventiva (troca de óleo, troca de pneus, troca de filtros);</w:t>
      </w:r>
    </w:p>
    <w:p w14:paraId="0D9E8B17" w14:textId="77777777" w:rsidR="00396378" w:rsidRPr="00125777" w:rsidRDefault="00396378" w:rsidP="007C1828">
      <w:pPr>
        <w:pStyle w:val="PargrafodaLista"/>
        <w:widowControl w:val="0"/>
        <w:numPr>
          <w:ilvl w:val="3"/>
          <w:numId w:val="82"/>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Limite de crédito (R$) /mês para cada veículo;</w:t>
      </w:r>
    </w:p>
    <w:p w14:paraId="164AB2D8" w14:textId="77777777" w:rsidR="00396378" w:rsidRPr="00125777" w:rsidRDefault="00396378" w:rsidP="007C1828">
      <w:pPr>
        <w:pStyle w:val="PargrafodaLista"/>
        <w:widowControl w:val="0"/>
        <w:numPr>
          <w:ilvl w:val="3"/>
          <w:numId w:val="82"/>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Limite de crédito (R$) por transação;</w:t>
      </w:r>
    </w:p>
    <w:p w14:paraId="4ABBD8DE" w14:textId="77777777" w:rsidR="00396378" w:rsidRPr="00125777" w:rsidRDefault="00396378" w:rsidP="007C1828">
      <w:pPr>
        <w:pStyle w:val="PargrafodaLista"/>
        <w:widowControl w:val="0"/>
        <w:numPr>
          <w:ilvl w:val="3"/>
          <w:numId w:val="82"/>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Impedir transações sem utilização de senha pessoal;</w:t>
      </w:r>
    </w:p>
    <w:p w14:paraId="237B92AB" w14:textId="77777777" w:rsidR="00396378" w:rsidRPr="00125777" w:rsidRDefault="00396378" w:rsidP="007C1828">
      <w:pPr>
        <w:pStyle w:val="PargrafodaLista"/>
        <w:widowControl w:val="0"/>
        <w:numPr>
          <w:ilvl w:val="3"/>
          <w:numId w:val="82"/>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Nível e tipo de ocorrências por tentativas frustradas de abastecimentos;</w:t>
      </w:r>
    </w:p>
    <w:p w14:paraId="56B671AD" w14:textId="77777777" w:rsidR="00396378" w:rsidRPr="00125777" w:rsidRDefault="00396378" w:rsidP="007C1828">
      <w:pPr>
        <w:pStyle w:val="PargrafodaLista"/>
        <w:widowControl w:val="0"/>
        <w:numPr>
          <w:ilvl w:val="3"/>
          <w:numId w:val="82"/>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Limitar valores de aprovação de Ordens de Serviço por níveis de alçada conforme nível hierárquico;</w:t>
      </w:r>
    </w:p>
    <w:p w14:paraId="3033E599" w14:textId="77777777" w:rsidR="00396378" w:rsidRPr="00125777" w:rsidRDefault="00396378" w:rsidP="007C1828">
      <w:pPr>
        <w:pStyle w:val="PargrafodaLista"/>
        <w:widowControl w:val="0"/>
        <w:numPr>
          <w:ilvl w:val="3"/>
          <w:numId w:val="82"/>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Atualização em lote tais como: veículos para a transferência, controle e bloqueio de KM;</w:t>
      </w:r>
    </w:p>
    <w:p w14:paraId="51FBD9B3" w14:textId="77777777" w:rsidR="00396378" w:rsidRPr="00125777" w:rsidRDefault="00396378" w:rsidP="007C1828">
      <w:pPr>
        <w:pStyle w:val="PargrafodaLista"/>
        <w:widowControl w:val="0"/>
        <w:numPr>
          <w:ilvl w:val="3"/>
          <w:numId w:val="82"/>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Protocolo dos chamados e procedimentos efetuados pela Central de Atendimento;</w:t>
      </w:r>
    </w:p>
    <w:p w14:paraId="45DB8DEE" w14:textId="77777777" w:rsidR="00396378" w:rsidRPr="00125777" w:rsidRDefault="00396378" w:rsidP="007C1828">
      <w:pPr>
        <w:pStyle w:val="PargrafodaLista"/>
        <w:widowControl w:val="0"/>
        <w:numPr>
          <w:ilvl w:val="3"/>
          <w:numId w:val="82"/>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Outras que a CONTRATANTE ou a SEGER possam julgar necessárias para a melhor gestão da frota.</w:t>
      </w:r>
    </w:p>
    <w:p w14:paraId="12E0BE80"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O Sistema de Gestão deverá disponibilizar de fácil acesso a lista de estabelecimentos credenciados por ramo de atividade no que tange aos serviços e itens necessários a manutenção veicular. </w:t>
      </w:r>
    </w:p>
    <w:p w14:paraId="52F90293"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bookmarkStart w:id="7" w:name="_Ref133525738"/>
      <w:r w:rsidRPr="00125777">
        <w:rPr>
          <w:rFonts w:asciiTheme="minorHAnsi" w:hAnsiTheme="minorHAnsi" w:cstheme="minorHAnsi"/>
          <w:sz w:val="22"/>
          <w:szCs w:val="22"/>
        </w:rPr>
        <w:t>O Sistema de Gestão deverá possibilitar a abertura de Ordem de Serviço pelas credenciadas, a qual deverá conter minimamente as seguintes informações:</w:t>
      </w:r>
      <w:bookmarkEnd w:id="7"/>
    </w:p>
    <w:p w14:paraId="35E4A595" w14:textId="77777777" w:rsidR="00396378" w:rsidRPr="00125777" w:rsidRDefault="00396378" w:rsidP="007C1828">
      <w:pPr>
        <w:pStyle w:val="PargrafodaLista"/>
        <w:widowControl w:val="0"/>
        <w:numPr>
          <w:ilvl w:val="3"/>
          <w:numId w:val="83"/>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Fabricante;</w:t>
      </w:r>
    </w:p>
    <w:p w14:paraId="1FB1195A" w14:textId="77777777" w:rsidR="00396378" w:rsidRPr="00125777" w:rsidRDefault="00396378" w:rsidP="007C1828">
      <w:pPr>
        <w:pStyle w:val="PargrafodaLista"/>
        <w:widowControl w:val="0"/>
        <w:numPr>
          <w:ilvl w:val="3"/>
          <w:numId w:val="83"/>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Modelo</w:t>
      </w:r>
    </w:p>
    <w:p w14:paraId="68264B77" w14:textId="77777777" w:rsidR="00396378" w:rsidRPr="00125777" w:rsidRDefault="00396378" w:rsidP="007C1828">
      <w:pPr>
        <w:pStyle w:val="PargrafodaLista"/>
        <w:widowControl w:val="0"/>
        <w:numPr>
          <w:ilvl w:val="3"/>
          <w:numId w:val="83"/>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Placa</w:t>
      </w:r>
    </w:p>
    <w:p w14:paraId="2029EFCC" w14:textId="77777777" w:rsidR="00396378" w:rsidRPr="00125777" w:rsidRDefault="00396378" w:rsidP="007C1828">
      <w:pPr>
        <w:pStyle w:val="PargrafodaLista"/>
        <w:widowControl w:val="0"/>
        <w:numPr>
          <w:ilvl w:val="3"/>
          <w:numId w:val="83"/>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Nome da CONTRATANTE;</w:t>
      </w:r>
    </w:p>
    <w:p w14:paraId="03E1173E" w14:textId="77777777" w:rsidR="00396378" w:rsidRPr="00125777" w:rsidRDefault="00396378" w:rsidP="007C1828">
      <w:pPr>
        <w:pStyle w:val="PargrafodaLista"/>
        <w:widowControl w:val="0"/>
        <w:numPr>
          <w:ilvl w:val="3"/>
          <w:numId w:val="83"/>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Nome completo do condutor;</w:t>
      </w:r>
    </w:p>
    <w:p w14:paraId="6D45467D" w14:textId="77777777" w:rsidR="00396378" w:rsidRPr="00125777" w:rsidRDefault="00396378" w:rsidP="007C1828">
      <w:pPr>
        <w:pStyle w:val="PargrafodaLista"/>
        <w:widowControl w:val="0"/>
        <w:numPr>
          <w:ilvl w:val="3"/>
          <w:numId w:val="83"/>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CPF do condutor;</w:t>
      </w:r>
    </w:p>
    <w:p w14:paraId="15AE269E" w14:textId="77777777" w:rsidR="00396378" w:rsidRPr="00125777" w:rsidRDefault="00396378" w:rsidP="007C1828">
      <w:pPr>
        <w:pStyle w:val="PargrafodaLista"/>
        <w:widowControl w:val="0"/>
        <w:numPr>
          <w:ilvl w:val="3"/>
          <w:numId w:val="83"/>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Telefone do condutor;</w:t>
      </w:r>
    </w:p>
    <w:p w14:paraId="550C42F4" w14:textId="77777777" w:rsidR="00396378" w:rsidRPr="00125777" w:rsidRDefault="00396378" w:rsidP="007C1828">
      <w:pPr>
        <w:pStyle w:val="PargrafodaLista"/>
        <w:widowControl w:val="0"/>
        <w:numPr>
          <w:ilvl w:val="3"/>
          <w:numId w:val="83"/>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Número funcional do condutor;</w:t>
      </w:r>
    </w:p>
    <w:p w14:paraId="52717663" w14:textId="77777777" w:rsidR="00396378" w:rsidRPr="00125777" w:rsidRDefault="00396378" w:rsidP="007C1828">
      <w:pPr>
        <w:pStyle w:val="PargrafodaLista"/>
        <w:widowControl w:val="0"/>
        <w:numPr>
          <w:ilvl w:val="3"/>
          <w:numId w:val="83"/>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lastRenderedPageBreak/>
        <w:t>Código de peças e serviços;</w:t>
      </w:r>
    </w:p>
    <w:p w14:paraId="65D79572" w14:textId="77777777" w:rsidR="00396378" w:rsidRPr="00125777" w:rsidRDefault="00396378" w:rsidP="007C1828">
      <w:pPr>
        <w:pStyle w:val="PargrafodaLista"/>
        <w:widowControl w:val="0"/>
        <w:numPr>
          <w:ilvl w:val="3"/>
          <w:numId w:val="83"/>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Marcas de peças;</w:t>
      </w:r>
    </w:p>
    <w:p w14:paraId="1A8D1C52" w14:textId="77777777" w:rsidR="00396378" w:rsidRPr="00125777" w:rsidRDefault="00396378" w:rsidP="007C1828">
      <w:pPr>
        <w:pStyle w:val="PargrafodaLista"/>
        <w:widowControl w:val="0"/>
        <w:numPr>
          <w:ilvl w:val="3"/>
          <w:numId w:val="83"/>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Tempo de garantia de peças e serviços;</w:t>
      </w:r>
    </w:p>
    <w:p w14:paraId="32842A77" w14:textId="77777777" w:rsidR="00396378" w:rsidRPr="00125777" w:rsidRDefault="00396378" w:rsidP="007C1828">
      <w:pPr>
        <w:pStyle w:val="PargrafodaLista"/>
        <w:widowControl w:val="0"/>
        <w:numPr>
          <w:ilvl w:val="3"/>
          <w:numId w:val="83"/>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Custos unitário de peças e serviços;</w:t>
      </w:r>
    </w:p>
    <w:p w14:paraId="135DE54F" w14:textId="77777777" w:rsidR="00396378" w:rsidRPr="00125777" w:rsidRDefault="00396378" w:rsidP="007C1828">
      <w:pPr>
        <w:pStyle w:val="PargrafodaLista"/>
        <w:widowControl w:val="0"/>
        <w:numPr>
          <w:ilvl w:val="3"/>
          <w:numId w:val="83"/>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Descontos, se houver;</w:t>
      </w:r>
    </w:p>
    <w:p w14:paraId="1432C585" w14:textId="77777777" w:rsidR="00396378" w:rsidRPr="00125777" w:rsidRDefault="00396378" w:rsidP="007C1828">
      <w:pPr>
        <w:pStyle w:val="PargrafodaLista"/>
        <w:widowControl w:val="0"/>
        <w:numPr>
          <w:ilvl w:val="3"/>
          <w:numId w:val="83"/>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Tempo de conclusão dos serviços;</w:t>
      </w:r>
    </w:p>
    <w:p w14:paraId="7AD02D2B" w14:textId="77777777" w:rsidR="00396378" w:rsidRPr="00125777" w:rsidRDefault="00396378" w:rsidP="007C1828">
      <w:pPr>
        <w:pStyle w:val="PargrafodaLista"/>
        <w:widowControl w:val="0"/>
        <w:numPr>
          <w:ilvl w:val="3"/>
          <w:numId w:val="83"/>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Indicação se o veículo passará por “AVALIAÇÃO” (abertura de Ordem de Serviço) ou REAVALIAÇÃO (retorno para refazimento de serviços);</w:t>
      </w:r>
    </w:p>
    <w:p w14:paraId="1F61D11F" w14:textId="77777777" w:rsidR="00396378" w:rsidRPr="00125777" w:rsidRDefault="00396378" w:rsidP="007C1828">
      <w:pPr>
        <w:pStyle w:val="PargrafodaLista"/>
        <w:widowControl w:val="0"/>
        <w:numPr>
          <w:ilvl w:val="3"/>
          <w:numId w:val="83"/>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Status: “entrada”, “em manutenção” e “concluído”, admitidas nomenclaturas equivalentes;</w:t>
      </w:r>
    </w:p>
    <w:p w14:paraId="06A0478A" w14:textId="77777777" w:rsidR="00396378" w:rsidRPr="00125777" w:rsidRDefault="00396378" w:rsidP="007C1828">
      <w:pPr>
        <w:pStyle w:val="PargrafodaLista"/>
        <w:widowControl w:val="0"/>
        <w:numPr>
          <w:ilvl w:val="3"/>
          <w:numId w:val="83"/>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Data de entrada do veículo;</w:t>
      </w:r>
    </w:p>
    <w:p w14:paraId="4DE5323A" w14:textId="77777777" w:rsidR="00396378" w:rsidRPr="00125777" w:rsidRDefault="00396378" w:rsidP="007C1828">
      <w:pPr>
        <w:pStyle w:val="PargrafodaLista"/>
        <w:widowControl w:val="0"/>
        <w:numPr>
          <w:ilvl w:val="3"/>
          <w:numId w:val="83"/>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Data de previsão de conclusão;</w:t>
      </w:r>
    </w:p>
    <w:p w14:paraId="6CC4C4A4" w14:textId="77777777" w:rsidR="00396378" w:rsidRPr="00125777" w:rsidRDefault="00396378" w:rsidP="007C1828">
      <w:pPr>
        <w:pStyle w:val="PargrafodaLista"/>
        <w:widowControl w:val="0"/>
        <w:numPr>
          <w:ilvl w:val="3"/>
          <w:numId w:val="83"/>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Data de conclusão; </w:t>
      </w:r>
    </w:p>
    <w:p w14:paraId="53B8C528" w14:textId="77777777" w:rsidR="00396378" w:rsidRPr="00125777" w:rsidRDefault="00396378" w:rsidP="007C1828">
      <w:pPr>
        <w:pStyle w:val="PargrafodaLista"/>
        <w:widowControl w:val="0"/>
        <w:numPr>
          <w:ilvl w:val="3"/>
          <w:numId w:val="83"/>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Data de retirada do veículo da oficina;</w:t>
      </w:r>
    </w:p>
    <w:p w14:paraId="727079DA" w14:textId="77777777" w:rsidR="00396378" w:rsidRPr="00125777" w:rsidRDefault="00396378" w:rsidP="007C1828">
      <w:pPr>
        <w:pStyle w:val="PargrafodaLista"/>
        <w:widowControl w:val="0"/>
        <w:numPr>
          <w:ilvl w:val="3"/>
          <w:numId w:val="83"/>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Nome do aprovador;</w:t>
      </w:r>
    </w:p>
    <w:p w14:paraId="5FFF96BB" w14:textId="77777777" w:rsidR="00396378" w:rsidRPr="00125777" w:rsidRDefault="00396378" w:rsidP="007C1828">
      <w:pPr>
        <w:pStyle w:val="PargrafodaLista"/>
        <w:widowControl w:val="0"/>
        <w:numPr>
          <w:ilvl w:val="3"/>
          <w:numId w:val="83"/>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Fotos do veículo e de peças substituídas e novas;</w:t>
      </w:r>
    </w:p>
    <w:p w14:paraId="6B466B8F" w14:textId="77777777" w:rsidR="00396378" w:rsidRPr="00125777" w:rsidRDefault="00396378" w:rsidP="007C1828">
      <w:pPr>
        <w:pStyle w:val="PargrafodaLista"/>
        <w:widowControl w:val="0"/>
        <w:numPr>
          <w:ilvl w:val="3"/>
          <w:numId w:val="83"/>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Nº fatura/nota fiscal correspondente ao serviço.</w:t>
      </w:r>
    </w:p>
    <w:p w14:paraId="07992ECF"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Os parâmetros poderão ser definidos com caráter restritivo, que impeçam a realização de Abastecimento / Serviços (transações protegidas) ou outros com caráter informativo que apenas alertem os gestores da frota quando ocorrerem situações predefinidas, sem, contudo, restringir a realização do abastecimento ou serviço a ser realizado.</w:t>
      </w:r>
    </w:p>
    <w:p w14:paraId="1AA5775F"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 O Sistema de Gestão deverá realizar agrupamento de peças e serviços, como motorização (bico injetor, radiador, bateria); mecânica, elétrica, funilaria, borracharia, transmissão, devendo a classificação ser automatizada contendo os respectivos códigos de peças e serviços. </w:t>
      </w:r>
    </w:p>
    <w:p w14:paraId="58E12584"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bookmarkStart w:id="8" w:name="_Ref133526609"/>
      <w:r w:rsidRPr="00125777">
        <w:rPr>
          <w:rFonts w:asciiTheme="minorHAnsi" w:hAnsiTheme="minorHAnsi" w:cstheme="minorHAnsi"/>
          <w:sz w:val="22"/>
          <w:szCs w:val="22"/>
        </w:rPr>
        <w:t>A fim de ampliar a base de comparação de preços de serviços de reboque, lavagem e manutenção, o Sistema de Gestão deverá permitir o envio de cotação para todas as credenciadas, no mínimo, de acordo com os seguintes critérios: município, tipo de veículo e tipo de serviço atendido ou outro; não devendo permitir de forma alguma que o usuário escolha o estabelecimento.</w:t>
      </w:r>
      <w:bookmarkEnd w:id="8"/>
    </w:p>
    <w:p w14:paraId="50692706" w14:textId="088B2A78"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Excluem-se dos critérios do item </w:t>
      </w:r>
      <w:r w:rsidR="00435D4B" w:rsidRPr="00125777">
        <w:rPr>
          <w:rFonts w:asciiTheme="minorHAnsi" w:hAnsiTheme="minorHAnsi" w:cstheme="minorHAnsi"/>
          <w:sz w:val="22"/>
          <w:szCs w:val="22"/>
        </w:rPr>
        <w:fldChar w:fldCharType="begin"/>
      </w:r>
      <w:r w:rsidR="00435D4B" w:rsidRPr="00125777">
        <w:rPr>
          <w:rFonts w:asciiTheme="minorHAnsi" w:hAnsiTheme="minorHAnsi" w:cstheme="minorHAnsi"/>
          <w:sz w:val="22"/>
          <w:szCs w:val="22"/>
        </w:rPr>
        <w:instrText xml:space="preserve"> REF _Ref133526609 \r \h </w:instrText>
      </w:r>
      <w:r w:rsidR="00435D4B" w:rsidRPr="00125777">
        <w:rPr>
          <w:rFonts w:asciiTheme="minorHAnsi" w:hAnsiTheme="minorHAnsi" w:cstheme="minorHAnsi"/>
          <w:sz w:val="22"/>
          <w:szCs w:val="22"/>
        </w:rPr>
      </w:r>
      <w:r w:rsidR="00435D4B" w:rsidRPr="00125777">
        <w:rPr>
          <w:rFonts w:asciiTheme="minorHAnsi" w:hAnsiTheme="minorHAnsi" w:cstheme="minorHAnsi"/>
          <w:sz w:val="22"/>
          <w:szCs w:val="22"/>
        </w:rPr>
        <w:fldChar w:fldCharType="separate"/>
      </w:r>
      <w:r w:rsidR="00AB59D9" w:rsidRPr="00125777">
        <w:rPr>
          <w:rFonts w:asciiTheme="minorHAnsi" w:hAnsiTheme="minorHAnsi" w:cstheme="minorHAnsi"/>
          <w:sz w:val="22"/>
          <w:szCs w:val="22"/>
        </w:rPr>
        <w:t>1.5.14</w:t>
      </w:r>
      <w:r w:rsidR="00435D4B" w:rsidRPr="00125777">
        <w:rPr>
          <w:rFonts w:asciiTheme="minorHAnsi" w:hAnsiTheme="minorHAnsi" w:cstheme="minorHAnsi"/>
          <w:sz w:val="22"/>
          <w:szCs w:val="22"/>
        </w:rPr>
        <w:fldChar w:fldCharType="end"/>
      </w:r>
      <w:r w:rsidRPr="00125777">
        <w:rPr>
          <w:rFonts w:asciiTheme="minorHAnsi" w:hAnsiTheme="minorHAnsi" w:cstheme="minorHAnsi"/>
          <w:sz w:val="22"/>
          <w:szCs w:val="22"/>
        </w:rPr>
        <w:t xml:space="preserve"> os veículos destinados à manutenção preventiva em garantia de fábrica vigente, podendo o gestor da frota do órgão contratante direcionar o veículo para a concessionária mais próxima, desde que comprovado os critérios do item </w:t>
      </w:r>
      <w:r w:rsidR="00435D4B" w:rsidRPr="00125777">
        <w:rPr>
          <w:rFonts w:asciiTheme="minorHAnsi" w:hAnsiTheme="minorHAnsi" w:cstheme="minorHAnsi"/>
          <w:sz w:val="22"/>
          <w:szCs w:val="22"/>
        </w:rPr>
        <w:fldChar w:fldCharType="begin"/>
      </w:r>
      <w:r w:rsidR="00435D4B" w:rsidRPr="00125777">
        <w:rPr>
          <w:rFonts w:asciiTheme="minorHAnsi" w:hAnsiTheme="minorHAnsi" w:cstheme="minorHAnsi"/>
          <w:sz w:val="22"/>
          <w:szCs w:val="22"/>
        </w:rPr>
        <w:instrText xml:space="preserve"> REF _Ref133526645 \r \h </w:instrText>
      </w:r>
      <w:r w:rsidR="00435D4B" w:rsidRPr="00125777">
        <w:rPr>
          <w:rFonts w:asciiTheme="minorHAnsi" w:hAnsiTheme="minorHAnsi" w:cstheme="minorHAnsi"/>
          <w:sz w:val="22"/>
          <w:szCs w:val="22"/>
        </w:rPr>
      </w:r>
      <w:r w:rsidR="00435D4B" w:rsidRPr="00125777">
        <w:rPr>
          <w:rFonts w:asciiTheme="minorHAnsi" w:hAnsiTheme="minorHAnsi" w:cstheme="minorHAnsi"/>
          <w:sz w:val="22"/>
          <w:szCs w:val="22"/>
        </w:rPr>
        <w:fldChar w:fldCharType="separate"/>
      </w:r>
      <w:r w:rsidR="00AB59D9" w:rsidRPr="00125777">
        <w:rPr>
          <w:rFonts w:asciiTheme="minorHAnsi" w:hAnsiTheme="minorHAnsi" w:cstheme="minorHAnsi"/>
          <w:sz w:val="22"/>
          <w:szCs w:val="22"/>
        </w:rPr>
        <w:t>1.4.3.9</w:t>
      </w:r>
      <w:r w:rsidR="00435D4B" w:rsidRPr="00125777">
        <w:rPr>
          <w:rFonts w:asciiTheme="minorHAnsi" w:hAnsiTheme="minorHAnsi" w:cstheme="minorHAnsi"/>
          <w:sz w:val="22"/>
          <w:szCs w:val="22"/>
        </w:rPr>
        <w:fldChar w:fldCharType="end"/>
      </w:r>
      <w:r w:rsidRPr="00125777">
        <w:rPr>
          <w:rFonts w:asciiTheme="minorHAnsi" w:hAnsiTheme="minorHAnsi" w:cstheme="minorHAnsi"/>
          <w:sz w:val="22"/>
          <w:szCs w:val="22"/>
        </w:rPr>
        <w:t>.</w:t>
      </w:r>
    </w:p>
    <w:p w14:paraId="6D0AE47F"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Em caso de necessidade de ampliar a cotação eletrônica para além dos parâmetros iniciais, </w:t>
      </w:r>
      <w:r w:rsidRPr="00125777">
        <w:rPr>
          <w:rFonts w:asciiTheme="minorHAnsi" w:hAnsiTheme="minorHAnsi" w:cstheme="minorHAnsi"/>
          <w:sz w:val="22"/>
          <w:szCs w:val="22"/>
        </w:rPr>
        <w:lastRenderedPageBreak/>
        <w:t>eventuais cotações recebidas anteriormente relativa à determinada Ordem de Serviço deverão ser mantidas no Sistema de Gestão, de forma a evitar retrabalho do usuário e garantir orçamentos já obtidos.</w:t>
      </w:r>
    </w:p>
    <w:p w14:paraId="55ECDBBD"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As credenciadas, via Sistema de Gestão, deverão enviar cotações com a relação de serviços e peças a serem executados/substituídas, tempo de execução do serviço, o custo de mão de obra e peças, desconto nas peças, conforme a Ordem de Serviço aberta inicialmente.</w:t>
      </w:r>
    </w:p>
    <w:p w14:paraId="7AB6C862"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O Sistema de Gestão deverá disponibilizar tabelas referenciais com preços de peças e serviços contemplados neste Termo de Referência e praticados no Estado do Espírito Santo, devendo ocorrer a atualização das informações a cada 30 (trinta) dias, quando se tratar de itens de manutenções veiculares.</w:t>
      </w:r>
    </w:p>
    <w:p w14:paraId="513258ED"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Para a referência dos preços de combustíveis, o Sistema de Gestão deverá disponibilizar os preços médios divulgados pela ANP, devendo ocorrer a atualização das informações ocorrer diariamente.</w:t>
      </w:r>
    </w:p>
    <w:p w14:paraId="138A69B9"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Possibilitar a negociação de preços com as oficinas, podendo utilizar meios como: chat, telefone ou o próprio Sistema de Gestão, através de campos específicos dentro da Ordem de Serviço.</w:t>
      </w:r>
    </w:p>
    <w:p w14:paraId="400687B8"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Para a aprovação, a CONTRATANTE deverá analisar a necessidade da execução total ou parcial dos serviços, levando-se em conta o melhor custo-benefício.</w:t>
      </w:r>
    </w:p>
    <w:p w14:paraId="55916972" w14:textId="77777777" w:rsidR="00396378" w:rsidRPr="00125777" w:rsidRDefault="00396378" w:rsidP="007C1828">
      <w:pPr>
        <w:pStyle w:val="PargrafodaLista"/>
        <w:widowControl w:val="0"/>
        <w:numPr>
          <w:ilvl w:val="2"/>
          <w:numId w:val="66"/>
        </w:numPr>
        <w:tabs>
          <w:tab w:val="left" w:pos="851"/>
        </w:tabs>
        <w:spacing w:before="240" w:after="12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O Sistema de Gestão deve ser interligado à rede credenciada e permitir acesso aos usuários autorizados, com funcionamento dotado de características técnicas e operacionais capazes de proporcionar aos gestores de frota informações para a melhor tomada de decisão no controle de despesas, aperfeiçoamento de fluxos e procedimentos de controle dos veículos.</w:t>
      </w:r>
    </w:p>
    <w:p w14:paraId="46871ED1" w14:textId="77777777" w:rsidR="00396378" w:rsidRPr="00125777" w:rsidRDefault="00396378" w:rsidP="007C1828">
      <w:pPr>
        <w:pStyle w:val="PargrafodaLista"/>
        <w:widowControl w:val="0"/>
        <w:numPr>
          <w:ilvl w:val="2"/>
          <w:numId w:val="66"/>
        </w:numPr>
        <w:tabs>
          <w:tab w:val="left" w:pos="851"/>
        </w:tabs>
        <w:spacing w:before="240" w:after="12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Para fins de controle e auditoria, independentemente do valor da cotação disponível no Sistema e mesmo após aprovação de uma Ordem de Serviço, o Sistema de Gestão deverá manter o histórico das cotações concorrentes da Ordem de Serviço vencedora. </w:t>
      </w:r>
    </w:p>
    <w:p w14:paraId="48B6210D" w14:textId="77777777" w:rsidR="00396378" w:rsidRPr="00125777" w:rsidRDefault="00396378" w:rsidP="007C1828">
      <w:pPr>
        <w:pStyle w:val="PargrafodaLista"/>
        <w:widowControl w:val="0"/>
        <w:numPr>
          <w:ilvl w:val="2"/>
          <w:numId w:val="66"/>
        </w:numPr>
        <w:tabs>
          <w:tab w:val="left" w:pos="851"/>
        </w:tabs>
        <w:spacing w:before="240" w:after="12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O Sistema de Gestão deverá categorizar cada oficina </w:t>
      </w:r>
      <w:r w:rsidRPr="00125777">
        <w:rPr>
          <w:rFonts w:asciiTheme="minorHAnsi" w:hAnsiTheme="minorHAnsi" w:cstheme="minorHAnsi"/>
          <w:b/>
          <w:bCs/>
          <w:sz w:val="22"/>
          <w:szCs w:val="22"/>
        </w:rPr>
        <w:t xml:space="preserve">cadastrada por atividade realizada </w:t>
      </w:r>
      <w:r w:rsidRPr="00125777">
        <w:rPr>
          <w:rFonts w:asciiTheme="minorHAnsi" w:hAnsiTheme="minorHAnsi" w:cstheme="minorHAnsi"/>
          <w:bCs/>
          <w:sz w:val="22"/>
          <w:szCs w:val="22"/>
        </w:rPr>
        <w:t>(exemplo: lanternagem, vidros, elétrica, suspensão etc.)</w:t>
      </w:r>
      <w:r w:rsidRPr="00125777">
        <w:rPr>
          <w:rFonts w:asciiTheme="minorHAnsi" w:hAnsiTheme="minorHAnsi" w:cstheme="minorHAnsi"/>
          <w:sz w:val="22"/>
          <w:szCs w:val="22"/>
        </w:rPr>
        <w:t xml:space="preserve"> de acordo com o tipo de veículo manutenido, para auxiliar o gestor a identificar as especialidades dos estabelecimentos:</w:t>
      </w:r>
    </w:p>
    <w:p w14:paraId="0E1EC37F" w14:textId="77777777" w:rsidR="00396378" w:rsidRPr="00125777" w:rsidRDefault="00396378" w:rsidP="007C1828">
      <w:pPr>
        <w:pStyle w:val="PargrafodaLista"/>
        <w:widowControl w:val="0"/>
        <w:numPr>
          <w:ilvl w:val="0"/>
          <w:numId w:val="84"/>
        </w:numPr>
        <w:tabs>
          <w:tab w:val="left" w:pos="851"/>
        </w:tabs>
        <w:spacing w:before="240" w:after="120"/>
        <w:ind w:right="142"/>
        <w:contextualSpacing w:val="0"/>
        <w:rPr>
          <w:rFonts w:asciiTheme="minorHAnsi" w:hAnsiTheme="minorHAnsi" w:cstheme="minorHAnsi"/>
          <w:sz w:val="22"/>
          <w:szCs w:val="22"/>
        </w:rPr>
      </w:pPr>
      <w:r w:rsidRPr="00125777">
        <w:rPr>
          <w:rFonts w:asciiTheme="minorHAnsi" w:hAnsiTheme="minorHAnsi" w:cstheme="minorHAnsi"/>
          <w:sz w:val="22"/>
          <w:szCs w:val="22"/>
        </w:rPr>
        <w:t>Leve</w:t>
      </w:r>
    </w:p>
    <w:p w14:paraId="4D3E9576" w14:textId="77777777" w:rsidR="00396378" w:rsidRPr="00125777" w:rsidRDefault="00396378" w:rsidP="007C1828">
      <w:pPr>
        <w:pStyle w:val="PargrafodaLista"/>
        <w:widowControl w:val="0"/>
        <w:numPr>
          <w:ilvl w:val="0"/>
          <w:numId w:val="84"/>
        </w:numPr>
        <w:tabs>
          <w:tab w:val="left" w:pos="851"/>
        </w:tabs>
        <w:spacing w:before="240" w:after="120"/>
        <w:ind w:right="142"/>
        <w:contextualSpacing w:val="0"/>
        <w:rPr>
          <w:rFonts w:asciiTheme="minorHAnsi" w:hAnsiTheme="minorHAnsi" w:cstheme="minorHAnsi"/>
          <w:sz w:val="22"/>
          <w:szCs w:val="22"/>
        </w:rPr>
      </w:pPr>
      <w:r w:rsidRPr="00125777">
        <w:rPr>
          <w:rFonts w:asciiTheme="minorHAnsi" w:hAnsiTheme="minorHAnsi" w:cstheme="minorHAnsi"/>
          <w:sz w:val="22"/>
          <w:szCs w:val="22"/>
        </w:rPr>
        <w:t>Motocicleta/Quadriciclo</w:t>
      </w:r>
    </w:p>
    <w:p w14:paraId="74F89DCA" w14:textId="77777777" w:rsidR="00396378" w:rsidRPr="00125777" w:rsidRDefault="00396378" w:rsidP="007C1828">
      <w:pPr>
        <w:pStyle w:val="PargrafodaLista"/>
        <w:widowControl w:val="0"/>
        <w:numPr>
          <w:ilvl w:val="0"/>
          <w:numId w:val="84"/>
        </w:numPr>
        <w:tabs>
          <w:tab w:val="left" w:pos="851"/>
        </w:tabs>
        <w:spacing w:before="240" w:after="120"/>
        <w:ind w:right="142"/>
        <w:contextualSpacing w:val="0"/>
        <w:rPr>
          <w:rFonts w:asciiTheme="minorHAnsi" w:hAnsiTheme="minorHAnsi" w:cstheme="minorHAnsi"/>
          <w:sz w:val="22"/>
          <w:szCs w:val="22"/>
        </w:rPr>
      </w:pPr>
      <w:r w:rsidRPr="00125777">
        <w:rPr>
          <w:rFonts w:asciiTheme="minorHAnsi" w:hAnsiTheme="minorHAnsi" w:cstheme="minorHAnsi"/>
          <w:sz w:val="22"/>
          <w:szCs w:val="22"/>
        </w:rPr>
        <w:t>Pesado</w:t>
      </w:r>
    </w:p>
    <w:p w14:paraId="00CA4AFE" w14:textId="77777777" w:rsidR="00396378" w:rsidRPr="00125777" w:rsidRDefault="00396378" w:rsidP="007C1828">
      <w:pPr>
        <w:pStyle w:val="PargrafodaLista"/>
        <w:widowControl w:val="0"/>
        <w:numPr>
          <w:ilvl w:val="2"/>
          <w:numId w:val="66"/>
        </w:numPr>
        <w:tabs>
          <w:tab w:val="left" w:pos="851"/>
        </w:tabs>
        <w:spacing w:before="240" w:after="12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A oficina que receber o veículo para o diagnóstico inicial de manutenção deverá realizar a abertura da Ordem de Serviço no sistema, contendo no mínimo duas fotos do estado do veículo, bem como das peças que precisarão ser substituídas. </w:t>
      </w:r>
    </w:p>
    <w:p w14:paraId="6BABA872" w14:textId="77777777" w:rsidR="00396378" w:rsidRPr="00125777" w:rsidRDefault="00396378" w:rsidP="007C1828">
      <w:pPr>
        <w:pStyle w:val="PargrafodaLista"/>
        <w:widowControl w:val="0"/>
        <w:numPr>
          <w:ilvl w:val="2"/>
          <w:numId w:val="66"/>
        </w:numPr>
        <w:tabs>
          <w:tab w:val="left" w:pos="851"/>
        </w:tabs>
        <w:spacing w:before="240" w:after="12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 A partir da abertura da Ordem de Serviço, o Sistema de Gestão deverá automaticamente localizar e direcionar, de acordo com o descrito na Ordem de Serviços, as oficinas credenciadas aptas a realizar os serviços levantados no diagnóstico, podendo ser aplicados filtros como tipo de estabelecimento, município, tipo de serviço, tipo de veículo atendido ou outro.</w:t>
      </w:r>
    </w:p>
    <w:p w14:paraId="336A03C5"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O Sistema de Gestão deverá impedir a abertura de nova Ordem de Serviços para a realização do mesmo serviço em período de garantia.</w:t>
      </w:r>
    </w:p>
    <w:p w14:paraId="051F603B"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lastRenderedPageBreak/>
        <w:t>O Sistema de Gestão deverá permitir a realização de auditoria, acompanhamento em tempo real das operações e gestão financeira, ficando consignada a possibilidade de melhorias sistêmicas de acordo com requisições da CONTRATANTE e SEGER, visando ao aperfeiçoamento dos procedimentos e segurança das informações.</w:t>
      </w:r>
    </w:p>
    <w:p w14:paraId="1FBB6BBC"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O Sistema de Gestão deve restringir o acesso apenas a usuários autorizados com login e senha pessoais.</w:t>
      </w:r>
    </w:p>
    <w:p w14:paraId="7420DCE4"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O Sistema de Gestão deve permitir avaliar, aprovar ou reprovar itens dentro de uma mesma Ordem de Serviço.</w:t>
      </w:r>
    </w:p>
    <w:p w14:paraId="2BC70F9D"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Disponibilizar campo obrigatório para o registro de justificativa no ato de autorização de Ordem de Serviço, quando não for possível obter no mínimo 3 (três) cotações eletrônicas.</w:t>
      </w:r>
    </w:p>
    <w:p w14:paraId="0EAECC62"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Permitir o registro de requisição dos serviços de guincho e lavagem, mediante a inserção de dados mínimos para a caracterização da demanda.</w:t>
      </w:r>
    </w:p>
    <w:p w14:paraId="62E396FA"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O Sistema de Gestão deve conter alerta automático sobre/quando:</w:t>
      </w:r>
    </w:p>
    <w:p w14:paraId="5023EAAF" w14:textId="77777777" w:rsidR="00396378" w:rsidRPr="00125777" w:rsidRDefault="00396378" w:rsidP="007C1828">
      <w:pPr>
        <w:pStyle w:val="PargrafodaLista"/>
        <w:widowControl w:val="0"/>
        <w:numPr>
          <w:ilvl w:val="2"/>
          <w:numId w:val="85"/>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A necessidade de executar serviços parametrizados como troca de correia dentada, pastilha de freio, discos de freio, baterias, pneus, alinhamento e balanceamento ou troca prematura de peças em garantia. </w:t>
      </w:r>
    </w:p>
    <w:p w14:paraId="0CEF0AB4" w14:textId="77777777" w:rsidR="00396378" w:rsidRPr="00125777" w:rsidRDefault="00396378" w:rsidP="007C1828">
      <w:pPr>
        <w:pStyle w:val="PargrafodaLista"/>
        <w:widowControl w:val="0"/>
        <w:numPr>
          <w:ilvl w:val="2"/>
          <w:numId w:val="85"/>
        </w:numPr>
        <w:tabs>
          <w:tab w:val="left" w:pos="851"/>
        </w:tabs>
        <w:spacing w:before="240" w:after="60"/>
        <w:ind w:left="714" w:hanging="357"/>
        <w:contextualSpacing w:val="0"/>
        <w:rPr>
          <w:rFonts w:asciiTheme="minorHAnsi" w:hAnsiTheme="minorHAnsi" w:cstheme="minorHAnsi"/>
          <w:strike/>
          <w:sz w:val="22"/>
          <w:szCs w:val="22"/>
        </w:rPr>
      </w:pPr>
      <w:r w:rsidRPr="00125777">
        <w:rPr>
          <w:rFonts w:asciiTheme="minorHAnsi" w:hAnsiTheme="minorHAnsi" w:cstheme="minorHAnsi"/>
          <w:sz w:val="22"/>
          <w:szCs w:val="22"/>
        </w:rPr>
        <w:t>O gasto em manutenção de determinado veículo for igual ou superior a 50% (cinquenta por cento) da tabela FIPE ou similar, nos últimos 12 meses;</w:t>
      </w:r>
    </w:p>
    <w:p w14:paraId="497A47AC" w14:textId="77777777" w:rsidR="00396378" w:rsidRPr="00125777" w:rsidRDefault="00396378" w:rsidP="007C1828">
      <w:pPr>
        <w:pStyle w:val="PargrafodaLista"/>
        <w:widowControl w:val="0"/>
        <w:numPr>
          <w:ilvl w:val="2"/>
          <w:numId w:val="85"/>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Ordens de Serviço pendentes de aprovação ou reprovação há mais de 30 (trinta) dias;</w:t>
      </w:r>
    </w:p>
    <w:p w14:paraId="731C78BC" w14:textId="77777777" w:rsidR="00396378" w:rsidRPr="00125777" w:rsidRDefault="00396378" w:rsidP="007C1828">
      <w:pPr>
        <w:pStyle w:val="PargrafodaLista"/>
        <w:widowControl w:val="0"/>
        <w:numPr>
          <w:ilvl w:val="2"/>
          <w:numId w:val="85"/>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Aviso de finalização da manutenção;</w:t>
      </w:r>
    </w:p>
    <w:p w14:paraId="2650A9AD" w14:textId="77777777" w:rsidR="00396378" w:rsidRPr="00125777" w:rsidRDefault="00396378" w:rsidP="007C1828">
      <w:pPr>
        <w:pStyle w:val="PargrafodaLista"/>
        <w:widowControl w:val="0"/>
        <w:numPr>
          <w:ilvl w:val="2"/>
          <w:numId w:val="85"/>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Registro da data de retirada do veículo da oficina, além do número funcional e o nome do condutor para quem o veículo foi devolvido.</w:t>
      </w:r>
    </w:p>
    <w:p w14:paraId="7F8A228B"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A confirmação do pagamento dos abastecimentos será pela inserção dos dados do condutor (número funcional e senha) no momento do abastecimento.</w:t>
      </w:r>
    </w:p>
    <w:p w14:paraId="715C2062"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bookmarkStart w:id="9" w:name="_Ref133508754"/>
      <w:r w:rsidRPr="00125777">
        <w:rPr>
          <w:rFonts w:asciiTheme="minorHAnsi" w:hAnsiTheme="minorHAnsi" w:cstheme="minorHAnsi"/>
          <w:sz w:val="22"/>
          <w:szCs w:val="22"/>
        </w:rPr>
        <w:t>O Sistema de Gestão deverá emitir comprovante da transação dos abastecimentos contendo, no mínimo, os dados a seguir, independentemente da solicitação do condutor:</w:t>
      </w:r>
      <w:bookmarkEnd w:id="9"/>
    </w:p>
    <w:p w14:paraId="76535366" w14:textId="77777777" w:rsidR="00396378" w:rsidRPr="00125777" w:rsidRDefault="00396378" w:rsidP="007C1828">
      <w:pPr>
        <w:pStyle w:val="PargrafodaLista"/>
        <w:widowControl w:val="0"/>
        <w:numPr>
          <w:ilvl w:val="0"/>
          <w:numId w:val="86"/>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Identificação do posto (razão social, CNPJ e endereço);</w:t>
      </w:r>
    </w:p>
    <w:p w14:paraId="75B35D5F" w14:textId="77777777" w:rsidR="00396378" w:rsidRPr="00125777" w:rsidRDefault="00396378" w:rsidP="007C1828">
      <w:pPr>
        <w:pStyle w:val="PargrafodaLista"/>
        <w:widowControl w:val="0"/>
        <w:numPr>
          <w:ilvl w:val="0"/>
          <w:numId w:val="86"/>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Identificação do veículo (placa);</w:t>
      </w:r>
    </w:p>
    <w:p w14:paraId="7D12064F" w14:textId="77777777" w:rsidR="00396378" w:rsidRPr="00125777" w:rsidRDefault="00396378" w:rsidP="007C1828">
      <w:pPr>
        <w:pStyle w:val="PargrafodaLista"/>
        <w:widowControl w:val="0"/>
        <w:numPr>
          <w:ilvl w:val="0"/>
          <w:numId w:val="86"/>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Hodômetro do veículo no momento do abastecimento;</w:t>
      </w:r>
    </w:p>
    <w:p w14:paraId="37890E32" w14:textId="77777777" w:rsidR="00396378" w:rsidRPr="00125777" w:rsidRDefault="00396378" w:rsidP="007C1828">
      <w:pPr>
        <w:pStyle w:val="PargrafodaLista"/>
        <w:widowControl w:val="0"/>
        <w:numPr>
          <w:ilvl w:val="0"/>
          <w:numId w:val="86"/>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Tipo de combustível, lubrificante ou serviço utilizado;</w:t>
      </w:r>
    </w:p>
    <w:p w14:paraId="1FF253A1" w14:textId="77777777" w:rsidR="00396378" w:rsidRPr="00125777" w:rsidRDefault="00396378" w:rsidP="007C1828">
      <w:pPr>
        <w:pStyle w:val="PargrafodaLista"/>
        <w:widowControl w:val="0"/>
        <w:numPr>
          <w:ilvl w:val="0"/>
          <w:numId w:val="86"/>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Data e hora da transação;</w:t>
      </w:r>
    </w:p>
    <w:p w14:paraId="2E7F1B8F" w14:textId="77777777" w:rsidR="00396378" w:rsidRPr="00125777" w:rsidRDefault="00396378" w:rsidP="007C1828">
      <w:pPr>
        <w:pStyle w:val="PargrafodaLista"/>
        <w:widowControl w:val="0"/>
        <w:numPr>
          <w:ilvl w:val="0"/>
          <w:numId w:val="86"/>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Volume em litros;</w:t>
      </w:r>
    </w:p>
    <w:p w14:paraId="5D510F25" w14:textId="77777777" w:rsidR="00396378" w:rsidRPr="00125777" w:rsidRDefault="00396378" w:rsidP="007C1828">
      <w:pPr>
        <w:pStyle w:val="PargrafodaLista"/>
        <w:widowControl w:val="0"/>
        <w:numPr>
          <w:ilvl w:val="0"/>
          <w:numId w:val="86"/>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lastRenderedPageBreak/>
        <w:t>Valor unitário do abastecimento por litro (R$);</w:t>
      </w:r>
    </w:p>
    <w:p w14:paraId="09BEE240" w14:textId="77777777" w:rsidR="00396378" w:rsidRPr="00125777" w:rsidRDefault="00396378" w:rsidP="007C1828">
      <w:pPr>
        <w:pStyle w:val="PargrafodaLista"/>
        <w:widowControl w:val="0"/>
        <w:numPr>
          <w:ilvl w:val="0"/>
          <w:numId w:val="86"/>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Valor da transação;</w:t>
      </w:r>
    </w:p>
    <w:p w14:paraId="7AFA62A0" w14:textId="77777777" w:rsidR="00396378" w:rsidRPr="00125777" w:rsidRDefault="00396378" w:rsidP="007C1828">
      <w:pPr>
        <w:pStyle w:val="PargrafodaLista"/>
        <w:widowControl w:val="0"/>
        <w:numPr>
          <w:ilvl w:val="0"/>
          <w:numId w:val="86"/>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Identificação do condutor (nome e número funcional);</w:t>
      </w:r>
    </w:p>
    <w:p w14:paraId="72A688DC" w14:textId="77777777" w:rsidR="00396378" w:rsidRPr="00125777" w:rsidRDefault="00396378" w:rsidP="007C1828">
      <w:pPr>
        <w:pStyle w:val="PargrafodaLista"/>
        <w:widowControl w:val="0"/>
        <w:numPr>
          <w:ilvl w:val="0"/>
          <w:numId w:val="86"/>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O saldo remanescente do veículo;</w:t>
      </w:r>
    </w:p>
    <w:p w14:paraId="79DD601F" w14:textId="77777777" w:rsidR="00396378" w:rsidRPr="00125777" w:rsidRDefault="00396378" w:rsidP="007C1828">
      <w:pPr>
        <w:pStyle w:val="PargrafodaLista"/>
        <w:widowControl w:val="0"/>
        <w:numPr>
          <w:ilvl w:val="0"/>
          <w:numId w:val="86"/>
        </w:numPr>
        <w:tabs>
          <w:tab w:val="left" w:pos="851"/>
        </w:tabs>
        <w:spacing w:before="240" w:after="60"/>
        <w:ind w:right="140"/>
        <w:contextualSpacing w:val="0"/>
        <w:rPr>
          <w:rFonts w:asciiTheme="minorHAnsi" w:hAnsiTheme="minorHAnsi" w:cstheme="minorHAnsi"/>
          <w:sz w:val="22"/>
          <w:szCs w:val="22"/>
        </w:rPr>
      </w:pPr>
      <w:r w:rsidRPr="00125777">
        <w:rPr>
          <w:rFonts w:asciiTheme="minorHAnsi" w:hAnsiTheme="minorHAnsi" w:cstheme="minorHAnsi"/>
          <w:sz w:val="22"/>
          <w:szCs w:val="22"/>
        </w:rPr>
        <w:t>Descontos, quando houver.</w:t>
      </w:r>
    </w:p>
    <w:p w14:paraId="3CBD7D5F" w14:textId="7E4E7D49"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Identificar com agilidade e segurança eventuais utilizações indevidas dos dispositivos eletrônicos, bem como as transações em desacordo com os parâmetros estabelecidos neste </w:t>
      </w:r>
      <w:r w:rsidR="0033334E" w:rsidRPr="00125777">
        <w:rPr>
          <w:rFonts w:asciiTheme="minorHAnsi" w:hAnsiTheme="minorHAnsi" w:cstheme="minorHAnsi"/>
          <w:sz w:val="22"/>
          <w:szCs w:val="22"/>
        </w:rPr>
        <w:t>instrumento</w:t>
      </w:r>
      <w:r w:rsidRPr="00125777">
        <w:rPr>
          <w:rFonts w:asciiTheme="minorHAnsi" w:hAnsiTheme="minorHAnsi" w:cstheme="minorHAnsi"/>
          <w:sz w:val="22"/>
          <w:szCs w:val="22"/>
        </w:rPr>
        <w:t>.</w:t>
      </w:r>
    </w:p>
    <w:p w14:paraId="4C7F85F2"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O Sistema de Gestão deverá proteger, manter seguro e íntegros os dados obtidos por ocasião dos abastecimentos efetuados.</w:t>
      </w:r>
    </w:p>
    <w:p w14:paraId="534265FC"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Manter o registro dos acessos (data e hora) e as operações executadas pelos usuários (logs), com o registro de cada procedimento realizado;</w:t>
      </w:r>
    </w:p>
    <w:p w14:paraId="354F62EB"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O Sistema de Gestão deverá permitir a integração com o banco de dados do DETRAN/ES tanto para dados de condutores quanto de veículos ou outro banco de dados que a CONTRATANTE e a SEGER julgarem pertinente.</w:t>
      </w:r>
    </w:p>
    <w:p w14:paraId="41929A34"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Permitir a exportação de dados, extratos e relatórios analítico e sintético nos formatos PDF e Excel contendo minimamente os seguintes dados:</w:t>
      </w:r>
    </w:p>
    <w:p w14:paraId="303285A6"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Relação dos veículos ou equipamentos por fabricante, modelo, ano de fabricação, motorização, família, tipo (próprio/locado), identificação (Representação/Executivo/Serviço/Operacional);</w:t>
      </w:r>
    </w:p>
    <w:p w14:paraId="1D3DF318"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Razão social, nome fantasia, endereço, CNPJ, telefone e dados do responsável pelo estabelecimento credenciado;</w:t>
      </w:r>
    </w:p>
    <w:p w14:paraId="6CA3A5A0"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Data e hora do abastecimento;</w:t>
      </w:r>
    </w:p>
    <w:p w14:paraId="5D15D705"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Identificação do condutor;</w:t>
      </w:r>
    </w:p>
    <w:p w14:paraId="29E6CA3D"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Quilometragem no momento do abastecimento;</w:t>
      </w:r>
    </w:p>
    <w:p w14:paraId="15E93D76"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Tipo de combustível;</w:t>
      </w:r>
    </w:p>
    <w:p w14:paraId="2FE78D4B"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Valor total do abastecimento (R$);</w:t>
      </w:r>
    </w:p>
    <w:p w14:paraId="61243D47"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Valor unitário do abastecimento por litro (R$);</w:t>
      </w:r>
    </w:p>
    <w:p w14:paraId="464FAE20"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Preço médio/mensal por unidade e tipo de combustível;</w:t>
      </w:r>
    </w:p>
    <w:p w14:paraId="79D7D996"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Volume em litros por tipo de combustível (L);</w:t>
      </w:r>
    </w:p>
    <w:p w14:paraId="68C35922"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Serviços realizados;</w:t>
      </w:r>
    </w:p>
    <w:p w14:paraId="293F611E"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Valor unitário do serviço utilizado;</w:t>
      </w:r>
    </w:p>
    <w:p w14:paraId="7F7D87B9"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lastRenderedPageBreak/>
        <w:t>Identificação de inconsistências (abastecimentos, condutores, veículos e outros);</w:t>
      </w:r>
    </w:p>
    <w:p w14:paraId="0DCCBD85"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Quilometragem entre os abastecimentos, intervalo de tempo e média de consumo por litro;</w:t>
      </w:r>
    </w:p>
    <w:p w14:paraId="028F4DCB"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Histórico das operações realizadas por usuário e por estabelecimento credenciado;</w:t>
      </w:r>
    </w:p>
    <w:p w14:paraId="4EA81A3F"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Histórico de preço;</w:t>
      </w:r>
    </w:p>
    <w:p w14:paraId="2203B0E4"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Ranking de estabelecimentos, produtos, veículos e condutores;</w:t>
      </w:r>
    </w:p>
    <w:p w14:paraId="02A5E8AF"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Certidões, faturas/notas fiscais, declaração de repasse aos estabelecimentos credenciados e outros documentos para fins de ateste e pagamento;</w:t>
      </w:r>
    </w:p>
    <w:p w14:paraId="31DC2A7C"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Histórico de empenhos;</w:t>
      </w:r>
    </w:p>
    <w:p w14:paraId="6656B7A1"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Despesas realizadas e saldo disponível da CONTRATANT e centro de custos, quando for o caso; </w:t>
      </w:r>
    </w:p>
    <w:p w14:paraId="27CF9181"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Relatório personalizado em tempo real contendo no mínimo as seguintes opções: período (dia, semana, mês e ano), veículo (placa, combustível, KM, RENAVAM) e centro de custos; </w:t>
      </w:r>
    </w:p>
    <w:p w14:paraId="610DB88F"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Demonstrativo de desempenho do controle de emissão de CO</w:t>
      </w:r>
      <w:r w:rsidRPr="00125777">
        <w:rPr>
          <w:rFonts w:asciiTheme="minorHAnsi" w:hAnsiTheme="minorHAnsi" w:cstheme="minorHAnsi"/>
          <w:sz w:val="22"/>
          <w:szCs w:val="22"/>
          <w:vertAlign w:val="subscript"/>
        </w:rPr>
        <w:t>2</w:t>
      </w:r>
      <w:r w:rsidRPr="00125777">
        <w:rPr>
          <w:rFonts w:asciiTheme="minorHAnsi" w:hAnsiTheme="minorHAnsi" w:cstheme="minorHAnsi"/>
          <w:sz w:val="22"/>
          <w:szCs w:val="22"/>
        </w:rPr>
        <w:t>;</w:t>
      </w:r>
    </w:p>
    <w:p w14:paraId="666E36B7"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Gráfico e </w:t>
      </w:r>
      <w:r w:rsidRPr="00125777">
        <w:rPr>
          <w:rFonts w:asciiTheme="minorHAnsi" w:hAnsiTheme="minorHAnsi" w:cstheme="minorHAnsi"/>
          <w:i/>
          <w:iCs/>
          <w:sz w:val="22"/>
          <w:szCs w:val="22"/>
        </w:rPr>
        <w:t>dashboard</w:t>
      </w:r>
      <w:r w:rsidRPr="00125777">
        <w:rPr>
          <w:rFonts w:asciiTheme="minorHAnsi" w:hAnsiTheme="minorHAnsi" w:cstheme="minorHAnsi"/>
          <w:sz w:val="22"/>
          <w:szCs w:val="22"/>
        </w:rPr>
        <w:t xml:space="preserve"> de consumo por litro e R$;</w:t>
      </w:r>
    </w:p>
    <w:p w14:paraId="2D35F27B"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Histórico de manutenções realizadas, com gastos com peças, custo médio de peças, mão de obra e tempo de imobilização;</w:t>
      </w:r>
    </w:p>
    <w:p w14:paraId="09A43706"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Relatório de ocorrências de retorno de manutenções;</w:t>
      </w:r>
    </w:p>
    <w:p w14:paraId="7BDF8897"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Fotos dos veículos;</w:t>
      </w:r>
    </w:p>
    <w:p w14:paraId="4987F786"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Lista de usuários;</w:t>
      </w:r>
    </w:p>
    <w:p w14:paraId="002FB476"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Restrições por veículo;</w:t>
      </w:r>
    </w:p>
    <w:p w14:paraId="412AD21B"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Relatório de composição da frota e idade média por grupo de veículos;</w:t>
      </w:r>
    </w:p>
    <w:p w14:paraId="22CB3B57"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Km por veículo conforme filtro: locado, próprio, representação, serviço, executivo;</w:t>
      </w:r>
    </w:p>
    <w:p w14:paraId="69B03F30"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Tipo de veículo: carro, moto, quadriciclo entre outras categorias e identificação (Representação/Executivo/Serviço/Operacional) e valor de locação;</w:t>
      </w:r>
    </w:p>
    <w:p w14:paraId="2974F253"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Relatório com a quantidade de cotações recebidas por Ordem de Serviço;</w:t>
      </w:r>
    </w:p>
    <w:p w14:paraId="0681247C"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Relatório de cumprimento de resolução de falhas operacionais no Sistema de Gestão, contendo para cada chamado aberto o registro da criticidade, da data e horário de abertura e fechamento, além do cálculo do total de chamados no mês e percentual de chamados atendidos no prazo segundo o grau de criticidade.</w:t>
      </w:r>
    </w:p>
    <w:p w14:paraId="236163B8" w14:textId="77777777" w:rsidR="00396378" w:rsidRPr="00125777" w:rsidRDefault="00396378" w:rsidP="007C1828">
      <w:pPr>
        <w:pStyle w:val="PargrafodaLista"/>
        <w:widowControl w:val="0"/>
        <w:numPr>
          <w:ilvl w:val="2"/>
          <w:numId w:val="87"/>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Todos os relatórios devem ser gerados a partir de um período pré-estabelecido, permitindo comparativos de desempenho e outras análises de gestão.</w:t>
      </w:r>
    </w:p>
    <w:p w14:paraId="6A3B45EF"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lastRenderedPageBreak/>
        <w:t>Disponibilizar manual eletrônico para o usuário redigido em língua portuguesa, em meio eletrônico no formato .PDF ou .DOC, contendo a descrição das funcionalidades e operacionalização dos módulos componentes da solução, visando possibilitar referência rápida e suficiente para a correta utilização por parte dos usuários.</w:t>
      </w:r>
    </w:p>
    <w:p w14:paraId="7EF6D596"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O Sistema de Gestão deve possuir função de ajuda acessível ao usuário, através de canais eletrônicos como chat online ou e-mail.</w:t>
      </w:r>
    </w:p>
    <w:p w14:paraId="5E6CCDAE"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O Sistema de Gestão precisará estar disponível por 95% (noventa e cinco por cento) do tempo ao longo do dia.</w:t>
      </w:r>
    </w:p>
    <w:p w14:paraId="0F1B8586"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Descartados os problemas de infraestrutura, serão abertos chamados de manutenção pela CONTRATADA e os serviços de reparo deverão ser concluídos em um prazo compatível com o nível de criticidade especificado no momento da abertura do chamado, conforme Tabela 1.</w:t>
      </w:r>
    </w:p>
    <w:p w14:paraId="2DDE1C14" w14:textId="77777777" w:rsidR="00396378" w:rsidRPr="00125777" w:rsidRDefault="00396378" w:rsidP="007C1828">
      <w:pPr>
        <w:pStyle w:val="Ttulo7"/>
        <w:keepNext w:val="0"/>
        <w:keepLines w:val="0"/>
        <w:widowControl w:val="0"/>
        <w:tabs>
          <w:tab w:val="left" w:pos="851"/>
        </w:tabs>
        <w:spacing w:before="240" w:after="60"/>
        <w:ind w:right="140"/>
        <w:rPr>
          <w:rFonts w:asciiTheme="minorHAnsi" w:hAnsiTheme="minorHAnsi" w:cstheme="minorHAnsi"/>
          <w:b/>
          <w:color w:val="auto"/>
          <w:sz w:val="18"/>
          <w:szCs w:val="18"/>
        </w:rPr>
      </w:pPr>
      <w:r w:rsidRPr="00125777">
        <w:rPr>
          <w:rFonts w:asciiTheme="minorHAnsi" w:hAnsiTheme="minorHAnsi" w:cstheme="minorHAnsi"/>
          <w:b/>
          <w:color w:val="auto"/>
          <w:sz w:val="18"/>
          <w:szCs w:val="18"/>
        </w:rPr>
        <w:t>TABELA 1 – PRAZO PARA ATENDIMENTO DAS INCONSISTÊNCIAS NO SISTEMA</w:t>
      </w:r>
    </w:p>
    <w:tbl>
      <w:tblPr>
        <w:tblStyle w:val="TabeladeGrade4-nfase31"/>
        <w:tblW w:w="0" w:type="auto"/>
        <w:tblLook w:val="04A0" w:firstRow="1" w:lastRow="0" w:firstColumn="1" w:lastColumn="0" w:noHBand="0" w:noVBand="1"/>
      </w:tblPr>
      <w:tblGrid>
        <w:gridCol w:w="1413"/>
        <w:gridCol w:w="5829"/>
        <w:gridCol w:w="2386"/>
      </w:tblGrid>
      <w:tr w:rsidR="00396378" w:rsidRPr="00125777" w14:paraId="6A46BFBE" w14:textId="77777777" w:rsidTr="004E2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CE80029" w14:textId="77777777" w:rsidR="00396378" w:rsidRPr="00125777" w:rsidRDefault="00396378" w:rsidP="007C1828">
            <w:pPr>
              <w:widowControl w:val="0"/>
              <w:tabs>
                <w:tab w:val="left" w:pos="851"/>
              </w:tabs>
              <w:spacing w:before="0" w:after="100" w:afterAutospacing="1"/>
              <w:ind w:right="142"/>
              <w:jc w:val="center"/>
              <w:rPr>
                <w:rFonts w:asciiTheme="minorHAnsi" w:eastAsia="Times New Roman" w:hAnsiTheme="minorHAnsi" w:cstheme="minorHAnsi"/>
                <w:color w:val="auto"/>
                <w:sz w:val="20"/>
              </w:rPr>
            </w:pPr>
            <w:r w:rsidRPr="00125777">
              <w:rPr>
                <w:rFonts w:asciiTheme="minorHAnsi" w:eastAsia="Times New Roman" w:hAnsiTheme="minorHAnsi" w:cstheme="minorHAnsi"/>
                <w:color w:val="auto"/>
                <w:sz w:val="20"/>
              </w:rPr>
              <w:t>CRITICIDADE</w:t>
            </w:r>
          </w:p>
        </w:tc>
        <w:tc>
          <w:tcPr>
            <w:tcW w:w="5925" w:type="dxa"/>
            <w:vAlign w:val="center"/>
            <w:hideMark/>
          </w:tcPr>
          <w:p w14:paraId="2B5AF704" w14:textId="77777777" w:rsidR="00396378" w:rsidRPr="00125777" w:rsidRDefault="00396378" w:rsidP="007C1828">
            <w:pPr>
              <w:widowControl w:val="0"/>
              <w:tabs>
                <w:tab w:val="left" w:pos="851"/>
              </w:tabs>
              <w:spacing w:before="0" w:after="100" w:afterAutospacing="1"/>
              <w:ind w:right="142"/>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rPr>
            </w:pPr>
            <w:r w:rsidRPr="00125777">
              <w:rPr>
                <w:rFonts w:asciiTheme="minorHAnsi" w:eastAsia="Times New Roman" w:hAnsiTheme="minorHAnsi" w:cstheme="minorHAnsi"/>
                <w:color w:val="auto"/>
                <w:sz w:val="20"/>
              </w:rPr>
              <w:t>DESCRIÇÃO</w:t>
            </w:r>
          </w:p>
        </w:tc>
        <w:tc>
          <w:tcPr>
            <w:tcW w:w="2403" w:type="dxa"/>
            <w:vAlign w:val="center"/>
            <w:hideMark/>
          </w:tcPr>
          <w:p w14:paraId="5BC3314A" w14:textId="77777777" w:rsidR="00396378" w:rsidRPr="00125777" w:rsidRDefault="00396378" w:rsidP="007C1828">
            <w:pPr>
              <w:widowControl w:val="0"/>
              <w:tabs>
                <w:tab w:val="left" w:pos="851"/>
              </w:tabs>
              <w:spacing w:before="0" w:after="100" w:afterAutospacing="1"/>
              <w:ind w:right="142"/>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rPr>
            </w:pPr>
            <w:r w:rsidRPr="00125777">
              <w:rPr>
                <w:rFonts w:asciiTheme="minorHAnsi" w:eastAsia="Times New Roman" w:hAnsiTheme="minorHAnsi" w:cstheme="minorHAnsi"/>
                <w:color w:val="auto"/>
                <w:sz w:val="20"/>
              </w:rPr>
              <w:t>PRAZO MÁXIMO DE ATENDIMENTO</w:t>
            </w:r>
          </w:p>
        </w:tc>
      </w:tr>
      <w:tr w:rsidR="00396378" w:rsidRPr="00125777" w14:paraId="790158B1" w14:textId="77777777" w:rsidTr="004E2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36D063" w14:textId="77777777" w:rsidR="00396378" w:rsidRPr="00125777" w:rsidRDefault="00396378" w:rsidP="007C1828">
            <w:pPr>
              <w:widowControl w:val="0"/>
              <w:tabs>
                <w:tab w:val="left" w:pos="851"/>
              </w:tabs>
              <w:spacing w:before="0" w:after="100" w:afterAutospacing="1"/>
              <w:ind w:right="142"/>
              <w:jc w:val="center"/>
              <w:rPr>
                <w:rFonts w:asciiTheme="minorHAnsi" w:eastAsia="Times New Roman" w:hAnsiTheme="minorHAnsi" w:cstheme="minorHAnsi"/>
                <w:sz w:val="20"/>
              </w:rPr>
            </w:pPr>
            <w:r w:rsidRPr="00125777">
              <w:rPr>
                <w:rFonts w:asciiTheme="minorHAnsi" w:eastAsia="Times New Roman" w:hAnsiTheme="minorHAnsi" w:cstheme="minorHAnsi"/>
                <w:sz w:val="20"/>
              </w:rPr>
              <w:t>Crítico</w:t>
            </w:r>
          </w:p>
        </w:tc>
        <w:tc>
          <w:tcPr>
            <w:tcW w:w="5925" w:type="dxa"/>
            <w:hideMark/>
          </w:tcPr>
          <w:p w14:paraId="4CE5432D" w14:textId="77777777" w:rsidR="00396378" w:rsidRPr="00125777" w:rsidRDefault="00396378" w:rsidP="007C1828">
            <w:pPr>
              <w:widowControl w:val="0"/>
              <w:tabs>
                <w:tab w:val="left" w:pos="851"/>
              </w:tabs>
              <w:spacing w:before="0" w:after="100" w:afterAutospacing="1"/>
              <w:ind w:right="142"/>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rPr>
            </w:pPr>
            <w:r w:rsidRPr="00125777">
              <w:rPr>
                <w:rFonts w:asciiTheme="minorHAnsi" w:eastAsia="Times New Roman" w:hAnsiTheme="minorHAnsi" w:cstheme="minorHAnsi"/>
                <w:sz w:val="20"/>
              </w:rPr>
              <w:t>Sistema completamente indisponível</w:t>
            </w:r>
          </w:p>
        </w:tc>
        <w:tc>
          <w:tcPr>
            <w:tcW w:w="2403" w:type="dxa"/>
            <w:hideMark/>
          </w:tcPr>
          <w:p w14:paraId="124EEDB1" w14:textId="77777777" w:rsidR="00396378" w:rsidRPr="00125777" w:rsidRDefault="00396378" w:rsidP="007C1828">
            <w:pPr>
              <w:widowControl w:val="0"/>
              <w:tabs>
                <w:tab w:val="left" w:pos="851"/>
              </w:tabs>
              <w:spacing w:before="0" w:after="100" w:afterAutospacing="1"/>
              <w:ind w:right="142"/>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rPr>
            </w:pPr>
            <w:r w:rsidRPr="00125777">
              <w:rPr>
                <w:rFonts w:asciiTheme="minorHAnsi" w:eastAsia="Times New Roman" w:hAnsiTheme="minorHAnsi" w:cstheme="minorHAnsi"/>
                <w:sz w:val="20"/>
              </w:rPr>
              <w:t>Até 2h</w:t>
            </w:r>
          </w:p>
        </w:tc>
      </w:tr>
      <w:tr w:rsidR="00396378" w:rsidRPr="00125777" w14:paraId="50FFD434" w14:textId="77777777" w:rsidTr="004E291D">
        <w:tc>
          <w:tcPr>
            <w:cnfStyle w:val="001000000000" w:firstRow="0" w:lastRow="0" w:firstColumn="1" w:lastColumn="0" w:oddVBand="0" w:evenVBand="0" w:oddHBand="0" w:evenHBand="0" w:firstRowFirstColumn="0" w:firstRowLastColumn="0" w:lastRowFirstColumn="0" w:lastRowLastColumn="0"/>
            <w:tcW w:w="0" w:type="auto"/>
            <w:hideMark/>
          </w:tcPr>
          <w:p w14:paraId="43B483C0" w14:textId="77777777" w:rsidR="00396378" w:rsidRPr="00125777" w:rsidRDefault="00396378" w:rsidP="007C1828">
            <w:pPr>
              <w:widowControl w:val="0"/>
              <w:tabs>
                <w:tab w:val="left" w:pos="851"/>
              </w:tabs>
              <w:spacing w:before="0" w:after="100" w:afterAutospacing="1"/>
              <w:ind w:right="142"/>
              <w:jc w:val="center"/>
              <w:rPr>
                <w:rFonts w:asciiTheme="minorHAnsi" w:eastAsia="Times New Roman" w:hAnsiTheme="minorHAnsi" w:cstheme="minorHAnsi"/>
                <w:sz w:val="20"/>
              </w:rPr>
            </w:pPr>
            <w:r w:rsidRPr="00125777">
              <w:rPr>
                <w:rFonts w:asciiTheme="minorHAnsi" w:eastAsia="Times New Roman" w:hAnsiTheme="minorHAnsi" w:cstheme="minorHAnsi"/>
                <w:sz w:val="20"/>
              </w:rPr>
              <w:t>Severo</w:t>
            </w:r>
          </w:p>
        </w:tc>
        <w:tc>
          <w:tcPr>
            <w:tcW w:w="5925" w:type="dxa"/>
            <w:hideMark/>
          </w:tcPr>
          <w:p w14:paraId="7F2F238E" w14:textId="77777777" w:rsidR="00396378" w:rsidRPr="00125777" w:rsidRDefault="00396378" w:rsidP="007C1828">
            <w:pPr>
              <w:widowControl w:val="0"/>
              <w:tabs>
                <w:tab w:val="left" w:pos="851"/>
              </w:tabs>
              <w:spacing w:before="0" w:after="100" w:afterAutospacing="1"/>
              <w:ind w:right="142"/>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rPr>
            </w:pPr>
            <w:r w:rsidRPr="00125777">
              <w:rPr>
                <w:rFonts w:asciiTheme="minorHAnsi" w:eastAsia="Times New Roman" w:hAnsiTheme="minorHAnsi" w:cstheme="minorHAnsi"/>
                <w:sz w:val="20"/>
              </w:rPr>
              <w:t>Serviço operando parcialmente</w:t>
            </w:r>
          </w:p>
        </w:tc>
        <w:tc>
          <w:tcPr>
            <w:tcW w:w="2403" w:type="dxa"/>
            <w:hideMark/>
          </w:tcPr>
          <w:p w14:paraId="4E73F160" w14:textId="77777777" w:rsidR="00396378" w:rsidRPr="00125777" w:rsidRDefault="00396378" w:rsidP="007C1828">
            <w:pPr>
              <w:widowControl w:val="0"/>
              <w:tabs>
                <w:tab w:val="left" w:pos="851"/>
              </w:tabs>
              <w:spacing w:before="0" w:after="100" w:afterAutospacing="1"/>
              <w:ind w:right="142"/>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rPr>
            </w:pPr>
            <w:r w:rsidRPr="00125777">
              <w:rPr>
                <w:rFonts w:asciiTheme="minorHAnsi" w:eastAsia="Times New Roman" w:hAnsiTheme="minorHAnsi" w:cstheme="minorHAnsi"/>
                <w:sz w:val="20"/>
              </w:rPr>
              <w:t>Até 12h</w:t>
            </w:r>
          </w:p>
        </w:tc>
      </w:tr>
      <w:tr w:rsidR="00396378" w:rsidRPr="00125777" w14:paraId="05A67144" w14:textId="77777777" w:rsidTr="004E2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7CB10D" w14:textId="77777777" w:rsidR="00396378" w:rsidRPr="00125777" w:rsidRDefault="00396378" w:rsidP="007C1828">
            <w:pPr>
              <w:widowControl w:val="0"/>
              <w:tabs>
                <w:tab w:val="left" w:pos="851"/>
              </w:tabs>
              <w:spacing w:before="0" w:after="100" w:afterAutospacing="1"/>
              <w:ind w:right="142"/>
              <w:jc w:val="center"/>
              <w:rPr>
                <w:rFonts w:asciiTheme="minorHAnsi" w:eastAsia="Times New Roman" w:hAnsiTheme="minorHAnsi" w:cstheme="minorHAnsi"/>
                <w:sz w:val="20"/>
              </w:rPr>
            </w:pPr>
            <w:r w:rsidRPr="00125777">
              <w:rPr>
                <w:rFonts w:asciiTheme="minorHAnsi" w:eastAsia="Times New Roman" w:hAnsiTheme="minorHAnsi" w:cstheme="minorHAnsi"/>
                <w:sz w:val="20"/>
              </w:rPr>
              <w:t>Alerta</w:t>
            </w:r>
          </w:p>
        </w:tc>
        <w:tc>
          <w:tcPr>
            <w:tcW w:w="5925" w:type="dxa"/>
            <w:hideMark/>
          </w:tcPr>
          <w:p w14:paraId="27A0F141" w14:textId="77777777" w:rsidR="00396378" w:rsidRPr="00125777" w:rsidRDefault="00396378" w:rsidP="007C1828">
            <w:pPr>
              <w:widowControl w:val="0"/>
              <w:tabs>
                <w:tab w:val="left" w:pos="851"/>
              </w:tabs>
              <w:spacing w:before="0" w:after="100" w:afterAutospacing="1"/>
              <w:ind w:right="142"/>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rPr>
            </w:pPr>
            <w:r w:rsidRPr="00125777">
              <w:rPr>
                <w:rFonts w:asciiTheme="minorHAnsi" w:eastAsia="Times New Roman" w:hAnsiTheme="minorHAnsi" w:cstheme="minorHAnsi"/>
                <w:sz w:val="20"/>
              </w:rPr>
              <w:t>Serviço com degradação de performance ou funcionalidade</w:t>
            </w:r>
          </w:p>
        </w:tc>
        <w:tc>
          <w:tcPr>
            <w:tcW w:w="2403" w:type="dxa"/>
            <w:hideMark/>
          </w:tcPr>
          <w:p w14:paraId="64540090" w14:textId="77777777" w:rsidR="00396378" w:rsidRPr="00125777" w:rsidRDefault="00396378" w:rsidP="007C1828">
            <w:pPr>
              <w:widowControl w:val="0"/>
              <w:tabs>
                <w:tab w:val="left" w:pos="851"/>
              </w:tabs>
              <w:spacing w:before="0" w:after="100" w:afterAutospacing="1"/>
              <w:ind w:right="142"/>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rPr>
            </w:pPr>
            <w:r w:rsidRPr="00125777">
              <w:rPr>
                <w:rFonts w:asciiTheme="minorHAnsi" w:eastAsia="Times New Roman" w:hAnsiTheme="minorHAnsi" w:cstheme="minorHAnsi"/>
                <w:sz w:val="20"/>
              </w:rPr>
              <w:t>Até 24h</w:t>
            </w:r>
          </w:p>
        </w:tc>
      </w:tr>
    </w:tbl>
    <w:p w14:paraId="5D53EA82"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Poderá ser disponibilizado aplicativo (IOS/Android) com, no mínimo, as seguintes funcionalidades:</w:t>
      </w:r>
    </w:p>
    <w:p w14:paraId="77586EE4" w14:textId="77777777" w:rsidR="00396378" w:rsidRPr="00125777" w:rsidRDefault="00396378" w:rsidP="007C1828">
      <w:pPr>
        <w:pStyle w:val="PargrafodaLista"/>
        <w:widowControl w:val="0"/>
        <w:numPr>
          <w:ilvl w:val="3"/>
          <w:numId w:val="88"/>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i/>
          <w:sz w:val="22"/>
          <w:szCs w:val="22"/>
        </w:rPr>
        <w:t>Login</w:t>
      </w:r>
      <w:r w:rsidRPr="00125777">
        <w:rPr>
          <w:rFonts w:asciiTheme="minorHAnsi" w:hAnsiTheme="minorHAnsi" w:cstheme="minorHAnsi"/>
          <w:sz w:val="22"/>
          <w:szCs w:val="22"/>
        </w:rPr>
        <w:t xml:space="preserve"> mediante a digitação da placa do veículo ou código de acesso do condutor e senha exclusiva;</w:t>
      </w:r>
    </w:p>
    <w:p w14:paraId="16A30FBA" w14:textId="77777777" w:rsidR="00396378" w:rsidRPr="00125777" w:rsidRDefault="00396378" w:rsidP="007C1828">
      <w:pPr>
        <w:pStyle w:val="PargrafodaLista"/>
        <w:widowControl w:val="0"/>
        <w:numPr>
          <w:ilvl w:val="3"/>
          <w:numId w:val="88"/>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Valor do saldo disponível para abastecimento;</w:t>
      </w:r>
    </w:p>
    <w:p w14:paraId="089EFF75" w14:textId="77777777" w:rsidR="00396378" w:rsidRPr="00125777" w:rsidRDefault="00396378" w:rsidP="007C1828">
      <w:pPr>
        <w:pStyle w:val="PargrafodaLista"/>
        <w:widowControl w:val="0"/>
        <w:numPr>
          <w:ilvl w:val="3"/>
          <w:numId w:val="88"/>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Mapa com a localização de postos por estado e município, em tempo real;</w:t>
      </w:r>
    </w:p>
    <w:p w14:paraId="56BAD769" w14:textId="77777777" w:rsidR="00396378" w:rsidRPr="00125777" w:rsidRDefault="00396378" w:rsidP="007C1828">
      <w:pPr>
        <w:pStyle w:val="PargrafodaLista"/>
        <w:widowControl w:val="0"/>
        <w:numPr>
          <w:ilvl w:val="3"/>
          <w:numId w:val="88"/>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Média de Km/Litro do veículo;</w:t>
      </w:r>
    </w:p>
    <w:p w14:paraId="58E6C1EB" w14:textId="77777777" w:rsidR="00396378" w:rsidRPr="00125777" w:rsidRDefault="00396378" w:rsidP="007C1828">
      <w:pPr>
        <w:pStyle w:val="PargrafodaLista"/>
        <w:widowControl w:val="0"/>
        <w:numPr>
          <w:ilvl w:val="3"/>
          <w:numId w:val="88"/>
        </w:numPr>
        <w:tabs>
          <w:tab w:val="left" w:pos="851"/>
        </w:tabs>
        <w:spacing w:before="240" w:after="60"/>
        <w:ind w:left="714" w:hanging="357"/>
        <w:contextualSpacing w:val="0"/>
        <w:rPr>
          <w:rFonts w:asciiTheme="minorHAnsi" w:hAnsiTheme="minorHAnsi" w:cstheme="minorHAnsi"/>
          <w:sz w:val="22"/>
          <w:szCs w:val="22"/>
        </w:rPr>
      </w:pPr>
      <w:r w:rsidRPr="00125777">
        <w:rPr>
          <w:rFonts w:asciiTheme="minorHAnsi" w:hAnsiTheme="minorHAnsi" w:cstheme="minorHAnsi"/>
          <w:sz w:val="22"/>
          <w:szCs w:val="22"/>
        </w:rPr>
        <w:t>Crédito disponível para o abastecimento do veículo.</w:t>
      </w:r>
    </w:p>
    <w:p w14:paraId="27AA27FE" w14:textId="77777777" w:rsidR="00396378" w:rsidRPr="00125777" w:rsidRDefault="00396378" w:rsidP="007C1828">
      <w:pPr>
        <w:pStyle w:val="PargrafodaLista"/>
        <w:widowControl w:val="0"/>
        <w:numPr>
          <w:ilvl w:val="1"/>
          <w:numId w:val="66"/>
        </w:numPr>
        <w:tabs>
          <w:tab w:val="left" w:pos="851"/>
        </w:tabs>
        <w:spacing w:before="240" w:after="60"/>
        <w:ind w:left="0" w:right="140" w:firstLine="0"/>
        <w:contextualSpacing w:val="0"/>
        <w:rPr>
          <w:rFonts w:asciiTheme="minorHAnsi" w:hAnsiTheme="minorHAnsi" w:cstheme="minorHAnsi"/>
          <w:b/>
          <w:bCs/>
          <w:sz w:val="22"/>
          <w:szCs w:val="22"/>
        </w:rPr>
      </w:pPr>
      <w:r w:rsidRPr="00125777">
        <w:rPr>
          <w:rFonts w:asciiTheme="minorHAnsi" w:hAnsiTheme="minorHAnsi" w:cstheme="minorHAnsi"/>
          <w:b/>
          <w:bCs/>
          <w:sz w:val="22"/>
          <w:szCs w:val="22"/>
        </w:rPr>
        <w:t>DO TREINAMENTO</w:t>
      </w:r>
    </w:p>
    <w:p w14:paraId="45CD0A06"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O treinamento consiste na explanação sobre o conjunto de funcionalidades e informações gerenciais disponíveis no Sistema de Gestão, visando sua correta operação, sem ônus para a CONTRATANTE.</w:t>
      </w:r>
    </w:p>
    <w:p w14:paraId="66065E58"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O público-alvo é composto por Gestores/Fiscais de frota e usuários operacionais, responsáveis pela fiscalização e gerenciamento dos serviços, formalmente designados.</w:t>
      </w:r>
    </w:p>
    <w:p w14:paraId="1D5E51D4"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A capacitação deverá ser realizada imediatamente após a disponibilidade da plataforma, nas modalidades presencial ou on-line. Se presencial, será realizado nas instalações da SEGER.</w:t>
      </w:r>
    </w:p>
    <w:p w14:paraId="4675EF28"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eastAsia="Arial" w:hAnsiTheme="minorHAnsi" w:cstheme="minorHAnsi"/>
          <w:sz w:val="22"/>
          <w:szCs w:val="22"/>
        </w:rPr>
      </w:pPr>
      <w:r w:rsidRPr="00125777">
        <w:rPr>
          <w:rFonts w:asciiTheme="minorHAnsi" w:hAnsiTheme="minorHAnsi" w:cstheme="minorHAnsi"/>
          <w:sz w:val="22"/>
          <w:szCs w:val="22"/>
        </w:rPr>
        <w:t>Novo treinamento</w:t>
      </w:r>
      <w:r w:rsidRPr="00125777">
        <w:rPr>
          <w:rFonts w:asciiTheme="minorHAnsi" w:eastAsia="Arial" w:hAnsiTheme="minorHAnsi" w:cstheme="minorHAnsi"/>
          <w:sz w:val="22"/>
          <w:szCs w:val="22"/>
        </w:rPr>
        <w:t xml:space="preserve"> deverá ser ofertado em até 5 (cinco) dias, a partir de solicitação, sempre que ocorrer:</w:t>
      </w:r>
    </w:p>
    <w:p w14:paraId="3564B3C3" w14:textId="77777777" w:rsidR="00396378" w:rsidRPr="00125777" w:rsidRDefault="00396378" w:rsidP="007C1828">
      <w:pPr>
        <w:pStyle w:val="PargrafodaLista"/>
        <w:widowControl w:val="0"/>
        <w:numPr>
          <w:ilvl w:val="0"/>
          <w:numId w:val="89"/>
        </w:numPr>
        <w:tabs>
          <w:tab w:val="left" w:pos="851"/>
        </w:tabs>
        <w:spacing w:before="240" w:after="60"/>
        <w:ind w:right="140"/>
        <w:contextualSpacing w:val="0"/>
        <w:rPr>
          <w:rFonts w:asciiTheme="minorHAnsi" w:eastAsia="Arial" w:hAnsiTheme="minorHAnsi" w:cstheme="minorHAnsi"/>
          <w:sz w:val="22"/>
          <w:szCs w:val="22"/>
        </w:rPr>
      </w:pPr>
      <w:r w:rsidRPr="00125777">
        <w:rPr>
          <w:rFonts w:asciiTheme="minorHAnsi" w:eastAsia="Arial" w:hAnsiTheme="minorHAnsi" w:cstheme="minorHAnsi"/>
          <w:sz w:val="22"/>
          <w:szCs w:val="22"/>
        </w:rPr>
        <w:t>Qualquer alteração significativa de versão do Sistema de Gestão;</w:t>
      </w:r>
    </w:p>
    <w:p w14:paraId="73511EB2" w14:textId="77777777" w:rsidR="00396378" w:rsidRPr="00125777" w:rsidRDefault="00396378" w:rsidP="007C1828">
      <w:pPr>
        <w:pStyle w:val="PargrafodaLista"/>
        <w:widowControl w:val="0"/>
        <w:numPr>
          <w:ilvl w:val="0"/>
          <w:numId w:val="89"/>
        </w:numPr>
        <w:tabs>
          <w:tab w:val="left" w:pos="851"/>
        </w:tabs>
        <w:spacing w:before="240" w:after="60"/>
        <w:ind w:right="140"/>
        <w:contextualSpacing w:val="0"/>
        <w:rPr>
          <w:rFonts w:asciiTheme="minorHAnsi" w:eastAsia="Arial" w:hAnsiTheme="minorHAnsi" w:cstheme="minorHAnsi"/>
          <w:sz w:val="22"/>
          <w:szCs w:val="22"/>
        </w:rPr>
      </w:pPr>
      <w:r w:rsidRPr="00125777">
        <w:rPr>
          <w:rFonts w:asciiTheme="minorHAnsi" w:eastAsia="Arial" w:hAnsiTheme="minorHAnsi" w:cstheme="minorHAnsi"/>
          <w:sz w:val="22"/>
          <w:szCs w:val="22"/>
        </w:rPr>
        <w:lastRenderedPageBreak/>
        <w:t>Inclusão ou substituição de algum Gestor/Fiscal de frota ou usuário operacional.</w:t>
      </w:r>
    </w:p>
    <w:p w14:paraId="0A139139" w14:textId="77777777" w:rsidR="00396378" w:rsidRPr="00125777" w:rsidRDefault="00396378" w:rsidP="007C1828">
      <w:pPr>
        <w:pStyle w:val="PargrafodaLista"/>
        <w:widowControl w:val="0"/>
        <w:numPr>
          <w:ilvl w:val="1"/>
          <w:numId w:val="66"/>
        </w:numPr>
        <w:tabs>
          <w:tab w:val="left" w:pos="851"/>
        </w:tabs>
        <w:spacing w:before="240" w:after="60"/>
        <w:ind w:left="0" w:right="140" w:firstLine="0"/>
        <w:contextualSpacing w:val="0"/>
        <w:rPr>
          <w:rFonts w:asciiTheme="minorHAnsi" w:hAnsiTheme="minorHAnsi" w:cstheme="minorHAnsi"/>
          <w:b/>
          <w:bCs/>
          <w:sz w:val="22"/>
          <w:szCs w:val="22"/>
        </w:rPr>
      </w:pPr>
      <w:bookmarkStart w:id="10" w:name="_Ref133526267"/>
      <w:r w:rsidRPr="00125777">
        <w:rPr>
          <w:rFonts w:asciiTheme="minorHAnsi" w:hAnsiTheme="minorHAnsi" w:cstheme="minorHAnsi"/>
          <w:b/>
          <w:bCs/>
          <w:sz w:val="22"/>
          <w:szCs w:val="22"/>
        </w:rPr>
        <w:t>DA CENTRAL DE ATENDIMENTO</w:t>
      </w:r>
      <w:bookmarkEnd w:id="10"/>
      <w:r w:rsidRPr="00125777">
        <w:rPr>
          <w:rFonts w:asciiTheme="minorHAnsi" w:hAnsiTheme="minorHAnsi" w:cstheme="minorHAnsi"/>
          <w:b/>
          <w:bCs/>
          <w:sz w:val="22"/>
          <w:szCs w:val="22"/>
        </w:rPr>
        <w:t xml:space="preserve"> </w:t>
      </w:r>
    </w:p>
    <w:p w14:paraId="2BB6E33E"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b/>
          <w:bCs/>
          <w:sz w:val="22"/>
          <w:szCs w:val="22"/>
        </w:rPr>
      </w:pPr>
      <w:r w:rsidRPr="00125777">
        <w:rPr>
          <w:rFonts w:asciiTheme="minorHAnsi" w:hAnsiTheme="minorHAnsi" w:cstheme="minorHAnsi"/>
          <w:sz w:val="22"/>
          <w:szCs w:val="22"/>
        </w:rPr>
        <w:t>A CONTRATADA deverá disponibilizar atendimento aos usuários do sistema e aos condutores 24 horas por dia, 7 dias da semana, incluindo feriados, sendo via telefone 0800 ou outro número para chamada local, para desempenhar atividades de ordem emergencial, tais como:</w:t>
      </w:r>
    </w:p>
    <w:p w14:paraId="22388975" w14:textId="77777777" w:rsidR="00396378" w:rsidRPr="00125777" w:rsidRDefault="00396378" w:rsidP="007C1828">
      <w:pPr>
        <w:pStyle w:val="Edital-Nvel3"/>
        <w:widowControl w:val="0"/>
        <w:numPr>
          <w:ilvl w:val="2"/>
          <w:numId w:val="90"/>
        </w:numPr>
        <w:tabs>
          <w:tab w:val="left" w:pos="851"/>
        </w:tabs>
        <w:rPr>
          <w:rFonts w:asciiTheme="minorHAnsi" w:hAnsiTheme="minorHAnsi" w:cstheme="minorHAnsi"/>
          <w:sz w:val="22"/>
          <w:szCs w:val="22"/>
        </w:rPr>
      </w:pPr>
      <w:r w:rsidRPr="00125777">
        <w:rPr>
          <w:rFonts w:asciiTheme="minorHAnsi" w:hAnsiTheme="minorHAnsi" w:cstheme="minorHAnsi"/>
          <w:sz w:val="22"/>
          <w:szCs w:val="22"/>
        </w:rPr>
        <w:t>Registro de venda de combustíveis quando o Sistema Gestão se apresentar inoperante;</w:t>
      </w:r>
    </w:p>
    <w:p w14:paraId="6DFE0F5D" w14:textId="77777777" w:rsidR="00396378" w:rsidRPr="00125777" w:rsidRDefault="00396378" w:rsidP="007C1828">
      <w:pPr>
        <w:pStyle w:val="Edital-Nvel3"/>
        <w:widowControl w:val="0"/>
        <w:numPr>
          <w:ilvl w:val="2"/>
          <w:numId w:val="90"/>
        </w:numPr>
        <w:tabs>
          <w:tab w:val="left" w:pos="851"/>
        </w:tabs>
        <w:rPr>
          <w:rFonts w:asciiTheme="minorHAnsi" w:hAnsiTheme="minorHAnsi" w:cstheme="minorHAnsi"/>
          <w:sz w:val="22"/>
          <w:szCs w:val="22"/>
        </w:rPr>
      </w:pPr>
      <w:r w:rsidRPr="00125777">
        <w:rPr>
          <w:rFonts w:asciiTheme="minorHAnsi" w:hAnsiTheme="minorHAnsi" w:cstheme="minorHAnsi"/>
          <w:sz w:val="22"/>
          <w:szCs w:val="22"/>
        </w:rPr>
        <w:t>Consulta à rede credenciada;</w:t>
      </w:r>
    </w:p>
    <w:p w14:paraId="46A05606" w14:textId="77777777" w:rsidR="00396378" w:rsidRPr="00125777" w:rsidRDefault="00396378" w:rsidP="007C1828">
      <w:pPr>
        <w:pStyle w:val="PargrafodaLista"/>
        <w:widowControl w:val="0"/>
        <w:numPr>
          <w:ilvl w:val="2"/>
          <w:numId w:val="90"/>
        </w:numPr>
        <w:tabs>
          <w:tab w:val="left" w:pos="851"/>
        </w:tabs>
        <w:spacing w:before="240" w:after="60"/>
        <w:contextualSpacing w:val="0"/>
        <w:rPr>
          <w:rFonts w:asciiTheme="minorHAnsi" w:eastAsia="Century Gothic" w:hAnsiTheme="minorHAnsi" w:cstheme="minorHAnsi"/>
          <w:bCs/>
          <w:sz w:val="22"/>
          <w:szCs w:val="22"/>
        </w:rPr>
      </w:pPr>
      <w:r w:rsidRPr="00125777">
        <w:rPr>
          <w:rFonts w:asciiTheme="minorHAnsi" w:eastAsia="Century Gothic" w:hAnsiTheme="minorHAnsi" w:cstheme="minorHAnsi"/>
          <w:bCs/>
          <w:sz w:val="22"/>
          <w:szCs w:val="22"/>
        </w:rPr>
        <w:t>Reset de senha de condutor mediante confirmação de dados;</w:t>
      </w:r>
    </w:p>
    <w:p w14:paraId="10110C1C" w14:textId="3194BB45" w:rsidR="00396378" w:rsidRPr="00125777" w:rsidRDefault="00396378" w:rsidP="007C1828">
      <w:pPr>
        <w:pStyle w:val="PargrafodaLista"/>
        <w:widowControl w:val="0"/>
        <w:numPr>
          <w:ilvl w:val="2"/>
          <w:numId w:val="90"/>
        </w:numPr>
        <w:tabs>
          <w:tab w:val="left" w:pos="851"/>
        </w:tabs>
        <w:spacing w:before="240" w:after="60"/>
        <w:contextualSpacing w:val="0"/>
        <w:rPr>
          <w:rFonts w:asciiTheme="minorHAnsi" w:eastAsia="Century Gothic" w:hAnsiTheme="minorHAnsi" w:cstheme="minorHAnsi"/>
          <w:bCs/>
          <w:sz w:val="22"/>
          <w:szCs w:val="22"/>
        </w:rPr>
      </w:pPr>
      <w:r w:rsidRPr="00125777">
        <w:rPr>
          <w:rFonts w:asciiTheme="minorHAnsi" w:eastAsia="Century Gothic" w:hAnsiTheme="minorHAnsi" w:cstheme="minorHAnsi"/>
          <w:bCs/>
          <w:sz w:val="22"/>
          <w:szCs w:val="22"/>
        </w:rPr>
        <w:t xml:space="preserve">Para a execução de todas as atividades de atendimento incluídas neste item </w:t>
      </w:r>
      <w:r w:rsidR="00863E81" w:rsidRPr="00125777">
        <w:rPr>
          <w:rFonts w:asciiTheme="minorHAnsi" w:eastAsia="Century Gothic" w:hAnsiTheme="minorHAnsi" w:cstheme="minorHAnsi"/>
          <w:bCs/>
          <w:sz w:val="22"/>
          <w:szCs w:val="22"/>
        </w:rPr>
        <w:fldChar w:fldCharType="begin"/>
      </w:r>
      <w:r w:rsidR="00863E81" w:rsidRPr="00125777">
        <w:rPr>
          <w:rFonts w:asciiTheme="minorHAnsi" w:eastAsia="Century Gothic" w:hAnsiTheme="minorHAnsi" w:cstheme="minorHAnsi"/>
          <w:bCs/>
          <w:sz w:val="22"/>
          <w:szCs w:val="22"/>
        </w:rPr>
        <w:instrText xml:space="preserve"> REF _Ref133526267 \r \h </w:instrText>
      </w:r>
      <w:r w:rsidR="00863E81" w:rsidRPr="00125777">
        <w:rPr>
          <w:rFonts w:asciiTheme="minorHAnsi" w:eastAsia="Century Gothic" w:hAnsiTheme="minorHAnsi" w:cstheme="minorHAnsi"/>
          <w:bCs/>
          <w:sz w:val="22"/>
          <w:szCs w:val="22"/>
        </w:rPr>
      </w:r>
      <w:r w:rsidR="00863E81" w:rsidRPr="00125777">
        <w:rPr>
          <w:rFonts w:asciiTheme="minorHAnsi" w:eastAsia="Century Gothic" w:hAnsiTheme="minorHAnsi" w:cstheme="minorHAnsi"/>
          <w:bCs/>
          <w:sz w:val="22"/>
          <w:szCs w:val="22"/>
        </w:rPr>
        <w:fldChar w:fldCharType="separate"/>
      </w:r>
      <w:r w:rsidR="00AB59D9" w:rsidRPr="00125777">
        <w:rPr>
          <w:rFonts w:asciiTheme="minorHAnsi" w:eastAsia="Century Gothic" w:hAnsiTheme="minorHAnsi" w:cstheme="minorHAnsi"/>
          <w:bCs/>
          <w:sz w:val="22"/>
          <w:szCs w:val="22"/>
        </w:rPr>
        <w:t>1.7</w:t>
      </w:r>
      <w:r w:rsidR="00863E81" w:rsidRPr="00125777">
        <w:rPr>
          <w:rFonts w:asciiTheme="minorHAnsi" w:eastAsia="Century Gothic" w:hAnsiTheme="minorHAnsi" w:cstheme="minorHAnsi"/>
          <w:bCs/>
          <w:sz w:val="22"/>
          <w:szCs w:val="22"/>
        </w:rPr>
        <w:fldChar w:fldCharType="end"/>
      </w:r>
      <w:r w:rsidRPr="00125777">
        <w:rPr>
          <w:rFonts w:asciiTheme="minorHAnsi" w:eastAsia="Century Gothic" w:hAnsiTheme="minorHAnsi" w:cstheme="minorHAnsi"/>
          <w:bCs/>
          <w:sz w:val="22"/>
          <w:szCs w:val="22"/>
        </w:rPr>
        <w:t>, o prazo máximo para que o usuário aguarde o atendimento em fila de espera será de 10 (dez) minutos.</w:t>
      </w:r>
    </w:p>
    <w:p w14:paraId="790A3F2C"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eastAsia="Century Gothic" w:hAnsiTheme="minorHAnsi" w:cstheme="minorHAnsi"/>
          <w:bCs/>
          <w:sz w:val="22"/>
          <w:szCs w:val="22"/>
        </w:rPr>
        <w:t xml:space="preserve"> A </w:t>
      </w:r>
      <w:r w:rsidRPr="00125777">
        <w:rPr>
          <w:rFonts w:asciiTheme="minorHAnsi" w:hAnsiTheme="minorHAnsi" w:cstheme="minorHAnsi"/>
          <w:sz w:val="22"/>
          <w:szCs w:val="22"/>
        </w:rPr>
        <w:t xml:space="preserve">CONTRATADA deverá disponibilizar atendimento aos usuários do sistema e condutores, disponível de segunda à sexta-feira, no horário de 08h às 18h, sem qualquer ônus à CONTRATANTE, com estrutura para atendimento de clientes corporativos, com equipe de atendentes ou consultor qualificados e cientes das condições de prestação de serviços conforme este instrumento. </w:t>
      </w:r>
    </w:p>
    <w:p w14:paraId="1926733F"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 </w:t>
      </w:r>
      <w:bookmarkStart w:id="11" w:name="_Ref133527158"/>
      <w:r w:rsidRPr="00125777">
        <w:rPr>
          <w:rFonts w:asciiTheme="minorHAnsi" w:hAnsiTheme="minorHAnsi" w:cstheme="minorHAnsi"/>
          <w:sz w:val="22"/>
          <w:szCs w:val="22"/>
        </w:rPr>
        <w:t>O serviço de atendimento ao usuário</w:t>
      </w:r>
      <w:r w:rsidRPr="00125777">
        <w:rPr>
          <w:rFonts w:asciiTheme="minorHAnsi" w:eastAsia="Century Gothic" w:hAnsiTheme="minorHAnsi" w:cstheme="minorHAnsi"/>
          <w:bCs/>
          <w:sz w:val="22"/>
          <w:szCs w:val="22"/>
        </w:rPr>
        <w:t xml:space="preserve"> será responsável por atividades como:</w:t>
      </w:r>
      <w:bookmarkEnd w:id="11"/>
    </w:p>
    <w:p w14:paraId="731FFFE4" w14:textId="77777777" w:rsidR="00396378" w:rsidRPr="00125777" w:rsidRDefault="00396378" w:rsidP="007C1828">
      <w:pPr>
        <w:pStyle w:val="PargrafodaLista"/>
        <w:widowControl w:val="0"/>
        <w:numPr>
          <w:ilvl w:val="0"/>
          <w:numId w:val="91"/>
        </w:numPr>
        <w:tabs>
          <w:tab w:val="left" w:pos="851"/>
        </w:tabs>
        <w:spacing w:before="240" w:after="60"/>
        <w:contextualSpacing w:val="0"/>
        <w:rPr>
          <w:rFonts w:asciiTheme="minorHAnsi" w:eastAsia="Arial" w:hAnsiTheme="minorHAnsi" w:cstheme="minorHAnsi"/>
          <w:sz w:val="22"/>
          <w:szCs w:val="22"/>
        </w:rPr>
      </w:pPr>
      <w:r w:rsidRPr="00125777">
        <w:rPr>
          <w:rFonts w:asciiTheme="minorHAnsi" w:eastAsia="Arial" w:hAnsiTheme="minorHAnsi" w:cstheme="minorHAnsi"/>
          <w:sz w:val="22"/>
          <w:szCs w:val="22"/>
        </w:rPr>
        <w:t>Reset de senha de condutor, gestor e usuário operacional;</w:t>
      </w:r>
    </w:p>
    <w:p w14:paraId="2DA8BD06" w14:textId="77777777" w:rsidR="00396378" w:rsidRPr="00125777" w:rsidRDefault="00396378" w:rsidP="007C1828">
      <w:pPr>
        <w:pStyle w:val="PargrafodaLista"/>
        <w:widowControl w:val="0"/>
        <w:numPr>
          <w:ilvl w:val="0"/>
          <w:numId w:val="91"/>
        </w:numPr>
        <w:pBdr>
          <w:top w:val="nil"/>
          <w:left w:val="nil"/>
          <w:bottom w:val="nil"/>
          <w:right w:val="nil"/>
          <w:between w:val="nil"/>
        </w:pBdr>
        <w:tabs>
          <w:tab w:val="left" w:pos="851"/>
        </w:tabs>
        <w:spacing w:before="240" w:after="60"/>
        <w:ind w:right="140"/>
        <w:contextualSpacing w:val="0"/>
        <w:rPr>
          <w:rFonts w:asciiTheme="minorHAnsi" w:eastAsia="Arial" w:hAnsiTheme="minorHAnsi" w:cstheme="minorHAnsi"/>
          <w:sz w:val="22"/>
          <w:szCs w:val="22"/>
        </w:rPr>
      </w:pPr>
      <w:r w:rsidRPr="00125777">
        <w:rPr>
          <w:rFonts w:asciiTheme="minorHAnsi" w:eastAsia="Arial" w:hAnsiTheme="minorHAnsi" w:cstheme="minorHAnsi"/>
          <w:sz w:val="22"/>
          <w:szCs w:val="22"/>
        </w:rPr>
        <w:t>Cadastramento e fornecimento de login e senha aos usuários do Sistema de Gestão, mediante prévia aprovação da SEGER;</w:t>
      </w:r>
    </w:p>
    <w:p w14:paraId="3D6857EF" w14:textId="77777777" w:rsidR="00396378" w:rsidRPr="00125777" w:rsidRDefault="00396378" w:rsidP="007C1828">
      <w:pPr>
        <w:pStyle w:val="PargrafodaLista"/>
        <w:widowControl w:val="0"/>
        <w:numPr>
          <w:ilvl w:val="0"/>
          <w:numId w:val="91"/>
        </w:numPr>
        <w:pBdr>
          <w:top w:val="nil"/>
          <w:left w:val="nil"/>
          <w:bottom w:val="nil"/>
          <w:right w:val="nil"/>
          <w:between w:val="nil"/>
        </w:pBdr>
        <w:tabs>
          <w:tab w:val="left" w:pos="851"/>
        </w:tabs>
        <w:spacing w:before="240" w:after="60"/>
        <w:ind w:right="140"/>
        <w:contextualSpacing w:val="0"/>
        <w:rPr>
          <w:rFonts w:asciiTheme="minorHAnsi" w:eastAsia="Arial" w:hAnsiTheme="minorHAnsi" w:cstheme="minorHAnsi"/>
          <w:sz w:val="22"/>
          <w:szCs w:val="22"/>
        </w:rPr>
      </w:pPr>
      <w:r w:rsidRPr="00125777">
        <w:rPr>
          <w:rFonts w:asciiTheme="minorHAnsi" w:eastAsia="Arial" w:hAnsiTheme="minorHAnsi" w:cstheme="minorHAnsi"/>
          <w:sz w:val="22"/>
          <w:szCs w:val="22"/>
        </w:rPr>
        <w:t>Alteração de bases entre veículos e condutores;</w:t>
      </w:r>
    </w:p>
    <w:p w14:paraId="670253F9" w14:textId="77777777" w:rsidR="00396378" w:rsidRPr="00125777" w:rsidRDefault="00396378" w:rsidP="007C1828">
      <w:pPr>
        <w:pStyle w:val="PargrafodaLista"/>
        <w:widowControl w:val="0"/>
        <w:numPr>
          <w:ilvl w:val="0"/>
          <w:numId w:val="91"/>
        </w:numPr>
        <w:pBdr>
          <w:top w:val="nil"/>
          <w:left w:val="nil"/>
          <w:bottom w:val="nil"/>
          <w:right w:val="nil"/>
          <w:between w:val="nil"/>
        </w:pBdr>
        <w:tabs>
          <w:tab w:val="left" w:pos="851"/>
        </w:tabs>
        <w:spacing w:before="240" w:after="60"/>
        <w:ind w:right="140"/>
        <w:contextualSpacing w:val="0"/>
        <w:rPr>
          <w:rFonts w:asciiTheme="minorHAnsi" w:eastAsia="Arial" w:hAnsiTheme="minorHAnsi" w:cstheme="minorHAnsi"/>
          <w:sz w:val="22"/>
          <w:szCs w:val="22"/>
        </w:rPr>
      </w:pPr>
      <w:r w:rsidRPr="00125777">
        <w:rPr>
          <w:rFonts w:asciiTheme="minorHAnsi" w:hAnsiTheme="minorHAnsi" w:cstheme="minorHAnsi"/>
          <w:sz w:val="22"/>
          <w:szCs w:val="22"/>
        </w:rPr>
        <w:t>Execução de procedimentos operacionais de contingência nos casos de inoperância do Sistema de Gestão;</w:t>
      </w:r>
    </w:p>
    <w:p w14:paraId="5F5C63BA" w14:textId="77777777" w:rsidR="00396378" w:rsidRPr="00125777" w:rsidRDefault="00396378" w:rsidP="007C1828">
      <w:pPr>
        <w:pStyle w:val="PargrafodaLista"/>
        <w:widowControl w:val="0"/>
        <w:numPr>
          <w:ilvl w:val="0"/>
          <w:numId w:val="91"/>
        </w:numPr>
        <w:pBdr>
          <w:top w:val="nil"/>
          <w:left w:val="nil"/>
          <w:bottom w:val="nil"/>
          <w:right w:val="nil"/>
          <w:between w:val="nil"/>
        </w:pBdr>
        <w:tabs>
          <w:tab w:val="left" w:pos="851"/>
        </w:tabs>
        <w:spacing w:before="240" w:after="60"/>
        <w:ind w:right="140"/>
        <w:contextualSpacing w:val="0"/>
        <w:rPr>
          <w:rFonts w:asciiTheme="minorHAnsi" w:eastAsia="Arial" w:hAnsiTheme="minorHAnsi" w:cstheme="minorHAnsi"/>
          <w:sz w:val="22"/>
          <w:szCs w:val="22"/>
        </w:rPr>
      </w:pPr>
      <w:r w:rsidRPr="00125777">
        <w:rPr>
          <w:rFonts w:asciiTheme="minorHAnsi" w:eastAsia="Arial" w:hAnsiTheme="minorHAnsi" w:cstheme="minorHAnsi"/>
          <w:sz w:val="22"/>
          <w:szCs w:val="22"/>
        </w:rPr>
        <w:t>Orientação sobre credenciamento e descredenciamento da rede de estabelecimentos;</w:t>
      </w:r>
    </w:p>
    <w:p w14:paraId="766AC277" w14:textId="77777777" w:rsidR="00396378" w:rsidRPr="00125777" w:rsidRDefault="00396378" w:rsidP="007C1828">
      <w:pPr>
        <w:pStyle w:val="PargrafodaLista"/>
        <w:widowControl w:val="0"/>
        <w:numPr>
          <w:ilvl w:val="0"/>
          <w:numId w:val="91"/>
        </w:numPr>
        <w:pBdr>
          <w:top w:val="nil"/>
          <w:left w:val="nil"/>
          <w:bottom w:val="nil"/>
          <w:right w:val="nil"/>
          <w:between w:val="nil"/>
        </w:pBdr>
        <w:tabs>
          <w:tab w:val="left" w:pos="851"/>
        </w:tabs>
        <w:spacing w:before="240" w:after="60"/>
        <w:ind w:right="140"/>
        <w:contextualSpacing w:val="0"/>
        <w:rPr>
          <w:rFonts w:asciiTheme="minorHAnsi" w:eastAsia="Arial" w:hAnsiTheme="minorHAnsi" w:cstheme="minorHAnsi"/>
          <w:sz w:val="22"/>
          <w:szCs w:val="22"/>
        </w:rPr>
      </w:pPr>
      <w:r w:rsidRPr="00125777">
        <w:rPr>
          <w:rFonts w:asciiTheme="minorHAnsi" w:eastAsia="Arial" w:hAnsiTheme="minorHAnsi" w:cstheme="minorHAnsi"/>
          <w:sz w:val="22"/>
          <w:szCs w:val="22"/>
        </w:rPr>
        <w:t>Informações sobre os estabelecimentos credenciados;</w:t>
      </w:r>
    </w:p>
    <w:p w14:paraId="78B33EA5" w14:textId="77777777" w:rsidR="00396378" w:rsidRPr="00125777" w:rsidRDefault="00396378" w:rsidP="007C1828">
      <w:pPr>
        <w:pStyle w:val="PargrafodaLista"/>
        <w:widowControl w:val="0"/>
        <w:numPr>
          <w:ilvl w:val="0"/>
          <w:numId w:val="91"/>
        </w:numPr>
        <w:pBdr>
          <w:top w:val="nil"/>
          <w:left w:val="nil"/>
          <w:bottom w:val="nil"/>
          <w:right w:val="nil"/>
          <w:between w:val="nil"/>
        </w:pBdr>
        <w:tabs>
          <w:tab w:val="left" w:pos="851"/>
        </w:tabs>
        <w:spacing w:before="240" w:after="60"/>
        <w:ind w:right="140"/>
        <w:contextualSpacing w:val="0"/>
        <w:rPr>
          <w:rFonts w:asciiTheme="minorHAnsi" w:eastAsia="Arial" w:hAnsiTheme="minorHAnsi" w:cstheme="minorHAnsi"/>
          <w:sz w:val="22"/>
          <w:szCs w:val="22"/>
        </w:rPr>
      </w:pPr>
      <w:r w:rsidRPr="00125777">
        <w:rPr>
          <w:rFonts w:asciiTheme="minorHAnsi" w:hAnsiTheme="minorHAnsi" w:cstheme="minorHAnsi"/>
          <w:sz w:val="22"/>
          <w:szCs w:val="22"/>
        </w:rPr>
        <w:t xml:space="preserve">Bloqueio dos dispositivos eletrônicos destinados a solicitações e pagamentos dos serviços em razão de furto, roubo ou extravio; </w:t>
      </w:r>
    </w:p>
    <w:p w14:paraId="0F77440B" w14:textId="77777777" w:rsidR="00396378" w:rsidRPr="00125777" w:rsidRDefault="00396378" w:rsidP="007C1828">
      <w:pPr>
        <w:pStyle w:val="PargrafodaLista"/>
        <w:widowControl w:val="0"/>
        <w:numPr>
          <w:ilvl w:val="0"/>
          <w:numId w:val="91"/>
        </w:numPr>
        <w:pBdr>
          <w:top w:val="nil"/>
          <w:left w:val="nil"/>
          <w:bottom w:val="nil"/>
          <w:right w:val="nil"/>
          <w:between w:val="nil"/>
        </w:pBdr>
        <w:tabs>
          <w:tab w:val="left" w:pos="851"/>
        </w:tabs>
        <w:spacing w:before="240" w:after="60"/>
        <w:ind w:right="140"/>
        <w:contextualSpacing w:val="0"/>
        <w:rPr>
          <w:rFonts w:asciiTheme="minorHAnsi" w:eastAsia="Arial" w:hAnsiTheme="minorHAnsi" w:cstheme="minorHAnsi"/>
          <w:sz w:val="22"/>
          <w:szCs w:val="22"/>
        </w:rPr>
      </w:pPr>
      <w:r w:rsidRPr="00125777">
        <w:rPr>
          <w:rFonts w:asciiTheme="minorHAnsi" w:eastAsia="Arial" w:hAnsiTheme="minorHAnsi" w:cstheme="minorHAnsi"/>
          <w:sz w:val="22"/>
          <w:szCs w:val="22"/>
        </w:rPr>
        <w:t>Orientação sobre requisição e utilização dos dispositivos eletrônicos;</w:t>
      </w:r>
    </w:p>
    <w:p w14:paraId="6D7A1676" w14:textId="77777777" w:rsidR="00396378" w:rsidRPr="00125777" w:rsidRDefault="00396378" w:rsidP="007C1828">
      <w:pPr>
        <w:pStyle w:val="PargrafodaLista"/>
        <w:widowControl w:val="0"/>
        <w:numPr>
          <w:ilvl w:val="0"/>
          <w:numId w:val="91"/>
        </w:numPr>
        <w:pBdr>
          <w:top w:val="nil"/>
          <w:left w:val="nil"/>
          <w:bottom w:val="nil"/>
          <w:right w:val="nil"/>
          <w:between w:val="nil"/>
        </w:pBdr>
        <w:tabs>
          <w:tab w:val="left" w:pos="851"/>
        </w:tabs>
        <w:spacing w:before="240" w:after="60"/>
        <w:ind w:right="140"/>
        <w:contextualSpacing w:val="0"/>
        <w:rPr>
          <w:rFonts w:asciiTheme="minorHAnsi" w:eastAsia="Arial" w:hAnsiTheme="minorHAnsi" w:cstheme="minorHAnsi"/>
          <w:sz w:val="22"/>
          <w:szCs w:val="22"/>
        </w:rPr>
      </w:pPr>
      <w:r w:rsidRPr="00125777">
        <w:rPr>
          <w:rFonts w:asciiTheme="minorHAnsi" w:eastAsia="Arial" w:hAnsiTheme="minorHAnsi" w:cstheme="minorHAnsi"/>
          <w:sz w:val="22"/>
          <w:szCs w:val="22"/>
        </w:rPr>
        <w:t>Esclarecimento sobre dificuldades e dúvidas dos usuários sobre a utilização do Sistema de Gestão;</w:t>
      </w:r>
    </w:p>
    <w:p w14:paraId="7FBC9D1B" w14:textId="77777777" w:rsidR="00396378" w:rsidRPr="00125777" w:rsidRDefault="00396378" w:rsidP="007C1828">
      <w:pPr>
        <w:pStyle w:val="PargrafodaLista"/>
        <w:widowControl w:val="0"/>
        <w:numPr>
          <w:ilvl w:val="0"/>
          <w:numId w:val="91"/>
        </w:numPr>
        <w:pBdr>
          <w:top w:val="nil"/>
          <w:left w:val="nil"/>
          <w:bottom w:val="nil"/>
          <w:right w:val="nil"/>
          <w:between w:val="nil"/>
        </w:pBdr>
        <w:tabs>
          <w:tab w:val="left" w:pos="851"/>
        </w:tabs>
        <w:spacing w:before="240" w:after="60"/>
        <w:ind w:right="140"/>
        <w:contextualSpacing w:val="0"/>
        <w:rPr>
          <w:rFonts w:asciiTheme="minorHAnsi" w:eastAsia="Arial" w:hAnsiTheme="minorHAnsi" w:cstheme="minorHAnsi"/>
          <w:sz w:val="22"/>
          <w:szCs w:val="22"/>
        </w:rPr>
      </w:pPr>
      <w:r w:rsidRPr="00125777">
        <w:rPr>
          <w:rFonts w:asciiTheme="minorHAnsi" w:hAnsiTheme="minorHAnsi" w:cstheme="minorHAnsi"/>
          <w:sz w:val="22"/>
          <w:szCs w:val="22"/>
        </w:rPr>
        <w:t>Registro e suporte ao usuário em caso de inoperância parcial ou total do Sistema de Gestão;</w:t>
      </w:r>
    </w:p>
    <w:p w14:paraId="01E418E9" w14:textId="77777777" w:rsidR="00396378" w:rsidRPr="00125777" w:rsidRDefault="00396378" w:rsidP="007C1828">
      <w:pPr>
        <w:pStyle w:val="PargrafodaLista"/>
        <w:widowControl w:val="0"/>
        <w:numPr>
          <w:ilvl w:val="0"/>
          <w:numId w:val="91"/>
        </w:numPr>
        <w:pBdr>
          <w:top w:val="nil"/>
          <w:left w:val="nil"/>
          <w:bottom w:val="nil"/>
          <w:right w:val="nil"/>
          <w:between w:val="nil"/>
        </w:pBdr>
        <w:tabs>
          <w:tab w:val="left" w:pos="851"/>
        </w:tabs>
        <w:spacing w:before="240" w:after="60"/>
        <w:ind w:right="140"/>
        <w:contextualSpacing w:val="0"/>
        <w:rPr>
          <w:rFonts w:asciiTheme="minorHAnsi" w:eastAsia="Arial" w:hAnsiTheme="minorHAnsi" w:cstheme="minorHAnsi"/>
          <w:sz w:val="22"/>
          <w:szCs w:val="22"/>
        </w:rPr>
      </w:pPr>
      <w:r w:rsidRPr="00125777">
        <w:rPr>
          <w:rFonts w:asciiTheme="minorHAnsi" w:eastAsia="Arial" w:hAnsiTheme="minorHAnsi" w:cstheme="minorHAnsi"/>
          <w:sz w:val="22"/>
          <w:szCs w:val="22"/>
        </w:rPr>
        <w:t>Demais atividades correlatas;</w:t>
      </w:r>
    </w:p>
    <w:p w14:paraId="269C5F1D" w14:textId="77777777" w:rsidR="00396378" w:rsidRPr="00125777" w:rsidRDefault="00396378" w:rsidP="007C1828">
      <w:pPr>
        <w:pStyle w:val="PargrafodaLista"/>
        <w:widowControl w:val="0"/>
        <w:numPr>
          <w:ilvl w:val="0"/>
          <w:numId w:val="91"/>
        </w:numPr>
        <w:pBdr>
          <w:top w:val="nil"/>
          <w:left w:val="nil"/>
          <w:bottom w:val="nil"/>
          <w:right w:val="nil"/>
          <w:between w:val="nil"/>
        </w:pBdr>
        <w:tabs>
          <w:tab w:val="left" w:pos="851"/>
        </w:tabs>
        <w:spacing w:before="240" w:after="60"/>
        <w:ind w:right="140"/>
        <w:contextualSpacing w:val="0"/>
        <w:rPr>
          <w:rFonts w:asciiTheme="minorHAnsi" w:eastAsia="Arial" w:hAnsiTheme="minorHAnsi" w:cstheme="minorHAnsi"/>
          <w:sz w:val="22"/>
          <w:szCs w:val="22"/>
        </w:rPr>
      </w:pPr>
      <w:r w:rsidRPr="00125777">
        <w:rPr>
          <w:rFonts w:asciiTheme="minorHAnsi" w:eastAsia="Arial" w:hAnsiTheme="minorHAnsi" w:cstheme="minorHAnsi"/>
          <w:sz w:val="22"/>
          <w:szCs w:val="22"/>
        </w:rPr>
        <w:t>Outros atendimentos que a SEGER propuser de acordo com a melhoria dos procedimentos e demandas.</w:t>
      </w:r>
    </w:p>
    <w:p w14:paraId="57F9A56A" w14:textId="0BEC3A5A"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eastAsia="Arial" w:hAnsiTheme="minorHAnsi" w:cstheme="minorHAnsi"/>
          <w:sz w:val="22"/>
          <w:szCs w:val="22"/>
          <w:u w:val="single"/>
        </w:rPr>
      </w:pPr>
      <w:r w:rsidRPr="00125777">
        <w:rPr>
          <w:rFonts w:asciiTheme="minorHAnsi" w:eastAsia="Arial" w:hAnsiTheme="minorHAnsi" w:cstheme="minorHAnsi"/>
          <w:sz w:val="22"/>
          <w:szCs w:val="22"/>
        </w:rPr>
        <w:lastRenderedPageBreak/>
        <w:t xml:space="preserve"> Para a execução de todas as atividades de atendimento incluídas neste item </w:t>
      </w:r>
      <w:r w:rsidR="00863E81" w:rsidRPr="00125777">
        <w:rPr>
          <w:rFonts w:asciiTheme="minorHAnsi" w:eastAsia="Arial" w:hAnsiTheme="minorHAnsi" w:cstheme="minorHAnsi"/>
          <w:sz w:val="22"/>
          <w:szCs w:val="22"/>
        </w:rPr>
        <w:fldChar w:fldCharType="begin"/>
      </w:r>
      <w:r w:rsidR="00863E81" w:rsidRPr="00125777">
        <w:rPr>
          <w:rFonts w:asciiTheme="minorHAnsi" w:eastAsia="Arial" w:hAnsiTheme="minorHAnsi" w:cstheme="minorHAnsi"/>
          <w:sz w:val="22"/>
          <w:szCs w:val="22"/>
        </w:rPr>
        <w:instrText xml:space="preserve"> REF _Ref133527158 \r \h </w:instrText>
      </w:r>
      <w:r w:rsidR="00863E81" w:rsidRPr="00125777">
        <w:rPr>
          <w:rFonts w:asciiTheme="minorHAnsi" w:eastAsia="Arial" w:hAnsiTheme="minorHAnsi" w:cstheme="minorHAnsi"/>
          <w:sz w:val="22"/>
          <w:szCs w:val="22"/>
        </w:rPr>
      </w:r>
      <w:r w:rsidR="00863E81" w:rsidRPr="00125777">
        <w:rPr>
          <w:rFonts w:asciiTheme="minorHAnsi" w:eastAsia="Arial" w:hAnsiTheme="minorHAnsi" w:cstheme="minorHAnsi"/>
          <w:sz w:val="22"/>
          <w:szCs w:val="22"/>
        </w:rPr>
        <w:fldChar w:fldCharType="separate"/>
      </w:r>
      <w:r w:rsidR="00AB59D9" w:rsidRPr="00125777">
        <w:rPr>
          <w:rFonts w:asciiTheme="minorHAnsi" w:eastAsia="Arial" w:hAnsiTheme="minorHAnsi" w:cstheme="minorHAnsi"/>
          <w:sz w:val="22"/>
          <w:szCs w:val="22"/>
        </w:rPr>
        <w:t>1.7.3</w:t>
      </w:r>
      <w:r w:rsidR="00863E81" w:rsidRPr="00125777">
        <w:rPr>
          <w:rFonts w:asciiTheme="minorHAnsi" w:eastAsia="Arial" w:hAnsiTheme="minorHAnsi" w:cstheme="minorHAnsi"/>
          <w:sz w:val="22"/>
          <w:szCs w:val="22"/>
        </w:rPr>
        <w:fldChar w:fldCharType="end"/>
      </w:r>
      <w:r w:rsidRPr="00125777">
        <w:rPr>
          <w:rFonts w:asciiTheme="minorHAnsi" w:eastAsia="Arial" w:hAnsiTheme="minorHAnsi" w:cstheme="minorHAnsi"/>
          <w:sz w:val="22"/>
          <w:szCs w:val="22"/>
        </w:rPr>
        <w:t xml:space="preserve">, da letra “a” até a letra “j”, o prazo máximo em fila de espera para que o solicitante seja atendido será de </w:t>
      </w:r>
      <w:r w:rsidRPr="00125777">
        <w:rPr>
          <w:rFonts w:asciiTheme="minorHAnsi" w:eastAsia="Arial" w:hAnsiTheme="minorHAnsi" w:cstheme="minorHAnsi"/>
          <w:sz w:val="22"/>
          <w:szCs w:val="22"/>
          <w:u w:val="single"/>
        </w:rPr>
        <w:t>15 (quinze) minutos, quando se tratar de registro realizado por telefone</w:t>
      </w:r>
      <w:r w:rsidRPr="00125777">
        <w:rPr>
          <w:rFonts w:asciiTheme="minorHAnsi" w:eastAsia="Arial" w:hAnsiTheme="minorHAnsi" w:cstheme="minorHAnsi"/>
          <w:sz w:val="22"/>
          <w:szCs w:val="22"/>
        </w:rPr>
        <w:t xml:space="preserve"> e </w:t>
      </w:r>
      <w:r w:rsidRPr="00125777">
        <w:rPr>
          <w:rFonts w:asciiTheme="minorHAnsi" w:eastAsia="Arial" w:hAnsiTheme="minorHAnsi" w:cstheme="minorHAnsi"/>
          <w:sz w:val="22"/>
          <w:szCs w:val="22"/>
          <w:u w:val="single"/>
        </w:rPr>
        <w:t>1 (uma) hora, quando se tratar de registro realizado por e-mail.</w:t>
      </w:r>
    </w:p>
    <w:p w14:paraId="1F4BC819" w14:textId="77777777" w:rsidR="00396378" w:rsidRPr="00125777" w:rsidRDefault="00396378" w:rsidP="007C1828">
      <w:pPr>
        <w:pStyle w:val="PargrafodaLista"/>
        <w:widowControl w:val="0"/>
        <w:numPr>
          <w:ilvl w:val="2"/>
          <w:numId w:val="66"/>
        </w:numPr>
        <w:tabs>
          <w:tab w:val="left" w:pos="851"/>
        </w:tabs>
        <w:spacing w:before="240" w:after="60"/>
        <w:ind w:left="0" w:right="140" w:firstLine="0"/>
        <w:contextualSpacing w:val="0"/>
        <w:rPr>
          <w:rFonts w:asciiTheme="minorHAnsi" w:eastAsia="Arial" w:hAnsiTheme="minorHAnsi" w:cstheme="minorHAnsi"/>
          <w:sz w:val="22"/>
          <w:szCs w:val="22"/>
          <w:u w:val="single"/>
        </w:rPr>
      </w:pPr>
      <w:r w:rsidRPr="00125777">
        <w:rPr>
          <w:rFonts w:asciiTheme="minorHAnsi" w:eastAsia="Arial" w:hAnsiTheme="minorHAnsi" w:cstheme="minorHAnsi"/>
          <w:sz w:val="22"/>
          <w:szCs w:val="22"/>
        </w:rPr>
        <w:t xml:space="preserve"> </w:t>
      </w:r>
      <w:r w:rsidRPr="00125777">
        <w:rPr>
          <w:rFonts w:asciiTheme="minorHAnsi" w:eastAsia="Arial" w:hAnsiTheme="minorHAnsi" w:cstheme="minorHAnsi"/>
          <w:sz w:val="22"/>
          <w:szCs w:val="22"/>
          <w:u w:val="single"/>
        </w:rPr>
        <w:t xml:space="preserve">Para todos e quaisquer procedimentos elencados neste item </w:t>
      </w:r>
      <w:r w:rsidRPr="00125777">
        <w:rPr>
          <w:rFonts w:asciiTheme="minorHAnsi" w:eastAsia="Arial" w:hAnsiTheme="minorHAnsi" w:cstheme="minorHAnsi"/>
          <w:sz w:val="22"/>
          <w:szCs w:val="22"/>
          <w:u w:val="single"/>
        </w:rPr>
        <w:fldChar w:fldCharType="begin"/>
      </w:r>
      <w:r w:rsidRPr="00125777">
        <w:rPr>
          <w:rFonts w:asciiTheme="minorHAnsi" w:eastAsia="Arial" w:hAnsiTheme="minorHAnsi" w:cstheme="minorHAnsi"/>
          <w:sz w:val="22"/>
          <w:szCs w:val="22"/>
          <w:u w:val="single"/>
        </w:rPr>
        <w:instrText xml:space="preserve"> REF _Ref102034670 \r \h </w:instrText>
      </w:r>
      <w:r w:rsidRPr="00125777">
        <w:rPr>
          <w:rFonts w:asciiTheme="minorHAnsi" w:eastAsia="Arial" w:hAnsiTheme="minorHAnsi" w:cstheme="minorHAnsi"/>
          <w:sz w:val="22"/>
          <w:szCs w:val="22"/>
          <w:u w:val="single"/>
        </w:rPr>
      </w:r>
      <w:r w:rsidRPr="00125777">
        <w:rPr>
          <w:rFonts w:asciiTheme="minorHAnsi" w:eastAsia="Arial" w:hAnsiTheme="minorHAnsi" w:cstheme="minorHAnsi"/>
          <w:sz w:val="22"/>
          <w:szCs w:val="22"/>
          <w:u w:val="single"/>
        </w:rPr>
        <w:fldChar w:fldCharType="separate"/>
      </w:r>
      <w:r w:rsidR="00AB59D9" w:rsidRPr="00125777">
        <w:rPr>
          <w:rFonts w:asciiTheme="minorHAnsi" w:eastAsia="Arial" w:hAnsiTheme="minorHAnsi" w:cstheme="minorHAnsi"/>
          <w:sz w:val="22"/>
          <w:szCs w:val="22"/>
          <w:u w:val="single"/>
        </w:rPr>
        <w:t>4.7</w:t>
      </w:r>
      <w:r w:rsidRPr="00125777">
        <w:rPr>
          <w:rFonts w:asciiTheme="minorHAnsi" w:eastAsia="Arial" w:hAnsiTheme="minorHAnsi" w:cstheme="minorHAnsi"/>
          <w:sz w:val="22"/>
          <w:szCs w:val="22"/>
          <w:u w:val="single"/>
        </w:rPr>
        <w:fldChar w:fldCharType="end"/>
      </w:r>
      <w:r w:rsidRPr="00125777">
        <w:rPr>
          <w:rFonts w:asciiTheme="minorHAnsi" w:eastAsia="Arial" w:hAnsiTheme="minorHAnsi" w:cstheme="minorHAnsi"/>
          <w:sz w:val="22"/>
          <w:szCs w:val="22"/>
          <w:u w:val="single"/>
        </w:rPr>
        <w:t xml:space="preserve"> e seus respectivos subitens, o atendimento somente será realizado mediante a confirmação prévia dos seguintes dados do solicitante:</w:t>
      </w:r>
    </w:p>
    <w:p w14:paraId="394832D6" w14:textId="77777777" w:rsidR="00396378" w:rsidRPr="00125777" w:rsidRDefault="00396378" w:rsidP="007C1828">
      <w:pPr>
        <w:pStyle w:val="PargrafodaLista"/>
        <w:widowControl w:val="0"/>
        <w:numPr>
          <w:ilvl w:val="0"/>
          <w:numId w:val="92"/>
        </w:numPr>
        <w:tabs>
          <w:tab w:val="left" w:pos="851"/>
        </w:tabs>
        <w:spacing w:before="240" w:after="60"/>
        <w:ind w:right="140"/>
        <w:contextualSpacing w:val="0"/>
        <w:rPr>
          <w:rFonts w:asciiTheme="minorHAnsi" w:eastAsia="Arial" w:hAnsiTheme="minorHAnsi" w:cstheme="minorHAnsi"/>
          <w:sz w:val="22"/>
          <w:szCs w:val="22"/>
        </w:rPr>
      </w:pPr>
      <w:r w:rsidRPr="00125777">
        <w:rPr>
          <w:rFonts w:asciiTheme="minorHAnsi" w:eastAsia="Arial" w:hAnsiTheme="minorHAnsi" w:cstheme="minorHAnsi"/>
          <w:sz w:val="22"/>
          <w:szCs w:val="22"/>
        </w:rPr>
        <w:t>Nome completo;</w:t>
      </w:r>
    </w:p>
    <w:p w14:paraId="21D307B9" w14:textId="77777777" w:rsidR="00396378" w:rsidRPr="00125777" w:rsidRDefault="00396378" w:rsidP="007C1828">
      <w:pPr>
        <w:pStyle w:val="PargrafodaLista"/>
        <w:widowControl w:val="0"/>
        <w:numPr>
          <w:ilvl w:val="0"/>
          <w:numId w:val="92"/>
        </w:numPr>
        <w:tabs>
          <w:tab w:val="left" w:pos="851"/>
        </w:tabs>
        <w:spacing w:before="240" w:after="60"/>
        <w:ind w:right="140"/>
        <w:contextualSpacing w:val="0"/>
        <w:rPr>
          <w:rFonts w:asciiTheme="minorHAnsi" w:eastAsia="Arial" w:hAnsiTheme="minorHAnsi" w:cstheme="minorHAnsi"/>
          <w:sz w:val="22"/>
          <w:szCs w:val="22"/>
        </w:rPr>
      </w:pPr>
      <w:r w:rsidRPr="00125777">
        <w:rPr>
          <w:rFonts w:asciiTheme="minorHAnsi" w:eastAsia="Arial" w:hAnsiTheme="minorHAnsi" w:cstheme="minorHAnsi"/>
          <w:sz w:val="22"/>
          <w:szCs w:val="22"/>
        </w:rPr>
        <w:t>Número funcional;</w:t>
      </w:r>
    </w:p>
    <w:p w14:paraId="37DBFEBA" w14:textId="77777777" w:rsidR="00396378" w:rsidRPr="00125777" w:rsidRDefault="00396378" w:rsidP="007C1828">
      <w:pPr>
        <w:pStyle w:val="PargrafodaLista"/>
        <w:widowControl w:val="0"/>
        <w:numPr>
          <w:ilvl w:val="0"/>
          <w:numId w:val="92"/>
        </w:numPr>
        <w:tabs>
          <w:tab w:val="left" w:pos="851"/>
        </w:tabs>
        <w:spacing w:before="240" w:after="60"/>
        <w:ind w:right="140"/>
        <w:contextualSpacing w:val="0"/>
        <w:rPr>
          <w:rFonts w:asciiTheme="minorHAnsi" w:eastAsia="Arial" w:hAnsiTheme="minorHAnsi" w:cstheme="minorHAnsi"/>
          <w:sz w:val="22"/>
          <w:szCs w:val="22"/>
        </w:rPr>
      </w:pPr>
      <w:r w:rsidRPr="00125777">
        <w:rPr>
          <w:rFonts w:asciiTheme="minorHAnsi" w:eastAsia="Arial" w:hAnsiTheme="minorHAnsi" w:cstheme="minorHAnsi"/>
          <w:sz w:val="22"/>
          <w:szCs w:val="22"/>
        </w:rPr>
        <w:t>CPF;</w:t>
      </w:r>
    </w:p>
    <w:p w14:paraId="0DC7FA18" w14:textId="77777777" w:rsidR="00396378" w:rsidRPr="00125777" w:rsidRDefault="00396378" w:rsidP="007C1828">
      <w:pPr>
        <w:pStyle w:val="PargrafodaLista"/>
        <w:widowControl w:val="0"/>
        <w:numPr>
          <w:ilvl w:val="0"/>
          <w:numId w:val="92"/>
        </w:numPr>
        <w:tabs>
          <w:tab w:val="left" w:pos="851"/>
        </w:tabs>
        <w:spacing w:before="240" w:after="60"/>
        <w:ind w:right="140"/>
        <w:contextualSpacing w:val="0"/>
        <w:rPr>
          <w:rFonts w:asciiTheme="minorHAnsi" w:eastAsia="Arial" w:hAnsiTheme="minorHAnsi" w:cstheme="minorHAnsi"/>
          <w:sz w:val="22"/>
          <w:szCs w:val="22"/>
        </w:rPr>
      </w:pPr>
      <w:r w:rsidRPr="00125777">
        <w:rPr>
          <w:rFonts w:asciiTheme="minorHAnsi" w:eastAsia="Arial" w:hAnsiTheme="minorHAnsi" w:cstheme="minorHAnsi"/>
          <w:sz w:val="22"/>
          <w:szCs w:val="22"/>
        </w:rPr>
        <w:t>Órgão de lotação.</w:t>
      </w:r>
    </w:p>
    <w:p w14:paraId="2830EA31" w14:textId="77777777" w:rsidR="0093769F" w:rsidRPr="00125777" w:rsidRDefault="0093769F" w:rsidP="007C1828">
      <w:pPr>
        <w:pStyle w:val="Ttulo5"/>
        <w:keepNext w:val="0"/>
        <w:keepLines w:val="0"/>
        <w:widowControl w:val="0"/>
        <w:numPr>
          <w:ilvl w:val="0"/>
          <w:numId w:val="66"/>
        </w:numPr>
        <w:pBdr>
          <w:bottom w:val="single" w:sz="6" w:space="1" w:color="5B9BD5" w:themeColor="accent1"/>
        </w:pBdr>
        <w:tabs>
          <w:tab w:val="left" w:pos="851"/>
        </w:tabs>
        <w:spacing w:before="240" w:after="60"/>
        <w:ind w:right="140"/>
        <w:rPr>
          <w:rFonts w:asciiTheme="minorHAnsi" w:hAnsiTheme="minorHAnsi" w:cstheme="minorHAnsi"/>
          <w:b/>
          <w:i/>
          <w:color w:val="auto"/>
          <w:sz w:val="22"/>
        </w:rPr>
      </w:pPr>
      <w:r w:rsidRPr="00125777">
        <w:rPr>
          <w:rFonts w:asciiTheme="minorHAnsi" w:hAnsiTheme="minorHAnsi" w:cstheme="minorHAnsi"/>
          <w:b/>
          <w:i/>
          <w:color w:val="auto"/>
          <w:sz w:val="22"/>
        </w:rPr>
        <w:t>DO CRONOGRAMA DE IMPLANTAÇÃO</w:t>
      </w:r>
    </w:p>
    <w:p w14:paraId="77952C98" w14:textId="77777777" w:rsidR="0093769F" w:rsidRPr="00125777" w:rsidRDefault="0093769F" w:rsidP="007C1828">
      <w:pPr>
        <w:pStyle w:val="PargrafodaLista"/>
        <w:widowControl w:val="0"/>
        <w:numPr>
          <w:ilvl w:val="1"/>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O plano de implantação está dividido em uma sequência de atividades conforme descrito a seguir, a contar o início da vigência da ata de registro de preços:</w:t>
      </w:r>
    </w:p>
    <w:p w14:paraId="30DCB868" w14:textId="77777777" w:rsidR="0093769F" w:rsidRPr="00125777" w:rsidRDefault="0093769F"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Apresentação do Sistema de Gestão à SEGER, em até 10 (dez) dias úteis, em reunião presencial;</w:t>
      </w:r>
    </w:p>
    <w:p w14:paraId="1E9B4AEB" w14:textId="2ADD833D" w:rsidR="0093769F" w:rsidRPr="00125777" w:rsidRDefault="0093769F"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Adequações necessárias do Sistema de Gestão (ferramenta on-line) para atendimento por completo as exigências d</w:t>
      </w:r>
      <w:r w:rsidR="00D90EA1" w:rsidRPr="00125777">
        <w:rPr>
          <w:rFonts w:asciiTheme="minorHAnsi" w:hAnsiTheme="minorHAnsi" w:cstheme="minorHAnsi"/>
          <w:sz w:val="22"/>
          <w:szCs w:val="22"/>
        </w:rPr>
        <w:t xml:space="preserve">o </w:t>
      </w:r>
      <w:r w:rsidRPr="00125777">
        <w:rPr>
          <w:rFonts w:asciiTheme="minorHAnsi" w:hAnsiTheme="minorHAnsi" w:cstheme="minorHAnsi"/>
          <w:sz w:val="22"/>
          <w:szCs w:val="22"/>
        </w:rPr>
        <w:t>Termo de referência, em até 90 (noventa) dias corridos, a contar da formalização da Ata de Registro de Preços.</w:t>
      </w:r>
    </w:p>
    <w:p w14:paraId="4695EABE" w14:textId="26463770" w:rsidR="0093769F" w:rsidRPr="00125777" w:rsidRDefault="0093769F" w:rsidP="007C1828">
      <w:pPr>
        <w:pStyle w:val="PargrafodaLista"/>
        <w:widowControl w:val="0"/>
        <w:numPr>
          <w:ilvl w:val="2"/>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Após a validação a homologação do Plano de Ação pela CONTRATANTE, a CONTRATADA deverá respeitar os prazos</w:t>
      </w:r>
      <w:r w:rsidR="009A113C" w:rsidRPr="00125777">
        <w:rPr>
          <w:rFonts w:asciiTheme="minorHAnsi" w:hAnsiTheme="minorHAnsi" w:cstheme="minorHAnsi"/>
          <w:sz w:val="22"/>
          <w:szCs w:val="22"/>
        </w:rPr>
        <w:t xml:space="preserve"> de entrega previstos no plano.</w:t>
      </w:r>
    </w:p>
    <w:p w14:paraId="42B3AF02" w14:textId="77777777" w:rsidR="009A113C" w:rsidRPr="00125777" w:rsidRDefault="009A113C" w:rsidP="007C1828">
      <w:pPr>
        <w:pStyle w:val="Ttulo5"/>
        <w:keepNext w:val="0"/>
        <w:keepLines w:val="0"/>
        <w:widowControl w:val="0"/>
        <w:numPr>
          <w:ilvl w:val="0"/>
          <w:numId w:val="66"/>
        </w:numPr>
        <w:pBdr>
          <w:bottom w:val="single" w:sz="6" w:space="1" w:color="5B9BD5" w:themeColor="accent1"/>
        </w:pBdr>
        <w:tabs>
          <w:tab w:val="left" w:pos="851"/>
        </w:tabs>
        <w:spacing w:before="240" w:after="60"/>
        <w:ind w:right="140"/>
        <w:rPr>
          <w:rFonts w:asciiTheme="minorHAnsi" w:hAnsiTheme="minorHAnsi" w:cstheme="minorHAnsi"/>
          <w:b/>
          <w:i/>
          <w:color w:val="auto"/>
          <w:sz w:val="22"/>
        </w:rPr>
      </w:pPr>
      <w:r w:rsidRPr="00125777">
        <w:rPr>
          <w:rFonts w:asciiTheme="minorHAnsi" w:hAnsiTheme="minorHAnsi" w:cstheme="minorHAnsi"/>
          <w:b/>
          <w:i/>
          <w:color w:val="auto"/>
          <w:sz w:val="22"/>
        </w:rPr>
        <w:t>DAS CONSIDERAÇÕES FINAIS</w:t>
      </w:r>
    </w:p>
    <w:p w14:paraId="1E3D09C6" w14:textId="77777777" w:rsidR="0037079A" w:rsidRPr="00125777" w:rsidRDefault="0037079A" w:rsidP="007C1828">
      <w:pPr>
        <w:pStyle w:val="PargrafodaLista"/>
        <w:widowControl w:val="0"/>
        <w:numPr>
          <w:ilvl w:val="1"/>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Quando da assinatura do contrato, a CONTRATADA autorizará a dedução da garantia contratual o valor das multas aplicadas dos valores devidos pelos serviços prestados.</w:t>
      </w:r>
    </w:p>
    <w:p w14:paraId="26ACBF9B" w14:textId="77777777" w:rsidR="0037079A" w:rsidRPr="00125777" w:rsidRDefault="0037079A" w:rsidP="007C1828">
      <w:pPr>
        <w:pStyle w:val="PargrafodaLista"/>
        <w:widowControl w:val="0"/>
        <w:numPr>
          <w:ilvl w:val="1"/>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A CONTRATADA é a única responsável pelo pagamento aos estabelecimentos credenciados, não cabendo à CONTRATANTE responder solidária nem subsidiariamente por essa obrigação.</w:t>
      </w:r>
    </w:p>
    <w:p w14:paraId="4C3F6C82" w14:textId="77777777" w:rsidR="0037079A" w:rsidRPr="00125777" w:rsidRDefault="0037079A" w:rsidP="007C1828">
      <w:pPr>
        <w:pStyle w:val="PargrafodaLista"/>
        <w:widowControl w:val="0"/>
        <w:numPr>
          <w:ilvl w:val="1"/>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A prestação dos serviços não gera vínculo empregatício entre os empregados da CONTRATADA e a CONTRATANTE, vedando-se qualquer relação entre esses que caracterize pessoalidade e subordinação direta.</w:t>
      </w:r>
    </w:p>
    <w:p w14:paraId="383290D7" w14:textId="77A88BC2" w:rsidR="0037079A" w:rsidRPr="00125777" w:rsidRDefault="0037079A" w:rsidP="007C1828">
      <w:pPr>
        <w:pStyle w:val="PargrafodaLista"/>
        <w:widowControl w:val="0"/>
        <w:numPr>
          <w:ilvl w:val="1"/>
          <w:numId w:val="66"/>
        </w:numPr>
        <w:tabs>
          <w:tab w:val="left" w:pos="851"/>
        </w:tabs>
        <w:spacing w:before="240" w:after="60"/>
        <w:ind w:left="0" w:right="140" w:firstLine="0"/>
        <w:contextualSpacing w:val="0"/>
        <w:rPr>
          <w:rFonts w:asciiTheme="minorHAnsi" w:hAnsiTheme="minorHAnsi" w:cstheme="minorHAnsi"/>
          <w:sz w:val="22"/>
          <w:szCs w:val="22"/>
        </w:rPr>
      </w:pPr>
      <w:r w:rsidRPr="00125777">
        <w:rPr>
          <w:rFonts w:asciiTheme="minorHAnsi" w:hAnsiTheme="minorHAnsi" w:cstheme="minorHAnsi"/>
          <w:sz w:val="22"/>
          <w:szCs w:val="22"/>
        </w:rPr>
        <w:t xml:space="preserve">O não atendimento às exigências e às obrigações previstos neste </w:t>
      </w:r>
      <w:r w:rsidR="00457F3B" w:rsidRPr="00125777">
        <w:rPr>
          <w:rFonts w:asciiTheme="minorHAnsi" w:hAnsiTheme="minorHAnsi" w:cstheme="minorHAnsi"/>
          <w:sz w:val="22"/>
          <w:szCs w:val="22"/>
        </w:rPr>
        <w:t>instrumento</w:t>
      </w:r>
      <w:r w:rsidRPr="00125777">
        <w:rPr>
          <w:rFonts w:asciiTheme="minorHAnsi" w:hAnsiTheme="minorHAnsi" w:cstheme="minorHAnsi"/>
          <w:sz w:val="22"/>
          <w:szCs w:val="22"/>
        </w:rPr>
        <w:t xml:space="preserve"> acarretará a aplicação de sanções contratuais, observado o devido processo administrativo, o direito à ampla defesa e o contraditório.</w:t>
      </w:r>
    </w:p>
    <w:p w14:paraId="3447C217" w14:textId="3FEDC4FF" w:rsidR="00DE381C" w:rsidRPr="00125777" w:rsidRDefault="00DE381C" w:rsidP="007C1828">
      <w:pPr>
        <w:widowControl w:val="0"/>
        <w:spacing w:before="0" w:after="160" w:line="259" w:lineRule="auto"/>
        <w:jc w:val="left"/>
      </w:pPr>
      <w:r w:rsidRPr="00125777">
        <w:br w:type="page"/>
      </w:r>
    </w:p>
    <w:p w14:paraId="1570F244" w14:textId="7E988426" w:rsidR="00C10BD7" w:rsidRPr="00125777" w:rsidRDefault="00C10BD7" w:rsidP="007C1828">
      <w:pPr>
        <w:pStyle w:val="PGE-Normal"/>
        <w:widowControl w:val="0"/>
        <w:spacing w:before="0" w:after="0"/>
        <w:jc w:val="center"/>
        <w:rPr>
          <w:b/>
        </w:rPr>
      </w:pPr>
      <w:r w:rsidRPr="00125777">
        <w:rPr>
          <w:b/>
        </w:rPr>
        <w:lastRenderedPageBreak/>
        <w:t>ANEXO II DO CONTRATO</w:t>
      </w:r>
      <w:r w:rsidR="00BB66BA">
        <w:rPr>
          <w:b/>
        </w:rPr>
        <w:t xml:space="preserve"> </w:t>
      </w:r>
      <w:r w:rsidR="00BB66BA" w:rsidRPr="00BB66BA">
        <w:rPr>
          <w:b/>
          <w:color w:val="FF0000"/>
          <w:highlight w:val="yellow"/>
        </w:rPr>
        <w:t>Nº:</w:t>
      </w:r>
      <w:r w:rsidRPr="00BB66BA">
        <w:rPr>
          <w:b/>
          <w:color w:val="FF0000"/>
          <w:highlight w:val="yellow"/>
        </w:rPr>
        <w:t xml:space="preserve"> XXX</w:t>
      </w:r>
      <w:r w:rsidR="00BB66BA" w:rsidRPr="00BB66BA">
        <w:rPr>
          <w:b/>
          <w:color w:val="FF0000"/>
          <w:highlight w:val="yellow"/>
        </w:rPr>
        <w:t>/XXX</w:t>
      </w:r>
    </w:p>
    <w:p w14:paraId="52ECA05A" w14:textId="5EB91819" w:rsidR="00410D05" w:rsidRPr="00125777" w:rsidRDefault="00C10BD7" w:rsidP="007C1828">
      <w:pPr>
        <w:pStyle w:val="PGE-Normal"/>
        <w:widowControl w:val="0"/>
        <w:spacing w:before="0" w:after="0"/>
        <w:jc w:val="center"/>
        <w:rPr>
          <w:b/>
        </w:rPr>
      </w:pPr>
      <w:r w:rsidRPr="00125777">
        <w:rPr>
          <w:b/>
        </w:rPr>
        <w:t>QUANTIDADE MÍNIMA E DISTRIBUIÇÃO DE POSTOS POR MUNICÍPIO</w:t>
      </w:r>
    </w:p>
    <w:p w14:paraId="429D8AA3" w14:textId="77777777" w:rsidR="004A0761" w:rsidRPr="00125777" w:rsidRDefault="004A0761" w:rsidP="007C1828">
      <w:pPr>
        <w:pStyle w:val="PGE-Normal"/>
        <w:widowControl w:val="0"/>
        <w:spacing w:before="0" w:after="0"/>
        <w:jc w:val="center"/>
        <w:rPr>
          <w:b/>
        </w:rPr>
      </w:pPr>
    </w:p>
    <w:tbl>
      <w:tblPr>
        <w:tblW w:w="8584" w:type="dxa"/>
        <w:jc w:val="center"/>
        <w:tblCellMar>
          <w:left w:w="70" w:type="dxa"/>
          <w:right w:w="70" w:type="dxa"/>
        </w:tblCellMar>
        <w:tblLook w:val="04A0" w:firstRow="1" w:lastRow="0" w:firstColumn="1" w:lastColumn="0" w:noHBand="0" w:noVBand="1"/>
      </w:tblPr>
      <w:tblGrid>
        <w:gridCol w:w="712"/>
        <w:gridCol w:w="2331"/>
        <w:gridCol w:w="528"/>
        <w:gridCol w:w="3413"/>
        <w:gridCol w:w="1600"/>
      </w:tblGrid>
      <w:tr w:rsidR="004A0761" w:rsidRPr="00125777" w14:paraId="1F1785DC" w14:textId="77777777" w:rsidTr="004E291D">
        <w:trPr>
          <w:trHeight w:val="870"/>
          <w:tblHeader/>
          <w:jc w:val="center"/>
        </w:trPr>
        <w:tc>
          <w:tcPr>
            <w:tcW w:w="712" w:type="dxa"/>
            <w:tcBorders>
              <w:top w:val="single" w:sz="8" w:space="0" w:color="A5A5A5"/>
              <w:left w:val="single" w:sz="8" w:space="0" w:color="A5A5A5"/>
              <w:bottom w:val="single" w:sz="8" w:space="0" w:color="A5A5A5"/>
              <w:right w:val="nil"/>
            </w:tcBorders>
            <w:shd w:val="clear" w:color="000000" w:fill="A5A5A5"/>
            <w:vAlign w:val="center"/>
            <w:hideMark/>
          </w:tcPr>
          <w:p w14:paraId="0FE99372" w14:textId="77777777" w:rsidR="004A0761" w:rsidRPr="00125777" w:rsidRDefault="004A0761" w:rsidP="007C1828">
            <w:pPr>
              <w:widowControl w:val="0"/>
              <w:spacing w:before="0" w:after="0"/>
              <w:jc w:val="center"/>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UF</w:t>
            </w:r>
          </w:p>
        </w:tc>
        <w:tc>
          <w:tcPr>
            <w:tcW w:w="2331" w:type="dxa"/>
            <w:tcBorders>
              <w:top w:val="single" w:sz="8" w:space="0" w:color="A5A5A5"/>
              <w:left w:val="nil"/>
              <w:bottom w:val="single" w:sz="8" w:space="0" w:color="A5A5A5"/>
              <w:right w:val="nil"/>
            </w:tcBorders>
            <w:shd w:val="clear" w:color="000000" w:fill="A5A5A5"/>
            <w:vAlign w:val="center"/>
            <w:hideMark/>
          </w:tcPr>
          <w:p w14:paraId="0ECA2ADF" w14:textId="77777777" w:rsidR="004A0761" w:rsidRPr="00125777" w:rsidRDefault="004A0761" w:rsidP="007C1828">
            <w:pPr>
              <w:widowControl w:val="0"/>
              <w:spacing w:before="0" w:after="0"/>
              <w:jc w:val="center"/>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Município</w:t>
            </w:r>
          </w:p>
        </w:tc>
        <w:tc>
          <w:tcPr>
            <w:tcW w:w="528" w:type="dxa"/>
            <w:tcBorders>
              <w:top w:val="single" w:sz="8" w:space="0" w:color="A5A5A5"/>
              <w:left w:val="nil"/>
              <w:bottom w:val="single" w:sz="8" w:space="0" w:color="A5A5A5"/>
              <w:right w:val="nil"/>
            </w:tcBorders>
            <w:shd w:val="clear" w:color="000000" w:fill="A5A5A5"/>
            <w:vAlign w:val="center"/>
            <w:hideMark/>
          </w:tcPr>
          <w:p w14:paraId="7CDB7829" w14:textId="77777777" w:rsidR="004A0761" w:rsidRPr="00125777" w:rsidRDefault="004A0761" w:rsidP="007C1828">
            <w:pPr>
              <w:widowControl w:val="0"/>
              <w:spacing w:before="0" w:after="0"/>
              <w:jc w:val="center"/>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UF</w:t>
            </w:r>
          </w:p>
        </w:tc>
        <w:tc>
          <w:tcPr>
            <w:tcW w:w="3413" w:type="dxa"/>
            <w:tcBorders>
              <w:top w:val="single" w:sz="8" w:space="0" w:color="A5A5A5"/>
              <w:left w:val="nil"/>
              <w:bottom w:val="single" w:sz="8" w:space="0" w:color="A5A5A5"/>
              <w:right w:val="nil"/>
            </w:tcBorders>
            <w:shd w:val="clear" w:color="000000" w:fill="A5A5A5"/>
            <w:vAlign w:val="center"/>
            <w:hideMark/>
          </w:tcPr>
          <w:p w14:paraId="0A9DC438" w14:textId="77777777" w:rsidR="004A0761" w:rsidRPr="00125777" w:rsidRDefault="004A0761" w:rsidP="007C1828">
            <w:pPr>
              <w:widowControl w:val="0"/>
              <w:spacing w:before="0" w:after="0"/>
              <w:jc w:val="center"/>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Município</w:t>
            </w:r>
          </w:p>
        </w:tc>
        <w:tc>
          <w:tcPr>
            <w:tcW w:w="1600" w:type="dxa"/>
            <w:tcBorders>
              <w:top w:val="single" w:sz="8" w:space="0" w:color="A5A5A5"/>
              <w:left w:val="nil"/>
              <w:bottom w:val="single" w:sz="8" w:space="0" w:color="A5A5A5"/>
              <w:right w:val="single" w:sz="8" w:space="0" w:color="A5A5A5"/>
            </w:tcBorders>
            <w:shd w:val="clear" w:color="000000" w:fill="A5A5A5"/>
            <w:vAlign w:val="center"/>
            <w:hideMark/>
          </w:tcPr>
          <w:p w14:paraId="617D4D9E" w14:textId="77777777" w:rsidR="004A0761" w:rsidRPr="00125777" w:rsidRDefault="004A0761" w:rsidP="007C1828">
            <w:pPr>
              <w:widowControl w:val="0"/>
              <w:spacing w:before="0" w:after="0"/>
              <w:jc w:val="center"/>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Quantidade mínima de postos</w:t>
            </w:r>
          </w:p>
        </w:tc>
      </w:tr>
      <w:tr w:rsidR="004A0761" w:rsidRPr="00125777" w14:paraId="181569CA"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64770C21"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46194B91"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Água Doce do Norte</w:t>
            </w:r>
          </w:p>
        </w:tc>
        <w:tc>
          <w:tcPr>
            <w:tcW w:w="528" w:type="dxa"/>
            <w:tcBorders>
              <w:top w:val="nil"/>
              <w:left w:val="nil"/>
              <w:bottom w:val="single" w:sz="8" w:space="0" w:color="C9C9C9"/>
              <w:right w:val="single" w:sz="8" w:space="0" w:color="C9C9C9"/>
            </w:tcBorders>
            <w:shd w:val="clear" w:color="000000" w:fill="FFFFFF"/>
            <w:noWrap/>
            <w:vAlign w:val="center"/>
            <w:hideMark/>
          </w:tcPr>
          <w:p w14:paraId="5374E400"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3413" w:type="dxa"/>
            <w:tcBorders>
              <w:top w:val="nil"/>
              <w:left w:val="nil"/>
              <w:bottom w:val="single" w:sz="8" w:space="0" w:color="C9C9C9"/>
              <w:right w:val="single" w:sz="8" w:space="0" w:color="C9C9C9"/>
            </w:tcBorders>
            <w:shd w:val="clear" w:color="000000" w:fill="FFFFFF"/>
            <w:noWrap/>
            <w:vAlign w:val="center"/>
            <w:hideMark/>
          </w:tcPr>
          <w:p w14:paraId="465BA42C"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Rio Novo do Sul</w:t>
            </w:r>
          </w:p>
        </w:tc>
        <w:tc>
          <w:tcPr>
            <w:tcW w:w="1600" w:type="dxa"/>
            <w:vMerge w:val="restart"/>
            <w:tcBorders>
              <w:top w:val="nil"/>
              <w:left w:val="single" w:sz="8" w:space="0" w:color="C9C9C9"/>
              <w:bottom w:val="single" w:sz="8" w:space="0" w:color="C9C9C9"/>
              <w:right w:val="single" w:sz="8" w:space="0" w:color="C9C9C9"/>
            </w:tcBorders>
            <w:shd w:val="clear" w:color="000000" w:fill="FFFFFF"/>
            <w:noWrap/>
            <w:vAlign w:val="center"/>
            <w:hideMark/>
          </w:tcPr>
          <w:p w14:paraId="44B61376" w14:textId="77777777" w:rsidR="004A0761" w:rsidRPr="00125777" w:rsidRDefault="004A0761" w:rsidP="007C1828">
            <w:pPr>
              <w:widowControl w:val="0"/>
              <w:spacing w:before="0" w:after="0"/>
              <w:jc w:val="center"/>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1</w:t>
            </w:r>
          </w:p>
        </w:tc>
      </w:tr>
      <w:tr w:rsidR="004A0761" w:rsidRPr="00125777" w14:paraId="28961E9D"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08882EA5"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6B72359F"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Águia Branca</w:t>
            </w:r>
          </w:p>
        </w:tc>
        <w:tc>
          <w:tcPr>
            <w:tcW w:w="528" w:type="dxa"/>
            <w:tcBorders>
              <w:top w:val="nil"/>
              <w:left w:val="nil"/>
              <w:bottom w:val="single" w:sz="8" w:space="0" w:color="C9C9C9"/>
              <w:right w:val="single" w:sz="8" w:space="0" w:color="C9C9C9"/>
            </w:tcBorders>
            <w:shd w:val="clear" w:color="000000" w:fill="FFFFFF"/>
            <w:noWrap/>
            <w:vAlign w:val="center"/>
            <w:hideMark/>
          </w:tcPr>
          <w:p w14:paraId="1780121F"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3413" w:type="dxa"/>
            <w:tcBorders>
              <w:top w:val="nil"/>
              <w:left w:val="nil"/>
              <w:bottom w:val="single" w:sz="8" w:space="0" w:color="C9C9C9"/>
              <w:right w:val="single" w:sz="8" w:space="0" w:color="C9C9C9"/>
            </w:tcBorders>
            <w:shd w:val="clear" w:color="000000" w:fill="FFFFFF"/>
            <w:noWrap/>
            <w:vAlign w:val="center"/>
            <w:hideMark/>
          </w:tcPr>
          <w:p w14:paraId="2743DE65"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Santa Leopoldina</w:t>
            </w:r>
          </w:p>
        </w:tc>
        <w:tc>
          <w:tcPr>
            <w:tcW w:w="1600" w:type="dxa"/>
            <w:vMerge/>
            <w:tcBorders>
              <w:top w:val="nil"/>
              <w:left w:val="single" w:sz="8" w:space="0" w:color="C9C9C9"/>
              <w:bottom w:val="single" w:sz="8" w:space="0" w:color="C9C9C9"/>
              <w:right w:val="single" w:sz="8" w:space="0" w:color="C9C9C9"/>
            </w:tcBorders>
            <w:vAlign w:val="center"/>
            <w:hideMark/>
          </w:tcPr>
          <w:p w14:paraId="71B785D5"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4F6171CF"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2221259C"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6CAC8A77"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Alegre</w:t>
            </w:r>
          </w:p>
        </w:tc>
        <w:tc>
          <w:tcPr>
            <w:tcW w:w="528" w:type="dxa"/>
            <w:tcBorders>
              <w:top w:val="nil"/>
              <w:left w:val="nil"/>
              <w:bottom w:val="single" w:sz="8" w:space="0" w:color="C9C9C9"/>
              <w:right w:val="single" w:sz="8" w:space="0" w:color="C9C9C9"/>
            </w:tcBorders>
            <w:shd w:val="clear" w:color="000000" w:fill="FFFFFF"/>
            <w:noWrap/>
            <w:vAlign w:val="center"/>
            <w:hideMark/>
          </w:tcPr>
          <w:p w14:paraId="3248EB4C"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3413" w:type="dxa"/>
            <w:tcBorders>
              <w:top w:val="nil"/>
              <w:left w:val="nil"/>
              <w:bottom w:val="single" w:sz="8" w:space="0" w:color="C9C9C9"/>
              <w:right w:val="single" w:sz="8" w:space="0" w:color="C9C9C9"/>
            </w:tcBorders>
            <w:shd w:val="clear" w:color="000000" w:fill="FFFFFF"/>
            <w:noWrap/>
            <w:vAlign w:val="center"/>
            <w:hideMark/>
          </w:tcPr>
          <w:p w14:paraId="32778406"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Santa Maria de Jetibá</w:t>
            </w:r>
          </w:p>
        </w:tc>
        <w:tc>
          <w:tcPr>
            <w:tcW w:w="1600" w:type="dxa"/>
            <w:vMerge/>
            <w:tcBorders>
              <w:top w:val="nil"/>
              <w:left w:val="single" w:sz="8" w:space="0" w:color="C9C9C9"/>
              <w:bottom w:val="single" w:sz="8" w:space="0" w:color="C9C9C9"/>
              <w:right w:val="single" w:sz="8" w:space="0" w:color="C9C9C9"/>
            </w:tcBorders>
            <w:vAlign w:val="center"/>
            <w:hideMark/>
          </w:tcPr>
          <w:p w14:paraId="2E10A39C"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61F38ECE"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6857FFBE"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12FB0B4C"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Alfredo Chaves</w:t>
            </w:r>
          </w:p>
        </w:tc>
        <w:tc>
          <w:tcPr>
            <w:tcW w:w="528" w:type="dxa"/>
            <w:tcBorders>
              <w:top w:val="nil"/>
              <w:left w:val="nil"/>
              <w:bottom w:val="single" w:sz="8" w:space="0" w:color="C9C9C9"/>
              <w:right w:val="single" w:sz="8" w:space="0" w:color="C9C9C9"/>
            </w:tcBorders>
            <w:shd w:val="clear" w:color="000000" w:fill="FFFFFF"/>
            <w:noWrap/>
            <w:vAlign w:val="center"/>
            <w:hideMark/>
          </w:tcPr>
          <w:p w14:paraId="43ED0BF8"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3413" w:type="dxa"/>
            <w:tcBorders>
              <w:top w:val="nil"/>
              <w:left w:val="nil"/>
              <w:bottom w:val="single" w:sz="8" w:space="0" w:color="C9C9C9"/>
              <w:right w:val="single" w:sz="8" w:space="0" w:color="C9C9C9"/>
            </w:tcBorders>
            <w:shd w:val="clear" w:color="000000" w:fill="FFFFFF"/>
            <w:noWrap/>
            <w:vAlign w:val="center"/>
            <w:hideMark/>
          </w:tcPr>
          <w:p w14:paraId="77F10D1F"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Santa Teresa</w:t>
            </w:r>
          </w:p>
        </w:tc>
        <w:tc>
          <w:tcPr>
            <w:tcW w:w="1600" w:type="dxa"/>
            <w:vMerge/>
            <w:tcBorders>
              <w:top w:val="nil"/>
              <w:left w:val="single" w:sz="8" w:space="0" w:color="C9C9C9"/>
              <w:bottom w:val="single" w:sz="8" w:space="0" w:color="C9C9C9"/>
              <w:right w:val="single" w:sz="8" w:space="0" w:color="C9C9C9"/>
            </w:tcBorders>
            <w:vAlign w:val="center"/>
            <w:hideMark/>
          </w:tcPr>
          <w:p w14:paraId="75914AE8"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5D181C74"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57BA5DA9"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23A7FAA8"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Alto Rio Novo</w:t>
            </w:r>
          </w:p>
        </w:tc>
        <w:tc>
          <w:tcPr>
            <w:tcW w:w="528" w:type="dxa"/>
            <w:tcBorders>
              <w:top w:val="nil"/>
              <w:left w:val="nil"/>
              <w:bottom w:val="single" w:sz="8" w:space="0" w:color="C9C9C9"/>
              <w:right w:val="single" w:sz="8" w:space="0" w:color="C9C9C9"/>
            </w:tcBorders>
            <w:shd w:val="clear" w:color="000000" w:fill="FFFFFF"/>
            <w:noWrap/>
            <w:vAlign w:val="center"/>
            <w:hideMark/>
          </w:tcPr>
          <w:p w14:paraId="7E47C5D6"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3413" w:type="dxa"/>
            <w:tcBorders>
              <w:top w:val="nil"/>
              <w:left w:val="nil"/>
              <w:bottom w:val="single" w:sz="8" w:space="0" w:color="C9C9C9"/>
              <w:right w:val="single" w:sz="8" w:space="0" w:color="C9C9C9"/>
            </w:tcBorders>
            <w:shd w:val="clear" w:color="000000" w:fill="FFFFFF"/>
            <w:noWrap/>
            <w:vAlign w:val="center"/>
            <w:hideMark/>
          </w:tcPr>
          <w:p w14:paraId="227D9589"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São Domingos do Norte</w:t>
            </w:r>
          </w:p>
        </w:tc>
        <w:tc>
          <w:tcPr>
            <w:tcW w:w="1600" w:type="dxa"/>
            <w:vMerge/>
            <w:tcBorders>
              <w:top w:val="nil"/>
              <w:left w:val="single" w:sz="8" w:space="0" w:color="C9C9C9"/>
              <w:bottom w:val="single" w:sz="8" w:space="0" w:color="C9C9C9"/>
              <w:right w:val="single" w:sz="8" w:space="0" w:color="C9C9C9"/>
            </w:tcBorders>
            <w:vAlign w:val="center"/>
            <w:hideMark/>
          </w:tcPr>
          <w:p w14:paraId="46DE66BC"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73CD0A14"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01086609"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3A3F1D38"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Apiacá</w:t>
            </w:r>
          </w:p>
        </w:tc>
        <w:tc>
          <w:tcPr>
            <w:tcW w:w="528" w:type="dxa"/>
            <w:tcBorders>
              <w:top w:val="nil"/>
              <w:left w:val="nil"/>
              <w:bottom w:val="single" w:sz="8" w:space="0" w:color="C9C9C9"/>
              <w:right w:val="single" w:sz="8" w:space="0" w:color="C9C9C9"/>
            </w:tcBorders>
            <w:shd w:val="clear" w:color="000000" w:fill="FFFFFF"/>
            <w:noWrap/>
            <w:vAlign w:val="center"/>
            <w:hideMark/>
          </w:tcPr>
          <w:p w14:paraId="2250BECB"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3413" w:type="dxa"/>
            <w:tcBorders>
              <w:top w:val="nil"/>
              <w:left w:val="nil"/>
              <w:bottom w:val="single" w:sz="8" w:space="0" w:color="C9C9C9"/>
              <w:right w:val="single" w:sz="8" w:space="0" w:color="C9C9C9"/>
            </w:tcBorders>
            <w:shd w:val="clear" w:color="000000" w:fill="FFFFFF"/>
            <w:noWrap/>
            <w:vAlign w:val="center"/>
            <w:hideMark/>
          </w:tcPr>
          <w:p w14:paraId="0EB441B3"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São Gabriel da Palha</w:t>
            </w:r>
          </w:p>
        </w:tc>
        <w:tc>
          <w:tcPr>
            <w:tcW w:w="1600" w:type="dxa"/>
            <w:vMerge/>
            <w:tcBorders>
              <w:top w:val="nil"/>
              <w:left w:val="single" w:sz="8" w:space="0" w:color="C9C9C9"/>
              <w:bottom w:val="single" w:sz="8" w:space="0" w:color="C9C9C9"/>
              <w:right w:val="single" w:sz="8" w:space="0" w:color="C9C9C9"/>
            </w:tcBorders>
            <w:vAlign w:val="center"/>
            <w:hideMark/>
          </w:tcPr>
          <w:p w14:paraId="34491C3C"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2E747787"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1C088AC4"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0EC05174"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 xml:space="preserve">Atílio </w:t>
            </w:r>
            <w:proofErr w:type="spellStart"/>
            <w:r w:rsidRPr="00125777">
              <w:rPr>
                <w:rFonts w:asciiTheme="minorHAnsi" w:eastAsia="Times New Roman" w:hAnsiTheme="minorHAnsi" w:cstheme="minorHAnsi"/>
                <w:sz w:val="20"/>
                <w:szCs w:val="20"/>
                <w:lang w:eastAsia="pt-BR"/>
              </w:rPr>
              <w:t>Vivácqua</w:t>
            </w:r>
            <w:proofErr w:type="spellEnd"/>
          </w:p>
        </w:tc>
        <w:tc>
          <w:tcPr>
            <w:tcW w:w="528" w:type="dxa"/>
            <w:tcBorders>
              <w:top w:val="nil"/>
              <w:left w:val="nil"/>
              <w:bottom w:val="single" w:sz="8" w:space="0" w:color="C9C9C9"/>
              <w:right w:val="single" w:sz="8" w:space="0" w:color="C9C9C9"/>
            </w:tcBorders>
            <w:shd w:val="clear" w:color="000000" w:fill="FFFFFF"/>
            <w:noWrap/>
            <w:vAlign w:val="center"/>
            <w:hideMark/>
          </w:tcPr>
          <w:p w14:paraId="0301973A"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3413" w:type="dxa"/>
            <w:tcBorders>
              <w:top w:val="nil"/>
              <w:left w:val="nil"/>
              <w:bottom w:val="single" w:sz="8" w:space="0" w:color="C9C9C9"/>
              <w:right w:val="single" w:sz="8" w:space="0" w:color="C9C9C9"/>
            </w:tcBorders>
            <w:shd w:val="clear" w:color="000000" w:fill="FFFFFF"/>
            <w:noWrap/>
            <w:vAlign w:val="center"/>
            <w:hideMark/>
          </w:tcPr>
          <w:p w14:paraId="6F133581"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São José do Calçado</w:t>
            </w:r>
          </w:p>
        </w:tc>
        <w:tc>
          <w:tcPr>
            <w:tcW w:w="1600" w:type="dxa"/>
            <w:vMerge/>
            <w:tcBorders>
              <w:top w:val="nil"/>
              <w:left w:val="single" w:sz="8" w:space="0" w:color="C9C9C9"/>
              <w:bottom w:val="single" w:sz="8" w:space="0" w:color="C9C9C9"/>
              <w:right w:val="single" w:sz="8" w:space="0" w:color="C9C9C9"/>
            </w:tcBorders>
            <w:vAlign w:val="center"/>
            <w:hideMark/>
          </w:tcPr>
          <w:p w14:paraId="4EF880DD"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66C6C222"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451A3655"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19A32EE0"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Boa Esperança</w:t>
            </w:r>
          </w:p>
        </w:tc>
        <w:tc>
          <w:tcPr>
            <w:tcW w:w="528" w:type="dxa"/>
            <w:tcBorders>
              <w:top w:val="nil"/>
              <w:left w:val="nil"/>
              <w:bottom w:val="single" w:sz="8" w:space="0" w:color="C9C9C9"/>
              <w:right w:val="single" w:sz="8" w:space="0" w:color="C9C9C9"/>
            </w:tcBorders>
            <w:shd w:val="clear" w:color="000000" w:fill="FFFFFF"/>
            <w:noWrap/>
            <w:vAlign w:val="center"/>
            <w:hideMark/>
          </w:tcPr>
          <w:p w14:paraId="244A129B"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3413" w:type="dxa"/>
            <w:tcBorders>
              <w:top w:val="nil"/>
              <w:left w:val="nil"/>
              <w:bottom w:val="single" w:sz="8" w:space="0" w:color="C9C9C9"/>
              <w:right w:val="single" w:sz="8" w:space="0" w:color="C9C9C9"/>
            </w:tcBorders>
            <w:shd w:val="clear" w:color="000000" w:fill="FFFFFF"/>
            <w:noWrap/>
            <w:vAlign w:val="center"/>
            <w:hideMark/>
          </w:tcPr>
          <w:p w14:paraId="48B885DF"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São Roque do Canaã</w:t>
            </w:r>
          </w:p>
        </w:tc>
        <w:tc>
          <w:tcPr>
            <w:tcW w:w="1600" w:type="dxa"/>
            <w:vMerge/>
            <w:tcBorders>
              <w:top w:val="nil"/>
              <w:left w:val="single" w:sz="8" w:space="0" w:color="C9C9C9"/>
              <w:bottom w:val="single" w:sz="8" w:space="0" w:color="C9C9C9"/>
              <w:right w:val="single" w:sz="8" w:space="0" w:color="C9C9C9"/>
            </w:tcBorders>
            <w:vAlign w:val="center"/>
            <w:hideMark/>
          </w:tcPr>
          <w:p w14:paraId="69F49360"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3285C41B"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721280A5"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4ADE222B"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Bom Jesus do Norte</w:t>
            </w:r>
          </w:p>
        </w:tc>
        <w:tc>
          <w:tcPr>
            <w:tcW w:w="528" w:type="dxa"/>
            <w:tcBorders>
              <w:top w:val="nil"/>
              <w:left w:val="nil"/>
              <w:bottom w:val="single" w:sz="8" w:space="0" w:color="C9C9C9"/>
              <w:right w:val="single" w:sz="8" w:space="0" w:color="C9C9C9"/>
            </w:tcBorders>
            <w:shd w:val="clear" w:color="000000" w:fill="FFFFFF"/>
            <w:noWrap/>
            <w:vAlign w:val="center"/>
            <w:hideMark/>
          </w:tcPr>
          <w:p w14:paraId="46D19893"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3413" w:type="dxa"/>
            <w:tcBorders>
              <w:top w:val="nil"/>
              <w:left w:val="nil"/>
              <w:bottom w:val="single" w:sz="8" w:space="0" w:color="C9C9C9"/>
              <w:right w:val="single" w:sz="8" w:space="0" w:color="C9C9C9"/>
            </w:tcBorders>
            <w:shd w:val="clear" w:color="000000" w:fill="FFFFFF"/>
            <w:noWrap/>
            <w:vAlign w:val="center"/>
            <w:hideMark/>
          </w:tcPr>
          <w:p w14:paraId="71D707C8"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Sooretama</w:t>
            </w:r>
          </w:p>
        </w:tc>
        <w:tc>
          <w:tcPr>
            <w:tcW w:w="1600" w:type="dxa"/>
            <w:vMerge/>
            <w:tcBorders>
              <w:top w:val="nil"/>
              <w:left w:val="single" w:sz="8" w:space="0" w:color="C9C9C9"/>
              <w:bottom w:val="single" w:sz="8" w:space="0" w:color="C9C9C9"/>
              <w:right w:val="single" w:sz="8" w:space="0" w:color="C9C9C9"/>
            </w:tcBorders>
            <w:vAlign w:val="center"/>
            <w:hideMark/>
          </w:tcPr>
          <w:p w14:paraId="61526F54"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1AB38DAE"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50C10A70"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18BA413B"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proofErr w:type="spellStart"/>
            <w:r w:rsidRPr="00125777">
              <w:rPr>
                <w:rFonts w:asciiTheme="minorHAnsi" w:eastAsia="Times New Roman" w:hAnsiTheme="minorHAnsi" w:cstheme="minorHAnsi"/>
                <w:sz w:val="20"/>
                <w:szCs w:val="20"/>
                <w:lang w:eastAsia="pt-BR"/>
              </w:rPr>
              <w:t>Brejetuba</w:t>
            </w:r>
            <w:proofErr w:type="spellEnd"/>
          </w:p>
        </w:tc>
        <w:tc>
          <w:tcPr>
            <w:tcW w:w="528" w:type="dxa"/>
            <w:tcBorders>
              <w:top w:val="nil"/>
              <w:left w:val="nil"/>
              <w:bottom w:val="single" w:sz="8" w:space="0" w:color="C9C9C9"/>
              <w:right w:val="single" w:sz="8" w:space="0" w:color="C9C9C9"/>
            </w:tcBorders>
            <w:shd w:val="clear" w:color="000000" w:fill="FFFFFF"/>
            <w:noWrap/>
            <w:vAlign w:val="center"/>
            <w:hideMark/>
          </w:tcPr>
          <w:p w14:paraId="3C654668"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3413" w:type="dxa"/>
            <w:tcBorders>
              <w:top w:val="nil"/>
              <w:left w:val="nil"/>
              <w:bottom w:val="single" w:sz="8" w:space="0" w:color="C9C9C9"/>
              <w:right w:val="single" w:sz="8" w:space="0" w:color="C9C9C9"/>
            </w:tcBorders>
            <w:shd w:val="clear" w:color="000000" w:fill="FFFFFF"/>
            <w:noWrap/>
            <w:vAlign w:val="center"/>
            <w:hideMark/>
          </w:tcPr>
          <w:p w14:paraId="144AD2AF"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Vargem Alta</w:t>
            </w:r>
          </w:p>
        </w:tc>
        <w:tc>
          <w:tcPr>
            <w:tcW w:w="1600" w:type="dxa"/>
            <w:vMerge/>
            <w:tcBorders>
              <w:top w:val="nil"/>
              <w:left w:val="single" w:sz="8" w:space="0" w:color="C9C9C9"/>
              <w:bottom w:val="single" w:sz="8" w:space="0" w:color="C9C9C9"/>
              <w:right w:val="single" w:sz="8" w:space="0" w:color="C9C9C9"/>
            </w:tcBorders>
            <w:vAlign w:val="center"/>
            <w:hideMark/>
          </w:tcPr>
          <w:p w14:paraId="15814151"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35FCF908"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754F0A19"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744362A1"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Castelo</w:t>
            </w:r>
          </w:p>
        </w:tc>
        <w:tc>
          <w:tcPr>
            <w:tcW w:w="528" w:type="dxa"/>
            <w:tcBorders>
              <w:top w:val="nil"/>
              <w:left w:val="nil"/>
              <w:bottom w:val="single" w:sz="8" w:space="0" w:color="C9C9C9"/>
              <w:right w:val="single" w:sz="8" w:space="0" w:color="C9C9C9"/>
            </w:tcBorders>
            <w:shd w:val="clear" w:color="000000" w:fill="FFFFFF"/>
            <w:noWrap/>
            <w:vAlign w:val="center"/>
            <w:hideMark/>
          </w:tcPr>
          <w:p w14:paraId="582BBCF0"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3413" w:type="dxa"/>
            <w:tcBorders>
              <w:top w:val="nil"/>
              <w:left w:val="nil"/>
              <w:bottom w:val="single" w:sz="8" w:space="0" w:color="C9C9C9"/>
              <w:right w:val="single" w:sz="8" w:space="0" w:color="C9C9C9"/>
            </w:tcBorders>
            <w:shd w:val="clear" w:color="000000" w:fill="FFFFFF"/>
            <w:noWrap/>
            <w:vAlign w:val="center"/>
            <w:hideMark/>
          </w:tcPr>
          <w:p w14:paraId="20FC262C"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Venda Nova do Imigrante</w:t>
            </w:r>
          </w:p>
        </w:tc>
        <w:tc>
          <w:tcPr>
            <w:tcW w:w="1600" w:type="dxa"/>
            <w:vMerge/>
            <w:tcBorders>
              <w:top w:val="nil"/>
              <w:left w:val="single" w:sz="8" w:space="0" w:color="C9C9C9"/>
              <w:bottom w:val="single" w:sz="8" w:space="0" w:color="C9C9C9"/>
              <w:right w:val="single" w:sz="8" w:space="0" w:color="C9C9C9"/>
            </w:tcBorders>
            <w:vAlign w:val="center"/>
            <w:hideMark/>
          </w:tcPr>
          <w:p w14:paraId="04511771"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71CB7129"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44EA7D79"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72DC756D"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Conceição do Castelo</w:t>
            </w:r>
          </w:p>
        </w:tc>
        <w:tc>
          <w:tcPr>
            <w:tcW w:w="528" w:type="dxa"/>
            <w:tcBorders>
              <w:top w:val="nil"/>
              <w:left w:val="nil"/>
              <w:bottom w:val="single" w:sz="8" w:space="0" w:color="C9C9C9"/>
              <w:right w:val="single" w:sz="8" w:space="0" w:color="C9C9C9"/>
            </w:tcBorders>
            <w:shd w:val="clear" w:color="000000" w:fill="FFFFFF"/>
            <w:noWrap/>
            <w:vAlign w:val="center"/>
            <w:hideMark/>
          </w:tcPr>
          <w:p w14:paraId="0E91DB13"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3413" w:type="dxa"/>
            <w:tcBorders>
              <w:top w:val="nil"/>
              <w:left w:val="nil"/>
              <w:bottom w:val="single" w:sz="8" w:space="0" w:color="C9C9C9"/>
              <w:right w:val="single" w:sz="8" w:space="0" w:color="C9C9C9"/>
            </w:tcBorders>
            <w:shd w:val="clear" w:color="000000" w:fill="FFFFFF"/>
            <w:noWrap/>
            <w:vAlign w:val="center"/>
            <w:hideMark/>
          </w:tcPr>
          <w:p w14:paraId="0C8E20C7"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Vila Pavão</w:t>
            </w:r>
          </w:p>
        </w:tc>
        <w:tc>
          <w:tcPr>
            <w:tcW w:w="1600" w:type="dxa"/>
            <w:vMerge/>
            <w:tcBorders>
              <w:top w:val="nil"/>
              <w:left w:val="single" w:sz="8" w:space="0" w:color="C9C9C9"/>
              <w:bottom w:val="single" w:sz="8" w:space="0" w:color="C9C9C9"/>
              <w:right w:val="single" w:sz="8" w:space="0" w:color="C9C9C9"/>
            </w:tcBorders>
            <w:vAlign w:val="center"/>
            <w:hideMark/>
          </w:tcPr>
          <w:p w14:paraId="438C2099"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586055D1"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24C11B19"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1F394276"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Divino de São Lourenço</w:t>
            </w:r>
          </w:p>
        </w:tc>
        <w:tc>
          <w:tcPr>
            <w:tcW w:w="528" w:type="dxa"/>
            <w:tcBorders>
              <w:top w:val="nil"/>
              <w:left w:val="nil"/>
              <w:bottom w:val="single" w:sz="8" w:space="0" w:color="C9C9C9"/>
              <w:right w:val="single" w:sz="8" w:space="0" w:color="C9C9C9"/>
            </w:tcBorders>
            <w:shd w:val="clear" w:color="000000" w:fill="FFFFFF"/>
            <w:noWrap/>
            <w:vAlign w:val="center"/>
            <w:hideMark/>
          </w:tcPr>
          <w:p w14:paraId="72B75B11"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3413" w:type="dxa"/>
            <w:tcBorders>
              <w:top w:val="nil"/>
              <w:left w:val="nil"/>
              <w:bottom w:val="single" w:sz="8" w:space="0" w:color="C9C9C9"/>
              <w:right w:val="single" w:sz="8" w:space="0" w:color="C9C9C9"/>
            </w:tcBorders>
            <w:shd w:val="clear" w:color="000000" w:fill="FFFFFF"/>
            <w:noWrap/>
            <w:vAlign w:val="center"/>
            <w:hideMark/>
          </w:tcPr>
          <w:p w14:paraId="7F2D8FD6"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Vila Valério</w:t>
            </w:r>
          </w:p>
        </w:tc>
        <w:tc>
          <w:tcPr>
            <w:tcW w:w="1600" w:type="dxa"/>
            <w:vMerge/>
            <w:tcBorders>
              <w:top w:val="nil"/>
              <w:left w:val="single" w:sz="8" w:space="0" w:color="C9C9C9"/>
              <w:bottom w:val="single" w:sz="8" w:space="0" w:color="C9C9C9"/>
              <w:right w:val="single" w:sz="8" w:space="0" w:color="C9C9C9"/>
            </w:tcBorders>
            <w:vAlign w:val="center"/>
            <w:hideMark/>
          </w:tcPr>
          <w:p w14:paraId="11F3FDE8"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7385EAF6"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02C91709"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77855B27"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Domingos Martins</w:t>
            </w:r>
          </w:p>
        </w:tc>
        <w:tc>
          <w:tcPr>
            <w:tcW w:w="528" w:type="dxa"/>
            <w:tcBorders>
              <w:top w:val="nil"/>
              <w:left w:val="nil"/>
              <w:bottom w:val="single" w:sz="8" w:space="0" w:color="C9C9C9"/>
              <w:right w:val="single" w:sz="8" w:space="0" w:color="C9C9C9"/>
            </w:tcBorders>
            <w:shd w:val="clear" w:color="000000" w:fill="FFFFFF"/>
            <w:noWrap/>
            <w:vAlign w:val="center"/>
            <w:hideMark/>
          </w:tcPr>
          <w:p w14:paraId="5206F1C9"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BA</w:t>
            </w:r>
          </w:p>
        </w:tc>
        <w:tc>
          <w:tcPr>
            <w:tcW w:w="3413" w:type="dxa"/>
            <w:tcBorders>
              <w:top w:val="nil"/>
              <w:left w:val="nil"/>
              <w:bottom w:val="single" w:sz="8" w:space="0" w:color="C9C9C9"/>
              <w:right w:val="single" w:sz="8" w:space="0" w:color="C9C9C9"/>
            </w:tcBorders>
            <w:shd w:val="clear" w:color="000000" w:fill="FFFFFF"/>
            <w:noWrap/>
            <w:vAlign w:val="center"/>
            <w:hideMark/>
          </w:tcPr>
          <w:p w14:paraId="6F769E48"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Eunápolis</w:t>
            </w:r>
          </w:p>
        </w:tc>
        <w:tc>
          <w:tcPr>
            <w:tcW w:w="1600" w:type="dxa"/>
            <w:vMerge/>
            <w:tcBorders>
              <w:top w:val="nil"/>
              <w:left w:val="single" w:sz="8" w:space="0" w:color="C9C9C9"/>
              <w:bottom w:val="single" w:sz="8" w:space="0" w:color="C9C9C9"/>
              <w:right w:val="single" w:sz="8" w:space="0" w:color="C9C9C9"/>
            </w:tcBorders>
            <w:vAlign w:val="center"/>
            <w:hideMark/>
          </w:tcPr>
          <w:p w14:paraId="34A3306F"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4CDD34D1"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7393DAFF"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0A455DC1"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Dores do Rio Preto</w:t>
            </w:r>
          </w:p>
        </w:tc>
        <w:tc>
          <w:tcPr>
            <w:tcW w:w="528" w:type="dxa"/>
            <w:tcBorders>
              <w:top w:val="nil"/>
              <w:left w:val="nil"/>
              <w:bottom w:val="single" w:sz="8" w:space="0" w:color="C9C9C9"/>
              <w:right w:val="single" w:sz="8" w:space="0" w:color="C9C9C9"/>
            </w:tcBorders>
            <w:shd w:val="clear" w:color="000000" w:fill="FFFFFF"/>
            <w:noWrap/>
            <w:vAlign w:val="center"/>
            <w:hideMark/>
          </w:tcPr>
          <w:p w14:paraId="222A64FF"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BA</w:t>
            </w:r>
          </w:p>
        </w:tc>
        <w:tc>
          <w:tcPr>
            <w:tcW w:w="3413" w:type="dxa"/>
            <w:tcBorders>
              <w:top w:val="nil"/>
              <w:left w:val="nil"/>
              <w:bottom w:val="single" w:sz="8" w:space="0" w:color="C9C9C9"/>
              <w:right w:val="single" w:sz="8" w:space="0" w:color="C9C9C9"/>
            </w:tcBorders>
            <w:shd w:val="clear" w:color="000000" w:fill="FFFFFF"/>
            <w:noWrap/>
            <w:vAlign w:val="center"/>
            <w:hideMark/>
          </w:tcPr>
          <w:p w14:paraId="4F7140BC"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Itabuna</w:t>
            </w:r>
          </w:p>
        </w:tc>
        <w:tc>
          <w:tcPr>
            <w:tcW w:w="1600" w:type="dxa"/>
            <w:vMerge/>
            <w:tcBorders>
              <w:top w:val="nil"/>
              <w:left w:val="single" w:sz="8" w:space="0" w:color="C9C9C9"/>
              <w:bottom w:val="single" w:sz="8" w:space="0" w:color="C9C9C9"/>
              <w:right w:val="single" w:sz="8" w:space="0" w:color="C9C9C9"/>
            </w:tcBorders>
            <w:vAlign w:val="center"/>
            <w:hideMark/>
          </w:tcPr>
          <w:p w14:paraId="46CD4BAE"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4EBA217A"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5D401143"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7DE32149"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Ecoporanga</w:t>
            </w:r>
          </w:p>
        </w:tc>
        <w:tc>
          <w:tcPr>
            <w:tcW w:w="528" w:type="dxa"/>
            <w:tcBorders>
              <w:top w:val="nil"/>
              <w:left w:val="nil"/>
              <w:bottom w:val="single" w:sz="8" w:space="0" w:color="C9C9C9"/>
              <w:right w:val="single" w:sz="8" w:space="0" w:color="C9C9C9"/>
            </w:tcBorders>
            <w:shd w:val="clear" w:color="000000" w:fill="FFFFFF"/>
            <w:noWrap/>
            <w:vAlign w:val="center"/>
            <w:hideMark/>
          </w:tcPr>
          <w:p w14:paraId="0D80E795"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BA</w:t>
            </w:r>
          </w:p>
        </w:tc>
        <w:tc>
          <w:tcPr>
            <w:tcW w:w="3413" w:type="dxa"/>
            <w:tcBorders>
              <w:top w:val="nil"/>
              <w:left w:val="nil"/>
              <w:bottom w:val="single" w:sz="8" w:space="0" w:color="C9C9C9"/>
              <w:right w:val="single" w:sz="8" w:space="0" w:color="C9C9C9"/>
            </w:tcBorders>
            <w:shd w:val="clear" w:color="000000" w:fill="FFFFFF"/>
            <w:noWrap/>
            <w:vAlign w:val="center"/>
            <w:hideMark/>
          </w:tcPr>
          <w:p w14:paraId="2540EE8F"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Teixeira de Freitas</w:t>
            </w:r>
          </w:p>
        </w:tc>
        <w:tc>
          <w:tcPr>
            <w:tcW w:w="1600" w:type="dxa"/>
            <w:vMerge/>
            <w:tcBorders>
              <w:top w:val="nil"/>
              <w:left w:val="single" w:sz="8" w:space="0" w:color="C9C9C9"/>
              <w:bottom w:val="single" w:sz="8" w:space="0" w:color="C9C9C9"/>
              <w:right w:val="single" w:sz="8" w:space="0" w:color="C9C9C9"/>
            </w:tcBorders>
            <w:vAlign w:val="center"/>
            <w:hideMark/>
          </w:tcPr>
          <w:p w14:paraId="470CBCF7"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21E0A6D3"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55A325AD"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6EE94E50"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Fundão</w:t>
            </w:r>
          </w:p>
        </w:tc>
        <w:tc>
          <w:tcPr>
            <w:tcW w:w="528" w:type="dxa"/>
            <w:tcBorders>
              <w:top w:val="nil"/>
              <w:left w:val="nil"/>
              <w:bottom w:val="single" w:sz="8" w:space="0" w:color="C9C9C9"/>
              <w:right w:val="single" w:sz="8" w:space="0" w:color="C9C9C9"/>
            </w:tcBorders>
            <w:shd w:val="clear" w:color="000000" w:fill="FFFFFF"/>
            <w:noWrap/>
            <w:vAlign w:val="center"/>
            <w:hideMark/>
          </w:tcPr>
          <w:p w14:paraId="076E458F"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BA</w:t>
            </w:r>
          </w:p>
        </w:tc>
        <w:tc>
          <w:tcPr>
            <w:tcW w:w="3413" w:type="dxa"/>
            <w:tcBorders>
              <w:top w:val="nil"/>
              <w:left w:val="nil"/>
              <w:bottom w:val="single" w:sz="8" w:space="0" w:color="C9C9C9"/>
              <w:right w:val="single" w:sz="8" w:space="0" w:color="C9C9C9"/>
            </w:tcBorders>
            <w:shd w:val="clear" w:color="000000" w:fill="FFFFFF"/>
            <w:noWrap/>
            <w:vAlign w:val="center"/>
            <w:hideMark/>
          </w:tcPr>
          <w:p w14:paraId="2C6F210B"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Feira de Santana</w:t>
            </w:r>
          </w:p>
        </w:tc>
        <w:tc>
          <w:tcPr>
            <w:tcW w:w="1600" w:type="dxa"/>
            <w:vMerge/>
            <w:tcBorders>
              <w:top w:val="nil"/>
              <w:left w:val="single" w:sz="8" w:space="0" w:color="C9C9C9"/>
              <w:bottom w:val="single" w:sz="8" w:space="0" w:color="C9C9C9"/>
              <w:right w:val="single" w:sz="8" w:space="0" w:color="C9C9C9"/>
            </w:tcBorders>
            <w:vAlign w:val="center"/>
            <w:hideMark/>
          </w:tcPr>
          <w:p w14:paraId="3E536F46"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593D11C0"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426CB0B0"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5EC32714"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 xml:space="preserve">Governador </w:t>
            </w:r>
            <w:proofErr w:type="spellStart"/>
            <w:r w:rsidRPr="00125777">
              <w:rPr>
                <w:rFonts w:asciiTheme="minorHAnsi" w:eastAsia="Times New Roman" w:hAnsiTheme="minorHAnsi" w:cstheme="minorHAnsi"/>
                <w:sz w:val="20"/>
                <w:szCs w:val="20"/>
                <w:lang w:eastAsia="pt-BR"/>
              </w:rPr>
              <w:t>Lindenberg</w:t>
            </w:r>
            <w:proofErr w:type="spellEnd"/>
          </w:p>
        </w:tc>
        <w:tc>
          <w:tcPr>
            <w:tcW w:w="528" w:type="dxa"/>
            <w:tcBorders>
              <w:top w:val="nil"/>
              <w:left w:val="nil"/>
              <w:bottom w:val="single" w:sz="8" w:space="0" w:color="C9C9C9"/>
              <w:right w:val="single" w:sz="8" w:space="0" w:color="C9C9C9"/>
            </w:tcBorders>
            <w:shd w:val="clear" w:color="000000" w:fill="FFFFFF"/>
            <w:noWrap/>
            <w:vAlign w:val="center"/>
            <w:hideMark/>
          </w:tcPr>
          <w:p w14:paraId="7FBF0D9E"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DF</w:t>
            </w:r>
          </w:p>
        </w:tc>
        <w:tc>
          <w:tcPr>
            <w:tcW w:w="3413" w:type="dxa"/>
            <w:tcBorders>
              <w:top w:val="nil"/>
              <w:left w:val="nil"/>
              <w:bottom w:val="single" w:sz="8" w:space="0" w:color="C9C9C9"/>
              <w:right w:val="single" w:sz="8" w:space="0" w:color="C9C9C9"/>
            </w:tcBorders>
            <w:shd w:val="clear" w:color="000000" w:fill="FFFFFF"/>
            <w:noWrap/>
            <w:vAlign w:val="center"/>
            <w:hideMark/>
          </w:tcPr>
          <w:p w14:paraId="5F7A610E"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Brasília</w:t>
            </w:r>
          </w:p>
        </w:tc>
        <w:tc>
          <w:tcPr>
            <w:tcW w:w="1600" w:type="dxa"/>
            <w:vMerge/>
            <w:tcBorders>
              <w:top w:val="nil"/>
              <w:left w:val="single" w:sz="8" w:space="0" w:color="C9C9C9"/>
              <w:bottom w:val="single" w:sz="8" w:space="0" w:color="C9C9C9"/>
              <w:right w:val="single" w:sz="8" w:space="0" w:color="C9C9C9"/>
            </w:tcBorders>
            <w:vAlign w:val="center"/>
            <w:hideMark/>
          </w:tcPr>
          <w:p w14:paraId="74EA3D42"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409CE50D"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16DEC77F"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7B981751"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Ibitirama</w:t>
            </w:r>
          </w:p>
        </w:tc>
        <w:tc>
          <w:tcPr>
            <w:tcW w:w="528" w:type="dxa"/>
            <w:tcBorders>
              <w:top w:val="nil"/>
              <w:left w:val="nil"/>
              <w:bottom w:val="single" w:sz="8" w:space="0" w:color="C9C9C9"/>
              <w:right w:val="single" w:sz="8" w:space="0" w:color="C9C9C9"/>
            </w:tcBorders>
            <w:shd w:val="clear" w:color="000000" w:fill="FFFFFF"/>
            <w:noWrap/>
            <w:vAlign w:val="center"/>
            <w:hideMark/>
          </w:tcPr>
          <w:p w14:paraId="14C389DF"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GO</w:t>
            </w:r>
          </w:p>
        </w:tc>
        <w:tc>
          <w:tcPr>
            <w:tcW w:w="3413" w:type="dxa"/>
            <w:tcBorders>
              <w:top w:val="nil"/>
              <w:left w:val="nil"/>
              <w:bottom w:val="single" w:sz="8" w:space="0" w:color="C9C9C9"/>
              <w:right w:val="single" w:sz="8" w:space="0" w:color="C9C9C9"/>
            </w:tcBorders>
            <w:shd w:val="clear" w:color="000000" w:fill="FFFFFF"/>
            <w:noWrap/>
            <w:vAlign w:val="center"/>
            <w:hideMark/>
          </w:tcPr>
          <w:p w14:paraId="2C8CE4D6"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Itumbiara</w:t>
            </w:r>
          </w:p>
        </w:tc>
        <w:tc>
          <w:tcPr>
            <w:tcW w:w="1600" w:type="dxa"/>
            <w:vMerge/>
            <w:tcBorders>
              <w:top w:val="nil"/>
              <w:left w:val="single" w:sz="8" w:space="0" w:color="C9C9C9"/>
              <w:bottom w:val="single" w:sz="8" w:space="0" w:color="C9C9C9"/>
              <w:right w:val="single" w:sz="8" w:space="0" w:color="C9C9C9"/>
            </w:tcBorders>
            <w:vAlign w:val="center"/>
            <w:hideMark/>
          </w:tcPr>
          <w:p w14:paraId="3433C1C1"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4294768C"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5E0BF8B1"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0C507765"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Iconha</w:t>
            </w:r>
          </w:p>
        </w:tc>
        <w:tc>
          <w:tcPr>
            <w:tcW w:w="528" w:type="dxa"/>
            <w:tcBorders>
              <w:top w:val="nil"/>
              <w:left w:val="nil"/>
              <w:bottom w:val="single" w:sz="8" w:space="0" w:color="C9C9C9"/>
              <w:right w:val="single" w:sz="8" w:space="0" w:color="C9C9C9"/>
            </w:tcBorders>
            <w:shd w:val="clear" w:color="000000" w:fill="FFFFFF"/>
            <w:noWrap/>
            <w:vAlign w:val="center"/>
            <w:hideMark/>
          </w:tcPr>
          <w:p w14:paraId="0601100C"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GO</w:t>
            </w:r>
          </w:p>
        </w:tc>
        <w:tc>
          <w:tcPr>
            <w:tcW w:w="3413" w:type="dxa"/>
            <w:tcBorders>
              <w:top w:val="nil"/>
              <w:left w:val="nil"/>
              <w:bottom w:val="single" w:sz="8" w:space="0" w:color="C9C9C9"/>
              <w:right w:val="single" w:sz="8" w:space="0" w:color="C9C9C9"/>
            </w:tcBorders>
            <w:shd w:val="clear" w:color="000000" w:fill="FFFFFF"/>
            <w:noWrap/>
            <w:vAlign w:val="center"/>
            <w:hideMark/>
          </w:tcPr>
          <w:p w14:paraId="71D1523B"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Mineiros</w:t>
            </w:r>
          </w:p>
        </w:tc>
        <w:tc>
          <w:tcPr>
            <w:tcW w:w="1600" w:type="dxa"/>
            <w:vMerge/>
            <w:tcBorders>
              <w:top w:val="nil"/>
              <w:left w:val="single" w:sz="8" w:space="0" w:color="C9C9C9"/>
              <w:bottom w:val="single" w:sz="8" w:space="0" w:color="C9C9C9"/>
              <w:right w:val="single" w:sz="8" w:space="0" w:color="C9C9C9"/>
            </w:tcBorders>
            <w:vAlign w:val="center"/>
            <w:hideMark/>
          </w:tcPr>
          <w:p w14:paraId="064C9248"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4B36C3D9"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5494C102"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69BD55FF"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Irupi</w:t>
            </w:r>
          </w:p>
        </w:tc>
        <w:tc>
          <w:tcPr>
            <w:tcW w:w="528" w:type="dxa"/>
            <w:tcBorders>
              <w:top w:val="nil"/>
              <w:left w:val="nil"/>
              <w:bottom w:val="single" w:sz="8" w:space="0" w:color="C9C9C9"/>
              <w:right w:val="single" w:sz="8" w:space="0" w:color="C9C9C9"/>
            </w:tcBorders>
            <w:shd w:val="clear" w:color="000000" w:fill="FFFFFF"/>
            <w:noWrap/>
            <w:vAlign w:val="center"/>
            <w:hideMark/>
          </w:tcPr>
          <w:p w14:paraId="1F990389"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MG</w:t>
            </w:r>
          </w:p>
        </w:tc>
        <w:tc>
          <w:tcPr>
            <w:tcW w:w="3413" w:type="dxa"/>
            <w:tcBorders>
              <w:top w:val="nil"/>
              <w:left w:val="nil"/>
              <w:bottom w:val="single" w:sz="8" w:space="0" w:color="C9C9C9"/>
              <w:right w:val="single" w:sz="8" w:space="0" w:color="C9C9C9"/>
            </w:tcBorders>
            <w:shd w:val="clear" w:color="000000" w:fill="FFFFFF"/>
            <w:noWrap/>
            <w:vAlign w:val="center"/>
            <w:hideMark/>
          </w:tcPr>
          <w:p w14:paraId="4C2967D3"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Belo Horizonte</w:t>
            </w:r>
          </w:p>
        </w:tc>
        <w:tc>
          <w:tcPr>
            <w:tcW w:w="1600" w:type="dxa"/>
            <w:vMerge/>
            <w:tcBorders>
              <w:top w:val="nil"/>
              <w:left w:val="single" w:sz="8" w:space="0" w:color="C9C9C9"/>
              <w:bottom w:val="single" w:sz="8" w:space="0" w:color="C9C9C9"/>
              <w:right w:val="single" w:sz="8" w:space="0" w:color="C9C9C9"/>
            </w:tcBorders>
            <w:vAlign w:val="center"/>
            <w:hideMark/>
          </w:tcPr>
          <w:p w14:paraId="6B80E74F"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1B422E78"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0F04494E"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327CF746"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Itaguaçu</w:t>
            </w:r>
          </w:p>
        </w:tc>
        <w:tc>
          <w:tcPr>
            <w:tcW w:w="528" w:type="dxa"/>
            <w:tcBorders>
              <w:top w:val="nil"/>
              <w:left w:val="nil"/>
              <w:bottom w:val="single" w:sz="8" w:space="0" w:color="C9C9C9"/>
              <w:right w:val="single" w:sz="8" w:space="0" w:color="C9C9C9"/>
            </w:tcBorders>
            <w:shd w:val="clear" w:color="000000" w:fill="FFFFFF"/>
            <w:noWrap/>
            <w:vAlign w:val="center"/>
            <w:hideMark/>
          </w:tcPr>
          <w:p w14:paraId="7F270C45"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MG</w:t>
            </w:r>
          </w:p>
        </w:tc>
        <w:tc>
          <w:tcPr>
            <w:tcW w:w="3413" w:type="dxa"/>
            <w:tcBorders>
              <w:top w:val="nil"/>
              <w:left w:val="nil"/>
              <w:bottom w:val="single" w:sz="8" w:space="0" w:color="C9C9C9"/>
              <w:right w:val="single" w:sz="8" w:space="0" w:color="C9C9C9"/>
            </w:tcBorders>
            <w:shd w:val="clear" w:color="000000" w:fill="FFFFFF"/>
            <w:noWrap/>
            <w:vAlign w:val="center"/>
            <w:hideMark/>
          </w:tcPr>
          <w:p w14:paraId="180EBD16"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Rio Casca</w:t>
            </w:r>
          </w:p>
        </w:tc>
        <w:tc>
          <w:tcPr>
            <w:tcW w:w="1600" w:type="dxa"/>
            <w:vMerge/>
            <w:tcBorders>
              <w:top w:val="nil"/>
              <w:left w:val="single" w:sz="8" w:space="0" w:color="C9C9C9"/>
              <w:bottom w:val="single" w:sz="8" w:space="0" w:color="C9C9C9"/>
              <w:right w:val="single" w:sz="8" w:space="0" w:color="C9C9C9"/>
            </w:tcBorders>
            <w:vAlign w:val="center"/>
            <w:hideMark/>
          </w:tcPr>
          <w:p w14:paraId="0878BEF3"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3231AC2F"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54FD824A"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1C7C42C7"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Itapemirim</w:t>
            </w:r>
          </w:p>
        </w:tc>
        <w:tc>
          <w:tcPr>
            <w:tcW w:w="528" w:type="dxa"/>
            <w:tcBorders>
              <w:top w:val="nil"/>
              <w:left w:val="nil"/>
              <w:bottom w:val="single" w:sz="8" w:space="0" w:color="C9C9C9"/>
              <w:right w:val="single" w:sz="8" w:space="0" w:color="C9C9C9"/>
            </w:tcBorders>
            <w:shd w:val="clear" w:color="000000" w:fill="FFFFFF"/>
            <w:noWrap/>
            <w:vAlign w:val="center"/>
            <w:hideMark/>
          </w:tcPr>
          <w:p w14:paraId="661A835D"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MG</w:t>
            </w:r>
          </w:p>
        </w:tc>
        <w:tc>
          <w:tcPr>
            <w:tcW w:w="3413" w:type="dxa"/>
            <w:tcBorders>
              <w:top w:val="nil"/>
              <w:left w:val="nil"/>
              <w:bottom w:val="single" w:sz="8" w:space="0" w:color="C9C9C9"/>
              <w:right w:val="single" w:sz="8" w:space="0" w:color="C9C9C9"/>
            </w:tcBorders>
            <w:shd w:val="clear" w:color="000000" w:fill="FFFFFF"/>
            <w:noWrap/>
            <w:vAlign w:val="center"/>
            <w:hideMark/>
          </w:tcPr>
          <w:p w14:paraId="222E7408"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Itajubá</w:t>
            </w:r>
          </w:p>
        </w:tc>
        <w:tc>
          <w:tcPr>
            <w:tcW w:w="1600" w:type="dxa"/>
            <w:vMerge/>
            <w:tcBorders>
              <w:top w:val="nil"/>
              <w:left w:val="single" w:sz="8" w:space="0" w:color="C9C9C9"/>
              <w:bottom w:val="single" w:sz="8" w:space="0" w:color="C9C9C9"/>
              <w:right w:val="single" w:sz="8" w:space="0" w:color="C9C9C9"/>
            </w:tcBorders>
            <w:vAlign w:val="center"/>
            <w:hideMark/>
          </w:tcPr>
          <w:p w14:paraId="6B262A4D"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2C5906B0"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36A7433E"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49CB75E4"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Itarana</w:t>
            </w:r>
          </w:p>
        </w:tc>
        <w:tc>
          <w:tcPr>
            <w:tcW w:w="528" w:type="dxa"/>
            <w:tcBorders>
              <w:top w:val="nil"/>
              <w:left w:val="nil"/>
              <w:bottom w:val="single" w:sz="8" w:space="0" w:color="C9C9C9"/>
              <w:right w:val="single" w:sz="8" w:space="0" w:color="C9C9C9"/>
            </w:tcBorders>
            <w:shd w:val="clear" w:color="000000" w:fill="FFFFFF"/>
            <w:noWrap/>
            <w:vAlign w:val="center"/>
            <w:hideMark/>
          </w:tcPr>
          <w:p w14:paraId="1D7699E6"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MG</w:t>
            </w:r>
          </w:p>
        </w:tc>
        <w:tc>
          <w:tcPr>
            <w:tcW w:w="3413" w:type="dxa"/>
            <w:tcBorders>
              <w:top w:val="nil"/>
              <w:left w:val="nil"/>
              <w:bottom w:val="single" w:sz="8" w:space="0" w:color="C9C9C9"/>
              <w:right w:val="single" w:sz="8" w:space="0" w:color="C9C9C9"/>
            </w:tcBorders>
            <w:shd w:val="clear" w:color="000000" w:fill="FFFFFF"/>
            <w:noWrap/>
            <w:vAlign w:val="center"/>
            <w:hideMark/>
          </w:tcPr>
          <w:p w14:paraId="69FADFDF"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Governador Valadares</w:t>
            </w:r>
          </w:p>
        </w:tc>
        <w:tc>
          <w:tcPr>
            <w:tcW w:w="1600" w:type="dxa"/>
            <w:vMerge/>
            <w:tcBorders>
              <w:top w:val="nil"/>
              <w:left w:val="single" w:sz="8" w:space="0" w:color="C9C9C9"/>
              <w:bottom w:val="single" w:sz="8" w:space="0" w:color="C9C9C9"/>
              <w:right w:val="single" w:sz="8" w:space="0" w:color="C9C9C9"/>
            </w:tcBorders>
            <w:vAlign w:val="center"/>
            <w:hideMark/>
          </w:tcPr>
          <w:p w14:paraId="586B6D9D"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53C5C988"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6E6261EE"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4F53D90D"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Iúna</w:t>
            </w:r>
          </w:p>
        </w:tc>
        <w:tc>
          <w:tcPr>
            <w:tcW w:w="528" w:type="dxa"/>
            <w:tcBorders>
              <w:top w:val="nil"/>
              <w:left w:val="nil"/>
              <w:bottom w:val="single" w:sz="8" w:space="0" w:color="C9C9C9"/>
              <w:right w:val="single" w:sz="8" w:space="0" w:color="C9C9C9"/>
            </w:tcBorders>
            <w:shd w:val="clear" w:color="000000" w:fill="FFFFFF"/>
            <w:noWrap/>
            <w:vAlign w:val="center"/>
            <w:hideMark/>
          </w:tcPr>
          <w:p w14:paraId="5EBAAFA6"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MG</w:t>
            </w:r>
          </w:p>
        </w:tc>
        <w:tc>
          <w:tcPr>
            <w:tcW w:w="3413" w:type="dxa"/>
            <w:tcBorders>
              <w:top w:val="nil"/>
              <w:left w:val="nil"/>
              <w:bottom w:val="single" w:sz="8" w:space="0" w:color="C9C9C9"/>
              <w:right w:val="single" w:sz="8" w:space="0" w:color="C9C9C9"/>
            </w:tcBorders>
            <w:shd w:val="clear" w:color="000000" w:fill="FFFFFF"/>
            <w:noWrap/>
            <w:vAlign w:val="center"/>
            <w:hideMark/>
          </w:tcPr>
          <w:p w14:paraId="3AF14AAC"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João Pinheiro</w:t>
            </w:r>
          </w:p>
        </w:tc>
        <w:tc>
          <w:tcPr>
            <w:tcW w:w="1600" w:type="dxa"/>
            <w:vMerge/>
            <w:tcBorders>
              <w:top w:val="nil"/>
              <w:left w:val="single" w:sz="8" w:space="0" w:color="C9C9C9"/>
              <w:bottom w:val="single" w:sz="8" w:space="0" w:color="C9C9C9"/>
              <w:right w:val="single" w:sz="8" w:space="0" w:color="C9C9C9"/>
            </w:tcBorders>
            <w:vAlign w:val="center"/>
            <w:hideMark/>
          </w:tcPr>
          <w:p w14:paraId="55CA7A61"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41C6E15E"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65D14EA1"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29C269BB"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Jaguaré</w:t>
            </w:r>
          </w:p>
        </w:tc>
        <w:tc>
          <w:tcPr>
            <w:tcW w:w="528" w:type="dxa"/>
            <w:tcBorders>
              <w:top w:val="nil"/>
              <w:left w:val="nil"/>
              <w:bottom w:val="single" w:sz="8" w:space="0" w:color="C9C9C9"/>
              <w:right w:val="single" w:sz="8" w:space="0" w:color="C9C9C9"/>
            </w:tcBorders>
            <w:shd w:val="clear" w:color="000000" w:fill="FFFFFF"/>
            <w:noWrap/>
            <w:vAlign w:val="center"/>
            <w:hideMark/>
          </w:tcPr>
          <w:p w14:paraId="225EEC59"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MG</w:t>
            </w:r>
          </w:p>
        </w:tc>
        <w:tc>
          <w:tcPr>
            <w:tcW w:w="3413" w:type="dxa"/>
            <w:tcBorders>
              <w:top w:val="nil"/>
              <w:left w:val="nil"/>
              <w:bottom w:val="single" w:sz="8" w:space="0" w:color="C9C9C9"/>
              <w:right w:val="single" w:sz="8" w:space="0" w:color="C9C9C9"/>
            </w:tcBorders>
            <w:shd w:val="clear" w:color="000000" w:fill="FFFFFF"/>
            <w:noWrap/>
            <w:vAlign w:val="center"/>
            <w:hideMark/>
          </w:tcPr>
          <w:p w14:paraId="2E9DDBC3"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Santa Luzia</w:t>
            </w:r>
          </w:p>
        </w:tc>
        <w:tc>
          <w:tcPr>
            <w:tcW w:w="1600" w:type="dxa"/>
            <w:vMerge/>
            <w:tcBorders>
              <w:top w:val="nil"/>
              <w:left w:val="single" w:sz="8" w:space="0" w:color="C9C9C9"/>
              <w:bottom w:val="single" w:sz="8" w:space="0" w:color="C9C9C9"/>
              <w:right w:val="single" w:sz="8" w:space="0" w:color="C9C9C9"/>
            </w:tcBorders>
            <w:vAlign w:val="center"/>
            <w:hideMark/>
          </w:tcPr>
          <w:p w14:paraId="7904A1FA"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27415C30"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05C09C35"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4935548D"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Jerônimo Monteiro</w:t>
            </w:r>
          </w:p>
        </w:tc>
        <w:tc>
          <w:tcPr>
            <w:tcW w:w="528" w:type="dxa"/>
            <w:tcBorders>
              <w:top w:val="nil"/>
              <w:left w:val="nil"/>
              <w:bottom w:val="single" w:sz="8" w:space="0" w:color="C9C9C9"/>
              <w:right w:val="single" w:sz="8" w:space="0" w:color="C9C9C9"/>
            </w:tcBorders>
            <w:shd w:val="clear" w:color="000000" w:fill="FFFFFF"/>
            <w:noWrap/>
            <w:vAlign w:val="center"/>
            <w:hideMark/>
          </w:tcPr>
          <w:p w14:paraId="1DF98103"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MG</w:t>
            </w:r>
          </w:p>
        </w:tc>
        <w:tc>
          <w:tcPr>
            <w:tcW w:w="3413" w:type="dxa"/>
            <w:tcBorders>
              <w:top w:val="nil"/>
              <w:left w:val="nil"/>
              <w:bottom w:val="single" w:sz="8" w:space="0" w:color="C9C9C9"/>
              <w:right w:val="single" w:sz="8" w:space="0" w:color="C9C9C9"/>
            </w:tcBorders>
            <w:shd w:val="clear" w:color="000000" w:fill="FFFFFF"/>
            <w:noWrap/>
            <w:vAlign w:val="center"/>
            <w:hideMark/>
          </w:tcPr>
          <w:p w14:paraId="07D71720"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Muriaé</w:t>
            </w:r>
          </w:p>
        </w:tc>
        <w:tc>
          <w:tcPr>
            <w:tcW w:w="1600" w:type="dxa"/>
            <w:vMerge/>
            <w:tcBorders>
              <w:top w:val="nil"/>
              <w:left w:val="single" w:sz="8" w:space="0" w:color="C9C9C9"/>
              <w:bottom w:val="single" w:sz="8" w:space="0" w:color="C9C9C9"/>
              <w:right w:val="single" w:sz="8" w:space="0" w:color="C9C9C9"/>
            </w:tcBorders>
            <w:vAlign w:val="center"/>
            <w:hideMark/>
          </w:tcPr>
          <w:p w14:paraId="619EE198"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6A65A3D9"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117A5A5B"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1DE92263"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João Neiva</w:t>
            </w:r>
          </w:p>
        </w:tc>
        <w:tc>
          <w:tcPr>
            <w:tcW w:w="528" w:type="dxa"/>
            <w:tcBorders>
              <w:top w:val="nil"/>
              <w:left w:val="nil"/>
              <w:bottom w:val="single" w:sz="8" w:space="0" w:color="C9C9C9"/>
              <w:right w:val="single" w:sz="8" w:space="0" w:color="C9C9C9"/>
            </w:tcBorders>
            <w:shd w:val="clear" w:color="000000" w:fill="FFFFFF"/>
            <w:noWrap/>
            <w:vAlign w:val="center"/>
            <w:hideMark/>
          </w:tcPr>
          <w:p w14:paraId="13D8F4D4"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RJ</w:t>
            </w:r>
          </w:p>
        </w:tc>
        <w:tc>
          <w:tcPr>
            <w:tcW w:w="3413" w:type="dxa"/>
            <w:tcBorders>
              <w:top w:val="nil"/>
              <w:left w:val="nil"/>
              <w:bottom w:val="single" w:sz="8" w:space="0" w:color="C9C9C9"/>
              <w:right w:val="single" w:sz="8" w:space="0" w:color="C9C9C9"/>
            </w:tcBorders>
            <w:shd w:val="clear" w:color="000000" w:fill="FFFFFF"/>
            <w:noWrap/>
            <w:vAlign w:val="center"/>
            <w:hideMark/>
          </w:tcPr>
          <w:p w14:paraId="053519B9"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Casimiro de Abreu</w:t>
            </w:r>
          </w:p>
        </w:tc>
        <w:tc>
          <w:tcPr>
            <w:tcW w:w="1600" w:type="dxa"/>
            <w:vMerge/>
            <w:tcBorders>
              <w:top w:val="nil"/>
              <w:left w:val="single" w:sz="8" w:space="0" w:color="C9C9C9"/>
              <w:bottom w:val="single" w:sz="8" w:space="0" w:color="C9C9C9"/>
              <w:right w:val="single" w:sz="8" w:space="0" w:color="C9C9C9"/>
            </w:tcBorders>
            <w:vAlign w:val="center"/>
            <w:hideMark/>
          </w:tcPr>
          <w:p w14:paraId="6128843B"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28DCC926"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584BA28F"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68A822E9"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Laranja da Terra</w:t>
            </w:r>
          </w:p>
        </w:tc>
        <w:tc>
          <w:tcPr>
            <w:tcW w:w="528" w:type="dxa"/>
            <w:tcBorders>
              <w:top w:val="nil"/>
              <w:left w:val="nil"/>
              <w:bottom w:val="single" w:sz="8" w:space="0" w:color="C9C9C9"/>
              <w:right w:val="single" w:sz="8" w:space="0" w:color="C9C9C9"/>
            </w:tcBorders>
            <w:shd w:val="clear" w:color="000000" w:fill="FFFFFF"/>
            <w:noWrap/>
            <w:vAlign w:val="center"/>
            <w:hideMark/>
          </w:tcPr>
          <w:p w14:paraId="1550321E"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RJ</w:t>
            </w:r>
          </w:p>
        </w:tc>
        <w:tc>
          <w:tcPr>
            <w:tcW w:w="3413" w:type="dxa"/>
            <w:tcBorders>
              <w:top w:val="nil"/>
              <w:left w:val="nil"/>
              <w:bottom w:val="single" w:sz="8" w:space="0" w:color="C9C9C9"/>
              <w:right w:val="single" w:sz="8" w:space="0" w:color="C9C9C9"/>
            </w:tcBorders>
            <w:shd w:val="clear" w:color="000000" w:fill="FFFFFF"/>
            <w:noWrap/>
            <w:vAlign w:val="center"/>
            <w:hideMark/>
          </w:tcPr>
          <w:p w14:paraId="409F6AD6"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Campos dos Goytacazes</w:t>
            </w:r>
          </w:p>
        </w:tc>
        <w:tc>
          <w:tcPr>
            <w:tcW w:w="1600" w:type="dxa"/>
            <w:vMerge/>
            <w:tcBorders>
              <w:top w:val="nil"/>
              <w:left w:val="single" w:sz="8" w:space="0" w:color="C9C9C9"/>
              <w:bottom w:val="single" w:sz="8" w:space="0" w:color="C9C9C9"/>
              <w:right w:val="single" w:sz="8" w:space="0" w:color="C9C9C9"/>
            </w:tcBorders>
            <w:vAlign w:val="center"/>
            <w:hideMark/>
          </w:tcPr>
          <w:p w14:paraId="3ED26796"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23A3DB86"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391D809C"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3BDBB74A"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Mantenópolis</w:t>
            </w:r>
          </w:p>
        </w:tc>
        <w:tc>
          <w:tcPr>
            <w:tcW w:w="528" w:type="dxa"/>
            <w:tcBorders>
              <w:top w:val="nil"/>
              <w:left w:val="nil"/>
              <w:bottom w:val="single" w:sz="8" w:space="0" w:color="C9C9C9"/>
              <w:right w:val="single" w:sz="8" w:space="0" w:color="C9C9C9"/>
            </w:tcBorders>
            <w:shd w:val="clear" w:color="000000" w:fill="FFFFFF"/>
            <w:noWrap/>
            <w:vAlign w:val="center"/>
            <w:hideMark/>
          </w:tcPr>
          <w:p w14:paraId="77136AD2"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RJ</w:t>
            </w:r>
          </w:p>
        </w:tc>
        <w:tc>
          <w:tcPr>
            <w:tcW w:w="3413" w:type="dxa"/>
            <w:tcBorders>
              <w:top w:val="nil"/>
              <w:left w:val="nil"/>
              <w:bottom w:val="single" w:sz="8" w:space="0" w:color="C9C9C9"/>
              <w:right w:val="single" w:sz="8" w:space="0" w:color="C9C9C9"/>
            </w:tcBorders>
            <w:shd w:val="clear" w:color="000000" w:fill="FFFFFF"/>
            <w:noWrap/>
            <w:vAlign w:val="center"/>
            <w:hideMark/>
          </w:tcPr>
          <w:p w14:paraId="3EF5EB6E"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Rio de Janeiro</w:t>
            </w:r>
          </w:p>
        </w:tc>
        <w:tc>
          <w:tcPr>
            <w:tcW w:w="1600" w:type="dxa"/>
            <w:vMerge/>
            <w:tcBorders>
              <w:top w:val="nil"/>
              <w:left w:val="single" w:sz="8" w:space="0" w:color="C9C9C9"/>
              <w:bottom w:val="single" w:sz="8" w:space="0" w:color="C9C9C9"/>
              <w:right w:val="single" w:sz="8" w:space="0" w:color="C9C9C9"/>
            </w:tcBorders>
            <w:vAlign w:val="center"/>
            <w:hideMark/>
          </w:tcPr>
          <w:p w14:paraId="7B55BF96"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6FE10FF6"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60296B3C"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3003C88C"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Marilândia</w:t>
            </w:r>
          </w:p>
        </w:tc>
        <w:tc>
          <w:tcPr>
            <w:tcW w:w="528" w:type="dxa"/>
            <w:tcBorders>
              <w:top w:val="nil"/>
              <w:left w:val="nil"/>
              <w:bottom w:val="single" w:sz="8" w:space="0" w:color="C9C9C9"/>
              <w:right w:val="single" w:sz="8" w:space="0" w:color="C9C9C9"/>
            </w:tcBorders>
            <w:shd w:val="clear" w:color="000000" w:fill="FFFFFF"/>
            <w:noWrap/>
            <w:vAlign w:val="center"/>
            <w:hideMark/>
          </w:tcPr>
          <w:p w14:paraId="1C315DFB"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RJ</w:t>
            </w:r>
          </w:p>
        </w:tc>
        <w:tc>
          <w:tcPr>
            <w:tcW w:w="3413" w:type="dxa"/>
            <w:tcBorders>
              <w:top w:val="nil"/>
              <w:left w:val="nil"/>
              <w:bottom w:val="single" w:sz="8" w:space="0" w:color="C9C9C9"/>
              <w:right w:val="single" w:sz="8" w:space="0" w:color="C9C9C9"/>
            </w:tcBorders>
            <w:shd w:val="clear" w:color="000000" w:fill="FFFFFF"/>
            <w:noWrap/>
            <w:vAlign w:val="center"/>
            <w:hideMark/>
          </w:tcPr>
          <w:p w14:paraId="2CEF25B9"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Santo Antônio de Pádua</w:t>
            </w:r>
          </w:p>
        </w:tc>
        <w:tc>
          <w:tcPr>
            <w:tcW w:w="1600" w:type="dxa"/>
            <w:vMerge/>
            <w:tcBorders>
              <w:top w:val="nil"/>
              <w:left w:val="single" w:sz="8" w:space="0" w:color="C9C9C9"/>
              <w:bottom w:val="single" w:sz="8" w:space="0" w:color="C9C9C9"/>
              <w:right w:val="single" w:sz="8" w:space="0" w:color="C9C9C9"/>
            </w:tcBorders>
            <w:vAlign w:val="center"/>
            <w:hideMark/>
          </w:tcPr>
          <w:p w14:paraId="6D87053E"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3AAB6258"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282E34B3"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0FA872E6"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Mimoso do Sul</w:t>
            </w:r>
          </w:p>
        </w:tc>
        <w:tc>
          <w:tcPr>
            <w:tcW w:w="528" w:type="dxa"/>
            <w:tcBorders>
              <w:top w:val="nil"/>
              <w:left w:val="nil"/>
              <w:bottom w:val="single" w:sz="8" w:space="0" w:color="C9C9C9"/>
              <w:right w:val="single" w:sz="8" w:space="0" w:color="C9C9C9"/>
            </w:tcBorders>
            <w:shd w:val="clear" w:color="000000" w:fill="FFFFFF"/>
            <w:noWrap/>
            <w:vAlign w:val="center"/>
            <w:hideMark/>
          </w:tcPr>
          <w:p w14:paraId="4C4C9A0D"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RJ</w:t>
            </w:r>
          </w:p>
        </w:tc>
        <w:tc>
          <w:tcPr>
            <w:tcW w:w="3413" w:type="dxa"/>
            <w:tcBorders>
              <w:top w:val="nil"/>
              <w:left w:val="nil"/>
              <w:bottom w:val="single" w:sz="8" w:space="0" w:color="C9C9C9"/>
              <w:right w:val="single" w:sz="8" w:space="0" w:color="C9C9C9"/>
            </w:tcBorders>
            <w:shd w:val="clear" w:color="000000" w:fill="FFFFFF"/>
            <w:noWrap/>
            <w:vAlign w:val="center"/>
            <w:hideMark/>
          </w:tcPr>
          <w:p w14:paraId="31BEBCEA"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Volta Redonda</w:t>
            </w:r>
          </w:p>
        </w:tc>
        <w:tc>
          <w:tcPr>
            <w:tcW w:w="1600" w:type="dxa"/>
            <w:vMerge/>
            <w:tcBorders>
              <w:top w:val="nil"/>
              <w:left w:val="single" w:sz="8" w:space="0" w:color="C9C9C9"/>
              <w:bottom w:val="single" w:sz="8" w:space="0" w:color="C9C9C9"/>
              <w:right w:val="single" w:sz="8" w:space="0" w:color="C9C9C9"/>
            </w:tcBorders>
            <w:vAlign w:val="center"/>
            <w:hideMark/>
          </w:tcPr>
          <w:p w14:paraId="7D622ED3"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0844A058"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5BE89006"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03EA3004"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Montanha</w:t>
            </w:r>
          </w:p>
        </w:tc>
        <w:tc>
          <w:tcPr>
            <w:tcW w:w="528" w:type="dxa"/>
            <w:tcBorders>
              <w:top w:val="nil"/>
              <w:left w:val="nil"/>
              <w:bottom w:val="single" w:sz="8" w:space="0" w:color="C9C9C9"/>
              <w:right w:val="single" w:sz="8" w:space="0" w:color="C9C9C9"/>
            </w:tcBorders>
            <w:shd w:val="clear" w:color="000000" w:fill="FFFFFF"/>
            <w:noWrap/>
            <w:vAlign w:val="center"/>
            <w:hideMark/>
          </w:tcPr>
          <w:p w14:paraId="4A40CA44"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RJ</w:t>
            </w:r>
          </w:p>
        </w:tc>
        <w:tc>
          <w:tcPr>
            <w:tcW w:w="3413" w:type="dxa"/>
            <w:tcBorders>
              <w:top w:val="nil"/>
              <w:left w:val="nil"/>
              <w:bottom w:val="single" w:sz="8" w:space="0" w:color="C9C9C9"/>
              <w:right w:val="single" w:sz="8" w:space="0" w:color="C9C9C9"/>
            </w:tcBorders>
            <w:shd w:val="clear" w:color="000000" w:fill="FFFFFF"/>
            <w:noWrap/>
            <w:vAlign w:val="center"/>
            <w:hideMark/>
          </w:tcPr>
          <w:p w14:paraId="329C711D"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Barra Mansa</w:t>
            </w:r>
          </w:p>
        </w:tc>
        <w:tc>
          <w:tcPr>
            <w:tcW w:w="1600" w:type="dxa"/>
            <w:vMerge/>
            <w:tcBorders>
              <w:top w:val="nil"/>
              <w:left w:val="single" w:sz="8" w:space="0" w:color="C9C9C9"/>
              <w:bottom w:val="single" w:sz="8" w:space="0" w:color="C9C9C9"/>
              <w:right w:val="single" w:sz="8" w:space="0" w:color="C9C9C9"/>
            </w:tcBorders>
            <w:vAlign w:val="center"/>
            <w:hideMark/>
          </w:tcPr>
          <w:p w14:paraId="36AC3A48"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1D761183"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4BC80EAF"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54E82AB0"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Mucurici</w:t>
            </w:r>
          </w:p>
        </w:tc>
        <w:tc>
          <w:tcPr>
            <w:tcW w:w="528" w:type="dxa"/>
            <w:tcBorders>
              <w:top w:val="nil"/>
              <w:left w:val="nil"/>
              <w:bottom w:val="single" w:sz="8" w:space="0" w:color="C9C9C9"/>
              <w:right w:val="single" w:sz="8" w:space="0" w:color="C9C9C9"/>
            </w:tcBorders>
            <w:shd w:val="clear" w:color="000000" w:fill="FFFFFF"/>
            <w:noWrap/>
            <w:vAlign w:val="center"/>
            <w:hideMark/>
          </w:tcPr>
          <w:p w14:paraId="69BA76FB"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RJ</w:t>
            </w:r>
          </w:p>
        </w:tc>
        <w:tc>
          <w:tcPr>
            <w:tcW w:w="3413" w:type="dxa"/>
            <w:tcBorders>
              <w:top w:val="nil"/>
              <w:left w:val="nil"/>
              <w:bottom w:val="single" w:sz="8" w:space="0" w:color="C9C9C9"/>
              <w:right w:val="single" w:sz="8" w:space="0" w:color="C9C9C9"/>
            </w:tcBorders>
            <w:shd w:val="clear" w:color="000000" w:fill="FFFFFF"/>
            <w:noWrap/>
            <w:vAlign w:val="center"/>
            <w:hideMark/>
          </w:tcPr>
          <w:p w14:paraId="31735B3E"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Petrópolis</w:t>
            </w:r>
          </w:p>
        </w:tc>
        <w:tc>
          <w:tcPr>
            <w:tcW w:w="1600" w:type="dxa"/>
            <w:vMerge/>
            <w:tcBorders>
              <w:top w:val="nil"/>
              <w:left w:val="single" w:sz="8" w:space="0" w:color="C9C9C9"/>
              <w:bottom w:val="single" w:sz="8" w:space="0" w:color="C9C9C9"/>
              <w:right w:val="single" w:sz="8" w:space="0" w:color="C9C9C9"/>
            </w:tcBorders>
            <w:vAlign w:val="center"/>
            <w:hideMark/>
          </w:tcPr>
          <w:p w14:paraId="31802E1E"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0684CE6C"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558A958C"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lastRenderedPageBreak/>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4097F639"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Muniz Freire</w:t>
            </w:r>
          </w:p>
        </w:tc>
        <w:tc>
          <w:tcPr>
            <w:tcW w:w="528" w:type="dxa"/>
            <w:tcBorders>
              <w:top w:val="nil"/>
              <w:left w:val="nil"/>
              <w:bottom w:val="single" w:sz="8" w:space="0" w:color="C9C9C9"/>
              <w:right w:val="single" w:sz="8" w:space="0" w:color="C9C9C9"/>
            </w:tcBorders>
            <w:shd w:val="clear" w:color="000000" w:fill="FFFFFF"/>
            <w:noWrap/>
            <w:vAlign w:val="center"/>
            <w:hideMark/>
          </w:tcPr>
          <w:p w14:paraId="20CDC4CC"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RJ</w:t>
            </w:r>
          </w:p>
        </w:tc>
        <w:tc>
          <w:tcPr>
            <w:tcW w:w="3413" w:type="dxa"/>
            <w:tcBorders>
              <w:top w:val="nil"/>
              <w:left w:val="nil"/>
              <w:bottom w:val="single" w:sz="8" w:space="0" w:color="C9C9C9"/>
              <w:right w:val="single" w:sz="8" w:space="0" w:color="C9C9C9"/>
            </w:tcBorders>
            <w:shd w:val="clear" w:color="000000" w:fill="FFFFFF"/>
            <w:noWrap/>
            <w:vAlign w:val="center"/>
            <w:hideMark/>
          </w:tcPr>
          <w:p w14:paraId="110382A8"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Itaboraí</w:t>
            </w:r>
          </w:p>
        </w:tc>
        <w:tc>
          <w:tcPr>
            <w:tcW w:w="1600" w:type="dxa"/>
            <w:vMerge/>
            <w:tcBorders>
              <w:top w:val="nil"/>
              <w:left w:val="single" w:sz="8" w:space="0" w:color="C9C9C9"/>
              <w:bottom w:val="single" w:sz="8" w:space="0" w:color="C9C9C9"/>
              <w:right w:val="single" w:sz="8" w:space="0" w:color="C9C9C9"/>
            </w:tcBorders>
            <w:vAlign w:val="center"/>
            <w:hideMark/>
          </w:tcPr>
          <w:p w14:paraId="4EB81184"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02DF694D"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2FEFB411"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19DBB7CF"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Muqui</w:t>
            </w:r>
          </w:p>
        </w:tc>
        <w:tc>
          <w:tcPr>
            <w:tcW w:w="528" w:type="dxa"/>
            <w:tcBorders>
              <w:top w:val="nil"/>
              <w:left w:val="nil"/>
              <w:bottom w:val="single" w:sz="8" w:space="0" w:color="C9C9C9"/>
              <w:right w:val="single" w:sz="8" w:space="0" w:color="C9C9C9"/>
            </w:tcBorders>
            <w:shd w:val="clear" w:color="000000" w:fill="FFFFFF"/>
            <w:noWrap/>
            <w:vAlign w:val="center"/>
            <w:hideMark/>
          </w:tcPr>
          <w:p w14:paraId="1D274C8E"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RJ</w:t>
            </w:r>
          </w:p>
        </w:tc>
        <w:tc>
          <w:tcPr>
            <w:tcW w:w="3413" w:type="dxa"/>
            <w:tcBorders>
              <w:top w:val="nil"/>
              <w:left w:val="nil"/>
              <w:bottom w:val="single" w:sz="8" w:space="0" w:color="C9C9C9"/>
              <w:right w:val="single" w:sz="8" w:space="0" w:color="C9C9C9"/>
            </w:tcBorders>
            <w:shd w:val="clear" w:color="000000" w:fill="FFFFFF"/>
            <w:noWrap/>
            <w:vAlign w:val="center"/>
            <w:hideMark/>
          </w:tcPr>
          <w:p w14:paraId="07B09A96"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Rio das Ostras</w:t>
            </w:r>
          </w:p>
        </w:tc>
        <w:tc>
          <w:tcPr>
            <w:tcW w:w="1600" w:type="dxa"/>
            <w:vMerge/>
            <w:tcBorders>
              <w:top w:val="nil"/>
              <w:left w:val="single" w:sz="8" w:space="0" w:color="C9C9C9"/>
              <w:bottom w:val="single" w:sz="8" w:space="0" w:color="C9C9C9"/>
              <w:right w:val="single" w:sz="8" w:space="0" w:color="C9C9C9"/>
            </w:tcBorders>
            <w:vAlign w:val="center"/>
            <w:hideMark/>
          </w:tcPr>
          <w:p w14:paraId="1D272C69"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25B1A43C"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4FD76871"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15CE9D1C"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Pancas</w:t>
            </w:r>
          </w:p>
        </w:tc>
        <w:tc>
          <w:tcPr>
            <w:tcW w:w="528" w:type="dxa"/>
            <w:tcBorders>
              <w:top w:val="nil"/>
              <w:left w:val="nil"/>
              <w:bottom w:val="single" w:sz="8" w:space="0" w:color="C9C9C9"/>
              <w:right w:val="single" w:sz="8" w:space="0" w:color="C9C9C9"/>
            </w:tcBorders>
            <w:shd w:val="clear" w:color="000000" w:fill="FFFFFF"/>
            <w:noWrap/>
            <w:vAlign w:val="center"/>
            <w:hideMark/>
          </w:tcPr>
          <w:p w14:paraId="326DEE6D"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SP</w:t>
            </w:r>
          </w:p>
        </w:tc>
        <w:tc>
          <w:tcPr>
            <w:tcW w:w="3413" w:type="dxa"/>
            <w:tcBorders>
              <w:top w:val="nil"/>
              <w:left w:val="nil"/>
              <w:bottom w:val="single" w:sz="8" w:space="0" w:color="C9C9C9"/>
              <w:right w:val="single" w:sz="8" w:space="0" w:color="C9C9C9"/>
            </w:tcBorders>
            <w:shd w:val="clear" w:color="000000" w:fill="FFFFFF"/>
            <w:noWrap/>
            <w:vAlign w:val="center"/>
            <w:hideMark/>
          </w:tcPr>
          <w:p w14:paraId="3E60885D"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Lorena</w:t>
            </w:r>
          </w:p>
        </w:tc>
        <w:tc>
          <w:tcPr>
            <w:tcW w:w="1600" w:type="dxa"/>
            <w:vMerge/>
            <w:tcBorders>
              <w:top w:val="nil"/>
              <w:left w:val="single" w:sz="8" w:space="0" w:color="C9C9C9"/>
              <w:bottom w:val="single" w:sz="8" w:space="0" w:color="C9C9C9"/>
              <w:right w:val="single" w:sz="8" w:space="0" w:color="C9C9C9"/>
            </w:tcBorders>
            <w:vAlign w:val="center"/>
            <w:hideMark/>
          </w:tcPr>
          <w:p w14:paraId="185C3D8A"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5B8D064E"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2AF6681E"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4A0503F7"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Pedro Canário</w:t>
            </w:r>
          </w:p>
        </w:tc>
        <w:tc>
          <w:tcPr>
            <w:tcW w:w="528" w:type="dxa"/>
            <w:tcBorders>
              <w:top w:val="nil"/>
              <w:left w:val="nil"/>
              <w:bottom w:val="single" w:sz="8" w:space="0" w:color="C9C9C9"/>
              <w:right w:val="single" w:sz="8" w:space="0" w:color="C9C9C9"/>
            </w:tcBorders>
            <w:shd w:val="clear" w:color="000000" w:fill="FFFFFF"/>
            <w:noWrap/>
            <w:vAlign w:val="center"/>
            <w:hideMark/>
          </w:tcPr>
          <w:p w14:paraId="3D75F5FE"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SP</w:t>
            </w:r>
          </w:p>
        </w:tc>
        <w:tc>
          <w:tcPr>
            <w:tcW w:w="3413" w:type="dxa"/>
            <w:tcBorders>
              <w:top w:val="nil"/>
              <w:left w:val="nil"/>
              <w:bottom w:val="single" w:sz="8" w:space="0" w:color="C9C9C9"/>
              <w:right w:val="single" w:sz="8" w:space="0" w:color="C9C9C9"/>
            </w:tcBorders>
            <w:shd w:val="clear" w:color="000000" w:fill="FFFFFF"/>
            <w:noWrap/>
            <w:vAlign w:val="center"/>
            <w:hideMark/>
          </w:tcPr>
          <w:p w14:paraId="716AF440"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São Paulo</w:t>
            </w:r>
          </w:p>
        </w:tc>
        <w:tc>
          <w:tcPr>
            <w:tcW w:w="1600" w:type="dxa"/>
            <w:vMerge/>
            <w:tcBorders>
              <w:top w:val="nil"/>
              <w:left w:val="single" w:sz="8" w:space="0" w:color="C9C9C9"/>
              <w:bottom w:val="single" w:sz="8" w:space="0" w:color="C9C9C9"/>
              <w:right w:val="single" w:sz="8" w:space="0" w:color="C9C9C9"/>
            </w:tcBorders>
            <w:vAlign w:val="center"/>
            <w:hideMark/>
          </w:tcPr>
          <w:p w14:paraId="2F29396E"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55039CFF"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4C37B3E7"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0FFD8F65"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Pinheiros</w:t>
            </w:r>
          </w:p>
        </w:tc>
        <w:tc>
          <w:tcPr>
            <w:tcW w:w="528" w:type="dxa"/>
            <w:tcBorders>
              <w:top w:val="nil"/>
              <w:left w:val="nil"/>
              <w:bottom w:val="single" w:sz="8" w:space="0" w:color="C9C9C9"/>
              <w:right w:val="single" w:sz="8" w:space="0" w:color="C9C9C9"/>
            </w:tcBorders>
            <w:shd w:val="clear" w:color="000000" w:fill="FFFFFF"/>
            <w:noWrap/>
            <w:vAlign w:val="center"/>
            <w:hideMark/>
          </w:tcPr>
          <w:p w14:paraId="0D72CD71"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SP</w:t>
            </w:r>
          </w:p>
        </w:tc>
        <w:tc>
          <w:tcPr>
            <w:tcW w:w="3413" w:type="dxa"/>
            <w:tcBorders>
              <w:top w:val="nil"/>
              <w:left w:val="nil"/>
              <w:bottom w:val="single" w:sz="8" w:space="0" w:color="C9C9C9"/>
              <w:right w:val="single" w:sz="8" w:space="0" w:color="C9C9C9"/>
            </w:tcBorders>
            <w:shd w:val="clear" w:color="000000" w:fill="FFFFFF"/>
            <w:noWrap/>
            <w:vAlign w:val="center"/>
            <w:hideMark/>
          </w:tcPr>
          <w:p w14:paraId="084020ED"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Aparecida</w:t>
            </w:r>
          </w:p>
        </w:tc>
        <w:tc>
          <w:tcPr>
            <w:tcW w:w="1600" w:type="dxa"/>
            <w:vMerge/>
            <w:tcBorders>
              <w:top w:val="nil"/>
              <w:left w:val="single" w:sz="8" w:space="0" w:color="C9C9C9"/>
              <w:bottom w:val="single" w:sz="8" w:space="0" w:color="C9C9C9"/>
              <w:right w:val="single" w:sz="8" w:space="0" w:color="C9C9C9"/>
            </w:tcBorders>
            <w:vAlign w:val="center"/>
            <w:hideMark/>
          </w:tcPr>
          <w:p w14:paraId="1F3BD268"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7AA87DA3"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06AACBD7"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615AAB7B"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Piúma</w:t>
            </w:r>
          </w:p>
        </w:tc>
        <w:tc>
          <w:tcPr>
            <w:tcW w:w="528" w:type="dxa"/>
            <w:tcBorders>
              <w:top w:val="nil"/>
              <w:left w:val="nil"/>
              <w:bottom w:val="single" w:sz="8" w:space="0" w:color="C9C9C9"/>
              <w:right w:val="single" w:sz="8" w:space="0" w:color="C9C9C9"/>
            </w:tcBorders>
            <w:shd w:val="clear" w:color="000000" w:fill="FFFFFF"/>
            <w:noWrap/>
            <w:vAlign w:val="center"/>
            <w:hideMark/>
          </w:tcPr>
          <w:p w14:paraId="6E71663F"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SP</w:t>
            </w:r>
          </w:p>
        </w:tc>
        <w:tc>
          <w:tcPr>
            <w:tcW w:w="3413" w:type="dxa"/>
            <w:tcBorders>
              <w:top w:val="nil"/>
              <w:left w:val="nil"/>
              <w:bottom w:val="single" w:sz="8" w:space="0" w:color="C9C9C9"/>
              <w:right w:val="single" w:sz="8" w:space="0" w:color="C9C9C9"/>
            </w:tcBorders>
            <w:shd w:val="clear" w:color="000000" w:fill="FFFFFF"/>
            <w:noWrap/>
            <w:vAlign w:val="center"/>
            <w:hideMark/>
          </w:tcPr>
          <w:p w14:paraId="0F6C738E"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Tatuí</w:t>
            </w:r>
          </w:p>
        </w:tc>
        <w:tc>
          <w:tcPr>
            <w:tcW w:w="1600" w:type="dxa"/>
            <w:vMerge/>
            <w:tcBorders>
              <w:top w:val="nil"/>
              <w:left w:val="single" w:sz="8" w:space="0" w:color="C9C9C9"/>
              <w:bottom w:val="single" w:sz="8" w:space="0" w:color="C9C9C9"/>
              <w:right w:val="single" w:sz="8" w:space="0" w:color="C9C9C9"/>
            </w:tcBorders>
            <w:vAlign w:val="center"/>
            <w:hideMark/>
          </w:tcPr>
          <w:p w14:paraId="4E99BB05"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2ADC3519"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2CE8D9B7"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7BF512ED"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Ponto Belo</w:t>
            </w:r>
          </w:p>
        </w:tc>
        <w:tc>
          <w:tcPr>
            <w:tcW w:w="528" w:type="dxa"/>
            <w:tcBorders>
              <w:top w:val="nil"/>
              <w:left w:val="nil"/>
              <w:bottom w:val="single" w:sz="8" w:space="0" w:color="C9C9C9"/>
              <w:right w:val="single" w:sz="8" w:space="0" w:color="C9C9C9"/>
            </w:tcBorders>
            <w:shd w:val="clear" w:color="000000" w:fill="FFFFFF"/>
            <w:noWrap/>
            <w:vAlign w:val="center"/>
            <w:hideMark/>
          </w:tcPr>
          <w:p w14:paraId="03E3F8F3"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SP</w:t>
            </w:r>
          </w:p>
        </w:tc>
        <w:tc>
          <w:tcPr>
            <w:tcW w:w="3413" w:type="dxa"/>
            <w:tcBorders>
              <w:top w:val="nil"/>
              <w:left w:val="nil"/>
              <w:bottom w:val="single" w:sz="8" w:space="0" w:color="C9C9C9"/>
              <w:right w:val="single" w:sz="8" w:space="0" w:color="C9C9C9"/>
            </w:tcBorders>
            <w:shd w:val="clear" w:color="000000" w:fill="FFFFFF"/>
            <w:noWrap/>
            <w:vAlign w:val="center"/>
            <w:hideMark/>
          </w:tcPr>
          <w:p w14:paraId="5BD236A7"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Guarulhos</w:t>
            </w:r>
          </w:p>
        </w:tc>
        <w:tc>
          <w:tcPr>
            <w:tcW w:w="1600" w:type="dxa"/>
            <w:vMerge/>
            <w:tcBorders>
              <w:top w:val="nil"/>
              <w:left w:val="single" w:sz="8" w:space="0" w:color="C9C9C9"/>
              <w:bottom w:val="single" w:sz="8" w:space="0" w:color="C9C9C9"/>
              <w:right w:val="single" w:sz="8" w:space="0" w:color="C9C9C9"/>
            </w:tcBorders>
            <w:vAlign w:val="center"/>
            <w:hideMark/>
          </w:tcPr>
          <w:p w14:paraId="2A877D3C"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3E0D3061"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5CEDD2CD"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2ABCF0B2"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Presidente Kennedy</w:t>
            </w:r>
          </w:p>
        </w:tc>
        <w:tc>
          <w:tcPr>
            <w:tcW w:w="528" w:type="dxa"/>
            <w:tcBorders>
              <w:top w:val="nil"/>
              <w:left w:val="nil"/>
              <w:bottom w:val="single" w:sz="8" w:space="0" w:color="C9C9C9"/>
              <w:right w:val="single" w:sz="8" w:space="0" w:color="C9C9C9"/>
            </w:tcBorders>
            <w:shd w:val="clear" w:color="000000" w:fill="FFFFFF"/>
            <w:noWrap/>
            <w:vAlign w:val="center"/>
            <w:hideMark/>
          </w:tcPr>
          <w:p w14:paraId="2D6A978F"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SP</w:t>
            </w:r>
          </w:p>
        </w:tc>
        <w:tc>
          <w:tcPr>
            <w:tcW w:w="3413" w:type="dxa"/>
            <w:tcBorders>
              <w:top w:val="nil"/>
              <w:left w:val="nil"/>
              <w:bottom w:val="single" w:sz="8" w:space="0" w:color="C9C9C9"/>
              <w:right w:val="single" w:sz="8" w:space="0" w:color="C9C9C9"/>
            </w:tcBorders>
            <w:shd w:val="clear" w:color="000000" w:fill="FFFFFF"/>
            <w:noWrap/>
            <w:vAlign w:val="center"/>
            <w:hideMark/>
          </w:tcPr>
          <w:p w14:paraId="6D4519F2"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Roseira</w:t>
            </w:r>
          </w:p>
        </w:tc>
        <w:tc>
          <w:tcPr>
            <w:tcW w:w="1600" w:type="dxa"/>
            <w:vMerge/>
            <w:tcBorders>
              <w:top w:val="nil"/>
              <w:left w:val="single" w:sz="8" w:space="0" w:color="C9C9C9"/>
              <w:bottom w:val="single" w:sz="8" w:space="0" w:color="C9C9C9"/>
              <w:right w:val="single" w:sz="8" w:space="0" w:color="C9C9C9"/>
            </w:tcBorders>
            <w:vAlign w:val="center"/>
            <w:hideMark/>
          </w:tcPr>
          <w:p w14:paraId="0F014052"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4F482952"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1B05C19F"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46E1B612"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Rio Bananal</w:t>
            </w:r>
          </w:p>
        </w:tc>
        <w:tc>
          <w:tcPr>
            <w:tcW w:w="528" w:type="dxa"/>
            <w:tcBorders>
              <w:top w:val="nil"/>
              <w:left w:val="nil"/>
              <w:bottom w:val="single" w:sz="8" w:space="0" w:color="C9C9C9"/>
              <w:right w:val="single" w:sz="8" w:space="0" w:color="C9C9C9"/>
            </w:tcBorders>
            <w:shd w:val="clear" w:color="000000" w:fill="FFFFFF"/>
            <w:noWrap/>
            <w:vAlign w:val="center"/>
            <w:hideMark/>
          </w:tcPr>
          <w:p w14:paraId="5C12AB0D"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SP</w:t>
            </w:r>
          </w:p>
        </w:tc>
        <w:tc>
          <w:tcPr>
            <w:tcW w:w="3413" w:type="dxa"/>
            <w:tcBorders>
              <w:top w:val="nil"/>
              <w:left w:val="nil"/>
              <w:bottom w:val="single" w:sz="8" w:space="0" w:color="C9C9C9"/>
              <w:right w:val="single" w:sz="8" w:space="0" w:color="C9C9C9"/>
            </w:tcBorders>
            <w:shd w:val="clear" w:color="000000" w:fill="FFFFFF"/>
            <w:noWrap/>
            <w:vAlign w:val="center"/>
            <w:hideMark/>
          </w:tcPr>
          <w:p w14:paraId="5338FBBF"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Registro</w:t>
            </w:r>
          </w:p>
        </w:tc>
        <w:tc>
          <w:tcPr>
            <w:tcW w:w="1600" w:type="dxa"/>
            <w:vMerge/>
            <w:tcBorders>
              <w:top w:val="nil"/>
              <w:left w:val="single" w:sz="8" w:space="0" w:color="C9C9C9"/>
              <w:bottom w:val="single" w:sz="8" w:space="0" w:color="C9C9C9"/>
              <w:right w:val="single" w:sz="8" w:space="0" w:color="C9C9C9"/>
            </w:tcBorders>
            <w:vAlign w:val="center"/>
            <w:hideMark/>
          </w:tcPr>
          <w:p w14:paraId="4C1EA90D"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2F0D2E31"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1E660136"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4A4946F7"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Afonso Cláudio</w:t>
            </w:r>
          </w:p>
        </w:tc>
        <w:tc>
          <w:tcPr>
            <w:tcW w:w="528" w:type="dxa"/>
            <w:tcBorders>
              <w:top w:val="nil"/>
              <w:left w:val="nil"/>
              <w:bottom w:val="single" w:sz="8" w:space="0" w:color="C9C9C9"/>
              <w:right w:val="single" w:sz="8" w:space="0" w:color="C9C9C9"/>
            </w:tcBorders>
            <w:shd w:val="clear" w:color="000000" w:fill="FFFFFF"/>
            <w:noWrap/>
            <w:vAlign w:val="center"/>
            <w:hideMark/>
          </w:tcPr>
          <w:p w14:paraId="78343D1B"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3413" w:type="dxa"/>
            <w:tcBorders>
              <w:top w:val="nil"/>
              <w:left w:val="nil"/>
              <w:bottom w:val="single" w:sz="8" w:space="0" w:color="C9C9C9"/>
              <w:right w:val="single" w:sz="8" w:space="0" w:color="C9C9C9"/>
            </w:tcBorders>
            <w:shd w:val="clear" w:color="000000" w:fill="FFFFFF"/>
            <w:noWrap/>
            <w:vAlign w:val="center"/>
            <w:hideMark/>
          </w:tcPr>
          <w:p w14:paraId="07192AAD"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Guarapari</w:t>
            </w:r>
          </w:p>
        </w:tc>
        <w:tc>
          <w:tcPr>
            <w:tcW w:w="1600" w:type="dxa"/>
            <w:vMerge w:val="restart"/>
            <w:tcBorders>
              <w:top w:val="nil"/>
              <w:left w:val="single" w:sz="8" w:space="0" w:color="C9C9C9"/>
              <w:bottom w:val="single" w:sz="8" w:space="0" w:color="C9C9C9"/>
              <w:right w:val="single" w:sz="8" w:space="0" w:color="C9C9C9"/>
            </w:tcBorders>
            <w:shd w:val="clear" w:color="000000" w:fill="FFFFFF"/>
            <w:noWrap/>
            <w:vAlign w:val="center"/>
            <w:hideMark/>
          </w:tcPr>
          <w:p w14:paraId="6B86D7AE" w14:textId="77777777" w:rsidR="004A0761" w:rsidRPr="00125777" w:rsidRDefault="004A0761" w:rsidP="007C1828">
            <w:pPr>
              <w:widowControl w:val="0"/>
              <w:spacing w:before="0" w:after="0"/>
              <w:jc w:val="center"/>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2</w:t>
            </w:r>
          </w:p>
        </w:tc>
      </w:tr>
      <w:tr w:rsidR="004A0761" w:rsidRPr="00125777" w14:paraId="1DA67023"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27B1CA92"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6AB5026D"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Anchieta</w:t>
            </w:r>
          </w:p>
        </w:tc>
        <w:tc>
          <w:tcPr>
            <w:tcW w:w="528" w:type="dxa"/>
            <w:tcBorders>
              <w:top w:val="nil"/>
              <w:left w:val="nil"/>
              <w:bottom w:val="single" w:sz="8" w:space="0" w:color="C9C9C9"/>
              <w:right w:val="single" w:sz="8" w:space="0" w:color="C9C9C9"/>
            </w:tcBorders>
            <w:shd w:val="clear" w:color="000000" w:fill="FFFFFF"/>
            <w:noWrap/>
            <w:vAlign w:val="center"/>
            <w:hideMark/>
          </w:tcPr>
          <w:p w14:paraId="3D2B0310"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3413" w:type="dxa"/>
            <w:tcBorders>
              <w:top w:val="nil"/>
              <w:left w:val="nil"/>
              <w:bottom w:val="single" w:sz="8" w:space="0" w:color="C9C9C9"/>
              <w:right w:val="single" w:sz="8" w:space="0" w:color="C9C9C9"/>
            </w:tcBorders>
            <w:shd w:val="clear" w:color="000000" w:fill="FFFFFF"/>
            <w:noWrap/>
            <w:vAlign w:val="center"/>
            <w:hideMark/>
          </w:tcPr>
          <w:p w14:paraId="36215321"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Ibatiba</w:t>
            </w:r>
          </w:p>
        </w:tc>
        <w:tc>
          <w:tcPr>
            <w:tcW w:w="1600" w:type="dxa"/>
            <w:vMerge/>
            <w:tcBorders>
              <w:top w:val="nil"/>
              <w:left w:val="single" w:sz="8" w:space="0" w:color="C9C9C9"/>
              <w:bottom w:val="single" w:sz="8" w:space="0" w:color="C9C9C9"/>
              <w:right w:val="single" w:sz="8" w:space="0" w:color="C9C9C9"/>
            </w:tcBorders>
            <w:vAlign w:val="center"/>
            <w:hideMark/>
          </w:tcPr>
          <w:p w14:paraId="377EFC6B"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7A25BAB1"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1528AB56"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5441B3B2"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Baixo Guandu</w:t>
            </w:r>
          </w:p>
        </w:tc>
        <w:tc>
          <w:tcPr>
            <w:tcW w:w="528" w:type="dxa"/>
            <w:tcBorders>
              <w:top w:val="nil"/>
              <w:left w:val="nil"/>
              <w:bottom w:val="single" w:sz="8" w:space="0" w:color="C9C9C9"/>
              <w:right w:val="single" w:sz="8" w:space="0" w:color="C9C9C9"/>
            </w:tcBorders>
            <w:shd w:val="clear" w:color="000000" w:fill="FFFFFF"/>
            <w:noWrap/>
            <w:vAlign w:val="center"/>
            <w:hideMark/>
          </w:tcPr>
          <w:p w14:paraId="77978901"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3413" w:type="dxa"/>
            <w:tcBorders>
              <w:top w:val="nil"/>
              <w:left w:val="nil"/>
              <w:bottom w:val="single" w:sz="8" w:space="0" w:color="C9C9C9"/>
              <w:right w:val="single" w:sz="8" w:space="0" w:color="C9C9C9"/>
            </w:tcBorders>
            <w:shd w:val="clear" w:color="000000" w:fill="FFFFFF"/>
            <w:noWrap/>
            <w:vAlign w:val="center"/>
            <w:hideMark/>
          </w:tcPr>
          <w:p w14:paraId="0B6FE74C"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Ibiraçu</w:t>
            </w:r>
          </w:p>
        </w:tc>
        <w:tc>
          <w:tcPr>
            <w:tcW w:w="1600" w:type="dxa"/>
            <w:vMerge/>
            <w:tcBorders>
              <w:top w:val="nil"/>
              <w:left w:val="single" w:sz="8" w:space="0" w:color="C9C9C9"/>
              <w:bottom w:val="single" w:sz="8" w:space="0" w:color="C9C9C9"/>
              <w:right w:val="single" w:sz="8" w:space="0" w:color="C9C9C9"/>
            </w:tcBorders>
            <w:vAlign w:val="center"/>
            <w:hideMark/>
          </w:tcPr>
          <w:p w14:paraId="5F0912DE"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32AA54D2"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147815A9"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5DE3A386"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Barra de São Francisco</w:t>
            </w:r>
          </w:p>
        </w:tc>
        <w:tc>
          <w:tcPr>
            <w:tcW w:w="528" w:type="dxa"/>
            <w:tcBorders>
              <w:top w:val="nil"/>
              <w:left w:val="nil"/>
              <w:bottom w:val="single" w:sz="8" w:space="0" w:color="C9C9C9"/>
              <w:right w:val="single" w:sz="8" w:space="0" w:color="C9C9C9"/>
            </w:tcBorders>
            <w:shd w:val="clear" w:color="000000" w:fill="FFFFFF"/>
            <w:noWrap/>
            <w:vAlign w:val="center"/>
            <w:hideMark/>
          </w:tcPr>
          <w:p w14:paraId="01052F30"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3413" w:type="dxa"/>
            <w:tcBorders>
              <w:top w:val="nil"/>
              <w:left w:val="nil"/>
              <w:bottom w:val="single" w:sz="8" w:space="0" w:color="C9C9C9"/>
              <w:right w:val="single" w:sz="8" w:space="0" w:color="C9C9C9"/>
            </w:tcBorders>
            <w:shd w:val="clear" w:color="000000" w:fill="FFFFFF"/>
            <w:noWrap/>
            <w:vAlign w:val="center"/>
            <w:hideMark/>
          </w:tcPr>
          <w:p w14:paraId="3EF0004E"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Marataízes</w:t>
            </w:r>
          </w:p>
        </w:tc>
        <w:tc>
          <w:tcPr>
            <w:tcW w:w="1600" w:type="dxa"/>
            <w:vMerge/>
            <w:tcBorders>
              <w:top w:val="nil"/>
              <w:left w:val="single" w:sz="8" w:space="0" w:color="C9C9C9"/>
              <w:bottom w:val="single" w:sz="8" w:space="0" w:color="C9C9C9"/>
              <w:right w:val="single" w:sz="8" w:space="0" w:color="C9C9C9"/>
            </w:tcBorders>
            <w:vAlign w:val="center"/>
            <w:hideMark/>
          </w:tcPr>
          <w:p w14:paraId="18488F33"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3A8E3F52"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4B84C618"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3FB05D56"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Colatina</w:t>
            </w:r>
          </w:p>
        </w:tc>
        <w:tc>
          <w:tcPr>
            <w:tcW w:w="528" w:type="dxa"/>
            <w:tcBorders>
              <w:top w:val="nil"/>
              <w:left w:val="nil"/>
              <w:bottom w:val="single" w:sz="8" w:space="0" w:color="C9C9C9"/>
              <w:right w:val="single" w:sz="8" w:space="0" w:color="C9C9C9"/>
            </w:tcBorders>
            <w:shd w:val="clear" w:color="000000" w:fill="FFFFFF"/>
            <w:noWrap/>
            <w:vAlign w:val="center"/>
            <w:hideMark/>
          </w:tcPr>
          <w:p w14:paraId="6BF9852E"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3413" w:type="dxa"/>
            <w:tcBorders>
              <w:top w:val="nil"/>
              <w:left w:val="nil"/>
              <w:bottom w:val="single" w:sz="8" w:space="0" w:color="C9C9C9"/>
              <w:right w:val="single" w:sz="8" w:space="0" w:color="C9C9C9"/>
            </w:tcBorders>
            <w:shd w:val="clear" w:color="000000" w:fill="FFFFFF"/>
            <w:noWrap/>
            <w:vAlign w:val="center"/>
            <w:hideMark/>
          </w:tcPr>
          <w:p w14:paraId="5E7726DA"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Marechal Floriano</w:t>
            </w:r>
          </w:p>
        </w:tc>
        <w:tc>
          <w:tcPr>
            <w:tcW w:w="1600" w:type="dxa"/>
            <w:vMerge/>
            <w:tcBorders>
              <w:top w:val="nil"/>
              <w:left w:val="single" w:sz="8" w:space="0" w:color="C9C9C9"/>
              <w:bottom w:val="single" w:sz="8" w:space="0" w:color="C9C9C9"/>
              <w:right w:val="single" w:sz="8" w:space="0" w:color="C9C9C9"/>
            </w:tcBorders>
            <w:vAlign w:val="center"/>
            <w:hideMark/>
          </w:tcPr>
          <w:p w14:paraId="1C1A5DD4"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760A0911"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7E1FF431"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2AE7FFFA"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Conceição da Barra</w:t>
            </w:r>
          </w:p>
        </w:tc>
        <w:tc>
          <w:tcPr>
            <w:tcW w:w="528" w:type="dxa"/>
            <w:tcBorders>
              <w:top w:val="nil"/>
              <w:left w:val="nil"/>
              <w:bottom w:val="single" w:sz="8" w:space="0" w:color="C9C9C9"/>
              <w:right w:val="single" w:sz="8" w:space="0" w:color="C9C9C9"/>
            </w:tcBorders>
            <w:shd w:val="clear" w:color="000000" w:fill="FFFFFF"/>
            <w:noWrap/>
            <w:vAlign w:val="center"/>
            <w:hideMark/>
          </w:tcPr>
          <w:p w14:paraId="2153DD2F"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3413" w:type="dxa"/>
            <w:tcBorders>
              <w:top w:val="nil"/>
              <w:left w:val="nil"/>
              <w:bottom w:val="single" w:sz="8" w:space="0" w:color="C9C9C9"/>
              <w:right w:val="single" w:sz="8" w:space="0" w:color="C9C9C9"/>
            </w:tcBorders>
            <w:shd w:val="clear" w:color="000000" w:fill="FFFFFF"/>
            <w:noWrap/>
            <w:vAlign w:val="center"/>
            <w:hideMark/>
          </w:tcPr>
          <w:p w14:paraId="295912DE"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Nova Venécia</w:t>
            </w:r>
          </w:p>
        </w:tc>
        <w:tc>
          <w:tcPr>
            <w:tcW w:w="1600" w:type="dxa"/>
            <w:vMerge/>
            <w:tcBorders>
              <w:top w:val="nil"/>
              <w:left w:val="single" w:sz="8" w:space="0" w:color="C9C9C9"/>
              <w:bottom w:val="single" w:sz="8" w:space="0" w:color="C9C9C9"/>
              <w:right w:val="single" w:sz="8" w:space="0" w:color="C9C9C9"/>
            </w:tcBorders>
            <w:vAlign w:val="center"/>
            <w:hideMark/>
          </w:tcPr>
          <w:p w14:paraId="59358A5D"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29252F25"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7A0AD7F8"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0D0C3C9C"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Guaçuí</w:t>
            </w:r>
          </w:p>
        </w:tc>
        <w:tc>
          <w:tcPr>
            <w:tcW w:w="528" w:type="dxa"/>
            <w:tcBorders>
              <w:top w:val="nil"/>
              <w:left w:val="nil"/>
              <w:bottom w:val="single" w:sz="8" w:space="0" w:color="C9C9C9"/>
              <w:right w:val="single" w:sz="8" w:space="0" w:color="C9C9C9"/>
            </w:tcBorders>
            <w:shd w:val="clear" w:color="000000" w:fill="FFFFFF"/>
            <w:noWrap/>
            <w:vAlign w:val="center"/>
            <w:hideMark/>
          </w:tcPr>
          <w:p w14:paraId="297DD55C"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3413" w:type="dxa"/>
            <w:tcBorders>
              <w:top w:val="nil"/>
              <w:left w:val="nil"/>
              <w:bottom w:val="single" w:sz="8" w:space="0" w:color="C9C9C9"/>
              <w:right w:val="single" w:sz="8" w:space="0" w:color="C9C9C9"/>
            </w:tcBorders>
            <w:shd w:val="clear" w:color="000000" w:fill="FFFFFF"/>
            <w:noWrap/>
            <w:vAlign w:val="center"/>
            <w:hideMark/>
          </w:tcPr>
          <w:p w14:paraId="5B6EF619"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São Mateus</w:t>
            </w:r>
          </w:p>
        </w:tc>
        <w:tc>
          <w:tcPr>
            <w:tcW w:w="1600" w:type="dxa"/>
            <w:vMerge/>
            <w:tcBorders>
              <w:top w:val="nil"/>
              <w:left w:val="single" w:sz="8" w:space="0" w:color="C9C9C9"/>
              <w:bottom w:val="single" w:sz="8" w:space="0" w:color="C9C9C9"/>
              <w:right w:val="single" w:sz="8" w:space="0" w:color="C9C9C9"/>
            </w:tcBorders>
            <w:vAlign w:val="center"/>
            <w:hideMark/>
          </w:tcPr>
          <w:p w14:paraId="4AE40874"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24739C89"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128E7297"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7DCEBDA7"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Cachoeiro de Itapemirim</w:t>
            </w:r>
          </w:p>
        </w:tc>
        <w:tc>
          <w:tcPr>
            <w:tcW w:w="528" w:type="dxa"/>
            <w:tcBorders>
              <w:top w:val="nil"/>
              <w:left w:val="nil"/>
              <w:bottom w:val="single" w:sz="8" w:space="0" w:color="C9C9C9"/>
              <w:right w:val="single" w:sz="8" w:space="0" w:color="C9C9C9"/>
            </w:tcBorders>
            <w:shd w:val="clear" w:color="000000" w:fill="FFFFFF"/>
            <w:noWrap/>
            <w:vAlign w:val="center"/>
            <w:hideMark/>
          </w:tcPr>
          <w:p w14:paraId="7F4EB5B6"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3413" w:type="dxa"/>
            <w:tcBorders>
              <w:top w:val="nil"/>
              <w:left w:val="nil"/>
              <w:bottom w:val="single" w:sz="8" w:space="0" w:color="C9C9C9"/>
              <w:right w:val="single" w:sz="8" w:space="0" w:color="C9C9C9"/>
            </w:tcBorders>
            <w:shd w:val="clear" w:color="000000" w:fill="FFFFFF"/>
            <w:noWrap/>
            <w:vAlign w:val="center"/>
            <w:hideMark/>
          </w:tcPr>
          <w:p w14:paraId="099E05AD"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Serra</w:t>
            </w:r>
          </w:p>
        </w:tc>
        <w:tc>
          <w:tcPr>
            <w:tcW w:w="1600" w:type="dxa"/>
            <w:vMerge w:val="restart"/>
            <w:tcBorders>
              <w:top w:val="nil"/>
              <w:left w:val="single" w:sz="8" w:space="0" w:color="C9C9C9"/>
              <w:bottom w:val="single" w:sz="8" w:space="0" w:color="C9C9C9"/>
              <w:right w:val="single" w:sz="8" w:space="0" w:color="C9C9C9"/>
            </w:tcBorders>
            <w:shd w:val="clear" w:color="000000" w:fill="FFFFFF"/>
            <w:noWrap/>
            <w:vAlign w:val="center"/>
            <w:hideMark/>
          </w:tcPr>
          <w:p w14:paraId="0E4C6962" w14:textId="77777777" w:rsidR="004A0761" w:rsidRPr="00125777" w:rsidRDefault="004A0761" w:rsidP="007C1828">
            <w:pPr>
              <w:widowControl w:val="0"/>
              <w:spacing w:before="0" w:after="0"/>
              <w:jc w:val="center"/>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3</w:t>
            </w:r>
          </w:p>
        </w:tc>
      </w:tr>
      <w:tr w:rsidR="004A0761" w:rsidRPr="00125777" w14:paraId="3BA458AC"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tcPr>
          <w:p w14:paraId="0248F5A3"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tcPr>
          <w:p w14:paraId="440414BA"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Aracruz</w:t>
            </w:r>
          </w:p>
        </w:tc>
        <w:tc>
          <w:tcPr>
            <w:tcW w:w="528" w:type="dxa"/>
            <w:tcBorders>
              <w:top w:val="nil"/>
              <w:left w:val="nil"/>
              <w:bottom w:val="single" w:sz="8" w:space="0" w:color="C9C9C9"/>
              <w:right w:val="single" w:sz="8" w:space="0" w:color="C9C9C9"/>
            </w:tcBorders>
            <w:shd w:val="clear" w:color="000000" w:fill="FFFFFF"/>
            <w:noWrap/>
            <w:vAlign w:val="center"/>
          </w:tcPr>
          <w:p w14:paraId="6B9C0B59"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3413" w:type="dxa"/>
            <w:tcBorders>
              <w:top w:val="nil"/>
              <w:left w:val="nil"/>
              <w:bottom w:val="single" w:sz="8" w:space="0" w:color="C9C9C9"/>
              <w:right w:val="single" w:sz="8" w:space="0" w:color="C9C9C9"/>
            </w:tcBorders>
            <w:shd w:val="clear" w:color="000000" w:fill="FFFFFF"/>
            <w:noWrap/>
            <w:vAlign w:val="center"/>
          </w:tcPr>
          <w:p w14:paraId="5C6C35C3"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Linhares</w:t>
            </w:r>
          </w:p>
        </w:tc>
        <w:tc>
          <w:tcPr>
            <w:tcW w:w="1600" w:type="dxa"/>
            <w:vMerge/>
            <w:tcBorders>
              <w:top w:val="nil"/>
              <w:left w:val="single" w:sz="8" w:space="0" w:color="C9C9C9"/>
              <w:bottom w:val="single" w:sz="8" w:space="0" w:color="C9C9C9"/>
              <w:right w:val="single" w:sz="8" w:space="0" w:color="C9C9C9"/>
            </w:tcBorders>
            <w:vAlign w:val="center"/>
            <w:hideMark/>
          </w:tcPr>
          <w:p w14:paraId="3E57715A"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3E9E5683"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tcPr>
          <w:p w14:paraId="2AEA8332"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tcPr>
          <w:p w14:paraId="01B7DE4C"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Cariacica</w:t>
            </w:r>
          </w:p>
        </w:tc>
        <w:tc>
          <w:tcPr>
            <w:tcW w:w="528" w:type="dxa"/>
            <w:tcBorders>
              <w:top w:val="nil"/>
              <w:left w:val="nil"/>
              <w:bottom w:val="single" w:sz="8" w:space="0" w:color="C9C9C9"/>
              <w:right w:val="single" w:sz="8" w:space="0" w:color="C9C9C9"/>
            </w:tcBorders>
            <w:shd w:val="clear" w:color="000000" w:fill="FFFFFF"/>
            <w:noWrap/>
            <w:vAlign w:val="center"/>
            <w:hideMark/>
          </w:tcPr>
          <w:p w14:paraId="05D7C7E1"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3413" w:type="dxa"/>
            <w:tcBorders>
              <w:top w:val="nil"/>
              <w:left w:val="nil"/>
              <w:bottom w:val="single" w:sz="8" w:space="0" w:color="C9C9C9"/>
              <w:right w:val="single" w:sz="8" w:space="0" w:color="C9C9C9"/>
            </w:tcBorders>
            <w:shd w:val="clear" w:color="000000" w:fill="FFFFFF"/>
            <w:noWrap/>
            <w:vAlign w:val="center"/>
            <w:hideMark/>
          </w:tcPr>
          <w:p w14:paraId="421BB40B"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Viana</w:t>
            </w:r>
          </w:p>
        </w:tc>
        <w:tc>
          <w:tcPr>
            <w:tcW w:w="1600" w:type="dxa"/>
            <w:vMerge/>
            <w:tcBorders>
              <w:top w:val="nil"/>
              <w:left w:val="single" w:sz="8" w:space="0" w:color="C9C9C9"/>
              <w:bottom w:val="single" w:sz="8" w:space="0" w:color="C9C9C9"/>
              <w:right w:val="single" w:sz="8" w:space="0" w:color="C9C9C9"/>
            </w:tcBorders>
            <w:vAlign w:val="center"/>
            <w:hideMark/>
          </w:tcPr>
          <w:p w14:paraId="3BD6E866" w14:textId="77777777" w:rsidR="004A0761" w:rsidRPr="00125777" w:rsidRDefault="004A0761" w:rsidP="007C1828">
            <w:pPr>
              <w:widowControl w:val="0"/>
              <w:spacing w:before="0" w:after="0"/>
              <w:jc w:val="left"/>
              <w:rPr>
                <w:rFonts w:asciiTheme="minorHAnsi" w:eastAsia="Times New Roman" w:hAnsiTheme="minorHAnsi" w:cstheme="minorHAnsi"/>
                <w:sz w:val="20"/>
                <w:szCs w:val="20"/>
                <w:lang w:eastAsia="pt-BR"/>
              </w:rPr>
            </w:pPr>
          </w:p>
        </w:tc>
      </w:tr>
      <w:tr w:rsidR="004A0761" w:rsidRPr="00125777" w14:paraId="3F125E99" w14:textId="77777777" w:rsidTr="004E291D">
        <w:trPr>
          <w:trHeight w:val="315"/>
          <w:jc w:val="center"/>
        </w:trPr>
        <w:tc>
          <w:tcPr>
            <w:tcW w:w="712" w:type="dxa"/>
            <w:tcBorders>
              <w:top w:val="nil"/>
              <w:left w:val="single" w:sz="8" w:space="0" w:color="C9C9C9"/>
              <w:bottom w:val="single" w:sz="8" w:space="0" w:color="C9C9C9"/>
              <w:right w:val="single" w:sz="8" w:space="0" w:color="C9C9C9"/>
            </w:tcBorders>
            <w:shd w:val="clear" w:color="000000" w:fill="FFFFFF"/>
            <w:noWrap/>
            <w:vAlign w:val="center"/>
            <w:hideMark/>
          </w:tcPr>
          <w:p w14:paraId="5B69C80A"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2331" w:type="dxa"/>
            <w:tcBorders>
              <w:top w:val="nil"/>
              <w:left w:val="nil"/>
              <w:bottom w:val="single" w:sz="8" w:space="0" w:color="C9C9C9"/>
              <w:right w:val="single" w:sz="8" w:space="0" w:color="C9C9C9"/>
            </w:tcBorders>
            <w:shd w:val="clear" w:color="000000" w:fill="FFFFFF"/>
            <w:noWrap/>
            <w:vAlign w:val="center"/>
            <w:hideMark/>
          </w:tcPr>
          <w:p w14:paraId="042C096B"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Vila Velha</w:t>
            </w:r>
          </w:p>
        </w:tc>
        <w:tc>
          <w:tcPr>
            <w:tcW w:w="528" w:type="dxa"/>
            <w:tcBorders>
              <w:top w:val="nil"/>
              <w:left w:val="nil"/>
              <w:bottom w:val="single" w:sz="8" w:space="0" w:color="C9C9C9"/>
              <w:right w:val="single" w:sz="8" w:space="0" w:color="C9C9C9"/>
            </w:tcBorders>
            <w:shd w:val="clear" w:color="000000" w:fill="FFFFFF"/>
            <w:noWrap/>
            <w:vAlign w:val="center"/>
            <w:hideMark/>
          </w:tcPr>
          <w:p w14:paraId="287202EC" w14:textId="77777777" w:rsidR="004A0761" w:rsidRPr="00125777" w:rsidRDefault="004A0761" w:rsidP="007C1828">
            <w:pPr>
              <w:widowControl w:val="0"/>
              <w:spacing w:before="0" w:after="0"/>
              <w:rPr>
                <w:rFonts w:asciiTheme="minorHAnsi" w:eastAsia="Times New Roman" w:hAnsiTheme="minorHAnsi" w:cstheme="minorHAnsi"/>
                <w:b/>
                <w:bCs/>
                <w:sz w:val="20"/>
                <w:szCs w:val="20"/>
                <w:lang w:eastAsia="pt-BR"/>
              </w:rPr>
            </w:pPr>
            <w:r w:rsidRPr="00125777">
              <w:rPr>
                <w:rFonts w:asciiTheme="minorHAnsi" w:eastAsia="Times New Roman" w:hAnsiTheme="minorHAnsi" w:cstheme="minorHAnsi"/>
                <w:b/>
                <w:bCs/>
                <w:sz w:val="20"/>
                <w:szCs w:val="20"/>
                <w:lang w:eastAsia="pt-BR"/>
              </w:rPr>
              <w:t>ES</w:t>
            </w:r>
          </w:p>
        </w:tc>
        <w:tc>
          <w:tcPr>
            <w:tcW w:w="3413" w:type="dxa"/>
            <w:tcBorders>
              <w:top w:val="nil"/>
              <w:left w:val="nil"/>
              <w:bottom w:val="single" w:sz="8" w:space="0" w:color="C9C9C9"/>
              <w:right w:val="single" w:sz="8" w:space="0" w:color="C9C9C9"/>
            </w:tcBorders>
            <w:shd w:val="clear" w:color="000000" w:fill="FFFFFF"/>
            <w:noWrap/>
            <w:vAlign w:val="center"/>
            <w:hideMark/>
          </w:tcPr>
          <w:p w14:paraId="38E6E24A" w14:textId="77777777" w:rsidR="004A0761" w:rsidRPr="00125777" w:rsidRDefault="004A0761" w:rsidP="007C1828">
            <w:pPr>
              <w:widowControl w:val="0"/>
              <w:spacing w:before="0" w:after="0"/>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Vitória</w:t>
            </w:r>
          </w:p>
        </w:tc>
        <w:tc>
          <w:tcPr>
            <w:tcW w:w="1600" w:type="dxa"/>
            <w:tcBorders>
              <w:top w:val="nil"/>
              <w:left w:val="nil"/>
              <w:bottom w:val="single" w:sz="8" w:space="0" w:color="C9C9C9"/>
              <w:right w:val="single" w:sz="8" w:space="0" w:color="C9C9C9"/>
            </w:tcBorders>
            <w:shd w:val="clear" w:color="000000" w:fill="FFFFFF"/>
            <w:noWrap/>
            <w:vAlign w:val="center"/>
            <w:hideMark/>
          </w:tcPr>
          <w:p w14:paraId="0C840076" w14:textId="77777777" w:rsidR="004A0761" w:rsidRPr="00125777" w:rsidRDefault="004A0761" w:rsidP="007C1828">
            <w:pPr>
              <w:widowControl w:val="0"/>
              <w:spacing w:before="0" w:after="0"/>
              <w:jc w:val="center"/>
              <w:rPr>
                <w:rFonts w:asciiTheme="minorHAnsi" w:eastAsia="Times New Roman" w:hAnsiTheme="minorHAnsi" w:cstheme="minorHAnsi"/>
                <w:sz w:val="20"/>
                <w:szCs w:val="20"/>
                <w:lang w:eastAsia="pt-BR"/>
              </w:rPr>
            </w:pPr>
            <w:r w:rsidRPr="00125777">
              <w:rPr>
                <w:rFonts w:asciiTheme="minorHAnsi" w:eastAsia="Times New Roman" w:hAnsiTheme="minorHAnsi" w:cstheme="minorHAnsi"/>
                <w:sz w:val="20"/>
                <w:szCs w:val="20"/>
                <w:lang w:eastAsia="pt-BR"/>
              </w:rPr>
              <w:t>4</w:t>
            </w:r>
          </w:p>
        </w:tc>
      </w:tr>
    </w:tbl>
    <w:p w14:paraId="65831B0C" w14:textId="77777777" w:rsidR="00C10BD7" w:rsidRPr="00125777" w:rsidRDefault="00C10BD7" w:rsidP="007C1828">
      <w:pPr>
        <w:pStyle w:val="PGE-Normal"/>
        <w:widowControl w:val="0"/>
        <w:spacing w:before="0" w:after="0"/>
      </w:pPr>
    </w:p>
    <w:p w14:paraId="5CBF1DC6" w14:textId="756F87F8" w:rsidR="00E253A4" w:rsidRPr="00125777" w:rsidRDefault="00E253A4" w:rsidP="007C1828">
      <w:pPr>
        <w:widowControl w:val="0"/>
        <w:spacing w:before="0" w:after="160" w:line="259" w:lineRule="auto"/>
        <w:jc w:val="left"/>
      </w:pPr>
      <w:r w:rsidRPr="00125777">
        <w:br w:type="page"/>
      </w:r>
    </w:p>
    <w:p w14:paraId="0DC9CA8F" w14:textId="5D336A43" w:rsidR="00E253A4" w:rsidRPr="00125777" w:rsidRDefault="00E253A4" w:rsidP="007C1828">
      <w:pPr>
        <w:pStyle w:val="PGE-Normal"/>
        <w:widowControl w:val="0"/>
        <w:spacing w:before="0" w:after="0"/>
        <w:jc w:val="center"/>
        <w:rPr>
          <w:b/>
        </w:rPr>
      </w:pPr>
      <w:r w:rsidRPr="00125777">
        <w:rPr>
          <w:b/>
        </w:rPr>
        <w:lastRenderedPageBreak/>
        <w:t xml:space="preserve">ANEXO III DO CONTRATO </w:t>
      </w:r>
      <w:r w:rsidR="00BB66BA" w:rsidRPr="00BB66BA">
        <w:rPr>
          <w:b/>
          <w:color w:val="FF0000"/>
          <w:highlight w:val="yellow"/>
        </w:rPr>
        <w:t>Nº XXX/XXX</w:t>
      </w:r>
    </w:p>
    <w:p w14:paraId="687D0EA2" w14:textId="037310BB" w:rsidR="00410D05" w:rsidRPr="00125777" w:rsidRDefault="00E253A4" w:rsidP="007C1828">
      <w:pPr>
        <w:pStyle w:val="PGE-Normal"/>
        <w:widowControl w:val="0"/>
        <w:spacing w:before="0" w:after="0"/>
        <w:jc w:val="center"/>
        <w:rPr>
          <w:b/>
        </w:rPr>
      </w:pPr>
      <w:r w:rsidRPr="00125777">
        <w:rPr>
          <w:b/>
        </w:rPr>
        <w:t>DISTRIBUIÇÃO DA QUANTIDADE MÍNIMA DE OFICINAS MECÂNICAS POR MUNICÍPIO</w:t>
      </w:r>
    </w:p>
    <w:p w14:paraId="3042B388" w14:textId="77777777" w:rsidR="00E253A4" w:rsidRPr="00125777" w:rsidRDefault="00E253A4" w:rsidP="007C1828">
      <w:pPr>
        <w:pStyle w:val="PGE-Normal"/>
        <w:widowControl w:val="0"/>
        <w:spacing w:before="0" w:after="0"/>
      </w:pPr>
    </w:p>
    <w:tbl>
      <w:tblPr>
        <w:tblW w:w="4638" w:type="pct"/>
        <w:tblCellMar>
          <w:left w:w="70" w:type="dxa"/>
          <w:right w:w="70" w:type="dxa"/>
        </w:tblCellMar>
        <w:tblLook w:val="04A0" w:firstRow="1" w:lastRow="0" w:firstColumn="1" w:lastColumn="0" w:noHBand="0" w:noVBand="1"/>
      </w:tblPr>
      <w:tblGrid>
        <w:gridCol w:w="1233"/>
        <w:gridCol w:w="5510"/>
        <w:gridCol w:w="2193"/>
      </w:tblGrid>
      <w:tr w:rsidR="00265AE3" w:rsidRPr="00125777" w14:paraId="2B1A3470" w14:textId="77777777" w:rsidTr="004E291D">
        <w:trPr>
          <w:trHeight w:val="300"/>
        </w:trPr>
        <w:tc>
          <w:tcPr>
            <w:tcW w:w="377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47011"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b/>
                <w:bCs/>
                <w:sz w:val="22"/>
                <w:lang w:eastAsia="pt-BR"/>
              </w:rPr>
            </w:pPr>
            <w:r w:rsidRPr="00125777">
              <w:rPr>
                <w:rFonts w:asciiTheme="minorHAnsi" w:eastAsia="Times New Roman" w:hAnsiTheme="minorHAnsi" w:cstheme="minorHAnsi"/>
                <w:b/>
                <w:bCs/>
                <w:sz w:val="22"/>
                <w:lang w:eastAsia="pt-BR"/>
              </w:rPr>
              <w:t>LEGENDA DE IMPLANTAÇÃO</w:t>
            </w:r>
          </w:p>
        </w:tc>
        <w:tc>
          <w:tcPr>
            <w:tcW w:w="1227" w:type="pct"/>
            <w:tcBorders>
              <w:top w:val="nil"/>
              <w:left w:val="nil"/>
              <w:bottom w:val="nil"/>
              <w:right w:val="nil"/>
            </w:tcBorders>
            <w:shd w:val="clear" w:color="auto" w:fill="auto"/>
            <w:noWrap/>
            <w:vAlign w:val="bottom"/>
            <w:hideMark/>
          </w:tcPr>
          <w:p w14:paraId="4E1C3496"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b/>
                <w:bCs/>
                <w:sz w:val="22"/>
                <w:lang w:eastAsia="pt-BR"/>
              </w:rPr>
            </w:pPr>
          </w:p>
        </w:tc>
      </w:tr>
      <w:tr w:rsidR="00265AE3" w:rsidRPr="00125777" w14:paraId="31DABFE8" w14:textId="77777777" w:rsidTr="004E291D">
        <w:trPr>
          <w:trHeight w:val="300"/>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275A6D47"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b/>
                <w:bCs/>
                <w:sz w:val="22"/>
                <w:lang w:eastAsia="pt-BR"/>
              </w:rPr>
            </w:pPr>
            <w:r w:rsidRPr="00125777">
              <w:rPr>
                <w:rFonts w:asciiTheme="minorHAnsi" w:eastAsia="Times New Roman" w:hAnsiTheme="minorHAnsi" w:cstheme="minorHAnsi"/>
                <w:b/>
                <w:bCs/>
                <w:sz w:val="22"/>
                <w:lang w:eastAsia="pt-BR"/>
              </w:rPr>
              <w:t>COR</w:t>
            </w:r>
          </w:p>
        </w:tc>
        <w:tc>
          <w:tcPr>
            <w:tcW w:w="3083" w:type="pct"/>
            <w:tcBorders>
              <w:top w:val="nil"/>
              <w:left w:val="nil"/>
              <w:bottom w:val="single" w:sz="4" w:space="0" w:color="auto"/>
              <w:right w:val="single" w:sz="4" w:space="0" w:color="auto"/>
            </w:tcBorders>
            <w:shd w:val="clear" w:color="auto" w:fill="auto"/>
            <w:noWrap/>
            <w:vAlign w:val="bottom"/>
            <w:hideMark/>
          </w:tcPr>
          <w:p w14:paraId="531F064C"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b/>
                <w:bCs/>
                <w:sz w:val="22"/>
                <w:lang w:eastAsia="pt-BR"/>
              </w:rPr>
            </w:pPr>
            <w:r w:rsidRPr="00125777">
              <w:rPr>
                <w:rFonts w:asciiTheme="minorHAnsi" w:eastAsia="Times New Roman" w:hAnsiTheme="minorHAnsi" w:cstheme="minorHAnsi"/>
                <w:b/>
                <w:bCs/>
                <w:sz w:val="22"/>
                <w:lang w:eastAsia="pt-BR"/>
              </w:rPr>
              <w:t>DIAS</w:t>
            </w:r>
          </w:p>
        </w:tc>
        <w:tc>
          <w:tcPr>
            <w:tcW w:w="1227" w:type="pct"/>
            <w:tcBorders>
              <w:top w:val="nil"/>
              <w:left w:val="nil"/>
              <w:bottom w:val="nil"/>
              <w:right w:val="nil"/>
            </w:tcBorders>
            <w:shd w:val="clear" w:color="auto" w:fill="auto"/>
            <w:noWrap/>
            <w:vAlign w:val="bottom"/>
            <w:hideMark/>
          </w:tcPr>
          <w:p w14:paraId="684172B7"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b/>
                <w:bCs/>
                <w:sz w:val="22"/>
                <w:lang w:eastAsia="pt-BR"/>
              </w:rPr>
            </w:pPr>
          </w:p>
        </w:tc>
      </w:tr>
      <w:tr w:rsidR="00265AE3" w:rsidRPr="00125777" w14:paraId="16BE3C66" w14:textId="77777777" w:rsidTr="004E291D">
        <w:trPr>
          <w:trHeight w:val="300"/>
        </w:trPr>
        <w:tc>
          <w:tcPr>
            <w:tcW w:w="690" w:type="pct"/>
            <w:tcBorders>
              <w:top w:val="nil"/>
              <w:left w:val="single" w:sz="4" w:space="0" w:color="auto"/>
              <w:bottom w:val="single" w:sz="4" w:space="0" w:color="auto"/>
              <w:right w:val="single" w:sz="4" w:space="0" w:color="auto"/>
            </w:tcBorders>
            <w:shd w:val="clear" w:color="000000" w:fill="FF0000"/>
            <w:noWrap/>
            <w:vAlign w:val="bottom"/>
            <w:hideMark/>
          </w:tcPr>
          <w:p w14:paraId="3000F090"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 </w:t>
            </w:r>
          </w:p>
        </w:tc>
        <w:tc>
          <w:tcPr>
            <w:tcW w:w="3083" w:type="pct"/>
            <w:tcBorders>
              <w:top w:val="nil"/>
              <w:left w:val="nil"/>
              <w:bottom w:val="single" w:sz="4" w:space="0" w:color="auto"/>
              <w:right w:val="single" w:sz="4" w:space="0" w:color="auto"/>
            </w:tcBorders>
            <w:shd w:val="clear" w:color="auto" w:fill="auto"/>
            <w:noWrap/>
            <w:vAlign w:val="bottom"/>
            <w:hideMark/>
          </w:tcPr>
          <w:p w14:paraId="2F199084"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0-10</w:t>
            </w:r>
          </w:p>
        </w:tc>
        <w:tc>
          <w:tcPr>
            <w:tcW w:w="1227" w:type="pct"/>
            <w:tcBorders>
              <w:top w:val="nil"/>
              <w:left w:val="nil"/>
              <w:bottom w:val="nil"/>
              <w:right w:val="nil"/>
            </w:tcBorders>
            <w:shd w:val="clear" w:color="auto" w:fill="auto"/>
            <w:noWrap/>
            <w:vAlign w:val="bottom"/>
            <w:hideMark/>
          </w:tcPr>
          <w:p w14:paraId="02C9E762"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p>
        </w:tc>
      </w:tr>
      <w:tr w:rsidR="00265AE3" w:rsidRPr="00125777" w14:paraId="11C68A61" w14:textId="77777777" w:rsidTr="004E291D">
        <w:trPr>
          <w:trHeight w:val="300"/>
        </w:trPr>
        <w:tc>
          <w:tcPr>
            <w:tcW w:w="690" w:type="pct"/>
            <w:tcBorders>
              <w:top w:val="nil"/>
              <w:left w:val="single" w:sz="4" w:space="0" w:color="auto"/>
              <w:bottom w:val="single" w:sz="4" w:space="0" w:color="auto"/>
              <w:right w:val="single" w:sz="4" w:space="0" w:color="auto"/>
            </w:tcBorders>
            <w:shd w:val="clear" w:color="000000" w:fill="FFFF00"/>
            <w:noWrap/>
            <w:vAlign w:val="bottom"/>
            <w:hideMark/>
          </w:tcPr>
          <w:p w14:paraId="1B1FC577"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 </w:t>
            </w:r>
          </w:p>
        </w:tc>
        <w:tc>
          <w:tcPr>
            <w:tcW w:w="3083" w:type="pct"/>
            <w:tcBorders>
              <w:top w:val="nil"/>
              <w:left w:val="nil"/>
              <w:bottom w:val="single" w:sz="4" w:space="0" w:color="auto"/>
              <w:right w:val="single" w:sz="4" w:space="0" w:color="auto"/>
            </w:tcBorders>
            <w:shd w:val="clear" w:color="auto" w:fill="auto"/>
            <w:noWrap/>
            <w:vAlign w:val="bottom"/>
            <w:hideMark/>
          </w:tcPr>
          <w:p w14:paraId="2CE71763"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0-20</w:t>
            </w:r>
          </w:p>
        </w:tc>
        <w:tc>
          <w:tcPr>
            <w:tcW w:w="1227" w:type="pct"/>
            <w:tcBorders>
              <w:top w:val="nil"/>
              <w:left w:val="nil"/>
              <w:bottom w:val="nil"/>
              <w:right w:val="nil"/>
            </w:tcBorders>
            <w:shd w:val="clear" w:color="auto" w:fill="auto"/>
            <w:noWrap/>
            <w:vAlign w:val="bottom"/>
            <w:hideMark/>
          </w:tcPr>
          <w:p w14:paraId="3878EA70"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p>
        </w:tc>
      </w:tr>
      <w:tr w:rsidR="00265AE3" w:rsidRPr="00125777" w14:paraId="02CD5636" w14:textId="77777777" w:rsidTr="004E291D">
        <w:trPr>
          <w:trHeight w:val="300"/>
        </w:trPr>
        <w:tc>
          <w:tcPr>
            <w:tcW w:w="690" w:type="pct"/>
            <w:tcBorders>
              <w:top w:val="nil"/>
              <w:left w:val="single" w:sz="4" w:space="0" w:color="auto"/>
              <w:bottom w:val="single" w:sz="4" w:space="0" w:color="auto"/>
              <w:right w:val="single" w:sz="4" w:space="0" w:color="auto"/>
            </w:tcBorders>
            <w:shd w:val="clear" w:color="000000" w:fill="92D050"/>
            <w:noWrap/>
            <w:vAlign w:val="bottom"/>
            <w:hideMark/>
          </w:tcPr>
          <w:p w14:paraId="08B76DDA"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 </w:t>
            </w:r>
          </w:p>
        </w:tc>
        <w:tc>
          <w:tcPr>
            <w:tcW w:w="3083" w:type="pct"/>
            <w:tcBorders>
              <w:top w:val="nil"/>
              <w:left w:val="nil"/>
              <w:bottom w:val="single" w:sz="4" w:space="0" w:color="auto"/>
              <w:right w:val="single" w:sz="4" w:space="0" w:color="auto"/>
            </w:tcBorders>
            <w:shd w:val="clear" w:color="auto" w:fill="auto"/>
            <w:noWrap/>
            <w:vAlign w:val="bottom"/>
            <w:hideMark/>
          </w:tcPr>
          <w:p w14:paraId="7FFE0A06"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0-30</w:t>
            </w:r>
          </w:p>
        </w:tc>
        <w:tc>
          <w:tcPr>
            <w:tcW w:w="1227" w:type="pct"/>
            <w:tcBorders>
              <w:top w:val="nil"/>
              <w:left w:val="nil"/>
              <w:bottom w:val="nil"/>
              <w:right w:val="nil"/>
            </w:tcBorders>
            <w:shd w:val="clear" w:color="auto" w:fill="auto"/>
            <w:noWrap/>
            <w:vAlign w:val="bottom"/>
            <w:hideMark/>
          </w:tcPr>
          <w:p w14:paraId="4FD39379"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p>
        </w:tc>
      </w:tr>
      <w:tr w:rsidR="00265AE3" w:rsidRPr="00125777" w14:paraId="16272DA1" w14:textId="77777777" w:rsidTr="004E291D">
        <w:trPr>
          <w:trHeight w:val="300"/>
        </w:trPr>
        <w:tc>
          <w:tcPr>
            <w:tcW w:w="690" w:type="pct"/>
            <w:tcBorders>
              <w:top w:val="nil"/>
              <w:left w:val="single" w:sz="4" w:space="0" w:color="auto"/>
              <w:bottom w:val="single" w:sz="4" w:space="0" w:color="auto"/>
              <w:right w:val="single" w:sz="4" w:space="0" w:color="auto"/>
            </w:tcBorders>
            <w:shd w:val="clear" w:color="000000" w:fill="00B0F0"/>
            <w:noWrap/>
            <w:vAlign w:val="bottom"/>
            <w:hideMark/>
          </w:tcPr>
          <w:p w14:paraId="1A711383"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 </w:t>
            </w:r>
          </w:p>
        </w:tc>
        <w:tc>
          <w:tcPr>
            <w:tcW w:w="3083" w:type="pct"/>
            <w:tcBorders>
              <w:top w:val="nil"/>
              <w:left w:val="nil"/>
              <w:bottom w:val="single" w:sz="4" w:space="0" w:color="auto"/>
              <w:right w:val="single" w:sz="4" w:space="0" w:color="auto"/>
            </w:tcBorders>
            <w:shd w:val="clear" w:color="auto" w:fill="auto"/>
            <w:noWrap/>
            <w:vAlign w:val="bottom"/>
            <w:hideMark/>
          </w:tcPr>
          <w:p w14:paraId="7F063D6A"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Durante a execução</w:t>
            </w:r>
          </w:p>
        </w:tc>
        <w:tc>
          <w:tcPr>
            <w:tcW w:w="1227" w:type="pct"/>
            <w:tcBorders>
              <w:top w:val="nil"/>
              <w:left w:val="nil"/>
              <w:bottom w:val="nil"/>
              <w:right w:val="nil"/>
            </w:tcBorders>
            <w:shd w:val="clear" w:color="auto" w:fill="auto"/>
            <w:noWrap/>
            <w:vAlign w:val="bottom"/>
            <w:hideMark/>
          </w:tcPr>
          <w:p w14:paraId="2D6EFE86"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p>
        </w:tc>
      </w:tr>
      <w:tr w:rsidR="00265AE3" w:rsidRPr="00125777" w14:paraId="5543B193" w14:textId="77777777" w:rsidTr="004E291D">
        <w:trPr>
          <w:trHeight w:val="300"/>
        </w:trPr>
        <w:tc>
          <w:tcPr>
            <w:tcW w:w="690" w:type="pct"/>
            <w:tcBorders>
              <w:top w:val="nil"/>
              <w:left w:val="nil"/>
              <w:bottom w:val="single" w:sz="4" w:space="0" w:color="auto"/>
              <w:right w:val="nil"/>
            </w:tcBorders>
            <w:shd w:val="clear" w:color="auto" w:fill="auto"/>
            <w:noWrap/>
            <w:vAlign w:val="bottom"/>
          </w:tcPr>
          <w:p w14:paraId="0B259EA3"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0"/>
                <w:szCs w:val="20"/>
                <w:lang w:eastAsia="pt-BR"/>
              </w:rPr>
            </w:pPr>
          </w:p>
        </w:tc>
        <w:tc>
          <w:tcPr>
            <w:tcW w:w="3083" w:type="pct"/>
            <w:tcBorders>
              <w:top w:val="nil"/>
              <w:left w:val="nil"/>
              <w:bottom w:val="single" w:sz="4" w:space="0" w:color="auto"/>
              <w:right w:val="nil"/>
            </w:tcBorders>
            <w:shd w:val="clear" w:color="auto" w:fill="auto"/>
            <w:noWrap/>
            <w:vAlign w:val="bottom"/>
          </w:tcPr>
          <w:p w14:paraId="3D437B3A"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0"/>
                <w:szCs w:val="20"/>
                <w:lang w:eastAsia="pt-BR"/>
              </w:rPr>
            </w:pPr>
          </w:p>
        </w:tc>
        <w:tc>
          <w:tcPr>
            <w:tcW w:w="1227" w:type="pct"/>
            <w:tcBorders>
              <w:top w:val="nil"/>
              <w:left w:val="nil"/>
              <w:bottom w:val="single" w:sz="4" w:space="0" w:color="auto"/>
              <w:right w:val="nil"/>
            </w:tcBorders>
            <w:shd w:val="clear" w:color="auto" w:fill="auto"/>
            <w:noWrap/>
            <w:vAlign w:val="bottom"/>
          </w:tcPr>
          <w:p w14:paraId="60DB39C2"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0"/>
                <w:szCs w:val="20"/>
                <w:lang w:eastAsia="pt-BR"/>
              </w:rPr>
            </w:pPr>
          </w:p>
        </w:tc>
      </w:tr>
      <w:tr w:rsidR="00265AE3" w:rsidRPr="00125777" w14:paraId="7B6927E5" w14:textId="77777777" w:rsidTr="004E291D">
        <w:trPr>
          <w:trHeight w:val="600"/>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003609"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b/>
                <w:bCs/>
                <w:sz w:val="22"/>
                <w:lang w:eastAsia="pt-BR"/>
              </w:rPr>
            </w:pPr>
            <w:r w:rsidRPr="00125777">
              <w:rPr>
                <w:rFonts w:asciiTheme="minorHAnsi" w:eastAsia="Times New Roman" w:hAnsiTheme="minorHAnsi" w:cstheme="minorHAnsi"/>
                <w:b/>
                <w:bCs/>
                <w:sz w:val="22"/>
                <w:lang w:eastAsia="pt-BR"/>
              </w:rPr>
              <w:t>Estado</w:t>
            </w:r>
          </w:p>
        </w:tc>
        <w:tc>
          <w:tcPr>
            <w:tcW w:w="30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25C4BF"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b/>
                <w:bCs/>
                <w:sz w:val="22"/>
                <w:lang w:eastAsia="pt-BR"/>
              </w:rPr>
            </w:pPr>
            <w:r w:rsidRPr="00125777">
              <w:rPr>
                <w:rFonts w:asciiTheme="minorHAnsi" w:eastAsia="Times New Roman" w:hAnsiTheme="minorHAnsi" w:cstheme="minorHAnsi"/>
                <w:b/>
                <w:bCs/>
                <w:sz w:val="22"/>
                <w:lang w:eastAsia="pt-BR"/>
              </w:rPr>
              <w:t>Município</w:t>
            </w:r>
          </w:p>
        </w:tc>
        <w:tc>
          <w:tcPr>
            <w:tcW w:w="12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9A62E"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b/>
                <w:bCs/>
                <w:sz w:val="22"/>
                <w:lang w:eastAsia="pt-BR"/>
              </w:rPr>
            </w:pPr>
            <w:r w:rsidRPr="00125777">
              <w:rPr>
                <w:rFonts w:asciiTheme="minorHAnsi" w:eastAsia="Times New Roman" w:hAnsiTheme="minorHAnsi" w:cstheme="minorHAnsi"/>
                <w:b/>
                <w:bCs/>
                <w:sz w:val="22"/>
                <w:lang w:eastAsia="pt-BR"/>
              </w:rPr>
              <w:t>Quantidade mínima de oficinas</w:t>
            </w:r>
          </w:p>
        </w:tc>
      </w:tr>
      <w:tr w:rsidR="00265AE3" w:rsidRPr="00125777" w14:paraId="16DDC463"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C7FB2"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B7AC0"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Afonso Cláudio</w:t>
            </w:r>
          </w:p>
        </w:tc>
        <w:tc>
          <w:tcPr>
            <w:tcW w:w="122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910DC3B"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3</w:t>
            </w:r>
          </w:p>
        </w:tc>
      </w:tr>
      <w:tr w:rsidR="00265AE3" w:rsidRPr="00125777" w14:paraId="588C55BD"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3D4AB"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281A1"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Água Doce do Norte</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7BF3F1B3"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75DD2468"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21B4A"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DA161"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Águia Branca</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7144C241"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0F907CA7"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AA018"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C8B5D"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Alegre</w:t>
            </w:r>
          </w:p>
        </w:tc>
        <w:tc>
          <w:tcPr>
            <w:tcW w:w="122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E2B5609"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3</w:t>
            </w:r>
          </w:p>
        </w:tc>
      </w:tr>
      <w:tr w:rsidR="00265AE3" w:rsidRPr="00125777" w14:paraId="4450C9A9"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ABD01"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19AE3"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Alfredo Chaves</w:t>
            </w:r>
          </w:p>
        </w:tc>
        <w:tc>
          <w:tcPr>
            <w:tcW w:w="122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09FFA43"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2</w:t>
            </w:r>
          </w:p>
        </w:tc>
      </w:tr>
      <w:tr w:rsidR="00265AE3" w:rsidRPr="00125777" w14:paraId="4AEC9865"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532D5"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BF86F"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Alto Rio Novo</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51C6991C"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6FF0F774"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F30A2"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99DCF"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Anchieta</w:t>
            </w:r>
          </w:p>
        </w:tc>
        <w:tc>
          <w:tcPr>
            <w:tcW w:w="1227"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08C7B17F"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2</w:t>
            </w:r>
          </w:p>
        </w:tc>
      </w:tr>
      <w:tr w:rsidR="00265AE3" w:rsidRPr="00125777" w14:paraId="021FEAAD"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21552"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89C9F"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Apiacá</w:t>
            </w:r>
          </w:p>
        </w:tc>
        <w:tc>
          <w:tcPr>
            <w:tcW w:w="1227"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076D2B39"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003FB1CB"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A8E78"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85E1A"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Aracruz</w:t>
            </w:r>
          </w:p>
        </w:tc>
        <w:tc>
          <w:tcPr>
            <w:tcW w:w="122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8FEC106"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4</w:t>
            </w:r>
          </w:p>
        </w:tc>
      </w:tr>
      <w:tr w:rsidR="00265AE3" w:rsidRPr="00125777" w14:paraId="27AB6C4A"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45C1D"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E9430"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 xml:space="preserve">Atílio </w:t>
            </w:r>
            <w:proofErr w:type="spellStart"/>
            <w:r w:rsidRPr="00125777">
              <w:rPr>
                <w:rFonts w:asciiTheme="minorHAnsi" w:eastAsia="Times New Roman" w:hAnsiTheme="minorHAnsi" w:cstheme="minorHAnsi"/>
                <w:sz w:val="22"/>
                <w:lang w:eastAsia="pt-BR"/>
              </w:rPr>
              <w:t>Vivácqua</w:t>
            </w:r>
            <w:proofErr w:type="spellEnd"/>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72A7BA85"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54D6E8DA"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622FA"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8D7B1"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Baixo Guandu</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36577958"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77A91F93"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FE2C3"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B3E70"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Barra de São Francisco</w:t>
            </w:r>
          </w:p>
        </w:tc>
        <w:tc>
          <w:tcPr>
            <w:tcW w:w="122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7B7223B"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2</w:t>
            </w:r>
          </w:p>
        </w:tc>
      </w:tr>
      <w:tr w:rsidR="00265AE3" w:rsidRPr="00125777" w14:paraId="632A13BC"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D4B0E"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52D48"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Boa Esperança</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4DC6EACA"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7B9FEECF"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3F0A8"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4434F"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Bom Jesus do Norte</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6C470537"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1BA3E7C2"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987B1"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75AF5"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proofErr w:type="spellStart"/>
            <w:r w:rsidRPr="00125777">
              <w:rPr>
                <w:rFonts w:asciiTheme="minorHAnsi" w:eastAsia="Times New Roman" w:hAnsiTheme="minorHAnsi" w:cstheme="minorHAnsi"/>
                <w:sz w:val="22"/>
                <w:lang w:eastAsia="pt-BR"/>
              </w:rPr>
              <w:t>Brejetuba</w:t>
            </w:r>
            <w:proofErr w:type="spellEnd"/>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616931AF"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5C3E7D45"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EC781"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88B63"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Cachoeiro de Itapemirim</w:t>
            </w:r>
          </w:p>
        </w:tc>
        <w:tc>
          <w:tcPr>
            <w:tcW w:w="122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A48219E"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8</w:t>
            </w:r>
          </w:p>
        </w:tc>
      </w:tr>
      <w:tr w:rsidR="00265AE3" w:rsidRPr="00125777" w14:paraId="0C44922F"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895DB"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9F1F0"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Cariacica</w:t>
            </w:r>
          </w:p>
        </w:tc>
        <w:tc>
          <w:tcPr>
            <w:tcW w:w="122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24355F0"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10</w:t>
            </w:r>
          </w:p>
        </w:tc>
      </w:tr>
      <w:tr w:rsidR="00265AE3" w:rsidRPr="00125777" w14:paraId="3364EB97"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8DF2E"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6B3D7"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Castelo</w:t>
            </w:r>
          </w:p>
        </w:tc>
        <w:tc>
          <w:tcPr>
            <w:tcW w:w="122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4AE078F"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3</w:t>
            </w:r>
          </w:p>
        </w:tc>
      </w:tr>
      <w:tr w:rsidR="00265AE3" w:rsidRPr="00125777" w14:paraId="66AA22D3"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ED63F"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E1948"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Colatina</w:t>
            </w:r>
          </w:p>
        </w:tc>
        <w:tc>
          <w:tcPr>
            <w:tcW w:w="122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3FCDCAA"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7</w:t>
            </w:r>
          </w:p>
        </w:tc>
      </w:tr>
      <w:tr w:rsidR="00265AE3" w:rsidRPr="00125777" w14:paraId="1745BBEB"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6D3EB"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C9AFD"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Conceição da Barra</w:t>
            </w:r>
          </w:p>
        </w:tc>
        <w:tc>
          <w:tcPr>
            <w:tcW w:w="1227"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7DD2B3B9"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2</w:t>
            </w:r>
          </w:p>
        </w:tc>
      </w:tr>
      <w:tr w:rsidR="00265AE3" w:rsidRPr="00125777" w14:paraId="3FEA797C"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6D5A6"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F32BF"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Conceição do Castelo</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73CAA35F"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1C0C2F84"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35B32"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E5C24"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Divino de São Lourenço</w:t>
            </w:r>
          </w:p>
        </w:tc>
        <w:tc>
          <w:tcPr>
            <w:tcW w:w="1227"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31F195CA"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29B010F3"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79939"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DD102"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Domingos Martins</w:t>
            </w:r>
          </w:p>
        </w:tc>
        <w:tc>
          <w:tcPr>
            <w:tcW w:w="1227"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018277F"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2</w:t>
            </w:r>
          </w:p>
        </w:tc>
      </w:tr>
      <w:tr w:rsidR="00265AE3" w:rsidRPr="00125777" w14:paraId="69D4136E"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6FDA3"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D3B5E"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Dores do Rio Preto</w:t>
            </w:r>
          </w:p>
        </w:tc>
        <w:tc>
          <w:tcPr>
            <w:tcW w:w="1227"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499B673B"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0B7C484F"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A4A5E"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39EBD"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Ecoporanga</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2DED810B"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2</w:t>
            </w:r>
          </w:p>
        </w:tc>
      </w:tr>
      <w:tr w:rsidR="00265AE3" w:rsidRPr="00125777" w14:paraId="07CFB04F"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EB2DA"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018DC"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Fundão</w:t>
            </w:r>
          </w:p>
        </w:tc>
        <w:tc>
          <w:tcPr>
            <w:tcW w:w="1227"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CD66439"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2</w:t>
            </w:r>
          </w:p>
        </w:tc>
      </w:tr>
      <w:tr w:rsidR="00265AE3" w:rsidRPr="00125777" w14:paraId="328DC268"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B72C2"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lastRenderedPageBreak/>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E4ED2"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 xml:space="preserve">Governador </w:t>
            </w:r>
            <w:proofErr w:type="spellStart"/>
            <w:r w:rsidRPr="00125777">
              <w:rPr>
                <w:rFonts w:asciiTheme="minorHAnsi" w:eastAsia="Times New Roman" w:hAnsiTheme="minorHAnsi" w:cstheme="minorHAnsi"/>
                <w:sz w:val="22"/>
                <w:lang w:eastAsia="pt-BR"/>
              </w:rPr>
              <w:t>Lindenberg</w:t>
            </w:r>
            <w:proofErr w:type="spellEnd"/>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0602C009"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402536B6"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7DEE9"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F3CED"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Guaçuí</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0931375A"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0B4FB052"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0B4BD"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2A196"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Guarapari</w:t>
            </w:r>
          </w:p>
        </w:tc>
        <w:tc>
          <w:tcPr>
            <w:tcW w:w="122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1CDB2C3"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5</w:t>
            </w:r>
          </w:p>
        </w:tc>
      </w:tr>
      <w:tr w:rsidR="00265AE3" w:rsidRPr="00125777" w14:paraId="686C8ADE"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BE63A"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BE788"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Ibatiba</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655E298A"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49012136"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84A88"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FFBC0"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Ibiraçu</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3699E55E"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18888E5C"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3FB32"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87A30"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Ibitirama</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3B647927"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2FA1ACEF"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A13F2"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C116A"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Iconha</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14E4FBEF"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2</w:t>
            </w:r>
          </w:p>
        </w:tc>
      </w:tr>
      <w:tr w:rsidR="00265AE3" w:rsidRPr="00125777" w14:paraId="27342933"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40DA3"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C04A0"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Irupi</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648A42DE"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63F23308"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D483F"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94DA3"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Itaguaçu</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37D43B42"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69D8CFF3"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CB4DD"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35EE5"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Itapemirim</w:t>
            </w:r>
          </w:p>
        </w:tc>
        <w:tc>
          <w:tcPr>
            <w:tcW w:w="122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AEC6483"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2</w:t>
            </w:r>
          </w:p>
        </w:tc>
      </w:tr>
      <w:tr w:rsidR="00265AE3" w:rsidRPr="00125777" w14:paraId="68F0CD29"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E9FBA"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28579"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Itarana</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00376A2C"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43A57370"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B7A0E"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66358"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Iúna</w:t>
            </w:r>
          </w:p>
        </w:tc>
        <w:tc>
          <w:tcPr>
            <w:tcW w:w="122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89E1556"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2</w:t>
            </w:r>
          </w:p>
        </w:tc>
      </w:tr>
      <w:tr w:rsidR="00265AE3" w:rsidRPr="00125777" w14:paraId="09605503"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A5872"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FCF33"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Jaguaré</w:t>
            </w:r>
          </w:p>
        </w:tc>
        <w:tc>
          <w:tcPr>
            <w:tcW w:w="1227"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0D2CC3CD"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2</w:t>
            </w:r>
          </w:p>
        </w:tc>
      </w:tr>
      <w:tr w:rsidR="00265AE3" w:rsidRPr="00125777" w14:paraId="60257C03"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9F6C8"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D3451"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Jerônimo Monteiro</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667CE336"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2F013C87"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3606D"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6E734"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João Neiva</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61C072CE"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48177750"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BCBE7"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A33FB"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Laranja da Terra</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46B926EF"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4FFB12D8"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925C2"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A5A51"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Linhares</w:t>
            </w:r>
          </w:p>
        </w:tc>
        <w:tc>
          <w:tcPr>
            <w:tcW w:w="122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5A7C345"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8</w:t>
            </w:r>
          </w:p>
        </w:tc>
      </w:tr>
      <w:tr w:rsidR="00265AE3" w:rsidRPr="00125777" w14:paraId="6531CED9"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ECE12"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46E11"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Mantenópolis</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49FF60CF"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0E9FCEB9"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93904"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D34A8"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Marataízes</w:t>
            </w:r>
          </w:p>
        </w:tc>
        <w:tc>
          <w:tcPr>
            <w:tcW w:w="122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289E194"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2</w:t>
            </w:r>
          </w:p>
        </w:tc>
      </w:tr>
      <w:tr w:rsidR="00265AE3" w:rsidRPr="00125777" w14:paraId="408FC10E"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A4E86"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330D1"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Marechal Floriano</w:t>
            </w:r>
          </w:p>
        </w:tc>
        <w:tc>
          <w:tcPr>
            <w:tcW w:w="122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DE475FF"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2</w:t>
            </w:r>
          </w:p>
        </w:tc>
      </w:tr>
      <w:tr w:rsidR="00265AE3" w:rsidRPr="00125777" w14:paraId="6CE10117"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E1505"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93FF9"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Marilândia</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6D082785"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013F1F16"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3BF3A"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BCEE4"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Mimoso do Sul</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523CCADB"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10F66004"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83534"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DFE29"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Montanha</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7C4C2A0E"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2FD51AD0"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E267C"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74341"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Mucurici</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54CBF725"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7673378A"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26545"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3DB63"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Muniz Freire</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51243E34"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4321B45B"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6A37E"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AE414"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Muqui</w:t>
            </w:r>
          </w:p>
        </w:tc>
        <w:tc>
          <w:tcPr>
            <w:tcW w:w="1227"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4FEC9BCC"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59AE8B7B"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0D954"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E564A"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Nova Venécia</w:t>
            </w:r>
          </w:p>
        </w:tc>
        <w:tc>
          <w:tcPr>
            <w:tcW w:w="122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7F12894"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6</w:t>
            </w:r>
          </w:p>
        </w:tc>
      </w:tr>
      <w:tr w:rsidR="00265AE3" w:rsidRPr="00125777" w14:paraId="6FF0A3F2"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9E619"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CFC97"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Pancas</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6222E679"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0234C7DD"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E5BA5"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EB5F6"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Pedro Canário</w:t>
            </w:r>
          </w:p>
        </w:tc>
        <w:tc>
          <w:tcPr>
            <w:tcW w:w="122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3B7834C"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2</w:t>
            </w:r>
          </w:p>
        </w:tc>
      </w:tr>
      <w:tr w:rsidR="00265AE3" w:rsidRPr="00125777" w14:paraId="68B527F7"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4272D"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FC489"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Pinheiros</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7BE3AEC8"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0D18FEA4"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B0B92"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79589"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Piúma</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1C809D23"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2650CBAD"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D9287"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AFA51"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Ponto Belo</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0901D4E3"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626C60F0"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28311"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AE722"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Presidente Kennedy</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10D1F9E4"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2764B068"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FD178"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3D338"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Rio Bananal</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0CEAD11B"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3D049A97"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05714"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9772D"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Rio Novo do Sul</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634DDC2D"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1E0F154B"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B7070"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573DE"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Santa Leopoldina</w:t>
            </w:r>
          </w:p>
        </w:tc>
        <w:tc>
          <w:tcPr>
            <w:tcW w:w="1227"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1C3AFD2B"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5D3BA388"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09A57"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DC901"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Santa Maria de Jetibá</w:t>
            </w:r>
          </w:p>
        </w:tc>
        <w:tc>
          <w:tcPr>
            <w:tcW w:w="1227"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6B51D8E"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19EEE6BE"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D752B"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4C784"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Santa Teresa</w:t>
            </w:r>
          </w:p>
        </w:tc>
        <w:tc>
          <w:tcPr>
            <w:tcW w:w="1227"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9E6E514"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19E23586"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6BC85"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lastRenderedPageBreak/>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B2EAD"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São Domingos do Norte</w:t>
            </w:r>
          </w:p>
        </w:tc>
        <w:tc>
          <w:tcPr>
            <w:tcW w:w="1227"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1B4AA680"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1A09511C"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C11ED"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86613"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São Gabriel da Palha</w:t>
            </w:r>
          </w:p>
        </w:tc>
        <w:tc>
          <w:tcPr>
            <w:tcW w:w="122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430AA7D"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2</w:t>
            </w:r>
          </w:p>
        </w:tc>
      </w:tr>
      <w:tr w:rsidR="00265AE3" w:rsidRPr="00125777" w14:paraId="0C8D2D90"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94E86"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66317"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São José do Calçado</w:t>
            </w:r>
          </w:p>
        </w:tc>
        <w:tc>
          <w:tcPr>
            <w:tcW w:w="122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FD43F4B"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2</w:t>
            </w:r>
          </w:p>
        </w:tc>
      </w:tr>
      <w:tr w:rsidR="00265AE3" w:rsidRPr="00125777" w14:paraId="4605EB90"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9B6F8"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D10C6"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São Mateus</w:t>
            </w:r>
          </w:p>
        </w:tc>
        <w:tc>
          <w:tcPr>
            <w:tcW w:w="122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6C95D1D"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8</w:t>
            </w:r>
          </w:p>
        </w:tc>
      </w:tr>
      <w:tr w:rsidR="00265AE3" w:rsidRPr="00125777" w14:paraId="58CE64F4"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ADED5"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38452"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São Roque do Canaã</w:t>
            </w:r>
          </w:p>
        </w:tc>
        <w:tc>
          <w:tcPr>
            <w:tcW w:w="1227"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58E809D7"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048205C7"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3DB68"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4D470"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Serra</w:t>
            </w:r>
          </w:p>
        </w:tc>
        <w:tc>
          <w:tcPr>
            <w:tcW w:w="1227" w:type="pct"/>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3056943F"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13</w:t>
            </w:r>
          </w:p>
        </w:tc>
      </w:tr>
      <w:tr w:rsidR="00265AE3" w:rsidRPr="00125777" w14:paraId="2E9AA1F5"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446B3"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900FB"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Sooretama</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19676501"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4591227F"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3F3E0"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FE5F4"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Vargem Alta</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38559064"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70468BB8"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537A1"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3FEFE"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Venda Nova do Imigrante</w:t>
            </w:r>
          </w:p>
        </w:tc>
        <w:tc>
          <w:tcPr>
            <w:tcW w:w="122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FAA3880"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2</w:t>
            </w:r>
          </w:p>
        </w:tc>
      </w:tr>
      <w:tr w:rsidR="00265AE3" w:rsidRPr="00125777" w14:paraId="6B921BD1"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B108C"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6AAB1"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Viana</w:t>
            </w:r>
          </w:p>
        </w:tc>
        <w:tc>
          <w:tcPr>
            <w:tcW w:w="122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0AF2E5A"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3</w:t>
            </w:r>
          </w:p>
        </w:tc>
      </w:tr>
      <w:tr w:rsidR="00265AE3" w:rsidRPr="00125777" w14:paraId="07F41C9B"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21B0F"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4EB4A"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Vila Pavão</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6B932B61"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25962DDB"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A1D3B"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03FBF"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Vila Valério</w:t>
            </w:r>
          </w:p>
        </w:tc>
        <w:tc>
          <w:tcPr>
            <w:tcW w:w="1227"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43DA37A9"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w:t>
            </w:r>
          </w:p>
        </w:tc>
      </w:tr>
      <w:tr w:rsidR="00265AE3" w:rsidRPr="00125777" w14:paraId="70BA645B"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9EDC6"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375C9"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Vila Velha</w:t>
            </w:r>
          </w:p>
        </w:tc>
        <w:tc>
          <w:tcPr>
            <w:tcW w:w="122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25A63FB"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13</w:t>
            </w:r>
          </w:p>
        </w:tc>
      </w:tr>
      <w:tr w:rsidR="00265AE3" w:rsidRPr="00125777" w14:paraId="15C66EE4" w14:textId="77777777" w:rsidTr="004E291D">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8DE89"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ES</w:t>
            </w:r>
          </w:p>
        </w:tc>
        <w:tc>
          <w:tcPr>
            <w:tcW w:w="30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E01C4" w14:textId="77777777" w:rsidR="00265AE3" w:rsidRPr="00125777" w:rsidRDefault="00265AE3" w:rsidP="007C1828">
            <w:pPr>
              <w:widowControl w:val="0"/>
              <w:tabs>
                <w:tab w:val="left" w:pos="851"/>
              </w:tabs>
              <w:spacing w:before="0" w:after="60"/>
              <w:ind w:right="142"/>
              <w:jc w:val="left"/>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Vitória</w:t>
            </w:r>
          </w:p>
        </w:tc>
        <w:tc>
          <w:tcPr>
            <w:tcW w:w="1227" w:type="pct"/>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D46876D" w14:textId="77777777" w:rsidR="00265AE3" w:rsidRPr="00125777" w:rsidRDefault="00265AE3" w:rsidP="007C1828">
            <w:pPr>
              <w:widowControl w:val="0"/>
              <w:tabs>
                <w:tab w:val="left" w:pos="851"/>
              </w:tabs>
              <w:spacing w:before="0" w:after="60"/>
              <w:ind w:right="142"/>
              <w:jc w:val="center"/>
              <w:rPr>
                <w:rFonts w:asciiTheme="minorHAnsi" w:eastAsia="Times New Roman" w:hAnsiTheme="minorHAnsi" w:cstheme="minorHAnsi"/>
                <w:sz w:val="22"/>
                <w:lang w:eastAsia="pt-BR"/>
              </w:rPr>
            </w:pPr>
            <w:r w:rsidRPr="00125777">
              <w:rPr>
                <w:rFonts w:asciiTheme="minorHAnsi" w:eastAsia="Times New Roman" w:hAnsiTheme="minorHAnsi" w:cstheme="minorHAnsi"/>
                <w:sz w:val="22"/>
                <w:lang w:eastAsia="pt-BR"/>
              </w:rPr>
              <w:t>13</w:t>
            </w:r>
          </w:p>
        </w:tc>
      </w:tr>
    </w:tbl>
    <w:p w14:paraId="09EE2FE4" w14:textId="77777777" w:rsidR="00E253A4" w:rsidRPr="00125777" w:rsidRDefault="00E253A4" w:rsidP="007C1828">
      <w:pPr>
        <w:pStyle w:val="PGE-Normal"/>
        <w:widowControl w:val="0"/>
        <w:spacing w:before="0" w:after="0"/>
      </w:pPr>
    </w:p>
    <w:p w14:paraId="11AFFC3F" w14:textId="7898D1E7" w:rsidR="00265AE3" w:rsidRPr="00125777" w:rsidRDefault="00265AE3" w:rsidP="007C1828">
      <w:pPr>
        <w:widowControl w:val="0"/>
        <w:spacing w:before="0" w:after="160" w:line="259" w:lineRule="auto"/>
        <w:jc w:val="left"/>
      </w:pPr>
      <w:r w:rsidRPr="00125777">
        <w:br w:type="page"/>
      </w:r>
    </w:p>
    <w:p w14:paraId="122C50CC" w14:textId="5B5A47B2" w:rsidR="002E272A" w:rsidRPr="00125777" w:rsidRDefault="002E272A" w:rsidP="007C1828">
      <w:pPr>
        <w:pStyle w:val="PGE-Normal"/>
        <w:widowControl w:val="0"/>
        <w:spacing w:before="0" w:after="0"/>
        <w:jc w:val="center"/>
        <w:rPr>
          <w:b/>
        </w:rPr>
      </w:pPr>
      <w:r w:rsidRPr="00125777">
        <w:rPr>
          <w:b/>
        </w:rPr>
        <w:lastRenderedPageBreak/>
        <w:t xml:space="preserve">ANEXO IV DO CONTRATO </w:t>
      </w:r>
      <w:r w:rsidR="00BB66BA" w:rsidRPr="00BB66BA">
        <w:rPr>
          <w:b/>
          <w:color w:val="FF0000"/>
          <w:highlight w:val="yellow"/>
        </w:rPr>
        <w:t>Nº XXX/XXX</w:t>
      </w:r>
    </w:p>
    <w:p w14:paraId="5C0FED2F" w14:textId="7BDD839C" w:rsidR="00410D05" w:rsidRPr="00125777" w:rsidRDefault="002E272A" w:rsidP="007C1828">
      <w:pPr>
        <w:pStyle w:val="PGE-Normal"/>
        <w:widowControl w:val="0"/>
        <w:spacing w:before="0" w:after="0"/>
        <w:jc w:val="center"/>
        <w:rPr>
          <w:b/>
        </w:rPr>
      </w:pPr>
      <w:r w:rsidRPr="00125777">
        <w:rPr>
          <w:b/>
        </w:rPr>
        <w:t>MICRORREGIÕES DO ESTADO DO ESPÍRITO SANTO</w:t>
      </w:r>
    </w:p>
    <w:p w14:paraId="7DF597C3" w14:textId="77777777" w:rsidR="00265AE3" w:rsidRPr="00125777" w:rsidRDefault="00265AE3" w:rsidP="007C1828">
      <w:pPr>
        <w:pStyle w:val="PGE-Normal"/>
        <w:widowControl w:val="0"/>
        <w:spacing w:before="0" w:after="0"/>
      </w:pPr>
    </w:p>
    <w:p w14:paraId="7C0F04C2" w14:textId="535546D1" w:rsidR="002E272A" w:rsidRPr="00125777" w:rsidRDefault="004843F5" w:rsidP="007C1828">
      <w:pPr>
        <w:pStyle w:val="PGE-Normal"/>
        <w:widowControl w:val="0"/>
        <w:spacing w:before="0" w:after="0"/>
        <w:jc w:val="center"/>
      </w:pPr>
      <w:r w:rsidRPr="00125777">
        <w:rPr>
          <w:noProof/>
          <w:lang w:eastAsia="pt-BR"/>
        </w:rPr>
        <w:drawing>
          <wp:inline distT="0" distB="0" distL="0" distR="0" wp14:anchorId="098AB02C" wp14:editId="28953F35">
            <wp:extent cx="4435895" cy="6268795"/>
            <wp:effectExtent l="0" t="0" r="317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8159" cy="6286127"/>
                    </a:xfrm>
                    <a:prstGeom prst="rect">
                      <a:avLst/>
                    </a:prstGeom>
                    <a:noFill/>
                    <a:ln>
                      <a:noFill/>
                    </a:ln>
                  </pic:spPr>
                </pic:pic>
              </a:graphicData>
            </a:graphic>
          </wp:inline>
        </w:drawing>
      </w:r>
    </w:p>
    <w:p w14:paraId="673687E0" w14:textId="77777777" w:rsidR="002E272A" w:rsidRPr="00125777" w:rsidRDefault="002E272A" w:rsidP="007C1828">
      <w:pPr>
        <w:pStyle w:val="PGE-Normal"/>
        <w:widowControl w:val="0"/>
        <w:spacing w:before="0" w:after="0"/>
      </w:pPr>
    </w:p>
    <w:p w14:paraId="320790E4" w14:textId="47151F5B" w:rsidR="004843F5" w:rsidRPr="00125777" w:rsidRDefault="004843F5" w:rsidP="007C1828">
      <w:pPr>
        <w:widowControl w:val="0"/>
        <w:spacing w:before="0" w:after="160" w:line="259" w:lineRule="auto"/>
        <w:jc w:val="left"/>
      </w:pPr>
      <w:r w:rsidRPr="00125777">
        <w:br w:type="page"/>
      </w:r>
    </w:p>
    <w:p w14:paraId="2D6EC225" w14:textId="320DF81F" w:rsidR="005769B5" w:rsidRPr="00125777" w:rsidRDefault="005769B5" w:rsidP="007C1828">
      <w:pPr>
        <w:pStyle w:val="PGE-Normal"/>
        <w:widowControl w:val="0"/>
        <w:spacing w:before="0" w:after="0"/>
        <w:jc w:val="center"/>
        <w:rPr>
          <w:b/>
        </w:rPr>
      </w:pPr>
      <w:r w:rsidRPr="00125777">
        <w:rPr>
          <w:b/>
        </w:rPr>
        <w:lastRenderedPageBreak/>
        <w:t xml:space="preserve">ANEXO V DO CONTRATO </w:t>
      </w:r>
      <w:r w:rsidR="00BB66BA" w:rsidRPr="00BB66BA">
        <w:rPr>
          <w:b/>
          <w:color w:val="FF0000"/>
          <w:highlight w:val="yellow"/>
        </w:rPr>
        <w:t>Nº XXX/XXX</w:t>
      </w:r>
    </w:p>
    <w:p w14:paraId="1443574D" w14:textId="2B465845" w:rsidR="00410D05" w:rsidRPr="00125777" w:rsidRDefault="005769B5" w:rsidP="007C1828">
      <w:pPr>
        <w:pStyle w:val="PGE-Normal"/>
        <w:widowControl w:val="0"/>
        <w:spacing w:before="0" w:after="0"/>
        <w:jc w:val="center"/>
        <w:rPr>
          <w:b/>
        </w:rPr>
      </w:pPr>
      <w:r w:rsidRPr="00125777">
        <w:rPr>
          <w:b/>
        </w:rPr>
        <w:t>TERMO DE COMPROMISSO DE RESPONSABILIDADE AMBIENTAL</w:t>
      </w:r>
    </w:p>
    <w:p w14:paraId="7FFA269E" w14:textId="1DC33527" w:rsidR="00265AE3" w:rsidRDefault="00265AE3" w:rsidP="007C1828">
      <w:pPr>
        <w:widowControl w:val="0"/>
        <w:tabs>
          <w:tab w:val="left" w:pos="851"/>
        </w:tabs>
        <w:spacing w:after="60"/>
        <w:ind w:right="140"/>
        <w:rPr>
          <w:rFonts w:asciiTheme="minorHAnsi" w:hAnsiTheme="minorHAnsi" w:cstheme="minorHAnsi"/>
          <w:sz w:val="22"/>
        </w:rPr>
      </w:pPr>
      <w:r w:rsidRPr="00125777">
        <w:rPr>
          <w:rFonts w:asciiTheme="minorHAnsi" w:hAnsiTheme="minorHAnsi" w:cstheme="minorHAnsi"/>
          <w:sz w:val="22"/>
        </w:rPr>
        <w:t xml:space="preserve">Pelo presente instrumento, a empresa </w:t>
      </w:r>
      <w:r w:rsidR="00BB66BA" w:rsidRPr="00BB66BA">
        <w:rPr>
          <w:rFonts w:asciiTheme="minorHAnsi" w:hAnsiTheme="minorHAnsi" w:cstheme="minorHAnsi"/>
          <w:b/>
          <w:bCs/>
          <w:sz w:val="22"/>
        </w:rPr>
        <w:t>PRIME CONSULTORIA E ASSESSORIA EMPRESARIAL LTDA</w:t>
      </w:r>
      <w:r w:rsidRPr="00125777">
        <w:rPr>
          <w:rFonts w:asciiTheme="minorHAnsi" w:hAnsiTheme="minorHAnsi" w:cstheme="minorHAnsi"/>
          <w:sz w:val="22"/>
        </w:rPr>
        <w:t xml:space="preserve">, CNPJ </w:t>
      </w:r>
      <w:r w:rsidR="00BB66BA">
        <w:rPr>
          <w:rFonts w:asciiTheme="minorHAnsi" w:hAnsiTheme="minorHAnsi" w:cstheme="minorHAnsi"/>
          <w:sz w:val="22"/>
        </w:rPr>
        <w:t xml:space="preserve">nº </w:t>
      </w:r>
      <w:r w:rsidR="00BB66BA" w:rsidRPr="00BB66BA">
        <w:rPr>
          <w:rFonts w:asciiTheme="minorHAnsi" w:hAnsiTheme="minorHAnsi" w:cstheme="minorHAnsi"/>
          <w:sz w:val="22"/>
        </w:rPr>
        <w:t>05.340.639/0001-30</w:t>
      </w:r>
      <w:r w:rsidRPr="00125777">
        <w:rPr>
          <w:rFonts w:asciiTheme="minorHAnsi" w:hAnsiTheme="minorHAnsi" w:cstheme="minorHAnsi"/>
          <w:sz w:val="22"/>
        </w:rPr>
        <w:t>, compromete-se a incentivar as credenciadas a adotarem práticas sustentáveis, em conformidade com o Decreto Estadual nº 2.830R, de 19 de agosto de 2011, tais como:</w:t>
      </w:r>
    </w:p>
    <w:p w14:paraId="3AA88352" w14:textId="77777777" w:rsidR="00265AE3" w:rsidRPr="00125777" w:rsidRDefault="00265AE3" w:rsidP="002D667D">
      <w:pPr>
        <w:widowControl w:val="0"/>
        <w:numPr>
          <w:ilvl w:val="3"/>
          <w:numId w:val="93"/>
        </w:numPr>
        <w:pBdr>
          <w:top w:val="nil"/>
          <w:left w:val="nil"/>
          <w:bottom w:val="nil"/>
          <w:right w:val="nil"/>
          <w:between w:val="nil"/>
        </w:pBdr>
        <w:tabs>
          <w:tab w:val="left" w:pos="851"/>
        </w:tabs>
        <w:spacing w:after="60"/>
        <w:ind w:left="0" w:firstLine="0"/>
        <w:rPr>
          <w:rFonts w:asciiTheme="minorHAnsi" w:eastAsia="Times New Roman" w:hAnsiTheme="minorHAnsi" w:cstheme="minorHAnsi"/>
          <w:sz w:val="22"/>
        </w:rPr>
      </w:pPr>
      <w:r w:rsidRPr="00125777">
        <w:rPr>
          <w:rFonts w:asciiTheme="minorHAnsi" w:hAnsiTheme="minorHAnsi" w:cstheme="minorHAnsi"/>
          <w:sz w:val="22"/>
        </w:rPr>
        <w:t>Medidas para evitar o desperdício de água e energia elétrica.</w:t>
      </w:r>
    </w:p>
    <w:p w14:paraId="6DC2A772" w14:textId="77777777" w:rsidR="00265AE3" w:rsidRPr="00125777" w:rsidRDefault="00265AE3" w:rsidP="002D667D">
      <w:pPr>
        <w:widowControl w:val="0"/>
        <w:numPr>
          <w:ilvl w:val="3"/>
          <w:numId w:val="93"/>
        </w:numPr>
        <w:pBdr>
          <w:top w:val="nil"/>
          <w:left w:val="nil"/>
          <w:bottom w:val="nil"/>
          <w:right w:val="nil"/>
          <w:between w:val="nil"/>
        </w:pBdr>
        <w:tabs>
          <w:tab w:val="left" w:pos="851"/>
        </w:tabs>
        <w:spacing w:after="60"/>
        <w:ind w:left="0" w:firstLine="0"/>
        <w:rPr>
          <w:rFonts w:asciiTheme="minorHAnsi" w:eastAsia="Times New Roman" w:hAnsiTheme="minorHAnsi" w:cstheme="minorHAnsi"/>
          <w:sz w:val="22"/>
        </w:rPr>
      </w:pPr>
      <w:r w:rsidRPr="00125777">
        <w:rPr>
          <w:rFonts w:asciiTheme="minorHAnsi" w:hAnsiTheme="minorHAnsi" w:cstheme="minorHAnsi"/>
          <w:sz w:val="22"/>
        </w:rPr>
        <w:t>Realização de programa interno de treinamento de seus empregados, visando à redução do consumo de energia elétrica e água, e separação de resíduos sólidos (coleta seletiva), observadas as normas ambientais vigentes.</w:t>
      </w:r>
    </w:p>
    <w:p w14:paraId="5F9EA544" w14:textId="77777777" w:rsidR="00265AE3" w:rsidRPr="00125777" w:rsidRDefault="00265AE3" w:rsidP="002D667D">
      <w:pPr>
        <w:widowControl w:val="0"/>
        <w:numPr>
          <w:ilvl w:val="3"/>
          <w:numId w:val="93"/>
        </w:numPr>
        <w:pBdr>
          <w:top w:val="nil"/>
          <w:left w:val="nil"/>
          <w:bottom w:val="nil"/>
          <w:right w:val="nil"/>
          <w:between w:val="nil"/>
        </w:pBdr>
        <w:tabs>
          <w:tab w:val="left" w:pos="851"/>
        </w:tabs>
        <w:spacing w:after="60"/>
        <w:ind w:left="0" w:firstLine="0"/>
        <w:rPr>
          <w:rFonts w:asciiTheme="minorHAnsi" w:eastAsia="Times New Roman" w:hAnsiTheme="minorHAnsi" w:cstheme="minorHAnsi"/>
          <w:sz w:val="22"/>
        </w:rPr>
      </w:pPr>
      <w:r w:rsidRPr="00125777">
        <w:rPr>
          <w:rFonts w:asciiTheme="minorHAnsi" w:hAnsiTheme="minorHAnsi" w:cstheme="minorHAnsi"/>
          <w:sz w:val="22"/>
        </w:rPr>
        <w:t>Fornecimento aos empregados de equipamentos de segurança que se fizerem necessários, para a execução de serviços.</w:t>
      </w:r>
    </w:p>
    <w:p w14:paraId="64370E6C" w14:textId="77777777" w:rsidR="00265AE3" w:rsidRPr="00125777" w:rsidRDefault="00265AE3" w:rsidP="002D667D">
      <w:pPr>
        <w:widowControl w:val="0"/>
        <w:numPr>
          <w:ilvl w:val="3"/>
          <w:numId w:val="93"/>
        </w:numPr>
        <w:pBdr>
          <w:top w:val="nil"/>
          <w:left w:val="nil"/>
          <w:bottom w:val="nil"/>
          <w:right w:val="nil"/>
          <w:between w:val="nil"/>
        </w:pBdr>
        <w:tabs>
          <w:tab w:val="left" w:pos="851"/>
        </w:tabs>
        <w:spacing w:after="60"/>
        <w:ind w:left="0" w:firstLine="0"/>
        <w:rPr>
          <w:rFonts w:asciiTheme="minorHAnsi" w:eastAsia="Times New Roman" w:hAnsiTheme="minorHAnsi" w:cstheme="minorHAnsi"/>
          <w:sz w:val="22"/>
        </w:rPr>
      </w:pPr>
      <w:r w:rsidRPr="00125777">
        <w:rPr>
          <w:rFonts w:asciiTheme="minorHAnsi" w:hAnsiTheme="minorHAnsi" w:cstheme="minorHAnsi"/>
          <w:sz w:val="22"/>
        </w:rPr>
        <w:t>Respeito às Normas Brasileiras – NBR publicadas pela Associação Brasileira de Normas Técnicas sobre resíduos sólidos.</w:t>
      </w:r>
    </w:p>
    <w:p w14:paraId="2F313494" w14:textId="77777777" w:rsidR="00265AE3" w:rsidRPr="00125777" w:rsidRDefault="00265AE3" w:rsidP="002D667D">
      <w:pPr>
        <w:widowControl w:val="0"/>
        <w:numPr>
          <w:ilvl w:val="3"/>
          <w:numId w:val="93"/>
        </w:numPr>
        <w:pBdr>
          <w:top w:val="nil"/>
          <w:left w:val="nil"/>
          <w:bottom w:val="nil"/>
          <w:right w:val="nil"/>
          <w:between w:val="nil"/>
        </w:pBdr>
        <w:tabs>
          <w:tab w:val="left" w:pos="851"/>
        </w:tabs>
        <w:spacing w:after="60"/>
        <w:ind w:left="0" w:firstLine="0"/>
        <w:rPr>
          <w:rFonts w:asciiTheme="minorHAnsi" w:eastAsia="Times New Roman" w:hAnsiTheme="minorHAnsi" w:cstheme="minorHAnsi"/>
          <w:sz w:val="22"/>
        </w:rPr>
      </w:pPr>
      <w:r w:rsidRPr="00125777">
        <w:rPr>
          <w:rFonts w:asciiTheme="minorHAnsi" w:hAnsiTheme="minorHAnsi" w:cstheme="minorHAnsi"/>
          <w:sz w:val="22"/>
        </w:rPr>
        <w:t>Destinação ambiental adequada das baterias usadas ou inservíveis, segundo disposto na Resolução CONAMA nº 401, de 04 de novembro de 2008 e alterações.</w:t>
      </w:r>
    </w:p>
    <w:p w14:paraId="0DBAE876" w14:textId="77777777" w:rsidR="00265AE3" w:rsidRPr="00125777" w:rsidRDefault="00265AE3" w:rsidP="002D667D">
      <w:pPr>
        <w:widowControl w:val="0"/>
        <w:numPr>
          <w:ilvl w:val="3"/>
          <w:numId w:val="93"/>
        </w:numPr>
        <w:pBdr>
          <w:top w:val="nil"/>
          <w:left w:val="nil"/>
          <w:bottom w:val="nil"/>
          <w:right w:val="nil"/>
          <w:between w:val="nil"/>
        </w:pBdr>
        <w:tabs>
          <w:tab w:val="left" w:pos="851"/>
        </w:tabs>
        <w:spacing w:after="60"/>
        <w:ind w:left="0" w:firstLine="0"/>
        <w:rPr>
          <w:rFonts w:asciiTheme="minorHAnsi" w:eastAsia="Times New Roman" w:hAnsiTheme="minorHAnsi" w:cstheme="minorHAnsi"/>
          <w:sz w:val="22"/>
        </w:rPr>
      </w:pPr>
      <w:r w:rsidRPr="00125777">
        <w:rPr>
          <w:rFonts w:asciiTheme="minorHAnsi" w:hAnsiTheme="minorHAnsi" w:cstheme="minorHAnsi"/>
          <w:sz w:val="22"/>
        </w:rPr>
        <w:t xml:space="preserve">Recolhimento e o descarte adequado do óleo lubrificante usado ou contaminado, bem como de seus resíduos e embalagens, nos termos do artigo 33, inciso IV, da Lei n° 12.305/2010 – Política Nacional de Resíduos Sólidos e Resolução CONAMA n° 362, de 23/06/2005 e alterações, obedecendo aos seguintes procedimentos: </w:t>
      </w:r>
    </w:p>
    <w:p w14:paraId="5674B069" w14:textId="77777777" w:rsidR="00265AE3" w:rsidRPr="00125777" w:rsidRDefault="00265AE3" w:rsidP="007C1828">
      <w:pPr>
        <w:widowControl w:val="0"/>
        <w:tabs>
          <w:tab w:val="left" w:pos="851"/>
        </w:tabs>
        <w:spacing w:after="60"/>
        <w:rPr>
          <w:rFonts w:asciiTheme="minorHAnsi" w:hAnsiTheme="minorHAnsi" w:cstheme="minorHAnsi"/>
          <w:sz w:val="22"/>
        </w:rPr>
      </w:pPr>
      <w:r w:rsidRPr="00125777">
        <w:rPr>
          <w:rFonts w:asciiTheme="minorHAnsi" w:hAnsiTheme="minorHAnsi" w:cstheme="minorHAnsi"/>
          <w:b/>
          <w:bCs/>
          <w:sz w:val="22"/>
        </w:rPr>
        <w:t>a)</w:t>
      </w:r>
      <w:r w:rsidRPr="00125777">
        <w:rPr>
          <w:rFonts w:asciiTheme="minorHAnsi" w:hAnsiTheme="minorHAnsi" w:cstheme="minorHAnsi"/>
          <w:sz w:val="22"/>
        </w:rPr>
        <w:t xml:space="preserve"> recolher o óleo lubrificante usado ou contaminado, armazenando-o em recipientes adequados e resistentes a vazamentos e adotando as medidas necessárias para evitar que venha a ser misturado com produtos químicos, combustíveis, solventes, água e outras substâncias que inviabilizem sua reciclagem, conforme artigo 18, incisos I e II, da Resolução CONAMA n° 362, de 23/06/2005, e legislação correlata; </w:t>
      </w:r>
    </w:p>
    <w:p w14:paraId="55A0992A" w14:textId="77777777" w:rsidR="00265AE3" w:rsidRPr="00125777" w:rsidRDefault="00265AE3" w:rsidP="007C1828">
      <w:pPr>
        <w:widowControl w:val="0"/>
        <w:tabs>
          <w:tab w:val="left" w:pos="851"/>
        </w:tabs>
        <w:spacing w:after="60"/>
        <w:rPr>
          <w:rFonts w:asciiTheme="minorHAnsi" w:hAnsiTheme="minorHAnsi" w:cstheme="minorHAnsi"/>
          <w:sz w:val="22"/>
        </w:rPr>
      </w:pPr>
      <w:r w:rsidRPr="00125777">
        <w:rPr>
          <w:rFonts w:asciiTheme="minorHAnsi" w:hAnsiTheme="minorHAnsi" w:cstheme="minorHAnsi"/>
          <w:b/>
          <w:bCs/>
          <w:sz w:val="22"/>
        </w:rPr>
        <w:t>b)</w:t>
      </w:r>
      <w:r w:rsidRPr="00125777">
        <w:rPr>
          <w:rFonts w:asciiTheme="minorHAnsi" w:hAnsiTheme="minorHAnsi" w:cstheme="minorHAnsi"/>
          <w:sz w:val="22"/>
        </w:rPr>
        <w:t xml:space="preserve"> providenciar a coleta do óleo lubrificante usado ou contaminado recolhido, através de empresa coletora devidamente autorizada e licenciada pelos órgãos competentes, ou entregá-lo diretamente a um revendedor de óleo lubrificante acabado no atacado ou no varejo, que tem obrigação de recebê-lo e recolhê-lo de forma segura, para fins de sua destinação final ambientalmente adequada, conforme artigo 18, inciso III e § 2°, da Resolução CONAMA n° 362, de 23/06/2005, e legislação correlata;</w:t>
      </w:r>
    </w:p>
    <w:p w14:paraId="0D20C51D" w14:textId="77777777" w:rsidR="00265AE3" w:rsidRPr="00125777" w:rsidRDefault="00265AE3" w:rsidP="007C1828">
      <w:pPr>
        <w:widowControl w:val="0"/>
        <w:numPr>
          <w:ilvl w:val="0"/>
          <w:numId w:val="64"/>
        </w:numPr>
        <w:pBdr>
          <w:top w:val="nil"/>
          <w:left w:val="nil"/>
          <w:bottom w:val="nil"/>
          <w:right w:val="nil"/>
          <w:between w:val="nil"/>
        </w:pBdr>
        <w:tabs>
          <w:tab w:val="left" w:pos="284"/>
          <w:tab w:val="left" w:pos="851"/>
        </w:tabs>
        <w:spacing w:after="60"/>
        <w:ind w:left="0" w:firstLine="0"/>
        <w:rPr>
          <w:rFonts w:asciiTheme="minorHAnsi" w:eastAsia="Times New Roman" w:hAnsiTheme="minorHAnsi" w:cstheme="minorHAnsi"/>
          <w:sz w:val="22"/>
        </w:rPr>
      </w:pPr>
      <w:r w:rsidRPr="00125777">
        <w:rPr>
          <w:rFonts w:asciiTheme="minorHAnsi" w:hAnsiTheme="minorHAnsi" w:cstheme="minorHAnsi"/>
          <w:sz w:val="22"/>
        </w:rPr>
        <w:t>Exclusivamente quando se tratar de óleo lubrificante usado ou contaminado não reciclável, dar-lhe a destinação final ambientalmente adequada, devidamente autorizada pelo órgão ambiental competente, conforme artigo 18, inciso VII, da Resolução CONAMA n° 362, de 23/06/2005, e legislação correlata;</w:t>
      </w:r>
    </w:p>
    <w:p w14:paraId="3D36AFBE" w14:textId="77777777" w:rsidR="00265AE3" w:rsidRPr="00125777" w:rsidRDefault="00265AE3" w:rsidP="002D667D">
      <w:pPr>
        <w:widowControl w:val="0"/>
        <w:numPr>
          <w:ilvl w:val="3"/>
          <w:numId w:val="93"/>
        </w:numPr>
        <w:pBdr>
          <w:top w:val="nil"/>
          <w:left w:val="nil"/>
          <w:bottom w:val="nil"/>
          <w:right w:val="nil"/>
          <w:between w:val="nil"/>
        </w:pBdr>
        <w:tabs>
          <w:tab w:val="left" w:pos="851"/>
        </w:tabs>
        <w:spacing w:after="60"/>
        <w:ind w:left="0" w:firstLine="0"/>
        <w:rPr>
          <w:rFonts w:asciiTheme="minorHAnsi" w:eastAsia="Times New Roman" w:hAnsiTheme="minorHAnsi" w:cstheme="minorHAnsi"/>
          <w:sz w:val="22"/>
        </w:rPr>
      </w:pPr>
      <w:r w:rsidRPr="00125777">
        <w:rPr>
          <w:rFonts w:asciiTheme="minorHAnsi" w:hAnsiTheme="minorHAnsi" w:cstheme="minorHAnsi"/>
          <w:sz w:val="22"/>
        </w:rPr>
        <w:t>Utilização, na execução dos serviços, de baterias que possuam composição que respeite os limites máximos de chumbo, cádmio e mercúrio admitidos na Resolução CONAMA n° 401, de 04/11/2008, para cada tipo de produto, conforme laudo físico-químico de composição elaborado por laboratório acreditado pelo INMETRO, nos termos da Instrução Normativa IBAMA n° 03, de 30/03/2010 e alterações.</w:t>
      </w:r>
    </w:p>
    <w:p w14:paraId="7600ED6D" w14:textId="77777777" w:rsidR="00265AE3" w:rsidRPr="00125777" w:rsidRDefault="00265AE3" w:rsidP="002D667D">
      <w:pPr>
        <w:widowControl w:val="0"/>
        <w:numPr>
          <w:ilvl w:val="3"/>
          <w:numId w:val="93"/>
        </w:numPr>
        <w:pBdr>
          <w:top w:val="nil"/>
          <w:left w:val="nil"/>
          <w:bottom w:val="nil"/>
          <w:right w:val="nil"/>
          <w:between w:val="nil"/>
        </w:pBdr>
        <w:tabs>
          <w:tab w:val="left" w:pos="851"/>
          <w:tab w:val="left" w:pos="3119"/>
        </w:tabs>
        <w:spacing w:after="60"/>
        <w:ind w:left="0" w:firstLine="0"/>
        <w:rPr>
          <w:rFonts w:asciiTheme="minorHAnsi" w:eastAsia="Times New Roman" w:hAnsiTheme="minorHAnsi" w:cstheme="minorHAnsi"/>
          <w:sz w:val="22"/>
        </w:rPr>
      </w:pPr>
      <w:r w:rsidRPr="00125777">
        <w:rPr>
          <w:rFonts w:asciiTheme="minorHAnsi" w:hAnsiTheme="minorHAnsi" w:cstheme="minorHAnsi"/>
          <w:sz w:val="22"/>
        </w:rPr>
        <w:t xml:space="preserve">Recolhimento e o adequado descarte dos pneus usados ou inservíveis, recolhendo-os aos pontos de coleta ou centrais de armazenamento mantidos pelo respectivo fabricante ou importador, ou entregando-os ao estabelecimento que houver realizado a troca do pneu usado por um novo, para fins de sua destinação </w:t>
      </w:r>
      <w:r w:rsidRPr="00125777">
        <w:rPr>
          <w:rFonts w:asciiTheme="minorHAnsi" w:hAnsiTheme="minorHAnsi" w:cstheme="minorHAnsi"/>
          <w:sz w:val="22"/>
        </w:rPr>
        <w:lastRenderedPageBreak/>
        <w:t>final ambientalmente adequada, nos termos da Instrução Normativa IBAMA n° 09, de 20/07/2021 e Resolução CONAMA n° 416, de 30/09/2009, e legislação correlata.</w:t>
      </w:r>
    </w:p>
    <w:p w14:paraId="1CA173E6" w14:textId="77777777" w:rsidR="00265AE3" w:rsidRPr="00125777" w:rsidRDefault="00265AE3" w:rsidP="002D667D">
      <w:pPr>
        <w:widowControl w:val="0"/>
        <w:numPr>
          <w:ilvl w:val="3"/>
          <w:numId w:val="93"/>
        </w:numPr>
        <w:pBdr>
          <w:top w:val="nil"/>
          <w:left w:val="nil"/>
          <w:bottom w:val="nil"/>
          <w:right w:val="nil"/>
          <w:between w:val="nil"/>
        </w:pBdr>
        <w:tabs>
          <w:tab w:val="left" w:pos="851"/>
        </w:tabs>
        <w:spacing w:after="60"/>
        <w:ind w:left="0" w:firstLine="0"/>
        <w:rPr>
          <w:rFonts w:asciiTheme="minorHAnsi" w:eastAsia="Times New Roman" w:hAnsiTheme="minorHAnsi" w:cstheme="minorHAnsi"/>
          <w:sz w:val="22"/>
        </w:rPr>
      </w:pPr>
      <w:r w:rsidRPr="00125777">
        <w:rPr>
          <w:rFonts w:asciiTheme="minorHAnsi" w:hAnsiTheme="minorHAnsi" w:cstheme="minorHAnsi"/>
          <w:sz w:val="22"/>
        </w:rPr>
        <w:t>As peças e materiais utilizados na execução dos serviços sejam constituídos, no todo ou em parte, por material reciclado, atóxico e biodegradável.</w:t>
      </w:r>
    </w:p>
    <w:p w14:paraId="78E7F76C" w14:textId="77777777" w:rsidR="00265AE3" w:rsidRPr="00125777" w:rsidRDefault="00265AE3" w:rsidP="002D667D">
      <w:pPr>
        <w:widowControl w:val="0"/>
        <w:numPr>
          <w:ilvl w:val="3"/>
          <w:numId w:val="93"/>
        </w:numPr>
        <w:pBdr>
          <w:top w:val="nil"/>
          <w:left w:val="nil"/>
          <w:bottom w:val="nil"/>
          <w:right w:val="nil"/>
          <w:between w:val="nil"/>
        </w:pBdr>
        <w:tabs>
          <w:tab w:val="left" w:pos="851"/>
        </w:tabs>
        <w:spacing w:after="60"/>
        <w:ind w:left="0" w:firstLine="0"/>
        <w:rPr>
          <w:rFonts w:asciiTheme="minorHAnsi" w:eastAsia="Times New Roman" w:hAnsiTheme="minorHAnsi" w:cstheme="minorHAnsi"/>
          <w:sz w:val="22"/>
        </w:rPr>
      </w:pPr>
      <w:r w:rsidRPr="00125777">
        <w:rPr>
          <w:rFonts w:asciiTheme="minorHAnsi" w:hAnsiTheme="minorHAnsi" w:cstheme="minorHAnsi"/>
          <w:sz w:val="22"/>
        </w:rPr>
        <w:t>As peças e materiais utilizados na execução dos serviços possuam, preferencialmente, certificação de Rotulagem Ambiental da ABNT como produtos sustentáveis ou de menor impacto ambiental em relação aos seus similares.</w:t>
      </w:r>
    </w:p>
    <w:p w14:paraId="760BE543" w14:textId="77777777" w:rsidR="00265AE3" w:rsidRPr="00125777" w:rsidRDefault="00265AE3" w:rsidP="002D667D">
      <w:pPr>
        <w:widowControl w:val="0"/>
        <w:numPr>
          <w:ilvl w:val="3"/>
          <w:numId w:val="93"/>
        </w:numPr>
        <w:pBdr>
          <w:top w:val="nil"/>
          <w:left w:val="nil"/>
          <w:bottom w:val="nil"/>
          <w:right w:val="nil"/>
          <w:between w:val="nil"/>
        </w:pBdr>
        <w:tabs>
          <w:tab w:val="left" w:pos="851"/>
        </w:tabs>
        <w:spacing w:after="60"/>
        <w:ind w:left="0" w:firstLine="0"/>
        <w:rPr>
          <w:rFonts w:asciiTheme="minorHAnsi" w:eastAsia="Times New Roman" w:hAnsiTheme="minorHAnsi" w:cstheme="minorHAnsi"/>
          <w:sz w:val="22"/>
        </w:rPr>
      </w:pPr>
      <w:r w:rsidRPr="00125777">
        <w:rPr>
          <w:rFonts w:asciiTheme="minorHAnsi" w:hAnsiTheme="minorHAnsi" w:cstheme="minorHAnsi"/>
          <w:sz w:val="22"/>
        </w:rPr>
        <w:t>Realização da logística reversa de materiais que possuam mercúrio metálico e demais artefatos que contenham metais pesados, de forma a não causar danos ao meio ambiente.</w:t>
      </w:r>
    </w:p>
    <w:p w14:paraId="4167456F" w14:textId="77777777" w:rsidR="00265AE3" w:rsidRPr="00125777" w:rsidRDefault="00265AE3" w:rsidP="002D667D">
      <w:pPr>
        <w:widowControl w:val="0"/>
        <w:numPr>
          <w:ilvl w:val="3"/>
          <w:numId w:val="93"/>
        </w:numPr>
        <w:pBdr>
          <w:top w:val="nil"/>
          <w:left w:val="nil"/>
          <w:bottom w:val="nil"/>
          <w:right w:val="nil"/>
          <w:between w:val="nil"/>
        </w:pBdr>
        <w:tabs>
          <w:tab w:val="left" w:pos="851"/>
          <w:tab w:val="left" w:pos="2977"/>
        </w:tabs>
        <w:spacing w:after="60"/>
        <w:ind w:left="0" w:firstLine="0"/>
        <w:rPr>
          <w:rFonts w:asciiTheme="minorHAnsi" w:eastAsia="Times New Roman" w:hAnsiTheme="minorHAnsi" w:cstheme="minorHAnsi"/>
          <w:sz w:val="22"/>
        </w:rPr>
      </w:pPr>
      <w:r w:rsidRPr="00125777">
        <w:rPr>
          <w:rFonts w:asciiTheme="minorHAnsi" w:hAnsiTheme="minorHAnsi" w:cstheme="minorHAnsi"/>
          <w:sz w:val="22"/>
        </w:rPr>
        <w:t>Utilização de peças e materiais inseridos no Programa Brasileiro de Etiquetagem possuam a máxima classificação de eficiência energética pelo selo PROCEL.</w:t>
      </w:r>
    </w:p>
    <w:p w14:paraId="3BE92515" w14:textId="77777777" w:rsidR="00BB66BA" w:rsidRDefault="00BB66BA" w:rsidP="007C1828">
      <w:pPr>
        <w:widowControl w:val="0"/>
        <w:tabs>
          <w:tab w:val="left" w:pos="851"/>
        </w:tabs>
        <w:spacing w:after="60"/>
        <w:ind w:right="140"/>
        <w:rPr>
          <w:rFonts w:asciiTheme="minorHAnsi" w:hAnsiTheme="minorHAnsi" w:cstheme="minorHAnsi"/>
          <w:sz w:val="22"/>
        </w:rPr>
      </w:pPr>
    </w:p>
    <w:p w14:paraId="7CE6C1F8" w14:textId="64DAE0A6" w:rsidR="00265AE3" w:rsidRPr="00125777" w:rsidRDefault="00265AE3" w:rsidP="007C1828">
      <w:pPr>
        <w:widowControl w:val="0"/>
        <w:tabs>
          <w:tab w:val="left" w:pos="851"/>
        </w:tabs>
        <w:spacing w:after="60"/>
        <w:ind w:right="140"/>
        <w:rPr>
          <w:rFonts w:asciiTheme="minorHAnsi" w:hAnsiTheme="minorHAnsi" w:cstheme="minorHAnsi"/>
          <w:sz w:val="22"/>
        </w:rPr>
      </w:pPr>
      <w:r w:rsidRPr="00125777">
        <w:rPr>
          <w:rFonts w:asciiTheme="minorHAnsi" w:hAnsiTheme="minorHAnsi" w:cstheme="minorHAnsi"/>
          <w:sz w:val="22"/>
        </w:rPr>
        <w:t>________________</w:t>
      </w:r>
    </w:p>
    <w:p w14:paraId="4E6FC182" w14:textId="162862A4" w:rsidR="00BB66BA" w:rsidRPr="00767BB5" w:rsidRDefault="00767BB5" w:rsidP="00BB66BA">
      <w:pPr>
        <w:pStyle w:val="PGE-Normal"/>
        <w:widowControl w:val="0"/>
        <w:spacing w:before="0" w:after="0"/>
        <w:rPr>
          <w:rFonts w:asciiTheme="minorHAnsi" w:hAnsiTheme="minorHAnsi" w:cstheme="minorHAnsi"/>
          <w:sz w:val="22"/>
        </w:rPr>
      </w:pPr>
      <w:r w:rsidRPr="00767BB5">
        <w:rPr>
          <w:rFonts w:asciiTheme="minorHAnsi" w:hAnsiTheme="minorHAnsi" w:cstheme="minorHAnsi"/>
          <w:sz w:val="22"/>
        </w:rPr>
        <w:t>Renata Nunes Ferreira</w:t>
      </w:r>
    </w:p>
    <w:p w14:paraId="305F6BB3" w14:textId="11758FC9" w:rsidR="00BB66BA" w:rsidRPr="00BB66BA" w:rsidRDefault="00DA3524" w:rsidP="00BB66BA">
      <w:pPr>
        <w:pStyle w:val="PGE-Normal"/>
        <w:widowControl w:val="0"/>
        <w:spacing w:before="0" w:after="0"/>
        <w:rPr>
          <w:b/>
          <w:bCs/>
        </w:rPr>
      </w:pPr>
      <w:r>
        <w:rPr>
          <w:rFonts w:asciiTheme="minorHAnsi" w:hAnsiTheme="minorHAnsi" w:cstheme="minorHAnsi"/>
          <w:b/>
          <w:bCs/>
          <w:sz w:val="22"/>
        </w:rPr>
        <w:t>Coordenadora de Contratos</w:t>
      </w:r>
      <w:r w:rsidR="00BB66BA" w:rsidRPr="00BB66BA">
        <w:rPr>
          <w:rFonts w:asciiTheme="minorHAnsi" w:hAnsiTheme="minorHAnsi" w:cstheme="minorHAnsi"/>
          <w:b/>
          <w:bCs/>
          <w:sz w:val="22"/>
        </w:rPr>
        <w:t xml:space="preserve"> – PRIME CONSULTORIA E ASSESSORIA EMPRESARIAL LTDA</w:t>
      </w:r>
    </w:p>
    <w:p w14:paraId="539BCC5B" w14:textId="77777777" w:rsidR="00265AE3" w:rsidRPr="00125777" w:rsidRDefault="00265AE3" w:rsidP="007C1828">
      <w:pPr>
        <w:pStyle w:val="PGE-Normal"/>
        <w:widowControl w:val="0"/>
        <w:spacing w:before="0" w:after="0"/>
      </w:pPr>
    </w:p>
    <w:p w14:paraId="1AFBA171" w14:textId="44B51580" w:rsidR="005769B5" w:rsidRPr="00125777" w:rsidRDefault="005769B5" w:rsidP="007C1828">
      <w:pPr>
        <w:widowControl w:val="0"/>
        <w:spacing w:before="0" w:after="160" w:line="259" w:lineRule="auto"/>
        <w:jc w:val="left"/>
      </w:pPr>
      <w:r w:rsidRPr="00125777">
        <w:br w:type="page"/>
      </w:r>
    </w:p>
    <w:p w14:paraId="37581779" w14:textId="5BDD59D7" w:rsidR="005769B5" w:rsidRPr="00125777" w:rsidRDefault="005769B5" w:rsidP="007C1828">
      <w:pPr>
        <w:pStyle w:val="PGE-Normal"/>
        <w:widowControl w:val="0"/>
        <w:spacing w:before="0" w:after="0"/>
        <w:jc w:val="center"/>
        <w:rPr>
          <w:b/>
        </w:rPr>
      </w:pPr>
      <w:r w:rsidRPr="00125777">
        <w:rPr>
          <w:b/>
        </w:rPr>
        <w:lastRenderedPageBreak/>
        <w:t xml:space="preserve">ANEXO VI DO CONTRATO </w:t>
      </w:r>
      <w:r w:rsidR="00D3345D" w:rsidRPr="00D3345D">
        <w:rPr>
          <w:b/>
          <w:color w:val="FF0000"/>
          <w:highlight w:val="yellow"/>
        </w:rPr>
        <w:t xml:space="preserve">Nº </w:t>
      </w:r>
      <w:r w:rsidRPr="00D3345D">
        <w:rPr>
          <w:b/>
          <w:color w:val="FF0000"/>
          <w:highlight w:val="yellow"/>
        </w:rPr>
        <w:t>XXX</w:t>
      </w:r>
      <w:r w:rsidR="00D3345D" w:rsidRPr="00D3345D">
        <w:rPr>
          <w:b/>
          <w:color w:val="FF0000"/>
          <w:highlight w:val="yellow"/>
        </w:rPr>
        <w:t>/XXX</w:t>
      </w:r>
    </w:p>
    <w:p w14:paraId="62946E16" w14:textId="0B21CCCA" w:rsidR="00410D05" w:rsidRPr="00125777" w:rsidRDefault="005769B5" w:rsidP="007C1828">
      <w:pPr>
        <w:pStyle w:val="PGE-Normal"/>
        <w:widowControl w:val="0"/>
        <w:spacing w:before="0" w:after="0"/>
        <w:jc w:val="center"/>
        <w:rPr>
          <w:b/>
        </w:rPr>
      </w:pPr>
      <w:r w:rsidRPr="00125777">
        <w:rPr>
          <w:b/>
        </w:rPr>
        <w:t>TERMO DE CONFIDENCIALIDADE E RESPONSABILIDADE</w:t>
      </w:r>
    </w:p>
    <w:p w14:paraId="69EE494F" w14:textId="77777777" w:rsidR="00DD6FC7" w:rsidRPr="00125777" w:rsidRDefault="00DD6FC7" w:rsidP="007C1828">
      <w:pPr>
        <w:pStyle w:val="PGE-Normal"/>
        <w:widowControl w:val="0"/>
        <w:spacing w:before="0" w:after="0"/>
      </w:pPr>
    </w:p>
    <w:p w14:paraId="14BE792D" w14:textId="161207A7" w:rsidR="00DD6FC7" w:rsidRPr="00125777" w:rsidRDefault="00DD6FC7" w:rsidP="007C1828">
      <w:pPr>
        <w:widowControl w:val="0"/>
        <w:spacing w:before="100" w:after="0"/>
        <w:rPr>
          <w:rFonts w:asciiTheme="minorHAnsi" w:hAnsiTheme="minorHAnsi" w:cstheme="minorHAnsi"/>
          <w:sz w:val="22"/>
        </w:rPr>
      </w:pPr>
      <w:r w:rsidRPr="00125777">
        <w:rPr>
          <w:rFonts w:asciiTheme="minorHAnsi" w:hAnsiTheme="minorHAnsi" w:cstheme="minorHAnsi"/>
          <w:sz w:val="22"/>
        </w:rPr>
        <w:t>Pelo presente termo,</w:t>
      </w:r>
      <w:r w:rsidR="005805B2">
        <w:rPr>
          <w:rFonts w:asciiTheme="minorHAnsi" w:hAnsiTheme="minorHAnsi" w:cstheme="minorHAnsi"/>
          <w:sz w:val="22"/>
        </w:rPr>
        <w:t xml:space="preserve"> </w:t>
      </w:r>
      <w:r w:rsidR="00767BB5">
        <w:rPr>
          <w:rFonts w:asciiTheme="minorHAnsi" w:hAnsiTheme="minorHAnsi" w:cstheme="minorHAnsi"/>
          <w:sz w:val="22"/>
        </w:rPr>
        <w:t>a Sra.</w:t>
      </w:r>
      <w:r w:rsidRPr="00125777">
        <w:rPr>
          <w:rFonts w:asciiTheme="minorHAnsi" w:hAnsiTheme="minorHAnsi" w:cstheme="minorHAnsi"/>
          <w:sz w:val="22"/>
        </w:rPr>
        <w:t xml:space="preserve"> </w:t>
      </w:r>
      <w:r w:rsidR="00767BB5" w:rsidRPr="00DA3524">
        <w:rPr>
          <w:rFonts w:asciiTheme="minorHAnsi" w:hAnsiTheme="minorHAnsi" w:cstheme="minorHAnsi"/>
          <w:sz w:val="22"/>
        </w:rPr>
        <w:t xml:space="preserve">RENATA NUNES FERREIRA, brasileira, casada, </w:t>
      </w:r>
      <w:r w:rsidR="00DA3524" w:rsidRPr="00DA3524">
        <w:rPr>
          <w:rFonts w:asciiTheme="minorHAnsi" w:hAnsiTheme="minorHAnsi" w:cstheme="minorHAnsi"/>
          <w:sz w:val="22"/>
        </w:rPr>
        <w:t>administradora</w:t>
      </w:r>
      <w:r w:rsidR="00767BB5" w:rsidRPr="00DA3524">
        <w:rPr>
          <w:rFonts w:asciiTheme="minorHAnsi" w:hAnsiTheme="minorHAnsi" w:cstheme="minorHAnsi"/>
          <w:sz w:val="22"/>
        </w:rPr>
        <w:t>, portadora do RG nº 48.537.010-4 e CPF nº 371.237.288-40</w:t>
      </w:r>
      <w:r w:rsidRPr="00125777">
        <w:rPr>
          <w:rFonts w:asciiTheme="minorHAnsi" w:hAnsiTheme="minorHAnsi" w:cstheme="minorHAnsi"/>
          <w:sz w:val="22"/>
        </w:rPr>
        <w:t xml:space="preserve">; representante legal da </w:t>
      </w:r>
      <w:r w:rsidR="005805B2" w:rsidRPr="005805B2">
        <w:rPr>
          <w:rFonts w:asciiTheme="minorHAnsi" w:hAnsiTheme="minorHAnsi" w:cstheme="minorHAnsi"/>
          <w:sz w:val="22"/>
        </w:rPr>
        <w:t xml:space="preserve">empresa </w:t>
      </w:r>
      <w:r w:rsidR="005805B2" w:rsidRPr="005805B2">
        <w:rPr>
          <w:rFonts w:asciiTheme="minorHAnsi" w:hAnsiTheme="minorHAnsi" w:cstheme="minorHAnsi"/>
          <w:b/>
          <w:bCs/>
          <w:sz w:val="22"/>
        </w:rPr>
        <w:t>PRIME CONSULTORIA E ASSESSORIA EMPRESARIAL LTDA</w:t>
      </w:r>
      <w:r w:rsidR="005805B2" w:rsidRPr="005805B2">
        <w:rPr>
          <w:rFonts w:asciiTheme="minorHAnsi" w:hAnsiTheme="minorHAnsi" w:cstheme="minorHAnsi"/>
          <w:sz w:val="22"/>
        </w:rPr>
        <w:t>, CNPJ nº 05.340.639/0001-30</w:t>
      </w:r>
      <w:r w:rsidRPr="00125777">
        <w:rPr>
          <w:rFonts w:asciiTheme="minorHAnsi" w:hAnsiTheme="minorHAnsi" w:cstheme="minorHAnsi"/>
          <w:sz w:val="22"/>
        </w:rPr>
        <w:t>, abaixo assinado, comprometo-me a observar</w:t>
      </w:r>
      <w:r w:rsidRPr="00125777">
        <w:rPr>
          <w:rFonts w:asciiTheme="minorHAnsi" w:hAnsiTheme="minorHAnsi" w:cstheme="minorHAnsi"/>
          <w:snapToGrid w:val="0"/>
          <w:sz w:val="22"/>
        </w:rPr>
        <w:t xml:space="preserve"> o que dispõe a Lei Federal nº 12.527/2011</w:t>
      </w:r>
      <w:r w:rsidRPr="00125777">
        <w:rPr>
          <w:rFonts w:asciiTheme="minorHAnsi" w:hAnsiTheme="minorHAnsi" w:cstheme="minorHAnsi"/>
          <w:sz w:val="22"/>
        </w:rPr>
        <w:t>º nos procedimentos para acesso e tratamento de informação classificada em qualquer grau de sigilo, além de:</w:t>
      </w:r>
    </w:p>
    <w:p w14:paraId="6A3B7056" w14:textId="77777777" w:rsidR="00DD6FC7" w:rsidRPr="00125777" w:rsidRDefault="00DD6FC7" w:rsidP="007C1828">
      <w:pPr>
        <w:widowControl w:val="0"/>
        <w:spacing w:before="100" w:after="0"/>
        <w:rPr>
          <w:rFonts w:asciiTheme="minorHAnsi" w:hAnsiTheme="minorHAnsi" w:cstheme="minorHAnsi"/>
          <w:sz w:val="22"/>
        </w:rPr>
      </w:pPr>
    </w:p>
    <w:p w14:paraId="05518DE7" w14:textId="77777777" w:rsidR="00DD6FC7" w:rsidRPr="00125777" w:rsidRDefault="00DD6FC7" w:rsidP="002D667D">
      <w:pPr>
        <w:pStyle w:val="PargrafodaLista"/>
        <w:widowControl w:val="0"/>
        <w:numPr>
          <w:ilvl w:val="0"/>
          <w:numId w:val="94"/>
        </w:numPr>
        <w:spacing w:line="276" w:lineRule="auto"/>
        <w:ind w:left="0" w:firstLine="0"/>
        <w:rPr>
          <w:rFonts w:asciiTheme="minorHAnsi" w:hAnsiTheme="minorHAnsi" w:cstheme="minorHAnsi"/>
          <w:sz w:val="22"/>
          <w:szCs w:val="22"/>
        </w:rPr>
      </w:pPr>
      <w:r w:rsidRPr="00125777">
        <w:rPr>
          <w:rFonts w:asciiTheme="minorHAnsi" w:hAnsiTheme="minorHAnsi" w:cstheme="minorHAnsi"/>
          <w:sz w:val="22"/>
          <w:szCs w:val="22"/>
        </w:rPr>
        <w:t xml:space="preserve"> Manter, por tempo indeterminado ou até autorização em contrário da CONTRATANTE, o devido sigilo, requerido ou não, de quaisquer dados e/ou informações pertencentes a CONTRATANTE ou por ela tratados ou custodiados e aos quais terei acesso ou conhecimento, seja verbalmente, por escrito ou visualmente (inclusive mantendo sigilo interno, </w:t>
      </w:r>
      <w:r w:rsidRPr="00125777">
        <w:rPr>
          <w:rFonts w:asciiTheme="minorHAnsi" w:hAnsiTheme="minorHAnsi" w:cstheme="minorHAnsi"/>
          <w:snapToGrid w:val="0"/>
          <w:sz w:val="22"/>
          <w:szCs w:val="22"/>
        </w:rPr>
        <w:t>quando aplicável, necessário ou solicitado</w:t>
      </w:r>
      <w:r w:rsidRPr="00125777">
        <w:rPr>
          <w:rFonts w:asciiTheme="minorHAnsi" w:hAnsiTheme="minorHAnsi" w:cstheme="minorHAnsi"/>
          <w:sz w:val="22"/>
          <w:szCs w:val="22"/>
        </w:rPr>
        <w:t xml:space="preserve">), não os comercializando, reproduzindo, cedendo ou divulgando para pessoas não autorizadas a acessá-los ou conhecê-los, no todo ou em parte, direta ou indiretamente, </w:t>
      </w:r>
      <w:r w:rsidRPr="00125777">
        <w:rPr>
          <w:rFonts w:asciiTheme="minorHAnsi" w:hAnsiTheme="minorHAnsi" w:cstheme="minorHAnsi"/>
          <w:snapToGrid w:val="0"/>
          <w:sz w:val="22"/>
          <w:szCs w:val="22"/>
        </w:rPr>
        <w:t xml:space="preserve">sejam quais forem os meios ou formas utilizados – </w:t>
      </w:r>
      <w:r w:rsidRPr="00125777">
        <w:rPr>
          <w:rFonts w:asciiTheme="minorHAnsi" w:hAnsiTheme="minorHAnsi" w:cstheme="minorHAnsi"/>
          <w:sz w:val="22"/>
          <w:szCs w:val="22"/>
        </w:rPr>
        <w:t>exceto quando necessário, justificável e autorizado pela CONTRATANTE</w:t>
      </w:r>
      <w:r w:rsidRPr="00125777">
        <w:rPr>
          <w:rFonts w:asciiTheme="minorHAnsi" w:hAnsiTheme="minorHAnsi" w:cstheme="minorHAnsi"/>
          <w:snapToGrid w:val="0"/>
          <w:sz w:val="22"/>
          <w:szCs w:val="22"/>
        </w:rPr>
        <w:t>.</w:t>
      </w:r>
    </w:p>
    <w:p w14:paraId="24BD97A8" w14:textId="77777777" w:rsidR="00DD6FC7" w:rsidRPr="00125777" w:rsidRDefault="00DD6FC7" w:rsidP="007C1828">
      <w:pPr>
        <w:pStyle w:val="PargrafodaLista"/>
        <w:widowControl w:val="0"/>
        <w:spacing w:line="276" w:lineRule="auto"/>
        <w:ind w:left="0"/>
        <w:rPr>
          <w:rFonts w:asciiTheme="minorHAnsi" w:hAnsiTheme="minorHAnsi" w:cstheme="minorHAnsi"/>
          <w:sz w:val="22"/>
          <w:szCs w:val="22"/>
        </w:rPr>
      </w:pPr>
    </w:p>
    <w:p w14:paraId="186FDF7A" w14:textId="77777777" w:rsidR="00DD6FC7" w:rsidRPr="00125777" w:rsidRDefault="00DD6FC7" w:rsidP="002D667D">
      <w:pPr>
        <w:pStyle w:val="PargrafodaLista"/>
        <w:widowControl w:val="0"/>
        <w:numPr>
          <w:ilvl w:val="0"/>
          <w:numId w:val="94"/>
        </w:numPr>
        <w:spacing w:line="276" w:lineRule="auto"/>
        <w:ind w:left="0" w:firstLine="0"/>
        <w:rPr>
          <w:rFonts w:asciiTheme="minorHAnsi" w:hAnsiTheme="minorHAnsi" w:cstheme="minorHAnsi"/>
          <w:sz w:val="22"/>
          <w:szCs w:val="22"/>
        </w:rPr>
      </w:pPr>
      <w:r w:rsidRPr="00125777">
        <w:rPr>
          <w:rFonts w:asciiTheme="minorHAnsi" w:hAnsiTheme="minorHAnsi" w:cstheme="minorHAnsi"/>
          <w:sz w:val="22"/>
          <w:szCs w:val="22"/>
        </w:rPr>
        <w:t xml:space="preserve"> Zelar pela integridade, disponibilidade, autenticidade e legalidade de quaisquer dados e/ou informações pertencentes a CONTRATANTE ou por ela tratados ou custodiados e aos quais terei acesso ou conhecimento, não os utilizando para benefício próprio ou para fins que possam trazer prejuízos de qualquer natureza a CONTRATANTE, aos proprietários dos mesmos, a terceiros e/ou ao Governo do Estado do Espírito Santo.</w:t>
      </w:r>
    </w:p>
    <w:p w14:paraId="16DCFDD3" w14:textId="77777777" w:rsidR="00DD6FC7" w:rsidRPr="00125777" w:rsidRDefault="00DD6FC7" w:rsidP="007C1828">
      <w:pPr>
        <w:pStyle w:val="PargrafodaLista"/>
        <w:widowControl w:val="0"/>
        <w:spacing w:line="276" w:lineRule="auto"/>
        <w:ind w:left="0"/>
        <w:rPr>
          <w:rFonts w:asciiTheme="minorHAnsi" w:hAnsiTheme="minorHAnsi" w:cstheme="minorHAnsi"/>
          <w:sz w:val="22"/>
          <w:szCs w:val="22"/>
        </w:rPr>
      </w:pPr>
    </w:p>
    <w:p w14:paraId="37024B77" w14:textId="77777777" w:rsidR="00DD6FC7" w:rsidRPr="00125777" w:rsidRDefault="00DD6FC7" w:rsidP="002D667D">
      <w:pPr>
        <w:pStyle w:val="PargrafodaLista"/>
        <w:widowControl w:val="0"/>
        <w:numPr>
          <w:ilvl w:val="0"/>
          <w:numId w:val="94"/>
        </w:numPr>
        <w:spacing w:line="276" w:lineRule="auto"/>
        <w:ind w:left="0" w:firstLine="0"/>
        <w:rPr>
          <w:rFonts w:asciiTheme="minorHAnsi" w:hAnsiTheme="minorHAnsi" w:cstheme="minorHAnsi"/>
          <w:sz w:val="22"/>
          <w:szCs w:val="22"/>
        </w:rPr>
      </w:pPr>
      <w:r w:rsidRPr="00125777">
        <w:rPr>
          <w:rFonts w:asciiTheme="minorHAnsi" w:hAnsiTheme="minorHAnsi" w:cstheme="minorHAnsi"/>
          <w:sz w:val="22"/>
          <w:szCs w:val="22"/>
        </w:rPr>
        <w:t xml:space="preserve"> Não compartilhar nomes de usuários (logins), senhas, crachás, cartões magnéticos, tokens ou quaisquer outros dados, meios de autenticação ou credenciais individuais que a mim sejam fornecidos para meu uso exclusivo de serviços, recursos e/ou ativos gerenciados pela CONTRATANTE, cuja utilização será de minha total responsabilidade e deverá observar os aspectos de segurança da informação descritos no item 2.</w:t>
      </w:r>
    </w:p>
    <w:p w14:paraId="6E15D677" w14:textId="77777777" w:rsidR="00DD6FC7" w:rsidRPr="00125777" w:rsidRDefault="00DD6FC7" w:rsidP="007C1828">
      <w:pPr>
        <w:pStyle w:val="PargrafodaLista"/>
        <w:widowControl w:val="0"/>
        <w:spacing w:line="276" w:lineRule="auto"/>
        <w:ind w:left="0"/>
        <w:rPr>
          <w:rFonts w:asciiTheme="minorHAnsi" w:hAnsiTheme="minorHAnsi" w:cstheme="minorHAnsi"/>
          <w:sz w:val="22"/>
          <w:szCs w:val="22"/>
        </w:rPr>
      </w:pPr>
    </w:p>
    <w:p w14:paraId="56D182F3" w14:textId="77777777" w:rsidR="00DD6FC7" w:rsidRPr="00125777" w:rsidRDefault="00DD6FC7" w:rsidP="002D667D">
      <w:pPr>
        <w:pStyle w:val="PargrafodaLista"/>
        <w:widowControl w:val="0"/>
        <w:numPr>
          <w:ilvl w:val="0"/>
          <w:numId w:val="94"/>
        </w:numPr>
        <w:spacing w:line="276" w:lineRule="auto"/>
        <w:ind w:left="0" w:firstLine="0"/>
        <w:rPr>
          <w:rFonts w:asciiTheme="minorHAnsi" w:hAnsiTheme="minorHAnsi" w:cstheme="minorHAnsi"/>
          <w:sz w:val="22"/>
          <w:szCs w:val="22"/>
        </w:rPr>
      </w:pPr>
      <w:r w:rsidRPr="00125777">
        <w:rPr>
          <w:rFonts w:asciiTheme="minorHAnsi" w:hAnsiTheme="minorHAnsi" w:cstheme="minorHAnsi"/>
          <w:sz w:val="22"/>
          <w:szCs w:val="22"/>
        </w:rPr>
        <w:t xml:space="preserve"> Não permitir que pessoas não autorizadas manuseiem ou acessem quaisquer serviços e/ou ativos de informação da CONTRATANTE ou tratados ou custodiados pelo mesmo (software, sistemas, equipamentos, acesso a redes físicas e sem fio) que estejam sob minha corresponsabilidade e cuja permissão de acesso não lhes tenha sido concedida, seja em suas dependências ou fora delas.</w:t>
      </w:r>
    </w:p>
    <w:p w14:paraId="3E997786" w14:textId="77777777" w:rsidR="00DD6FC7" w:rsidRPr="00125777" w:rsidRDefault="00DD6FC7" w:rsidP="007C1828">
      <w:pPr>
        <w:pStyle w:val="PargrafodaLista"/>
        <w:widowControl w:val="0"/>
        <w:spacing w:line="276" w:lineRule="auto"/>
        <w:ind w:left="0"/>
        <w:rPr>
          <w:rFonts w:asciiTheme="minorHAnsi" w:hAnsiTheme="minorHAnsi" w:cstheme="minorHAnsi"/>
          <w:sz w:val="22"/>
          <w:szCs w:val="22"/>
        </w:rPr>
      </w:pPr>
    </w:p>
    <w:p w14:paraId="208B21F4" w14:textId="77777777" w:rsidR="00DD6FC7" w:rsidRPr="00125777" w:rsidRDefault="00DD6FC7" w:rsidP="002D667D">
      <w:pPr>
        <w:pStyle w:val="PargrafodaLista"/>
        <w:widowControl w:val="0"/>
        <w:numPr>
          <w:ilvl w:val="0"/>
          <w:numId w:val="94"/>
        </w:numPr>
        <w:spacing w:line="276" w:lineRule="auto"/>
        <w:ind w:left="0" w:firstLine="0"/>
        <w:rPr>
          <w:rFonts w:asciiTheme="minorHAnsi" w:hAnsiTheme="minorHAnsi" w:cstheme="minorHAnsi"/>
          <w:sz w:val="22"/>
          <w:szCs w:val="22"/>
        </w:rPr>
      </w:pPr>
      <w:r w:rsidRPr="00125777">
        <w:rPr>
          <w:rFonts w:asciiTheme="minorHAnsi" w:hAnsiTheme="minorHAnsi" w:cstheme="minorHAnsi"/>
          <w:sz w:val="22"/>
          <w:szCs w:val="22"/>
        </w:rPr>
        <w:t xml:space="preserve"> Devolver, após o término de minha relação com a CONTRATANTE, todas as mídias eletrônicas e/ou impressas que possuam quaisquer dados e/ou informações pertencentes a CONTRATANTE ou por ela tratados ou custodiados. Nos casos em que não houver essa possibilidade, comprometo-me a efetuar seu descarte seguro (ação sujeita à verificação da CONTRATANTE).</w:t>
      </w:r>
    </w:p>
    <w:p w14:paraId="14A2520E" w14:textId="77777777" w:rsidR="00DD6FC7" w:rsidRPr="00125777" w:rsidRDefault="00DD6FC7" w:rsidP="007C1828">
      <w:pPr>
        <w:pStyle w:val="PargrafodaLista"/>
        <w:widowControl w:val="0"/>
        <w:ind w:left="0"/>
        <w:rPr>
          <w:rFonts w:asciiTheme="minorHAnsi" w:hAnsiTheme="minorHAnsi" w:cstheme="minorHAnsi"/>
          <w:sz w:val="22"/>
          <w:szCs w:val="22"/>
        </w:rPr>
      </w:pPr>
    </w:p>
    <w:p w14:paraId="32329058" w14:textId="77777777" w:rsidR="00DD6FC7" w:rsidRPr="00125777" w:rsidRDefault="00DD6FC7" w:rsidP="002D667D">
      <w:pPr>
        <w:pStyle w:val="PargrafodaLista"/>
        <w:widowControl w:val="0"/>
        <w:numPr>
          <w:ilvl w:val="0"/>
          <w:numId w:val="94"/>
        </w:numPr>
        <w:spacing w:line="276" w:lineRule="auto"/>
        <w:ind w:left="0" w:firstLine="0"/>
        <w:rPr>
          <w:rFonts w:asciiTheme="minorHAnsi" w:hAnsiTheme="minorHAnsi" w:cstheme="minorHAnsi"/>
          <w:sz w:val="22"/>
          <w:szCs w:val="22"/>
        </w:rPr>
      </w:pPr>
      <w:r w:rsidRPr="00125777">
        <w:rPr>
          <w:rFonts w:asciiTheme="minorHAnsi" w:hAnsiTheme="minorHAnsi" w:cstheme="minorHAnsi"/>
          <w:sz w:val="22"/>
          <w:szCs w:val="22"/>
        </w:rPr>
        <w:t xml:space="preserve"> Cumprir, a qualquer tempo, os controles da PSI (Política de Segurança da Informação) do PRODEST que sejam aplicáveis e relacionados ao escopo de minha relação com a CONTRATANTE, desde que os mesmos e suas alterações sejam a mim fornecidos ou informados.</w:t>
      </w:r>
    </w:p>
    <w:p w14:paraId="58D84EB8" w14:textId="77777777" w:rsidR="00DD6FC7" w:rsidRPr="00125777" w:rsidRDefault="00DD6FC7" w:rsidP="007C1828">
      <w:pPr>
        <w:pStyle w:val="PargrafodaLista"/>
        <w:widowControl w:val="0"/>
        <w:ind w:left="0"/>
        <w:rPr>
          <w:rFonts w:asciiTheme="minorHAnsi" w:hAnsiTheme="minorHAnsi" w:cstheme="minorHAnsi"/>
          <w:sz w:val="22"/>
          <w:szCs w:val="22"/>
        </w:rPr>
      </w:pPr>
    </w:p>
    <w:p w14:paraId="7D50BF02" w14:textId="77777777" w:rsidR="00DD6FC7" w:rsidRPr="00125777" w:rsidRDefault="00DD6FC7" w:rsidP="002D667D">
      <w:pPr>
        <w:pStyle w:val="PargrafodaLista"/>
        <w:widowControl w:val="0"/>
        <w:numPr>
          <w:ilvl w:val="0"/>
          <w:numId w:val="94"/>
        </w:numPr>
        <w:spacing w:line="276" w:lineRule="auto"/>
        <w:ind w:left="0" w:firstLine="0"/>
        <w:rPr>
          <w:rFonts w:asciiTheme="minorHAnsi" w:hAnsiTheme="minorHAnsi" w:cstheme="minorHAnsi"/>
          <w:sz w:val="22"/>
          <w:szCs w:val="22"/>
        </w:rPr>
      </w:pPr>
      <w:r w:rsidRPr="00125777">
        <w:rPr>
          <w:rFonts w:asciiTheme="minorHAnsi" w:hAnsiTheme="minorHAnsi" w:cstheme="minorHAnsi"/>
          <w:sz w:val="22"/>
          <w:szCs w:val="22"/>
        </w:rPr>
        <w:lastRenderedPageBreak/>
        <w:t xml:space="preserve"> Informar imediatamente ao gestor da área com a qual estou interagindo ou à qual sou vinculado quaisquer incidentes de segurança da informação ocorridos ou prováveis de ocorrer, ou seja, quaisquer eventos que coloquem em risco a confidencialidade, integridade, disponibilidade, autenticidade e/ou legalidade de dados e/ou informações pertencentes a CONTRATANTE ou tratados ou custodiados por ela.</w:t>
      </w:r>
    </w:p>
    <w:p w14:paraId="1DBCAB96" w14:textId="77777777" w:rsidR="00DD6FC7" w:rsidRPr="00125777" w:rsidRDefault="00DD6FC7" w:rsidP="007C1828">
      <w:pPr>
        <w:pStyle w:val="PargrafodaLista"/>
        <w:widowControl w:val="0"/>
        <w:ind w:left="0"/>
        <w:rPr>
          <w:rFonts w:asciiTheme="minorHAnsi" w:hAnsiTheme="minorHAnsi" w:cstheme="minorHAnsi"/>
          <w:sz w:val="22"/>
          <w:szCs w:val="22"/>
        </w:rPr>
      </w:pPr>
    </w:p>
    <w:p w14:paraId="6A0F56B5" w14:textId="77777777" w:rsidR="00DD6FC7" w:rsidRPr="00125777" w:rsidRDefault="00DD6FC7" w:rsidP="002D667D">
      <w:pPr>
        <w:pStyle w:val="PargrafodaLista"/>
        <w:widowControl w:val="0"/>
        <w:numPr>
          <w:ilvl w:val="0"/>
          <w:numId w:val="94"/>
        </w:numPr>
        <w:spacing w:line="276" w:lineRule="auto"/>
        <w:ind w:left="0" w:firstLine="0"/>
        <w:rPr>
          <w:rFonts w:asciiTheme="minorHAnsi" w:hAnsiTheme="minorHAnsi" w:cstheme="minorHAnsi"/>
          <w:sz w:val="22"/>
          <w:szCs w:val="22"/>
        </w:rPr>
      </w:pPr>
      <w:r w:rsidRPr="00125777">
        <w:rPr>
          <w:rFonts w:asciiTheme="minorHAnsi" w:hAnsiTheme="minorHAnsi" w:cstheme="minorHAnsi"/>
          <w:sz w:val="22"/>
          <w:szCs w:val="22"/>
        </w:rPr>
        <w:t xml:space="preserve"> Ainda, declaro estar ciente de que no caso de descumprimento deste Termo, a CONTRATADA se sujeitará às sanções previstas no pacto, além de responder pelos eventuais crimes decorrentes de sua ação ou omissão.</w:t>
      </w:r>
    </w:p>
    <w:p w14:paraId="697E46F3" w14:textId="77777777" w:rsidR="00DD6FC7" w:rsidRPr="00125777" w:rsidRDefault="00DD6FC7" w:rsidP="007C1828">
      <w:pPr>
        <w:pStyle w:val="PargrafodaLista"/>
        <w:widowControl w:val="0"/>
        <w:ind w:left="0"/>
        <w:rPr>
          <w:rFonts w:ascii="ArialMT" w:hAnsi="ArialMT" w:cs="ArialMT"/>
          <w:sz w:val="25"/>
          <w:szCs w:val="25"/>
        </w:rPr>
      </w:pPr>
    </w:p>
    <w:p w14:paraId="2C74D961" w14:textId="77777777" w:rsidR="00DD6FC7" w:rsidRPr="00125777" w:rsidRDefault="00DD6FC7" w:rsidP="002D667D">
      <w:pPr>
        <w:pStyle w:val="PargrafodaLista"/>
        <w:widowControl w:val="0"/>
        <w:numPr>
          <w:ilvl w:val="0"/>
          <w:numId w:val="94"/>
        </w:numPr>
        <w:spacing w:line="276" w:lineRule="auto"/>
        <w:ind w:left="0" w:firstLine="0"/>
        <w:rPr>
          <w:rFonts w:asciiTheme="minorHAnsi" w:hAnsiTheme="minorHAnsi" w:cstheme="minorHAnsi"/>
          <w:sz w:val="22"/>
          <w:szCs w:val="22"/>
        </w:rPr>
      </w:pPr>
      <w:r w:rsidRPr="00125777">
        <w:rPr>
          <w:rFonts w:asciiTheme="minorHAnsi" w:hAnsiTheme="minorHAnsi" w:cstheme="minorHAnsi"/>
          <w:sz w:val="22"/>
          <w:szCs w:val="22"/>
        </w:rPr>
        <w:t xml:space="preserve"> Para os efeitos deste TERMO, são estabelecidos os seguintes conceitos e definições:</w:t>
      </w:r>
    </w:p>
    <w:p w14:paraId="19C436CE" w14:textId="77777777" w:rsidR="00DD6FC7" w:rsidRPr="00125777" w:rsidRDefault="00DD6FC7" w:rsidP="002D667D">
      <w:pPr>
        <w:pStyle w:val="PargrafodaLista"/>
        <w:widowControl w:val="0"/>
        <w:numPr>
          <w:ilvl w:val="1"/>
          <w:numId w:val="94"/>
        </w:numPr>
        <w:spacing w:line="276" w:lineRule="auto"/>
        <w:ind w:left="0" w:firstLine="0"/>
        <w:rPr>
          <w:rFonts w:asciiTheme="minorHAnsi" w:hAnsiTheme="minorHAnsi" w:cstheme="minorHAnsi"/>
          <w:sz w:val="22"/>
          <w:szCs w:val="22"/>
        </w:rPr>
      </w:pPr>
      <w:r w:rsidRPr="00125777">
        <w:rPr>
          <w:rFonts w:asciiTheme="minorHAnsi" w:hAnsiTheme="minorHAnsi" w:cstheme="minorHAnsi"/>
          <w:sz w:val="22"/>
          <w:szCs w:val="22"/>
        </w:rPr>
        <w:t xml:space="preserve"> DADO/INFORMAÇÃO: dados, processados ou não, que podem ser utilizados para produção e transmissão de conhecimento, contidos em qualquer meio, suporte ou formato.</w:t>
      </w:r>
    </w:p>
    <w:p w14:paraId="17774B24" w14:textId="4867028D" w:rsidR="00DD6FC7" w:rsidRDefault="00DD6FC7" w:rsidP="002D667D">
      <w:pPr>
        <w:pStyle w:val="PargrafodaLista"/>
        <w:widowControl w:val="0"/>
        <w:numPr>
          <w:ilvl w:val="1"/>
          <w:numId w:val="94"/>
        </w:numPr>
        <w:spacing w:line="276" w:lineRule="auto"/>
        <w:ind w:left="0" w:firstLine="0"/>
        <w:rPr>
          <w:rFonts w:asciiTheme="minorHAnsi" w:hAnsiTheme="minorHAnsi" w:cstheme="minorHAnsi"/>
          <w:sz w:val="22"/>
          <w:szCs w:val="22"/>
        </w:rPr>
      </w:pPr>
      <w:r w:rsidRPr="00125777">
        <w:rPr>
          <w:rFonts w:asciiTheme="minorHAnsi" w:hAnsiTheme="minorHAnsi" w:cstheme="minorHAnsi"/>
          <w:sz w:val="22"/>
          <w:szCs w:val="22"/>
        </w:rPr>
        <w:t xml:space="preserve"> SIGILO: restrição temporária de acesso público em razão de sua imprescindibilidade para a segurança da sociedade e do Estado.</w:t>
      </w:r>
    </w:p>
    <w:p w14:paraId="32D9BE0E" w14:textId="77777777" w:rsidR="00BB66BA" w:rsidRPr="00125777" w:rsidRDefault="00BB66BA" w:rsidP="00BB66BA">
      <w:pPr>
        <w:pStyle w:val="PargrafodaLista"/>
        <w:widowControl w:val="0"/>
        <w:spacing w:line="276" w:lineRule="auto"/>
        <w:ind w:left="0"/>
        <w:rPr>
          <w:rFonts w:asciiTheme="minorHAnsi" w:hAnsiTheme="minorHAnsi" w:cstheme="minorHAnsi"/>
          <w:sz w:val="22"/>
          <w:szCs w:val="22"/>
        </w:rPr>
      </w:pPr>
    </w:p>
    <w:p w14:paraId="568A506F" w14:textId="77777777" w:rsidR="00DD6FC7" w:rsidRPr="00125777" w:rsidRDefault="00DD6FC7" w:rsidP="007C1828">
      <w:pPr>
        <w:widowControl w:val="0"/>
        <w:spacing w:after="0"/>
        <w:rPr>
          <w:rFonts w:asciiTheme="minorHAnsi" w:hAnsiTheme="minorHAnsi" w:cstheme="minorHAnsi"/>
          <w:sz w:val="22"/>
        </w:rPr>
      </w:pPr>
      <w:r w:rsidRPr="00125777">
        <w:rPr>
          <w:rFonts w:asciiTheme="minorHAnsi" w:hAnsiTheme="minorHAnsi" w:cstheme="minorHAnsi"/>
          <w:sz w:val="22"/>
        </w:rPr>
        <w:t>________________</w:t>
      </w:r>
    </w:p>
    <w:p w14:paraId="4D3810C8" w14:textId="5D8D7CC2" w:rsidR="00BB66BA" w:rsidRPr="00767BB5" w:rsidRDefault="00767BB5" w:rsidP="00BB66BA">
      <w:pPr>
        <w:pStyle w:val="PGE-Normal"/>
        <w:widowControl w:val="0"/>
        <w:spacing w:before="0" w:after="0"/>
        <w:rPr>
          <w:rFonts w:asciiTheme="minorHAnsi" w:hAnsiTheme="minorHAnsi" w:cstheme="minorHAnsi"/>
          <w:sz w:val="22"/>
        </w:rPr>
      </w:pPr>
      <w:r w:rsidRPr="00767BB5">
        <w:rPr>
          <w:rFonts w:asciiTheme="minorHAnsi" w:hAnsiTheme="minorHAnsi" w:cstheme="minorHAnsi"/>
          <w:sz w:val="22"/>
        </w:rPr>
        <w:t>Renata Nunes Ferreira</w:t>
      </w:r>
    </w:p>
    <w:p w14:paraId="757F4C50" w14:textId="5ECAD701" w:rsidR="00DD6FC7" w:rsidRPr="00BB66BA" w:rsidRDefault="00DA3524" w:rsidP="00BB66BA">
      <w:pPr>
        <w:pStyle w:val="PGE-Normal"/>
        <w:widowControl w:val="0"/>
        <w:spacing w:before="0" w:after="0"/>
        <w:rPr>
          <w:b/>
          <w:bCs/>
        </w:rPr>
      </w:pPr>
      <w:r w:rsidRPr="00DA3524">
        <w:rPr>
          <w:rFonts w:asciiTheme="minorHAnsi" w:hAnsiTheme="minorHAnsi" w:cstheme="minorHAnsi"/>
          <w:b/>
          <w:bCs/>
          <w:sz w:val="22"/>
        </w:rPr>
        <w:t>Coordenadora de Contratos</w:t>
      </w:r>
      <w:r w:rsidR="00BB66BA" w:rsidRPr="00DA3524">
        <w:rPr>
          <w:rFonts w:asciiTheme="minorHAnsi" w:hAnsiTheme="minorHAnsi" w:cstheme="minorHAnsi"/>
          <w:b/>
          <w:bCs/>
          <w:sz w:val="22"/>
        </w:rPr>
        <w:t xml:space="preserve"> </w:t>
      </w:r>
      <w:r w:rsidR="00BB66BA" w:rsidRPr="00BB66BA">
        <w:rPr>
          <w:rFonts w:asciiTheme="minorHAnsi" w:hAnsiTheme="minorHAnsi" w:cstheme="minorHAnsi"/>
          <w:b/>
          <w:bCs/>
          <w:sz w:val="22"/>
        </w:rPr>
        <w:t>– PRIME CONSULTORIA E ASSESSORIA EMPRESARIAL LTDA</w:t>
      </w:r>
    </w:p>
    <w:sectPr w:rsidR="00DD6FC7" w:rsidRPr="00BB66BA" w:rsidSect="00F035F4">
      <w:headerReference w:type="default" r:id="rId9"/>
      <w:footerReference w:type="default" r:id="rId10"/>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28DD8" w14:textId="77777777" w:rsidR="004D0265" w:rsidRDefault="004D0265" w:rsidP="008B006A">
      <w:pPr>
        <w:spacing w:before="0" w:after="0"/>
      </w:pPr>
      <w:r>
        <w:separator/>
      </w:r>
    </w:p>
  </w:endnote>
  <w:endnote w:type="continuationSeparator" w:id="0">
    <w:p w14:paraId="41830D5F" w14:textId="77777777" w:rsidR="004D0265" w:rsidRDefault="004D0265" w:rsidP="008B00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67328" w14:textId="77777777" w:rsidR="005600BA" w:rsidRPr="008B006A" w:rsidRDefault="005600BA" w:rsidP="008B006A">
    <w:pPr>
      <w:tabs>
        <w:tab w:val="center" w:pos="4252"/>
        <w:tab w:val="right" w:pos="8504"/>
      </w:tabs>
      <w:spacing w:before="0" w:after="0"/>
      <w:jc w:val="center"/>
      <w:rPr>
        <w:rFonts w:eastAsia="Times New Roman" w:cs="Times New Roman"/>
        <w:sz w:val="20"/>
        <w:szCs w:val="20"/>
      </w:rPr>
    </w:pPr>
  </w:p>
  <w:p w14:paraId="43B8D55F" w14:textId="3A06055F" w:rsidR="005600BA" w:rsidRDefault="003140B6" w:rsidP="003140B6">
    <w:pPr>
      <w:pBdr>
        <w:top w:val="thinThickSmallGap" w:sz="24" w:space="1" w:color="622423"/>
      </w:pBdr>
      <w:tabs>
        <w:tab w:val="right" w:pos="9922"/>
      </w:tabs>
      <w:autoSpaceDE w:val="0"/>
      <w:autoSpaceDN w:val="0"/>
      <w:adjustRightInd w:val="0"/>
      <w:spacing w:before="0"/>
      <w:jc w:val="center"/>
    </w:pPr>
    <w:r w:rsidRPr="003140B6">
      <w:rPr>
        <w:rFonts w:eastAsia="Times New Roman" w:cs="Arial"/>
        <w:b/>
        <w:bCs/>
        <w:color w:val="FF0000"/>
        <w:sz w:val="20"/>
        <w:szCs w:val="20"/>
        <w:highlight w:val="yellow"/>
        <w:lang w:eastAsia="pt-BR"/>
      </w:rPr>
      <w:t>Endereço e contatos do órgão contratante</w:t>
    </w:r>
    <w:r w:rsidR="005600BA" w:rsidRPr="003140B6">
      <w:rPr>
        <w:rFonts w:eastAsia="Times New Roman" w:cs="Arial"/>
        <w:color w:val="FF0000"/>
        <w:sz w:val="20"/>
        <w:szCs w:val="20"/>
        <w:lang w:eastAsia="pt-BR"/>
      </w:rPr>
      <w:t xml:space="preserve">        </w:t>
    </w:r>
    <w:r w:rsidR="005600BA" w:rsidRPr="008B006A">
      <w:rPr>
        <w:rFonts w:eastAsia="Times New Roman" w:cs="Arial"/>
        <w:sz w:val="20"/>
        <w:szCs w:val="20"/>
        <w:lang w:eastAsia="pt-BR"/>
      </w:rPr>
      <w:t xml:space="preserve">Página </w:t>
    </w:r>
    <w:r w:rsidR="005600BA" w:rsidRPr="008B006A">
      <w:rPr>
        <w:rFonts w:eastAsia="Times New Roman" w:cs="Arial"/>
        <w:sz w:val="20"/>
        <w:szCs w:val="20"/>
        <w:lang w:eastAsia="pt-BR"/>
      </w:rPr>
      <w:fldChar w:fldCharType="begin"/>
    </w:r>
    <w:r w:rsidR="005600BA" w:rsidRPr="008B006A">
      <w:rPr>
        <w:rFonts w:eastAsia="Times New Roman" w:cs="Arial"/>
        <w:sz w:val="20"/>
        <w:szCs w:val="20"/>
        <w:lang w:eastAsia="pt-BR"/>
      </w:rPr>
      <w:instrText>PAGE   \* MERGEFORMAT</w:instrText>
    </w:r>
    <w:r w:rsidR="005600BA" w:rsidRPr="008B006A">
      <w:rPr>
        <w:rFonts w:eastAsia="Times New Roman" w:cs="Arial"/>
        <w:sz w:val="20"/>
        <w:szCs w:val="20"/>
        <w:lang w:eastAsia="pt-BR"/>
      </w:rPr>
      <w:fldChar w:fldCharType="separate"/>
    </w:r>
    <w:r w:rsidR="008B4FD5">
      <w:rPr>
        <w:rFonts w:eastAsia="Times New Roman" w:cs="Arial"/>
        <w:noProof/>
        <w:sz w:val="20"/>
        <w:szCs w:val="20"/>
        <w:lang w:eastAsia="pt-BR"/>
      </w:rPr>
      <w:t>5</w:t>
    </w:r>
    <w:r w:rsidR="005600BA" w:rsidRPr="008B006A">
      <w:rPr>
        <w:rFonts w:eastAsia="Times New Roman" w:cs="Arial"/>
        <w:sz w:val="20"/>
        <w:szCs w:val="20"/>
        <w:lang w:eastAsia="pt-B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816DE" w14:textId="77777777" w:rsidR="004D0265" w:rsidRDefault="004D0265" w:rsidP="008B006A">
      <w:pPr>
        <w:spacing w:before="0" w:after="0"/>
      </w:pPr>
      <w:r>
        <w:separator/>
      </w:r>
    </w:p>
  </w:footnote>
  <w:footnote w:type="continuationSeparator" w:id="0">
    <w:p w14:paraId="612776D2" w14:textId="77777777" w:rsidR="004D0265" w:rsidRDefault="004D0265" w:rsidP="008B006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7B3C" w14:textId="027735DC" w:rsidR="005600BA" w:rsidRPr="008B006A" w:rsidRDefault="005600BA" w:rsidP="00AD2F85">
    <w:pPr>
      <w:widowControl w:val="0"/>
      <w:tabs>
        <w:tab w:val="left" w:pos="3686"/>
      </w:tabs>
      <w:autoSpaceDE w:val="0"/>
      <w:autoSpaceDN w:val="0"/>
      <w:adjustRightInd w:val="0"/>
      <w:spacing w:before="0" w:after="0"/>
      <w:jc w:val="center"/>
      <w:rPr>
        <w:rFonts w:eastAsia="Times New Roman" w:cs="Arial"/>
        <w:b/>
        <w:bCs/>
        <w:sz w:val="22"/>
        <w:lang w:eastAsia="pt-BR"/>
      </w:rPr>
    </w:pPr>
    <w:r w:rsidRPr="008B006A">
      <w:rPr>
        <w:rFonts w:eastAsia="Times New Roman" w:cs="Arial"/>
        <w:b/>
        <w:noProof/>
        <w:color w:val="0000FF"/>
        <w:sz w:val="28"/>
        <w:szCs w:val="28"/>
        <w:lang w:eastAsia="pt-BR"/>
      </w:rPr>
      <w:drawing>
        <wp:inline distT="0" distB="0" distL="0" distR="0" wp14:anchorId="201EA53B" wp14:editId="46032A36">
          <wp:extent cx="569595" cy="621030"/>
          <wp:effectExtent l="0" t="0" r="1905" b="7620"/>
          <wp:docPr id="3" name="Imagem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5">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9595" cy="621030"/>
                  </a:xfrm>
                  <a:prstGeom prst="rect">
                    <a:avLst/>
                  </a:prstGeom>
                  <a:noFill/>
                  <a:ln>
                    <a:noFill/>
                  </a:ln>
                </pic:spPr>
              </pic:pic>
            </a:graphicData>
          </a:graphic>
        </wp:inline>
      </w:drawing>
    </w:r>
  </w:p>
  <w:p w14:paraId="17458C7C" w14:textId="77777777" w:rsidR="005600BA" w:rsidRPr="008B006A" w:rsidRDefault="005600BA" w:rsidP="00AD2F85">
    <w:pPr>
      <w:widowControl w:val="0"/>
      <w:tabs>
        <w:tab w:val="left" w:pos="3686"/>
      </w:tabs>
      <w:autoSpaceDE w:val="0"/>
      <w:autoSpaceDN w:val="0"/>
      <w:adjustRightInd w:val="0"/>
      <w:spacing w:before="0" w:after="0"/>
      <w:jc w:val="center"/>
      <w:rPr>
        <w:rFonts w:eastAsia="Times New Roman" w:cs="Arial"/>
        <w:b/>
        <w:bCs/>
        <w:sz w:val="22"/>
        <w:lang w:eastAsia="pt-BR"/>
      </w:rPr>
    </w:pPr>
    <w:r w:rsidRPr="008B006A">
      <w:rPr>
        <w:rFonts w:eastAsia="Times New Roman" w:cs="Arial"/>
        <w:b/>
        <w:bCs/>
        <w:sz w:val="22"/>
        <w:lang w:eastAsia="pt-BR"/>
      </w:rPr>
      <w:t>GOVERNO DO ESTADO DO ESPÍRITO SANTO</w:t>
    </w:r>
  </w:p>
  <w:p w14:paraId="2BE2DD54" w14:textId="50AA9B8A" w:rsidR="005600BA" w:rsidRDefault="005600BA" w:rsidP="00FC51E1">
    <w:pPr>
      <w:widowControl w:val="0"/>
      <w:autoSpaceDE w:val="0"/>
      <w:autoSpaceDN w:val="0"/>
      <w:adjustRightInd w:val="0"/>
      <w:spacing w:before="0" w:after="0"/>
      <w:jc w:val="center"/>
      <w:rPr>
        <w:rFonts w:eastAsia="Times New Roman" w:cs="Arial"/>
        <w:b/>
        <w:color w:val="FF0000"/>
        <w:sz w:val="22"/>
        <w:lang w:eastAsia="pt-BR"/>
      </w:rPr>
    </w:pPr>
    <w:r w:rsidRPr="008B006A">
      <w:rPr>
        <w:rFonts w:eastAsia="Times New Roman" w:cs="Arial"/>
        <w:b/>
        <w:sz w:val="22"/>
        <w:lang w:eastAsia="pt-BR"/>
      </w:rPr>
      <w:t xml:space="preserve">SECRETARIA DE </w:t>
    </w:r>
    <w:r w:rsidR="003140B6" w:rsidRPr="003140B6">
      <w:rPr>
        <w:rFonts w:eastAsia="Times New Roman" w:cs="Arial"/>
        <w:b/>
        <w:color w:val="FF0000"/>
        <w:sz w:val="22"/>
        <w:highlight w:val="yellow"/>
        <w:lang w:eastAsia="pt-BR"/>
      </w:rPr>
      <w:t>XXXXXX</w:t>
    </w:r>
  </w:p>
  <w:p w14:paraId="3C1DCAFC" w14:textId="77777777" w:rsidR="003140B6" w:rsidRPr="008B006A" w:rsidRDefault="003140B6" w:rsidP="00FC51E1">
    <w:pPr>
      <w:widowControl w:val="0"/>
      <w:autoSpaceDE w:val="0"/>
      <w:autoSpaceDN w:val="0"/>
      <w:adjustRightInd w:val="0"/>
      <w:spacing w:before="0" w:after="0"/>
      <w:jc w:val="center"/>
      <w:rPr>
        <w:rFonts w:eastAsia="Times New Roman" w:cs="Arial"/>
        <w:b/>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0CFE"/>
    <w:multiLevelType w:val="multilevel"/>
    <w:tmpl w:val="809A3072"/>
    <w:lvl w:ilvl="0">
      <w:start w:val="4"/>
      <w:numFmt w:val="decimal"/>
      <w:lvlText w:val="%1"/>
      <w:lvlJc w:val="left"/>
      <w:pPr>
        <w:ind w:left="480" w:hanging="480"/>
      </w:pPr>
      <w:rPr>
        <w:rFonts w:hint="default"/>
      </w:rPr>
    </w:lvl>
    <w:lvl w:ilvl="1">
      <w:start w:val="4"/>
      <w:numFmt w:val="decimal"/>
      <w:lvlText w:val="%1.%2"/>
      <w:lvlJc w:val="left"/>
      <w:pPr>
        <w:ind w:left="1440" w:hanging="480"/>
      </w:pPr>
      <w:rPr>
        <w:rFonts w:hint="default"/>
      </w:rPr>
    </w:lvl>
    <w:lvl w:ilvl="2">
      <w:start w:val="1"/>
      <w:numFmt w:val="lowerLetter"/>
      <w:lvlText w:val="%3)"/>
      <w:lvlJc w:val="left"/>
      <w:pPr>
        <w:ind w:left="2640" w:hanging="720"/>
      </w:pPr>
      <w:rPr>
        <w:rFonts w:hint="default"/>
        <w:b/>
        <w:bCs/>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120" w:hanging="1440"/>
      </w:pPr>
      <w:rPr>
        <w:rFonts w:hint="default"/>
      </w:rPr>
    </w:lvl>
  </w:abstractNum>
  <w:abstractNum w:abstractNumId="1"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03630AB5"/>
    <w:multiLevelType w:val="hybridMultilevel"/>
    <w:tmpl w:val="D658A750"/>
    <w:lvl w:ilvl="0" w:tplc="495A945A">
      <w:start w:val="1"/>
      <w:numFmt w:val="lowerLetter"/>
      <w:lvlText w:val="%1)"/>
      <w:lvlJc w:val="left"/>
      <w:pPr>
        <w:ind w:left="720" w:hanging="360"/>
      </w:pPr>
      <w:rPr>
        <w:rFonts w:hint="default"/>
        <w:b/>
        <w:bCs w:val="0"/>
        <w:w w:val="106"/>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4D7C2B"/>
    <w:multiLevelType w:val="hybridMultilevel"/>
    <w:tmpl w:val="0CE64DE4"/>
    <w:lvl w:ilvl="0" w:tplc="7B6412AE">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F93081"/>
    <w:multiLevelType w:val="multilevel"/>
    <w:tmpl w:val="26921CE2"/>
    <w:lvl w:ilvl="0">
      <w:start w:val="4"/>
      <w:numFmt w:val="decimal"/>
      <w:lvlText w:val="%1"/>
      <w:lvlJc w:val="left"/>
      <w:pPr>
        <w:ind w:left="630" w:hanging="630"/>
      </w:pPr>
      <w:rPr>
        <w:rFonts w:hint="default"/>
      </w:rPr>
    </w:lvl>
    <w:lvl w:ilvl="1">
      <w:start w:val="3"/>
      <w:numFmt w:val="decimal"/>
      <w:lvlText w:val="%1.%2"/>
      <w:lvlJc w:val="left"/>
      <w:pPr>
        <w:ind w:left="1270" w:hanging="630"/>
      </w:pPr>
      <w:rPr>
        <w:rFonts w:hint="default"/>
      </w:rPr>
    </w:lvl>
    <w:lvl w:ilvl="2">
      <w:start w:val="9"/>
      <w:numFmt w:val="decimal"/>
      <w:lvlText w:val="%1.%2.%3"/>
      <w:lvlJc w:val="left"/>
      <w:pPr>
        <w:ind w:left="2000" w:hanging="720"/>
      </w:pPr>
      <w:rPr>
        <w:rFonts w:hint="default"/>
      </w:rPr>
    </w:lvl>
    <w:lvl w:ilvl="3">
      <w:start w:val="1"/>
      <w:numFmt w:val="lowerLetter"/>
      <w:lvlText w:val="%4)"/>
      <w:lvlJc w:val="left"/>
      <w:pPr>
        <w:ind w:left="2640" w:hanging="720"/>
      </w:pPr>
      <w:rPr>
        <w:rFonts w:hint="default"/>
        <w:b/>
        <w:bCs/>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560" w:hanging="1440"/>
      </w:pPr>
      <w:rPr>
        <w:rFonts w:hint="default"/>
      </w:rPr>
    </w:lvl>
  </w:abstractNum>
  <w:abstractNum w:abstractNumId="5" w15:restartNumberingAfterBreak="0">
    <w:nsid w:val="07021987"/>
    <w:multiLevelType w:val="hybridMultilevel"/>
    <w:tmpl w:val="11B2343A"/>
    <w:lvl w:ilvl="0" w:tplc="140430A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9A52B64"/>
    <w:multiLevelType w:val="multilevel"/>
    <w:tmpl w:val="4044003A"/>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upperRoman"/>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2A17E2"/>
    <w:multiLevelType w:val="multilevel"/>
    <w:tmpl w:val="E47AB6F2"/>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Letter"/>
      <w:lvlText w:val="%3)"/>
      <w:lvlJc w:val="left"/>
      <w:pPr>
        <w:ind w:left="2160" w:hanging="180"/>
      </w:pPr>
      <w:rPr>
        <w:rFonts w:ascii="Calibri" w:hAnsi="Calibri" w:cs="Calibri" w:hint="default"/>
        <w:b/>
        <w:bCs/>
        <w:color w:val="auto"/>
        <w:sz w:val="22"/>
        <w:szCs w:val="32"/>
      </w:rPr>
    </w:lvl>
    <w:lvl w:ilvl="3">
      <w:start w:val="1"/>
      <w:numFmt w:val="upp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9A5554"/>
    <w:multiLevelType w:val="hybridMultilevel"/>
    <w:tmpl w:val="D71A9314"/>
    <w:lvl w:ilvl="0" w:tplc="FAA8A2B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AEF1B26"/>
    <w:multiLevelType w:val="hybridMultilevel"/>
    <w:tmpl w:val="D71A9314"/>
    <w:lvl w:ilvl="0" w:tplc="FAA8A2B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B3C3652"/>
    <w:multiLevelType w:val="hybridMultilevel"/>
    <w:tmpl w:val="D658A750"/>
    <w:lvl w:ilvl="0" w:tplc="495A945A">
      <w:start w:val="1"/>
      <w:numFmt w:val="lowerLetter"/>
      <w:lvlText w:val="%1)"/>
      <w:lvlJc w:val="left"/>
      <w:pPr>
        <w:ind w:left="720" w:hanging="360"/>
      </w:pPr>
      <w:rPr>
        <w:rFonts w:hint="default"/>
        <w:b/>
        <w:bCs w:val="0"/>
        <w:w w:val="106"/>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D231D18"/>
    <w:multiLevelType w:val="hybridMultilevel"/>
    <w:tmpl w:val="C77456B8"/>
    <w:lvl w:ilvl="0" w:tplc="6D3AD67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D744ACD"/>
    <w:multiLevelType w:val="multilevel"/>
    <w:tmpl w:val="5B2C24EE"/>
    <w:lvl w:ilvl="0">
      <w:start w:val="1"/>
      <w:numFmt w:val="decimal"/>
      <w:lvlText w:val="%1."/>
      <w:lvlJc w:val="left"/>
      <w:pPr>
        <w:ind w:left="360" w:hanging="360"/>
      </w:pPr>
      <w:rPr>
        <w:b/>
        <w:color w:val="auto"/>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D8E3D73"/>
    <w:multiLevelType w:val="multilevel"/>
    <w:tmpl w:val="EB22213A"/>
    <w:lvl w:ilvl="0">
      <w:start w:val="4"/>
      <w:numFmt w:val="decimal"/>
      <w:lvlText w:val="%1"/>
      <w:lvlJc w:val="left"/>
      <w:pPr>
        <w:ind w:left="630" w:hanging="630"/>
      </w:pPr>
      <w:rPr>
        <w:rFonts w:hint="default"/>
      </w:rPr>
    </w:lvl>
    <w:lvl w:ilvl="1">
      <w:start w:val="3"/>
      <w:numFmt w:val="decimal"/>
      <w:lvlText w:val="%1.%2"/>
      <w:lvlJc w:val="left"/>
      <w:pPr>
        <w:ind w:left="1270" w:hanging="630"/>
      </w:pPr>
      <w:rPr>
        <w:rFonts w:hint="default"/>
      </w:rPr>
    </w:lvl>
    <w:lvl w:ilvl="2">
      <w:start w:val="9"/>
      <w:numFmt w:val="decimal"/>
      <w:lvlText w:val="%1.%2.%3"/>
      <w:lvlJc w:val="left"/>
      <w:pPr>
        <w:ind w:left="2000" w:hanging="720"/>
      </w:pPr>
      <w:rPr>
        <w:rFonts w:hint="default"/>
      </w:rPr>
    </w:lvl>
    <w:lvl w:ilvl="3">
      <w:start w:val="1"/>
      <w:numFmt w:val="lowerLetter"/>
      <w:lvlText w:val="%4)"/>
      <w:lvlJc w:val="left"/>
      <w:pPr>
        <w:ind w:left="2640" w:hanging="720"/>
      </w:pPr>
      <w:rPr>
        <w:rFonts w:hint="default"/>
        <w:b/>
        <w:bCs/>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560" w:hanging="1440"/>
      </w:pPr>
      <w:rPr>
        <w:rFonts w:hint="default"/>
      </w:rPr>
    </w:lvl>
  </w:abstractNum>
  <w:abstractNum w:abstractNumId="14" w15:restartNumberingAfterBreak="0">
    <w:nsid w:val="0FEB608E"/>
    <w:multiLevelType w:val="multilevel"/>
    <w:tmpl w:val="6CD49FD8"/>
    <w:numStyleLink w:val="Estilo1"/>
  </w:abstractNum>
  <w:abstractNum w:abstractNumId="15" w15:restartNumberingAfterBreak="0">
    <w:nsid w:val="1115799A"/>
    <w:multiLevelType w:val="multilevel"/>
    <w:tmpl w:val="26921CE2"/>
    <w:lvl w:ilvl="0">
      <w:start w:val="4"/>
      <w:numFmt w:val="decimal"/>
      <w:lvlText w:val="%1"/>
      <w:lvlJc w:val="left"/>
      <w:pPr>
        <w:ind w:left="630" w:hanging="630"/>
      </w:pPr>
      <w:rPr>
        <w:rFonts w:hint="default"/>
      </w:rPr>
    </w:lvl>
    <w:lvl w:ilvl="1">
      <w:start w:val="3"/>
      <w:numFmt w:val="decimal"/>
      <w:lvlText w:val="%1.%2"/>
      <w:lvlJc w:val="left"/>
      <w:pPr>
        <w:ind w:left="1270" w:hanging="630"/>
      </w:pPr>
      <w:rPr>
        <w:rFonts w:hint="default"/>
      </w:rPr>
    </w:lvl>
    <w:lvl w:ilvl="2">
      <w:start w:val="9"/>
      <w:numFmt w:val="decimal"/>
      <w:lvlText w:val="%1.%2.%3"/>
      <w:lvlJc w:val="left"/>
      <w:pPr>
        <w:ind w:left="2000" w:hanging="720"/>
      </w:pPr>
      <w:rPr>
        <w:rFonts w:hint="default"/>
      </w:rPr>
    </w:lvl>
    <w:lvl w:ilvl="3">
      <w:start w:val="1"/>
      <w:numFmt w:val="lowerLetter"/>
      <w:lvlText w:val="%4)"/>
      <w:lvlJc w:val="left"/>
      <w:pPr>
        <w:ind w:left="2640" w:hanging="720"/>
      </w:pPr>
      <w:rPr>
        <w:rFonts w:hint="default"/>
        <w:b/>
        <w:bCs/>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560" w:hanging="1440"/>
      </w:pPr>
      <w:rPr>
        <w:rFonts w:hint="default"/>
      </w:rPr>
    </w:lvl>
  </w:abstractNum>
  <w:abstractNum w:abstractNumId="16" w15:restartNumberingAfterBreak="0">
    <w:nsid w:val="11A642C6"/>
    <w:multiLevelType w:val="multilevel"/>
    <w:tmpl w:val="3D92957A"/>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000000"/>
      </w:rPr>
    </w:lvl>
    <w:lvl w:ilvl="2">
      <w:start w:val="1"/>
      <w:numFmt w:val="decimal"/>
      <w:isLgl/>
      <w:lvlText w:val="%1.%2.%3"/>
      <w:lvlJc w:val="left"/>
      <w:pPr>
        <w:ind w:left="1997" w:hanging="720"/>
      </w:pPr>
      <w:rPr>
        <w:rFonts w:hint="default"/>
        <w:b/>
        <w:color w:val="000000"/>
      </w:rPr>
    </w:lvl>
    <w:lvl w:ilvl="3">
      <w:start w:val="1"/>
      <w:numFmt w:val="decimal"/>
      <w:isLgl/>
      <w:lvlText w:val="%1.%2.%3.%4"/>
      <w:lvlJc w:val="left"/>
      <w:pPr>
        <w:ind w:left="1080" w:hanging="720"/>
      </w:pPr>
      <w:rPr>
        <w:rFonts w:hint="default"/>
        <w:b/>
        <w:bCs/>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17" w15:restartNumberingAfterBreak="0">
    <w:nsid w:val="11B33FB9"/>
    <w:multiLevelType w:val="multilevel"/>
    <w:tmpl w:val="809A3072"/>
    <w:lvl w:ilvl="0">
      <w:start w:val="4"/>
      <w:numFmt w:val="decimal"/>
      <w:lvlText w:val="%1"/>
      <w:lvlJc w:val="left"/>
      <w:pPr>
        <w:ind w:left="480" w:hanging="480"/>
      </w:pPr>
      <w:rPr>
        <w:rFonts w:hint="default"/>
      </w:rPr>
    </w:lvl>
    <w:lvl w:ilvl="1">
      <w:start w:val="4"/>
      <w:numFmt w:val="decimal"/>
      <w:lvlText w:val="%1.%2"/>
      <w:lvlJc w:val="left"/>
      <w:pPr>
        <w:ind w:left="1440" w:hanging="480"/>
      </w:pPr>
      <w:rPr>
        <w:rFonts w:hint="default"/>
      </w:rPr>
    </w:lvl>
    <w:lvl w:ilvl="2">
      <w:start w:val="1"/>
      <w:numFmt w:val="lowerLetter"/>
      <w:lvlText w:val="%3)"/>
      <w:lvlJc w:val="left"/>
      <w:pPr>
        <w:ind w:left="2640" w:hanging="720"/>
      </w:pPr>
      <w:rPr>
        <w:rFonts w:hint="default"/>
        <w:b/>
        <w:bCs/>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120" w:hanging="1440"/>
      </w:pPr>
      <w:rPr>
        <w:rFonts w:hint="default"/>
      </w:rPr>
    </w:lvl>
  </w:abstractNum>
  <w:abstractNum w:abstractNumId="18" w15:restartNumberingAfterBreak="0">
    <w:nsid w:val="126C6088"/>
    <w:multiLevelType w:val="multilevel"/>
    <w:tmpl w:val="EB22213A"/>
    <w:lvl w:ilvl="0">
      <w:start w:val="4"/>
      <w:numFmt w:val="decimal"/>
      <w:lvlText w:val="%1"/>
      <w:lvlJc w:val="left"/>
      <w:pPr>
        <w:ind w:left="630" w:hanging="630"/>
      </w:pPr>
      <w:rPr>
        <w:rFonts w:hint="default"/>
      </w:rPr>
    </w:lvl>
    <w:lvl w:ilvl="1">
      <w:start w:val="3"/>
      <w:numFmt w:val="decimal"/>
      <w:lvlText w:val="%1.%2"/>
      <w:lvlJc w:val="left"/>
      <w:pPr>
        <w:ind w:left="1270" w:hanging="630"/>
      </w:pPr>
      <w:rPr>
        <w:rFonts w:hint="default"/>
      </w:rPr>
    </w:lvl>
    <w:lvl w:ilvl="2">
      <w:start w:val="9"/>
      <w:numFmt w:val="decimal"/>
      <w:lvlText w:val="%1.%2.%3"/>
      <w:lvlJc w:val="left"/>
      <w:pPr>
        <w:ind w:left="2000" w:hanging="720"/>
      </w:pPr>
      <w:rPr>
        <w:rFonts w:hint="default"/>
      </w:rPr>
    </w:lvl>
    <w:lvl w:ilvl="3">
      <w:start w:val="1"/>
      <w:numFmt w:val="lowerLetter"/>
      <w:lvlText w:val="%4)"/>
      <w:lvlJc w:val="left"/>
      <w:pPr>
        <w:ind w:left="2640" w:hanging="720"/>
      </w:pPr>
      <w:rPr>
        <w:rFonts w:hint="default"/>
        <w:b/>
        <w:bCs/>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560" w:hanging="1440"/>
      </w:pPr>
      <w:rPr>
        <w:rFonts w:hint="default"/>
      </w:rPr>
    </w:lvl>
  </w:abstractNum>
  <w:abstractNum w:abstractNumId="19" w15:restartNumberingAfterBreak="0">
    <w:nsid w:val="13D805C9"/>
    <w:multiLevelType w:val="hybridMultilevel"/>
    <w:tmpl w:val="C77456B8"/>
    <w:lvl w:ilvl="0" w:tplc="6D3AD67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4425992"/>
    <w:multiLevelType w:val="hybridMultilevel"/>
    <w:tmpl w:val="F7366054"/>
    <w:lvl w:ilvl="0" w:tplc="D3109DF4">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7054E57"/>
    <w:multiLevelType w:val="hybridMultilevel"/>
    <w:tmpl w:val="68F046F2"/>
    <w:lvl w:ilvl="0" w:tplc="3F0C362A">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7E733FF"/>
    <w:multiLevelType w:val="multilevel"/>
    <w:tmpl w:val="5B2C24EE"/>
    <w:lvl w:ilvl="0">
      <w:start w:val="1"/>
      <w:numFmt w:val="decimal"/>
      <w:lvlText w:val="%1."/>
      <w:lvlJc w:val="left"/>
      <w:pPr>
        <w:ind w:left="360" w:hanging="360"/>
      </w:pPr>
      <w:rPr>
        <w:b/>
        <w:color w:val="auto"/>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C855B3E"/>
    <w:multiLevelType w:val="hybridMultilevel"/>
    <w:tmpl w:val="E976FA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CA47EBA"/>
    <w:multiLevelType w:val="hybridMultilevel"/>
    <w:tmpl w:val="271A97F8"/>
    <w:lvl w:ilvl="0" w:tplc="7F2AD51E">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D502AE2"/>
    <w:multiLevelType w:val="hybridMultilevel"/>
    <w:tmpl w:val="D6588D92"/>
    <w:lvl w:ilvl="0" w:tplc="B83676C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EB700D4"/>
    <w:multiLevelType w:val="hybridMultilevel"/>
    <w:tmpl w:val="F0407632"/>
    <w:lvl w:ilvl="0" w:tplc="E098DC5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21AD124A"/>
    <w:multiLevelType w:val="multilevel"/>
    <w:tmpl w:val="6CD49FD8"/>
    <w:styleLink w:val="Estilo1"/>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Theme="minorHAnsi" w:hAnsiTheme="minorHAnsi" w:cstheme="minorHAnsi" w:hint="default"/>
        <w:b/>
        <w:bCs w:val="0"/>
        <w:strike w:val="0"/>
        <w:color w:val="auto"/>
        <w:sz w:val="22"/>
        <w:szCs w:val="22"/>
      </w:rPr>
    </w:lvl>
    <w:lvl w:ilvl="2">
      <w:start w:val="1"/>
      <w:numFmt w:val="decimal"/>
      <w:lvlText w:val="%1.%2.%3"/>
      <w:lvlJc w:val="left"/>
      <w:pPr>
        <w:ind w:left="862" w:hanging="720"/>
      </w:pPr>
      <w:rPr>
        <w:rFonts w:asciiTheme="minorHAnsi" w:hAnsiTheme="minorHAnsi" w:cstheme="minorHAnsi" w:hint="default"/>
        <w:b/>
        <w:bCs/>
        <w:i w:val="0"/>
        <w:sz w:val="22"/>
        <w:szCs w:val="22"/>
      </w:rPr>
    </w:lvl>
    <w:lvl w:ilvl="3">
      <w:start w:val="1"/>
      <w:numFmt w:val="lowerLetter"/>
      <w:lvlText w:val="%4)"/>
      <w:lvlJc w:val="left"/>
      <w:pPr>
        <w:ind w:left="720" w:hanging="720"/>
      </w:pPr>
      <w:rPr>
        <w:rFonts w:asciiTheme="minorHAnsi" w:eastAsia="Calibri" w:hAnsiTheme="minorHAnsi" w:cstheme="minorHAnsi"/>
        <w:b/>
        <w:bCs/>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6275215"/>
    <w:multiLevelType w:val="multilevel"/>
    <w:tmpl w:val="A1D4C21A"/>
    <w:name w:val="padronizadas2"/>
    <w:lvl w:ilvl="0">
      <w:start w:val="1"/>
      <w:numFmt w:val="decimal"/>
      <w:pStyle w:val="Ttulo1"/>
      <w:suff w:val="space"/>
      <w:lvlText w:val="%1 -"/>
      <w:lvlJc w:val="left"/>
      <w:pPr>
        <w:ind w:left="0" w:firstLine="0"/>
      </w:pPr>
      <w:rPr>
        <w:rFonts w:hint="default"/>
        <w:u w:val="single"/>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284" w:firstLine="0"/>
      </w:pPr>
      <w:rPr>
        <w:rFonts w:hint="default"/>
      </w:rPr>
    </w:lvl>
    <w:lvl w:ilvl="3">
      <w:start w:val="1"/>
      <w:numFmt w:val="decimal"/>
      <w:pStyle w:val="N1111"/>
      <w:suff w:val="space"/>
      <w:lvlText w:val="%1.%2.%3.%4 -"/>
      <w:lvlJc w:val="left"/>
      <w:pPr>
        <w:ind w:left="567"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9" w15:restartNumberingAfterBreak="0">
    <w:nsid w:val="282E19A5"/>
    <w:multiLevelType w:val="hybridMultilevel"/>
    <w:tmpl w:val="6A768D4A"/>
    <w:lvl w:ilvl="0" w:tplc="CB921C5E">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1" w15:restartNumberingAfterBreak="0">
    <w:nsid w:val="2E69326C"/>
    <w:multiLevelType w:val="hybridMultilevel"/>
    <w:tmpl w:val="31A6F7FE"/>
    <w:lvl w:ilvl="0" w:tplc="825A5380">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EC90733"/>
    <w:multiLevelType w:val="multilevel"/>
    <w:tmpl w:val="4044003A"/>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upperRoman"/>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F01679F"/>
    <w:multiLevelType w:val="multilevel"/>
    <w:tmpl w:val="7EBA401C"/>
    <w:lvl w:ilvl="0">
      <w:start w:val="4"/>
      <w:numFmt w:val="decimal"/>
      <w:lvlText w:val="%1"/>
      <w:lvlJc w:val="left"/>
      <w:pPr>
        <w:ind w:left="630" w:hanging="630"/>
      </w:pPr>
      <w:rPr>
        <w:rFonts w:hint="default"/>
      </w:rPr>
    </w:lvl>
    <w:lvl w:ilvl="1">
      <w:start w:val="3"/>
      <w:numFmt w:val="decimal"/>
      <w:lvlText w:val="%1.%2"/>
      <w:lvlJc w:val="left"/>
      <w:pPr>
        <w:ind w:left="1270" w:hanging="630"/>
      </w:pPr>
      <w:rPr>
        <w:rFonts w:hint="default"/>
      </w:rPr>
    </w:lvl>
    <w:lvl w:ilvl="2">
      <w:start w:val="9"/>
      <w:numFmt w:val="decimal"/>
      <w:lvlText w:val="%1.%2.%3"/>
      <w:lvlJc w:val="left"/>
      <w:pPr>
        <w:ind w:left="2000" w:hanging="720"/>
      </w:pPr>
      <w:rPr>
        <w:rFonts w:hint="default"/>
      </w:rPr>
    </w:lvl>
    <w:lvl w:ilvl="3">
      <w:start w:val="1"/>
      <w:numFmt w:val="lowerLetter"/>
      <w:lvlText w:val="%4)"/>
      <w:lvlJc w:val="left"/>
      <w:pPr>
        <w:ind w:left="2640" w:hanging="720"/>
      </w:pPr>
      <w:rPr>
        <w:rFonts w:hint="default"/>
        <w:b/>
        <w:bCs/>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560" w:hanging="1440"/>
      </w:pPr>
      <w:rPr>
        <w:rFonts w:hint="default"/>
      </w:rPr>
    </w:lvl>
  </w:abstractNum>
  <w:abstractNum w:abstractNumId="34" w15:restartNumberingAfterBreak="0">
    <w:nsid w:val="30404F98"/>
    <w:multiLevelType w:val="hybridMultilevel"/>
    <w:tmpl w:val="7610DD2C"/>
    <w:lvl w:ilvl="0" w:tplc="651A0332">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15:restartNumberingAfterBreak="0">
    <w:nsid w:val="31E02164"/>
    <w:multiLevelType w:val="hybridMultilevel"/>
    <w:tmpl w:val="0CE64DE4"/>
    <w:lvl w:ilvl="0" w:tplc="7B6412AE">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32DB2957"/>
    <w:multiLevelType w:val="multilevel"/>
    <w:tmpl w:val="6CD49FD8"/>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Theme="minorHAnsi" w:hAnsiTheme="minorHAnsi" w:cstheme="minorHAnsi" w:hint="default"/>
        <w:b/>
        <w:bCs w:val="0"/>
        <w:strike w:val="0"/>
        <w:color w:val="auto"/>
        <w:sz w:val="22"/>
        <w:szCs w:val="22"/>
      </w:rPr>
    </w:lvl>
    <w:lvl w:ilvl="2">
      <w:start w:val="1"/>
      <w:numFmt w:val="decimal"/>
      <w:lvlText w:val="%1.%2.%3"/>
      <w:lvlJc w:val="left"/>
      <w:pPr>
        <w:ind w:left="862" w:hanging="720"/>
      </w:pPr>
      <w:rPr>
        <w:rFonts w:asciiTheme="minorHAnsi" w:hAnsiTheme="minorHAnsi" w:cstheme="minorHAnsi" w:hint="default"/>
        <w:b/>
        <w:bCs/>
        <w:i w:val="0"/>
        <w:sz w:val="22"/>
        <w:szCs w:val="22"/>
      </w:rPr>
    </w:lvl>
    <w:lvl w:ilvl="3">
      <w:start w:val="1"/>
      <w:numFmt w:val="lowerLetter"/>
      <w:lvlText w:val="%4)"/>
      <w:lvlJc w:val="left"/>
      <w:pPr>
        <w:ind w:left="720" w:hanging="720"/>
      </w:pPr>
      <w:rPr>
        <w:rFonts w:asciiTheme="minorHAnsi" w:eastAsia="Calibri" w:hAnsiTheme="minorHAnsi" w:cstheme="minorHAnsi"/>
        <w:b/>
        <w:bCs/>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3F73FDB"/>
    <w:multiLevelType w:val="hybridMultilevel"/>
    <w:tmpl w:val="D6702480"/>
    <w:lvl w:ilvl="0" w:tplc="45F0737E">
      <w:start w:val="1"/>
      <w:numFmt w:val="lowerLetter"/>
      <w:lvlText w:val="%1)"/>
      <w:lvlJc w:val="left"/>
      <w:pPr>
        <w:ind w:left="1440" w:hanging="360"/>
      </w:pPr>
      <w:rPr>
        <w:rFonts w:hint="default"/>
        <w:b/>
        <w:bCs/>
        <w:w w:val="106"/>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6A76651"/>
    <w:multiLevelType w:val="hybridMultilevel"/>
    <w:tmpl w:val="68F046F2"/>
    <w:lvl w:ilvl="0" w:tplc="3F0C362A">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3B9F7D66"/>
    <w:multiLevelType w:val="multilevel"/>
    <w:tmpl w:val="6136B6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val="0"/>
        <w:strike w:val="0"/>
        <w:color w:val="auto"/>
        <w:sz w:val="22"/>
        <w:szCs w:val="22"/>
      </w:rPr>
    </w:lvl>
    <w:lvl w:ilvl="2">
      <w:start w:val="1"/>
      <w:numFmt w:val="decimal"/>
      <w:lvlText w:val="%1.%2.%3."/>
      <w:lvlJc w:val="left"/>
      <w:pPr>
        <w:ind w:left="1224" w:hanging="504"/>
      </w:pPr>
      <w:rPr>
        <w:rFonts w:hint="default"/>
        <w:b/>
        <w:bCs/>
        <w:i w:val="0"/>
        <w:sz w:val="22"/>
        <w:szCs w:val="22"/>
      </w:rPr>
    </w:lvl>
    <w:lvl w:ilvl="3">
      <w:start w:val="1"/>
      <w:numFmt w:val="decimal"/>
      <w:lvlText w:val="%1.%2.%3.%4."/>
      <w:lvlJc w:val="left"/>
      <w:pPr>
        <w:ind w:left="1728" w:hanging="648"/>
      </w:pPr>
      <w:rPr>
        <w:b/>
        <w:bCs/>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E5D4567"/>
    <w:multiLevelType w:val="hybridMultilevel"/>
    <w:tmpl w:val="11B2343A"/>
    <w:lvl w:ilvl="0" w:tplc="140430A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3F8227C5"/>
    <w:multiLevelType w:val="multilevel"/>
    <w:tmpl w:val="5BAAEB3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3)"/>
      <w:lvlJc w:val="left"/>
      <w:pPr>
        <w:ind w:left="720" w:hanging="720"/>
      </w:pPr>
      <w:rPr>
        <w:rFonts w:hint="default"/>
        <w:b/>
        <w:bCs w:val="0"/>
        <w:w w:val="106"/>
        <w:sz w:val="22"/>
        <w:szCs w:val="22"/>
        <w:lang w:val="pt-BR" w:eastAsia="en-US" w:bidi="ar-SA"/>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01F2319"/>
    <w:multiLevelType w:val="multilevel"/>
    <w:tmpl w:val="04DE1D02"/>
    <w:lvl w:ilvl="0">
      <w:start w:val="4"/>
      <w:numFmt w:val="decimal"/>
      <w:lvlText w:val="%1"/>
      <w:lvlJc w:val="left"/>
      <w:pPr>
        <w:ind w:left="630" w:hanging="630"/>
      </w:pPr>
      <w:rPr>
        <w:rFonts w:hint="default"/>
      </w:rPr>
    </w:lvl>
    <w:lvl w:ilvl="1">
      <w:start w:val="3"/>
      <w:numFmt w:val="decimal"/>
      <w:lvlText w:val="%1.%2"/>
      <w:lvlJc w:val="left"/>
      <w:pPr>
        <w:ind w:left="1270" w:hanging="630"/>
      </w:pPr>
      <w:rPr>
        <w:rFonts w:hint="default"/>
      </w:rPr>
    </w:lvl>
    <w:lvl w:ilvl="2">
      <w:start w:val="9"/>
      <w:numFmt w:val="decimal"/>
      <w:lvlText w:val="%1.%2.%3"/>
      <w:lvlJc w:val="left"/>
      <w:pPr>
        <w:ind w:left="2000" w:hanging="720"/>
      </w:pPr>
      <w:rPr>
        <w:rFonts w:hint="default"/>
      </w:rPr>
    </w:lvl>
    <w:lvl w:ilvl="3">
      <w:start w:val="1"/>
      <w:numFmt w:val="lowerLetter"/>
      <w:lvlText w:val="%4)"/>
      <w:lvlJc w:val="left"/>
      <w:pPr>
        <w:ind w:left="2640" w:hanging="720"/>
      </w:pPr>
      <w:rPr>
        <w:rFonts w:hint="default"/>
        <w:b/>
        <w:bCs/>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560" w:hanging="1440"/>
      </w:pPr>
      <w:rPr>
        <w:rFonts w:hint="default"/>
      </w:rPr>
    </w:lvl>
  </w:abstractNum>
  <w:abstractNum w:abstractNumId="43" w15:restartNumberingAfterBreak="0">
    <w:nsid w:val="40937B00"/>
    <w:multiLevelType w:val="hybridMultilevel"/>
    <w:tmpl w:val="DDEEA046"/>
    <w:lvl w:ilvl="0" w:tplc="FCC2208E">
      <w:start w:val="1"/>
      <w:numFmt w:val="lowerLetter"/>
      <w:lvlText w:val="%1)"/>
      <w:lvlJc w:val="left"/>
      <w:pPr>
        <w:ind w:left="1440" w:hanging="360"/>
      </w:pPr>
      <w:rPr>
        <w:rFonts w:hint="default"/>
        <w:b/>
        <w:bCs w:val="0"/>
        <w:w w:val="106"/>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20910D6"/>
    <w:multiLevelType w:val="multilevel"/>
    <w:tmpl w:val="5BAAEB3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3)"/>
      <w:lvlJc w:val="left"/>
      <w:pPr>
        <w:ind w:left="720" w:hanging="720"/>
      </w:pPr>
      <w:rPr>
        <w:rFonts w:hint="default"/>
        <w:b/>
        <w:bCs w:val="0"/>
        <w:w w:val="106"/>
        <w:sz w:val="22"/>
        <w:szCs w:val="22"/>
        <w:lang w:val="pt-BR" w:eastAsia="en-US" w:bidi="ar-SA"/>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42224DFB"/>
    <w:multiLevelType w:val="multilevel"/>
    <w:tmpl w:val="B4E40560"/>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422F3F9C"/>
    <w:multiLevelType w:val="multilevel"/>
    <w:tmpl w:val="48EC006C"/>
    <w:lvl w:ilvl="0">
      <w:start w:val="8"/>
      <w:numFmt w:val="decimal"/>
      <w:lvlText w:val="%1"/>
      <w:lvlJc w:val="left"/>
      <w:pPr>
        <w:ind w:left="630" w:hanging="630"/>
      </w:pPr>
      <w:rPr>
        <w:rFonts w:hint="default"/>
      </w:rPr>
    </w:lvl>
    <w:lvl w:ilvl="1">
      <w:start w:val="3"/>
      <w:numFmt w:val="decimal"/>
      <w:lvlText w:val="%1.%2"/>
      <w:lvlJc w:val="left"/>
      <w:pPr>
        <w:ind w:left="1270" w:hanging="630"/>
      </w:pPr>
      <w:rPr>
        <w:rFonts w:hint="default"/>
        <w:b/>
        <w:color w:val="auto"/>
      </w:rPr>
    </w:lvl>
    <w:lvl w:ilvl="2">
      <w:start w:val="9"/>
      <w:numFmt w:val="decimal"/>
      <w:lvlText w:val="%1.%2.%3"/>
      <w:lvlJc w:val="left"/>
      <w:pPr>
        <w:ind w:left="2000" w:hanging="720"/>
      </w:pPr>
      <w:rPr>
        <w:rFonts w:hint="default"/>
        <w:b w:val="0"/>
        <w:bCs/>
        <w:color w:val="auto"/>
        <w:sz w:val="22"/>
        <w:szCs w:val="22"/>
      </w:rPr>
    </w:lvl>
    <w:lvl w:ilvl="3">
      <w:start w:val="1"/>
      <w:numFmt w:val="lowerLetter"/>
      <w:lvlText w:val="%4)"/>
      <w:lvlJc w:val="left"/>
      <w:pPr>
        <w:ind w:left="2640" w:hanging="720"/>
      </w:pPr>
      <w:rPr>
        <w:rFonts w:hint="default"/>
        <w:b/>
        <w:bCs/>
        <w:color w:val="auto"/>
        <w:sz w:val="22"/>
        <w:szCs w:val="22"/>
      </w:rPr>
    </w:lvl>
    <w:lvl w:ilvl="4">
      <w:start w:val="1"/>
      <w:numFmt w:val="decimal"/>
      <w:lvlText w:val="%1.%2.%3.%4.%5"/>
      <w:lvlJc w:val="left"/>
      <w:pPr>
        <w:ind w:left="3640" w:hanging="1080"/>
      </w:pPr>
      <w:rPr>
        <w:rFonts w:hint="default"/>
        <w:b w:val="0"/>
        <w:bCs/>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560" w:hanging="1440"/>
      </w:pPr>
      <w:rPr>
        <w:rFonts w:hint="default"/>
      </w:rPr>
    </w:lvl>
  </w:abstractNum>
  <w:abstractNum w:abstractNumId="47" w15:restartNumberingAfterBreak="0">
    <w:nsid w:val="46753F99"/>
    <w:multiLevelType w:val="hybridMultilevel"/>
    <w:tmpl w:val="F7366054"/>
    <w:lvl w:ilvl="0" w:tplc="D3109DF4">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7316D07"/>
    <w:multiLevelType w:val="multilevel"/>
    <w:tmpl w:val="323472D0"/>
    <w:lvl w:ilvl="0">
      <w:start w:val="10"/>
      <w:numFmt w:val="decimal"/>
      <w:pStyle w:val="Pargrafomultinvel"/>
      <w:lvlText w:val="%1."/>
      <w:lvlJc w:val="left"/>
      <w:pPr>
        <w:ind w:left="360" w:hanging="360"/>
      </w:pPr>
      <w:rPr>
        <w:b/>
        <w:i w:val="0"/>
        <w:smallCaps/>
        <w:strike w:val="0"/>
        <w:color w:val="000000"/>
        <w:sz w:val="20"/>
        <w:szCs w:val="20"/>
        <w:u w:val="none"/>
        <w:vertAlign w:val="baseline"/>
      </w:rPr>
    </w:lvl>
    <w:lvl w:ilvl="1">
      <w:start w:val="1"/>
      <w:numFmt w:val="decimal"/>
      <w:lvlText w:val="%1.%2."/>
      <w:lvlJc w:val="left"/>
      <w:pPr>
        <w:ind w:left="792" w:hanging="432"/>
      </w:pPr>
      <w:rPr>
        <w:rFonts w:ascii="Century Gothic" w:eastAsia="Century Gothic" w:hAnsi="Century Gothic" w:cs="Century Gothic"/>
        <w:b/>
        <w:sz w:val="20"/>
        <w:szCs w:val="20"/>
      </w:rPr>
    </w:lvl>
    <w:lvl w:ilvl="2">
      <w:start w:val="1"/>
      <w:numFmt w:val="decimal"/>
      <w:lvlText w:val="%1.%2.%3."/>
      <w:lvlJc w:val="left"/>
      <w:pPr>
        <w:ind w:left="1639" w:hanging="1639"/>
      </w:pPr>
      <w:rPr>
        <w:b/>
        <w:strike w:val="0"/>
      </w:rPr>
    </w:lvl>
    <w:lvl w:ilvl="3">
      <w:start w:val="1"/>
      <w:numFmt w:val="decimal"/>
      <w:lvlText w:val="%1.%2.%3.%4."/>
      <w:lvlJc w:val="left"/>
      <w:pPr>
        <w:ind w:left="1499"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92A078D"/>
    <w:multiLevelType w:val="hybridMultilevel"/>
    <w:tmpl w:val="DC068104"/>
    <w:lvl w:ilvl="0" w:tplc="FC26FD4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494F17A2"/>
    <w:multiLevelType w:val="multilevel"/>
    <w:tmpl w:val="E47AB6F2"/>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Letter"/>
      <w:lvlText w:val="%3)"/>
      <w:lvlJc w:val="left"/>
      <w:pPr>
        <w:ind w:left="2160" w:hanging="180"/>
      </w:pPr>
      <w:rPr>
        <w:rFonts w:ascii="Calibri" w:hAnsi="Calibri" w:cs="Calibri" w:hint="default"/>
        <w:b/>
        <w:bCs/>
        <w:color w:val="auto"/>
        <w:sz w:val="22"/>
        <w:szCs w:val="32"/>
      </w:rPr>
    </w:lvl>
    <w:lvl w:ilvl="3">
      <w:start w:val="1"/>
      <w:numFmt w:val="upp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B2753F3"/>
    <w:multiLevelType w:val="hybridMultilevel"/>
    <w:tmpl w:val="362CB254"/>
    <w:lvl w:ilvl="0" w:tplc="B1BC17A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4D2E273B"/>
    <w:multiLevelType w:val="multilevel"/>
    <w:tmpl w:val="EB22213A"/>
    <w:lvl w:ilvl="0">
      <w:start w:val="4"/>
      <w:numFmt w:val="decimal"/>
      <w:lvlText w:val="%1"/>
      <w:lvlJc w:val="left"/>
      <w:pPr>
        <w:ind w:left="630" w:hanging="630"/>
      </w:pPr>
      <w:rPr>
        <w:rFonts w:hint="default"/>
      </w:rPr>
    </w:lvl>
    <w:lvl w:ilvl="1">
      <w:start w:val="3"/>
      <w:numFmt w:val="decimal"/>
      <w:lvlText w:val="%1.%2"/>
      <w:lvlJc w:val="left"/>
      <w:pPr>
        <w:ind w:left="1270" w:hanging="630"/>
      </w:pPr>
      <w:rPr>
        <w:rFonts w:hint="default"/>
        <w:b/>
        <w:color w:val="auto"/>
      </w:rPr>
    </w:lvl>
    <w:lvl w:ilvl="2">
      <w:start w:val="9"/>
      <w:numFmt w:val="decimal"/>
      <w:lvlText w:val="%1.%2.%3"/>
      <w:lvlJc w:val="left"/>
      <w:pPr>
        <w:ind w:left="2000" w:hanging="720"/>
      </w:pPr>
      <w:rPr>
        <w:rFonts w:hint="default"/>
        <w:b w:val="0"/>
        <w:bCs/>
        <w:color w:val="auto"/>
        <w:sz w:val="22"/>
        <w:szCs w:val="22"/>
      </w:rPr>
    </w:lvl>
    <w:lvl w:ilvl="3">
      <w:start w:val="1"/>
      <w:numFmt w:val="lowerLetter"/>
      <w:lvlText w:val="%4)"/>
      <w:lvlJc w:val="left"/>
      <w:pPr>
        <w:ind w:left="2640" w:hanging="720"/>
      </w:pPr>
      <w:rPr>
        <w:rFonts w:hint="default"/>
        <w:b/>
        <w:bCs/>
        <w:color w:val="auto"/>
        <w:sz w:val="22"/>
        <w:szCs w:val="22"/>
      </w:rPr>
    </w:lvl>
    <w:lvl w:ilvl="4">
      <w:start w:val="1"/>
      <w:numFmt w:val="decimal"/>
      <w:lvlText w:val="%1.%2.%3.%4.%5"/>
      <w:lvlJc w:val="left"/>
      <w:pPr>
        <w:ind w:left="3640" w:hanging="1080"/>
      </w:pPr>
      <w:rPr>
        <w:rFonts w:hint="default"/>
        <w:b w:val="0"/>
        <w:bCs/>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560" w:hanging="1440"/>
      </w:pPr>
      <w:rPr>
        <w:rFonts w:hint="default"/>
      </w:rPr>
    </w:lvl>
  </w:abstractNum>
  <w:abstractNum w:abstractNumId="53" w15:restartNumberingAfterBreak="0">
    <w:nsid w:val="4FD14A42"/>
    <w:multiLevelType w:val="multilevel"/>
    <w:tmpl w:val="3B2454F2"/>
    <w:lvl w:ilvl="0">
      <w:start w:val="4"/>
      <w:numFmt w:val="decimal"/>
      <w:pStyle w:val="Edital-Nvel1"/>
      <w:lvlText w:val="%1."/>
      <w:lvlJc w:val="left"/>
      <w:pPr>
        <w:ind w:left="360" w:hanging="360"/>
      </w:pPr>
      <w:rPr>
        <w:rFonts w:ascii="Century Gothic" w:eastAsia="Century Gothic" w:hAnsi="Century Gothic" w:cs="Century Gothic"/>
        <w:b/>
      </w:rPr>
    </w:lvl>
    <w:lvl w:ilvl="1">
      <w:start w:val="1"/>
      <w:numFmt w:val="decimal"/>
      <w:pStyle w:val="Edital-Nvel2"/>
      <w:lvlText w:val="%1.%2"/>
      <w:lvlJc w:val="left"/>
      <w:pPr>
        <w:ind w:left="0" w:firstLine="0"/>
      </w:pPr>
      <w:rPr>
        <w:rFonts w:ascii="Times New Roman" w:eastAsia="Century Gothic" w:hAnsi="Times New Roman" w:cs="Times New Roman" w:hint="default"/>
        <w:b w:val="0"/>
      </w:rPr>
    </w:lvl>
    <w:lvl w:ilvl="2">
      <w:start w:val="1"/>
      <w:numFmt w:val="decimal"/>
      <w:pStyle w:val="Edital-Nvel3"/>
      <w:lvlText w:val="%1.%2.%3"/>
      <w:lvlJc w:val="left"/>
      <w:pPr>
        <w:ind w:left="2138" w:hanging="720"/>
      </w:pPr>
      <w:rPr>
        <w:rFonts w:ascii="Century Gothic" w:eastAsia="Century Gothic" w:hAnsi="Century Gothic" w:cs="Century Gothic"/>
        <w:b/>
      </w:rPr>
    </w:lvl>
    <w:lvl w:ilvl="3">
      <w:start w:val="1"/>
      <w:numFmt w:val="decimal"/>
      <w:pStyle w:val="Edital-Nvel4"/>
      <w:lvlText w:val="%1.%2.%3.%4"/>
      <w:lvlJc w:val="left"/>
      <w:pPr>
        <w:ind w:left="1080" w:hanging="1080"/>
      </w:pPr>
      <w:rPr>
        <w:b/>
      </w:rPr>
    </w:lvl>
    <w:lvl w:ilvl="4">
      <w:start w:val="1"/>
      <w:numFmt w:val="decimal"/>
      <w:pStyle w:val="Edital-Nvel5"/>
      <w:lvlText w:val="%1.%2.%3.%4.%5"/>
      <w:lvlJc w:val="left"/>
      <w:pPr>
        <w:ind w:left="1080" w:hanging="1080"/>
      </w:pPr>
    </w:lvl>
    <w:lvl w:ilvl="5">
      <w:start w:val="1"/>
      <w:numFmt w:val="decimal"/>
      <w:pStyle w:val="Edital-Nvel6"/>
      <w:lvlText w:val="%1.%2.%3.%4.%5.%6"/>
      <w:lvlJc w:val="left"/>
      <w:pPr>
        <w:ind w:left="1440" w:hanging="1440"/>
      </w:pPr>
    </w:lvl>
    <w:lvl w:ilvl="6">
      <w:start w:val="1"/>
      <w:numFmt w:val="decimal"/>
      <w:pStyle w:val="Edital-Nvel7"/>
      <w:lvlText w:val="%1.%2.%3.%4.%5.%6.%7"/>
      <w:lvlJc w:val="left"/>
      <w:pPr>
        <w:ind w:left="1440" w:hanging="1440"/>
      </w:pPr>
    </w:lvl>
    <w:lvl w:ilvl="7">
      <w:start w:val="1"/>
      <w:numFmt w:val="decimal"/>
      <w:pStyle w:val="Edital-Nvel8"/>
      <w:lvlText w:val="%1.%2.%3.%4.%5.%6.%7.%8"/>
      <w:lvlJc w:val="left"/>
      <w:pPr>
        <w:ind w:left="1800" w:hanging="1800"/>
      </w:pPr>
    </w:lvl>
    <w:lvl w:ilvl="8">
      <w:start w:val="1"/>
      <w:numFmt w:val="decimal"/>
      <w:pStyle w:val="Edital-Nvel9"/>
      <w:lvlText w:val="%1.%2.%3.%4.%5.%6.%7.%8.%9"/>
      <w:lvlJc w:val="left"/>
      <w:pPr>
        <w:ind w:left="1800" w:hanging="1800"/>
      </w:pPr>
    </w:lvl>
  </w:abstractNum>
  <w:abstractNum w:abstractNumId="54" w15:restartNumberingAfterBreak="0">
    <w:nsid w:val="505A601D"/>
    <w:multiLevelType w:val="hybridMultilevel"/>
    <w:tmpl w:val="362CB254"/>
    <w:lvl w:ilvl="0" w:tplc="B1BC17A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54A872DB"/>
    <w:multiLevelType w:val="multilevel"/>
    <w:tmpl w:val="7EBA401C"/>
    <w:lvl w:ilvl="0">
      <w:start w:val="4"/>
      <w:numFmt w:val="decimal"/>
      <w:lvlText w:val="%1"/>
      <w:lvlJc w:val="left"/>
      <w:pPr>
        <w:ind w:left="630" w:hanging="630"/>
      </w:pPr>
      <w:rPr>
        <w:rFonts w:hint="default"/>
      </w:rPr>
    </w:lvl>
    <w:lvl w:ilvl="1">
      <w:start w:val="3"/>
      <w:numFmt w:val="decimal"/>
      <w:lvlText w:val="%1.%2"/>
      <w:lvlJc w:val="left"/>
      <w:pPr>
        <w:ind w:left="1270" w:hanging="630"/>
      </w:pPr>
      <w:rPr>
        <w:rFonts w:hint="default"/>
      </w:rPr>
    </w:lvl>
    <w:lvl w:ilvl="2">
      <w:start w:val="9"/>
      <w:numFmt w:val="decimal"/>
      <w:lvlText w:val="%1.%2.%3"/>
      <w:lvlJc w:val="left"/>
      <w:pPr>
        <w:ind w:left="2000" w:hanging="720"/>
      </w:pPr>
      <w:rPr>
        <w:rFonts w:hint="default"/>
      </w:rPr>
    </w:lvl>
    <w:lvl w:ilvl="3">
      <w:start w:val="1"/>
      <w:numFmt w:val="lowerLetter"/>
      <w:lvlText w:val="%4)"/>
      <w:lvlJc w:val="left"/>
      <w:pPr>
        <w:ind w:left="2640" w:hanging="720"/>
      </w:pPr>
      <w:rPr>
        <w:rFonts w:hint="default"/>
        <w:b/>
        <w:bCs/>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560" w:hanging="1440"/>
      </w:pPr>
      <w:rPr>
        <w:rFonts w:hint="default"/>
      </w:rPr>
    </w:lvl>
  </w:abstractNum>
  <w:abstractNum w:abstractNumId="56" w15:restartNumberingAfterBreak="0">
    <w:nsid w:val="55281AB9"/>
    <w:multiLevelType w:val="hybridMultilevel"/>
    <w:tmpl w:val="271A97F8"/>
    <w:lvl w:ilvl="0" w:tplc="7F2AD51E">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57EA6B6E"/>
    <w:multiLevelType w:val="hybridMultilevel"/>
    <w:tmpl w:val="34B09014"/>
    <w:lvl w:ilvl="0" w:tplc="CF8E268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588779F9"/>
    <w:multiLevelType w:val="hybridMultilevel"/>
    <w:tmpl w:val="F0407632"/>
    <w:lvl w:ilvl="0" w:tplc="E098DC5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5CA6074D"/>
    <w:multiLevelType w:val="hybridMultilevel"/>
    <w:tmpl w:val="0FFCAA4E"/>
    <w:lvl w:ilvl="0" w:tplc="F3628C5A">
      <w:start w:val="1"/>
      <w:numFmt w:val="lowerLetter"/>
      <w:lvlText w:val="%1)"/>
      <w:lvlJc w:val="left"/>
      <w:pPr>
        <w:ind w:left="1215" w:hanging="855"/>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5DDB6975"/>
    <w:multiLevelType w:val="multilevel"/>
    <w:tmpl w:val="00FE70BE"/>
    <w:lvl w:ilvl="0">
      <w:start w:val="8"/>
      <w:numFmt w:val="decimal"/>
      <w:lvlText w:val="%1"/>
      <w:lvlJc w:val="left"/>
      <w:pPr>
        <w:ind w:left="435" w:hanging="435"/>
      </w:pPr>
      <w:rPr>
        <w:rFonts w:hint="default"/>
      </w:rPr>
    </w:lvl>
    <w:lvl w:ilvl="1">
      <w:start w:val="2"/>
      <w:numFmt w:val="decimal"/>
      <w:lvlText w:val="%1.%2"/>
      <w:lvlJc w:val="left"/>
      <w:pPr>
        <w:ind w:left="506" w:hanging="435"/>
      </w:pPr>
      <w:rPr>
        <w:rFonts w:hint="default"/>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b/>
        <w:bCs/>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61" w15:restartNumberingAfterBreak="0">
    <w:nsid w:val="5FFF7B62"/>
    <w:multiLevelType w:val="multilevel"/>
    <w:tmpl w:val="372AC4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val="0"/>
        <w:strike w:val="0"/>
        <w:color w:val="auto"/>
        <w:sz w:val="22"/>
        <w:szCs w:val="22"/>
      </w:rPr>
    </w:lvl>
    <w:lvl w:ilvl="2">
      <w:start w:val="1"/>
      <w:numFmt w:val="decimal"/>
      <w:lvlText w:val="%1.%2.%3."/>
      <w:lvlJc w:val="left"/>
      <w:pPr>
        <w:ind w:left="1224" w:hanging="504"/>
      </w:pPr>
      <w:rPr>
        <w:rFonts w:hint="default"/>
        <w:b/>
        <w:bCs/>
        <w:i w:val="0"/>
        <w:color w:val="auto"/>
        <w:sz w:val="22"/>
        <w:szCs w:val="22"/>
      </w:rPr>
    </w:lvl>
    <w:lvl w:ilvl="3">
      <w:start w:val="1"/>
      <w:numFmt w:val="decimal"/>
      <w:lvlText w:val="%1.%2.%3.%4."/>
      <w:lvlJc w:val="left"/>
      <w:pPr>
        <w:ind w:left="1728" w:hanging="648"/>
      </w:pPr>
      <w:rPr>
        <w:b/>
        <w:bCs/>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027020E"/>
    <w:multiLevelType w:val="hybridMultilevel"/>
    <w:tmpl w:val="D6588D92"/>
    <w:lvl w:ilvl="0" w:tplc="B83676C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67C37478"/>
    <w:multiLevelType w:val="hybridMultilevel"/>
    <w:tmpl w:val="31A6F7FE"/>
    <w:lvl w:ilvl="0" w:tplc="825A5380">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681B23BA"/>
    <w:multiLevelType w:val="hybridMultilevel"/>
    <w:tmpl w:val="34B09014"/>
    <w:lvl w:ilvl="0" w:tplc="CF8E268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68C470F7"/>
    <w:multiLevelType w:val="hybridMultilevel"/>
    <w:tmpl w:val="BAE098D2"/>
    <w:lvl w:ilvl="0" w:tplc="3FDA191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6C50143C"/>
    <w:multiLevelType w:val="multilevel"/>
    <w:tmpl w:val="27289AA6"/>
    <w:lvl w:ilvl="0">
      <w:start w:val="3"/>
      <w:numFmt w:val="lowerLetter"/>
      <w:lvlText w:val="%1)"/>
      <w:lvlJc w:val="left"/>
      <w:pPr>
        <w:ind w:left="1428" w:hanging="360"/>
      </w:pPr>
      <w:rPr>
        <w:rFonts w:ascii="Times New Roman" w:eastAsia="Times New Roman" w:hAnsi="Times New Roman" w:cs="Times New Roman"/>
        <w:b/>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D9120FD"/>
    <w:multiLevelType w:val="hybridMultilevel"/>
    <w:tmpl w:val="AE269B00"/>
    <w:lvl w:ilvl="0" w:tplc="B9FA3B0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6DA92D7E"/>
    <w:multiLevelType w:val="hybridMultilevel"/>
    <w:tmpl w:val="A5B8194E"/>
    <w:lvl w:ilvl="0" w:tplc="426470EC">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6E5F05A5"/>
    <w:multiLevelType w:val="multilevel"/>
    <w:tmpl w:val="04DE1D02"/>
    <w:lvl w:ilvl="0">
      <w:start w:val="4"/>
      <w:numFmt w:val="decimal"/>
      <w:lvlText w:val="%1"/>
      <w:lvlJc w:val="left"/>
      <w:pPr>
        <w:ind w:left="630" w:hanging="630"/>
      </w:pPr>
      <w:rPr>
        <w:rFonts w:hint="default"/>
      </w:rPr>
    </w:lvl>
    <w:lvl w:ilvl="1">
      <w:start w:val="3"/>
      <w:numFmt w:val="decimal"/>
      <w:lvlText w:val="%1.%2"/>
      <w:lvlJc w:val="left"/>
      <w:pPr>
        <w:ind w:left="1270" w:hanging="630"/>
      </w:pPr>
      <w:rPr>
        <w:rFonts w:hint="default"/>
      </w:rPr>
    </w:lvl>
    <w:lvl w:ilvl="2">
      <w:start w:val="9"/>
      <w:numFmt w:val="decimal"/>
      <w:lvlText w:val="%1.%2.%3"/>
      <w:lvlJc w:val="left"/>
      <w:pPr>
        <w:ind w:left="2000" w:hanging="720"/>
      </w:pPr>
      <w:rPr>
        <w:rFonts w:hint="default"/>
      </w:rPr>
    </w:lvl>
    <w:lvl w:ilvl="3">
      <w:start w:val="1"/>
      <w:numFmt w:val="lowerLetter"/>
      <w:lvlText w:val="%4)"/>
      <w:lvlJc w:val="left"/>
      <w:pPr>
        <w:ind w:left="2640" w:hanging="720"/>
      </w:pPr>
      <w:rPr>
        <w:rFonts w:hint="default"/>
        <w:b/>
        <w:bCs/>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560" w:hanging="1440"/>
      </w:pPr>
      <w:rPr>
        <w:rFonts w:hint="default"/>
      </w:rPr>
    </w:lvl>
  </w:abstractNum>
  <w:abstractNum w:abstractNumId="70" w15:restartNumberingAfterBreak="0">
    <w:nsid w:val="702B796E"/>
    <w:multiLevelType w:val="multilevel"/>
    <w:tmpl w:val="4C00FB9E"/>
    <w:styleLink w:val="Listaatual1"/>
    <w:lvl w:ilvl="0">
      <w:start w:val="4"/>
      <w:numFmt w:val="decimal"/>
      <w:lvlText w:val="%1"/>
      <w:lvlJc w:val="left"/>
      <w:pPr>
        <w:ind w:left="630" w:hanging="630"/>
      </w:pPr>
      <w:rPr>
        <w:rFonts w:hint="default"/>
      </w:rPr>
    </w:lvl>
    <w:lvl w:ilvl="1">
      <w:start w:val="3"/>
      <w:numFmt w:val="decimal"/>
      <w:lvlText w:val="%1.%2"/>
      <w:lvlJc w:val="left"/>
      <w:pPr>
        <w:ind w:left="1270" w:hanging="630"/>
      </w:pPr>
      <w:rPr>
        <w:rFonts w:hint="default"/>
      </w:rPr>
    </w:lvl>
    <w:lvl w:ilvl="2">
      <w:start w:val="9"/>
      <w:numFmt w:val="decimal"/>
      <w:lvlText w:val="%1.%2.%3"/>
      <w:lvlJc w:val="left"/>
      <w:pPr>
        <w:ind w:left="2000" w:hanging="720"/>
      </w:pPr>
      <w:rPr>
        <w:rFonts w:hint="default"/>
      </w:rPr>
    </w:lvl>
    <w:lvl w:ilvl="3">
      <w:start w:val="1"/>
      <w:numFmt w:val="decimal"/>
      <w:lvlText w:val="%1.%2.%3.%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560" w:hanging="1440"/>
      </w:pPr>
      <w:rPr>
        <w:rFonts w:hint="default"/>
      </w:rPr>
    </w:lvl>
  </w:abstractNum>
  <w:abstractNum w:abstractNumId="71" w15:restartNumberingAfterBreak="0">
    <w:nsid w:val="74DF5B5F"/>
    <w:multiLevelType w:val="hybridMultilevel"/>
    <w:tmpl w:val="BAE098D2"/>
    <w:lvl w:ilvl="0" w:tplc="3FDA191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58843AC"/>
    <w:multiLevelType w:val="hybridMultilevel"/>
    <w:tmpl w:val="DC068104"/>
    <w:lvl w:ilvl="0" w:tplc="FC26FD4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59D476F"/>
    <w:multiLevelType w:val="multilevel"/>
    <w:tmpl w:val="6CD49FD8"/>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Theme="minorHAnsi" w:hAnsiTheme="minorHAnsi" w:cstheme="minorHAnsi" w:hint="default"/>
        <w:b/>
        <w:bCs w:val="0"/>
        <w:strike w:val="0"/>
        <w:color w:val="auto"/>
        <w:sz w:val="22"/>
        <w:szCs w:val="22"/>
      </w:rPr>
    </w:lvl>
    <w:lvl w:ilvl="2">
      <w:start w:val="1"/>
      <w:numFmt w:val="decimal"/>
      <w:lvlText w:val="%1.%2.%3"/>
      <w:lvlJc w:val="left"/>
      <w:pPr>
        <w:ind w:left="862" w:hanging="720"/>
      </w:pPr>
      <w:rPr>
        <w:rFonts w:asciiTheme="minorHAnsi" w:hAnsiTheme="minorHAnsi" w:cstheme="minorHAnsi" w:hint="default"/>
        <w:b/>
        <w:bCs/>
        <w:i w:val="0"/>
        <w:sz w:val="22"/>
        <w:szCs w:val="22"/>
      </w:rPr>
    </w:lvl>
    <w:lvl w:ilvl="3">
      <w:start w:val="1"/>
      <w:numFmt w:val="lowerLetter"/>
      <w:lvlText w:val="%4)"/>
      <w:lvlJc w:val="left"/>
      <w:pPr>
        <w:ind w:left="720" w:hanging="720"/>
      </w:pPr>
      <w:rPr>
        <w:rFonts w:asciiTheme="minorHAnsi" w:eastAsia="Calibri" w:hAnsiTheme="minorHAnsi" w:cstheme="minorHAnsi"/>
        <w:b/>
        <w:bCs/>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63A63AA"/>
    <w:multiLevelType w:val="hybridMultilevel"/>
    <w:tmpl w:val="E976FA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77B10FC3"/>
    <w:multiLevelType w:val="multilevel"/>
    <w:tmpl w:val="509831B8"/>
    <w:lvl w:ilvl="0">
      <w:start w:val="4"/>
      <w:numFmt w:val="decimal"/>
      <w:lvlText w:val="%1"/>
      <w:lvlJc w:val="left"/>
      <w:pPr>
        <w:ind w:left="480" w:hanging="480"/>
      </w:pPr>
      <w:rPr>
        <w:rFonts w:hint="default"/>
      </w:rPr>
    </w:lvl>
    <w:lvl w:ilvl="1">
      <w:start w:val="4"/>
      <w:numFmt w:val="decimal"/>
      <w:lvlText w:val="%1.%2"/>
      <w:lvlJc w:val="left"/>
      <w:pPr>
        <w:ind w:left="1440" w:hanging="480"/>
      </w:pPr>
      <w:rPr>
        <w:rFonts w:hint="default"/>
      </w:rPr>
    </w:lvl>
    <w:lvl w:ilvl="2">
      <w:start w:val="1"/>
      <w:numFmt w:val="lowerLetter"/>
      <w:lvlText w:val="%3)"/>
      <w:lvlJc w:val="left"/>
      <w:pPr>
        <w:ind w:left="2640" w:hanging="720"/>
      </w:pPr>
      <w:rPr>
        <w:rFonts w:hint="default"/>
        <w:b/>
        <w:bCs/>
        <w:strike w:val="0"/>
        <w:color w:val="auto"/>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120" w:hanging="1440"/>
      </w:pPr>
      <w:rPr>
        <w:rFonts w:hint="default"/>
      </w:rPr>
    </w:lvl>
  </w:abstractNum>
  <w:abstractNum w:abstractNumId="76" w15:restartNumberingAfterBreak="0">
    <w:nsid w:val="77C91FAE"/>
    <w:multiLevelType w:val="multilevel"/>
    <w:tmpl w:val="B2D65EDC"/>
    <w:lvl w:ilvl="0">
      <w:start w:val="1"/>
      <w:numFmt w:val="decimal"/>
      <w:pStyle w:val="NmerosPrincipais"/>
      <w:lvlText w:val="%1 -"/>
      <w:lvlJc w:val="right"/>
      <w:pPr>
        <w:tabs>
          <w:tab w:val="num" w:pos="279"/>
        </w:tabs>
        <w:ind w:left="279" w:hanging="279"/>
      </w:pPr>
      <w:rPr>
        <w:rFonts w:ascii="Times New (W1)" w:hAnsi="Times New (W1)" w:cs="Times New (W1)" w:hint="default"/>
        <w:b/>
        <w:bCs/>
        <w:i w:val="0"/>
        <w:iCs w:val="0"/>
        <w:sz w:val="24"/>
        <w:szCs w:val="24"/>
      </w:rPr>
    </w:lvl>
    <w:lvl w:ilvl="1">
      <w:start w:val="1"/>
      <w:numFmt w:val="decimal"/>
      <w:suff w:val="nothing"/>
      <w:lvlText w:val="%1.%2 - "/>
      <w:lvlJc w:val="right"/>
      <w:pPr>
        <w:ind w:left="852"/>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0"/>
      </w:pPr>
      <w:rPr>
        <w:rFonts w:ascii="Times New (W1)" w:hAnsi="Times New (W1)" w:cs="Times New (W1)" w:hint="default"/>
        <w:b w:val="0"/>
        <w:bCs w:val="0"/>
        <w:i w:val="0"/>
        <w:iCs w:val="0"/>
        <w:sz w:val="24"/>
        <w:szCs w:val="24"/>
      </w:rPr>
    </w:lvl>
    <w:lvl w:ilvl="3">
      <w:start w:val="1"/>
      <w:numFmt w:val="decimal"/>
      <w:suff w:val="nothing"/>
      <w:lvlText w:val="%1.%2.%3.%4 - "/>
      <w:lvlJc w:val="left"/>
      <w:pPr>
        <w:ind w:left="1729"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2521"/>
        </w:tabs>
        <w:ind w:left="2233" w:hanging="792"/>
      </w:pPr>
      <w:rPr>
        <w:rFonts w:ascii="Times New Roman" w:hAnsi="Times New Roman" w:cs="Times New Roman" w:hint="default"/>
      </w:rPr>
    </w:lvl>
    <w:lvl w:ilvl="5">
      <w:start w:val="1"/>
      <w:numFmt w:val="decimal"/>
      <w:lvlText w:val="%1.%2.%3.%4.%5.%6."/>
      <w:lvlJc w:val="left"/>
      <w:pPr>
        <w:tabs>
          <w:tab w:val="num" w:pos="2881"/>
        </w:tabs>
        <w:ind w:left="2737" w:hanging="936"/>
      </w:pPr>
      <w:rPr>
        <w:rFonts w:ascii="Times New Roman" w:hAnsi="Times New Roman" w:cs="Times New Roman" w:hint="default"/>
      </w:rPr>
    </w:lvl>
    <w:lvl w:ilvl="6">
      <w:start w:val="1"/>
      <w:numFmt w:val="decimal"/>
      <w:lvlText w:val="%1.%2.%3.%4.%5.%6.%7."/>
      <w:lvlJc w:val="left"/>
      <w:pPr>
        <w:tabs>
          <w:tab w:val="num" w:pos="3601"/>
        </w:tabs>
        <w:ind w:left="3241" w:hanging="1080"/>
      </w:pPr>
      <w:rPr>
        <w:rFonts w:ascii="Times New Roman" w:hAnsi="Times New Roman" w:cs="Times New Roman" w:hint="default"/>
      </w:rPr>
    </w:lvl>
    <w:lvl w:ilvl="7">
      <w:start w:val="1"/>
      <w:numFmt w:val="decimal"/>
      <w:lvlText w:val="%1.%2.%3.%4.%5.%6.%7.%8."/>
      <w:lvlJc w:val="left"/>
      <w:pPr>
        <w:tabs>
          <w:tab w:val="num" w:pos="3961"/>
        </w:tabs>
        <w:ind w:left="3745" w:hanging="1224"/>
      </w:pPr>
      <w:rPr>
        <w:rFonts w:ascii="Times New Roman" w:hAnsi="Times New Roman" w:cs="Times New Roman" w:hint="default"/>
      </w:rPr>
    </w:lvl>
    <w:lvl w:ilvl="8">
      <w:start w:val="1"/>
      <w:numFmt w:val="decimal"/>
      <w:lvlText w:val="%1.%2.%3.%4.%5.%6.%7.%8.%9."/>
      <w:lvlJc w:val="left"/>
      <w:pPr>
        <w:tabs>
          <w:tab w:val="num" w:pos="4681"/>
        </w:tabs>
        <w:ind w:left="4321" w:hanging="1440"/>
      </w:pPr>
      <w:rPr>
        <w:rFonts w:ascii="Times New Roman" w:hAnsi="Times New Roman" w:cs="Times New Roman" w:hint="default"/>
      </w:rPr>
    </w:lvl>
  </w:abstractNum>
  <w:abstractNum w:abstractNumId="77" w15:restartNumberingAfterBreak="0">
    <w:nsid w:val="79B60EB0"/>
    <w:multiLevelType w:val="multilevel"/>
    <w:tmpl w:val="509831B8"/>
    <w:lvl w:ilvl="0">
      <w:start w:val="4"/>
      <w:numFmt w:val="decimal"/>
      <w:lvlText w:val="%1"/>
      <w:lvlJc w:val="left"/>
      <w:pPr>
        <w:ind w:left="480" w:hanging="480"/>
      </w:pPr>
      <w:rPr>
        <w:rFonts w:hint="default"/>
      </w:rPr>
    </w:lvl>
    <w:lvl w:ilvl="1">
      <w:start w:val="4"/>
      <w:numFmt w:val="decimal"/>
      <w:lvlText w:val="%1.%2"/>
      <w:lvlJc w:val="left"/>
      <w:pPr>
        <w:ind w:left="1440" w:hanging="480"/>
      </w:pPr>
      <w:rPr>
        <w:rFonts w:hint="default"/>
      </w:rPr>
    </w:lvl>
    <w:lvl w:ilvl="2">
      <w:start w:val="1"/>
      <w:numFmt w:val="lowerLetter"/>
      <w:lvlText w:val="%3)"/>
      <w:lvlJc w:val="left"/>
      <w:pPr>
        <w:ind w:left="2640" w:hanging="720"/>
      </w:pPr>
      <w:rPr>
        <w:rFonts w:hint="default"/>
        <w:b/>
        <w:bCs/>
        <w:strike w:val="0"/>
        <w:color w:val="auto"/>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120" w:hanging="1440"/>
      </w:pPr>
      <w:rPr>
        <w:rFonts w:hint="default"/>
      </w:rPr>
    </w:lvl>
  </w:abstractNum>
  <w:abstractNum w:abstractNumId="78" w15:restartNumberingAfterBreak="0">
    <w:nsid w:val="7A4D2EC0"/>
    <w:multiLevelType w:val="multilevel"/>
    <w:tmpl w:val="FBE4F65A"/>
    <w:lvl w:ilvl="0">
      <w:start w:val="8"/>
      <w:numFmt w:val="decimal"/>
      <w:lvlText w:val="%1"/>
      <w:lvlJc w:val="left"/>
      <w:pPr>
        <w:ind w:left="435" w:hanging="435"/>
      </w:pPr>
      <w:rPr>
        <w:rFonts w:hint="default"/>
      </w:rPr>
    </w:lvl>
    <w:lvl w:ilvl="1">
      <w:start w:val="1"/>
      <w:numFmt w:val="decimal"/>
      <w:lvlText w:val="%1.%2"/>
      <w:lvlJc w:val="left"/>
      <w:pPr>
        <w:ind w:left="506" w:hanging="435"/>
      </w:pPr>
      <w:rPr>
        <w:rFonts w:hint="default"/>
        <w:b/>
        <w:bCs/>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79" w15:restartNumberingAfterBreak="0">
    <w:nsid w:val="7B8F7779"/>
    <w:multiLevelType w:val="hybridMultilevel"/>
    <w:tmpl w:val="5F243BB0"/>
    <w:lvl w:ilvl="0" w:tplc="087AA398">
      <w:start w:val="1"/>
      <w:numFmt w:val="decimal"/>
      <w:lvlText w:val="%1)"/>
      <w:lvlJc w:val="left"/>
      <w:pPr>
        <w:ind w:left="720" w:hanging="360"/>
      </w:pPr>
      <w:rPr>
        <w:rFonts w:ascii="Trebuchet MS" w:eastAsia="Trebuchet MS" w:hAnsi="Trebuchet MS" w:cs="Trebuchet MS" w:hint="default"/>
        <w:w w:val="106"/>
        <w:sz w:val="22"/>
        <w:szCs w:val="22"/>
        <w:lang w:val="pt-PT" w:eastAsia="en-US" w:bidi="ar-SA"/>
      </w:rPr>
    </w:lvl>
    <w:lvl w:ilvl="1" w:tplc="45F0737E">
      <w:start w:val="1"/>
      <w:numFmt w:val="lowerLetter"/>
      <w:lvlText w:val="%2)"/>
      <w:lvlJc w:val="left"/>
      <w:pPr>
        <w:ind w:left="1440" w:hanging="360"/>
      </w:pPr>
      <w:rPr>
        <w:rFonts w:hint="default"/>
        <w:b/>
        <w:bCs/>
        <w:w w:val="106"/>
        <w:sz w:val="22"/>
        <w:szCs w:val="22"/>
        <w:lang w:val="pt-PT" w:eastAsia="en-US" w:bidi="ar-SA"/>
      </w:rPr>
    </w:lvl>
    <w:lvl w:ilvl="2" w:tplc="25E404B2">
      <w:start w:val="3"/>
      <w:numFmt w:val="lowerLetter"/>
      <w:lvlText w:val="%3)"/>
      <w:lvlJc w:val="left"/>
      <w:pPr>
        <w:ind w:left="2340" w:hanging="360"/>
      </w:pPr>
      <w:rPr>
        <w:rFonts w:hint="default"/>
      </w:rPr>
    </w:lvl>
    <w:lvl w:ilvl="3" w:tplc="068EBBDE">
      <w:start w:val="30"/>
      <w:numFmt w:val="upperRoman"/>
      <w:lvlText w:val="%4."/>
      <w:lvlJc w:val="left"/>
      <w:pPr>
        <w:ind w:left="3240" w:hanging="720"/>
      </w:pPr>
      <w:rPr>
        <w:rFonts w:hint="default"/>
        <w:b/>
        <w:bCs/>
      </w:rPr>
    </w:lvl>
    <w:lvl w:ilvl="4" w:tplc="E272D502">
      <w:start w:val="17"/>
      <w:numFmt w:val="decimal"/>
      <w:lvlText w:val="%5"/>
      <w:lvlJc w:val="left"/>
      <w:pPr>
        <w:ind w:left="4095" w:hanging="855"/>
      </w:pPr>
      <w:rPr>
        <w:rFonts w:hint="default"/>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7D2E10A4"/>
    <w:multiLevelType w:val="hybridMultilevel"/>
    <w:tmpl w:val="20B2BC76"/>
    <w:lvl w:ilvl="0" w:tplc="7A66132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7D8E0021"/>
    <w:multiLevelType w:val="multilevel"/>
    <w:tmpl w:val="568EE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7F03605E"/>
    <w:multiLevelType w:val="hybridMultilevel"/>
    <w:tmpl w:val="5212F734"/>
    <w:lvl w:ilvl="0" w:tplc="0416000F">
      <w:start w:val="1"/>
      <w:numFmt w:val="decimal"/>
      <w:lvlText w:val="%1."/>
      <w:lvlJc w:val="left"/>
      <w:pPr>
        <w:ind w:left="720" w:hanging="360"/>
      </w:pPr>
    </w:lvl>
    <w:lvl w:ilvl="1" w:tplc="FCC2208E">
      <w:start w:val="1"/>
      <w:numFmt w:val="lowerLetter"/>
      <w:lvlText w:val="%2)"/>
      <w:lvlJc w:val="left"/>
      <w:pPr>
        <w:ind w:left="1440" w:hanging="360"/>
      </w:pPr>
      <w:rPr>
        <w:rFonts w:hint="default"/>
        <w:b/>
        <w:bCs w:val="0"/>
        <w:w w:val="106"/>
        <w:sz w:val="22"/>
        <w:szCs w:val="22"/>
        <w:lang w:val="pt-PT" w:eastAsia="en-US" w:bidi="ar-SA"/>
      </w:rPr>
    </w:lvl>
    <w:lvl w:ilvl="2" w:tplc="6C2421F4">
      <w:start w:val="1"/>
      <w:numFmt w:val="lowerRoman"/>
      <w:lvlText w:val="%3."/>
      <w:lvlJc w:val="right"/>
      <w:pPr>
        <w:ind w:left="2160" w:hanging="180"/>
      </w:pPr>
      <w:rPr>
        <w:color w:val="auto"/>
      </w:rPr>
    </w:lvl>
    <w:lvl w:ilvl="3" w:tplc="26920254">
      <w:start w:val="1"/>
      <w:numFmt w:val="decimal"/>
      <w:lvlText w:val="%4."/>
      <w:lvlJc w:val="left"/>
      <w:pPr>
        <w:ind w:left="2880" w:hanging="360"/>
      </w:pPr>
      <w:rPr>
        <w:b/>
        <w:bCs/>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8"/>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5"/>
  </w:num>
  <w:num w:numId="12">
    <w:abstractNumId w:val="81"/>
  </w:num>
  <w:num w:numId="13">
    <w:abstractNumId w:val="74"/>
  </w:num>
  <w:num w:numId="14">
    <w:abstractNumId w:val="23"/>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67"/>
  </w:num>
  <w:num w:numId="22">
    <w:abstractNumId w:val="29"/>
  </w:num>
  <w:num w:numId="23">
    <w:abstractNumId w:val="79"/>
  </w:num>
  <w:num w:numId="24">
    <w:abstractNumId w:val="82"/>
  </w:num>
  <w:num w:numId="25">
    <w:abstractNumId w:val="19"/>
  </w:num>
  <w:num w:numId="26">
    <w:abstractNumId w:val="52"/>
  </w:num>
  <w:num w:numId="27">
    <w:abstractNumId w:val="34"/>
  </w:num>
  <w:num w:numId="28">
    <w:abstractNumId w:val="7"/>
  </w:num>
  <w:num w:numId="29">
    <w:abstractNumId w:val="59"/>
  </w:num>
  <w:num w:numId="30">
    <w:abstractNumId w:val="9"/>
  </w:num>
  <w:num w:numId="31">
    <w:abstractNumId w:val="3"/>
  </w:num>
  <w:num w:numId="32">
    <w:abstractNumId w:val="53"/>
  </w:num>
  <w:num w:numId="33">
    <w:abstractNumId w:val="48"/>
  </w:num>
  <w:num w:numId="34">
    <w:abstractNumId w:val="49"/>
  </w:num>
  <w:num w:numId="35">
    <w:abstractNumId w:val="54"/>
  </w:num>
  <w:num w:numId="36">
    <w:abstractNumId w:val="31"/>
  </w:num>
  <w:num w:numId="37">
    <w:abstractNumId w:val="70"/>
  </w:num>
  <w:num w:numId="38">
    <w:abstractNumId w:val="18"/>
  </w:num>
  <w:num w:numId="39">
    <w:abstractNumId w:val="42"/>
  </w:num>
  <w:num w:numId="40">
    <w:abstractNumId w:val="75"/>
  </w:num>
  <w:num w:numId="41">
    <w:abstractNumId w:val="0"/>
  </w:num>
  <w:num w:numId="42">
    <w:abstractNumId w:val="64"/>
  </w:num>
  <w:num w:numId="43">
    <w:abstractNumId w:val="40"/>
  </w:num>
  <w:num w:numId="44">
    <w:abstractNumId w:val="38"/>
  </w:num>
  <w:num w:numId="45">
    <w:abstractNumId w:val="56"/>
  </w:num>
  <w:num w:numId="46">
    <w:abstractNumId w:val="68"/>
  </w:num>
  <w:num w:numId="47">
    <w:abstractNumId w:val="47"/>
  </w:num>
  <w:num w:numId="48">
    <w:abstractNumId w:val="4"/>
  </w:num>
  <w:num w:numId="49">
    <w:abstractNumId w:val="55"/>
  </w:num>
  <w:num w:numId="50">
    <w:abstractNumId w:val="80"/>
  </w:num>
  <w:num w:numId="51">
    <w:abstractNumId w:val="44"/>
  </w:num>
  <w:num w:numId="52">
    <w:abstractNumId w:val="10"/>
  </w:num>
  <w:num w:numId="53">
    <w:abstractNumId w:val="58"/>
  </w:num>
  <w:num w:numId="54">
    <w:abstractNumId w:val="45"/>
  </w:num>
  <w:num w:numId="55">
    <w:abstractNumId w:val="78"/>
  </w:num>
  <w:num w:numId="56">
    <w:abstractNumId w:val="16"/>
  </w:num>
  <w:num w:numId="57">
    <w:abstractNumId w:val="60"/>
  </w:num>
  <w:num w:numId="58">
    <w:abstractNumId w:val="25"/>
  </w:num>
  <w:num w:numId="59">
    <w:abstractNumId w:val="27"/>
  </w:num>
  <w:num w:numId="60">
    <w:abstractNumId w:val="14"/>
  </w:num>
  <w:num w:numId="61">
    <w:abstractNumId w:val="73"/>
  </w:num>
  <w:num w:numId="62">
    <w:abstractNumId w:val="46"/>
  </w:num>
  <w:num w:numId="63">
    <w:abstractNumId w:val="6"/>
  </w:num>
  <w:num w:numId="64">
    <w:abstractNumId w:val="66"/>
  </w:num>
  <w:num w:numId="65">
    <w:abstractNumId w:val="12"/>
  </w:num>
  <w:num w:numId="66">
    <w:abstractNumId w:val="61"/>
  </w:num>
  <w:num w:numId="67">
    <w:abstractNumId w:val="51"/>
  </w:num>
  <w:num w:numId="68">
    <w:abstractNumId w:val="26"/>
  </w:num>
  <w:num w:numId="69">
    <w:abstractNumId w:val="43"/>
  </w:num>
  <w:num w:numId="70">
    <w:abstractNumId w:val="37"/>
  </w:num>
  <w:num w:numId="71">
    <w:abstractNumId w:val="11"/>
  </w:num>
  <w:num w:numId="72">
    <w:abstractNumId w:val="63"/>
  </w:num>
  <w:num w:numId="73">
    <w:abstractNumId w:val="50"/>
  </w:num>
  <w:num w:numId="74">
    <w:abstractNumId w:val="57"/>
  </w:num>
  <w:num w:numId="75">
    <w:abstractNumId w:val="5"/>
  </w:num>
  <w:num w:numId="76">
    <w:abstractNumId w:val="21"/>
  </w:num>
  <w:num w:numId="77">
    <w:abstractNumId w:val="20"/>
  </w:num>
  <w:num w:numId="78">
    <w:abstractNumId w:val="71"/>
  </w:num>
  <w:num w:numId="79">
    <w:abstractNumId w:val="24"/>
  </w:num>
  <w:num w:numId="80">
    <w:abstractNumId w:val="36"/>
  </w:num>
  <w:num w:numId="81">
    <w:abstractNumId w:val="13"/>
  </w:num>
  <w:num w:numId="82">
    <w:abstractNumId w:val="69"/>
  </w:num>
  <w:num w:numId="83">
    <w:abstractNumId w:val="15"/>
  </w:num>
  <w:num w:numId="84">
    <w:abstractNumId w:val="62"/>
  </w:num>
  <w:num w:numId="85">
    <w:abstractNumId w:val="77"/>
  </w:num>
  <w:num w:numId="86">
    <w:abstractNumId w:val="72"/>
  </w:num>
  <w:num w:numId="87">
    <w:abstractNumId w:val="17"/>
  </w:num>
  <w:num w:numId="88">
    <w:abstractNumId w:val="33"/>
  </w:num>
  <w:num w:numId="89">
    <w:abstractNumId w:val="8"/>
  </w:num>
  <w:num w:numId="90">
    <w:abstractNumId w:val="41"/>
  </w:num>
  <w:num w:numId="91">
    <w:abstractNumId w:val="35"/>
  </w:num>
  <w:num w:numId="92">
    <w:abstractNumId w:val="2"/>
  </w:num>
  <w:num w:numId="93">
    <w:abstractNumId w:val="32"/>
  </w:num>
  <w:num w:numId="94">
    <w:abstractNumId w:val="2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CC0"/>
    <w:rsid w:val="00001692"/>
    <w:rsid w:val="00002F2F"/>
    <w:rsid w:val="0001458C"/>
    <w:rsid w:val="00014B69"/>
    <w:rsid w:val="00015BB1"/>
    <w:rsid w:val="000177D2"/>
    <w:rsid w:val="000272CB"/>
    <w:rsid w:val="000309BB"/>
    <w:rsid w:val="00031967"/>
    <w:rsid w:val="0004050E"/>
    <w:rsid w:val="000406A0"/>
    <w:rsid w:val="00046F90"/>
    <w:rsid w:val="00057AAD"/>
    <w:rsid w:val="0006119E"/>
    <w:rsid w:val="00061483"/>
    <w:rsid w:val="000615C3"/>
    <w:rsid w:val="0006387C"/>
    <w:rsid w:val="00066DF9"/>
    <w:rsid w:val="00067814"/>
    <w:rsid w:val="00071259"/>
    <w:rsid w:val="00071C8C"/>
    <w:rsid w:val="00072810"/>
    <w:rsid w:val="00073AE2"/>
    <w:rsid w:val="0007612A"/>
    <w:rsid w:val="00083D65"/>
    <w:rsid w:val="00084B71"/>
    <w:rsid w:val="000A30B7"/>
    <w:rsid w:val="000A395D"/>
    <w:rsid w:val="000A3D0A"/>
    <w:rsid w:val="000B2861"/>
    <w:rsid w:val="000B5E2D"/>
    <w:rsid w:val="000C3AA3"/>
    <w:rsid w:val="000C7029"/>
    <w:rsid w:val="000D11C5"/>
    <w:rsid w:val="000D12C3"/>
    <w:rsid w:val="000D2DF3"/>
    <w:rsid w:val="000E2ADB"/>
    <w:rsid w:val="000E6EE6"/>
    <w:rsid w:val="000E767A"/>
    <w:rsid w:val="000F129D"/>
    <w:rsid w:val="00100F83"/>
    <w:rsid w:val="00102369"/>
    <w:rsid w:val="00110B86"/>
    <w:rsid w:val="00115F82"/>
    <w:rsid w:val="0011647B"/>
    <w:rsid w:val="001232B2"/>
    <w:rsid w:val="00125777"/>
    <w:rsid w:val="00132E78"/>
    <w:rsid w:val="00136DFC"/>
    <w:rsid w:val="00137BE3"/>
    <w:rsid w:val="00144022"/>
    <w:rsid w:val="0014722D"/>
    <w:rsid w:val="001504F1"/>
    <w:rsid w:val="00151C62"/>
    <w:rsid w:val="00152794"/>
    <w:rsid w:val="001554DA"/>
    <w:rsid w:val="0015700F"/>
    <w:rsid w:val="001577B1"/>
    <w:rsid w:val="001629C7"/>
    <w:rsid w:val="00164674"/>
    <w:rsid w:val="001703BB"/>
    <w:rsid w:val="001704C4"/>
    <w:rsid w:val="00170F58"/>
    <w:rsid w:val="0017358B"/>
    <w:rsid w:val="00175D8E"/>
    <w:rsid w:val="00176337"/>
    <w:rsid w:val="0017759E"/>
    <w:rsid w:val="00181D02"/>
    <w:rsid w:val="001856C2"/>
    <w:rsid w:val="00187858"/>
    <w:rsid w:val="00187D00"/>
    <w:rsid w:val="00192B15"/>
    <w:rsid w:val="00192FE1"/>
    <w:rsid w:val="00196500"/>
    <w:rsid w:val="001A306E"/>
    <w:rsid w:val="001A6048"/>
    <w:rsid w:val="001A6381"/>
    <w:rsid w:val="001B248F"/>
    <w:rsid w:val="001B2860"/>
    <w:rsid w:val="001B2BFC"/>
    <w:rsid w:val="001B6124"/>
    <w:rsid w:val="001B6787"/>
    <w:rsid w:val="001C2461"/>
    <w:rsid w:val="001C541E"/>
    <w:rsid w:val="001C578B"/>
    <w:rsid w:val="001C588F"/>
    <w:rsid w:val="001E2947"/>
    <w:rsid w:val="001E5729"/>
    <w:rsid w:val="001F1ECA"/>
    <w:rsid w:val="001F402F"/>
    <w:rsid w:val="001F749D"/>
    <w:rsid w:val="001F7BF4"/>
    <w:rsid w:val="00206831"/>
    <w:rsid w:val="00206B0C"/>
    <w:rsid w:val="0020740A"/>
    <w:rsid w:val="00214002"/>
    <w:rsid w:val="00216267"/>
    <w:rsid w:val="00216ED6"/>
    <w:rsid w:val="00224779"/>
    <w:rsid w:val="00226EBF"/>
    <w:rsid w:val="00235906"/>
    <w:rsid w:val="00240FBE"/>
    <w:rsid w:val="00241899"/>
    <w:rsid w:val="00243175"/>
    <w:rsid w:val="0024484C"/>
    <w:rsid w:val="00244D63"/>
    <w:rsid w:val="00251E66"/>
    <w:rsid w:val="00260102"/>
    <w:rsid w:val="0026041F"/>
    <w:rsid w:val="00261AB3"/>
    <w:rsid w:val="00262C7C"/>
    <w:rsid w:val="00262F0D"/>
    <w:rsid w:val="00265AE3"/>
    <w:rsid w:val="00266374"/>
    <w:rsid w:val="00272A25"/>
    <w:rsid w:val="00275A13"/>
    <w:rsid w:val="0027642F"/>
    <w:rsid w:val="00287DCB"/>
    <w:rsid w:val="00296C41"/>
    <w:rsid w:val="002A5C87"/>
    <w:rsid w:val="002B436C"/>
    <w:rsid w:val="002B4730"/>
    <w:rsid w:val="002B554D"/>
    <w:rsid w:val="002B561D"/>
    <w:rsid w:val="002B69E0"/>
    <w:rsid w:val="002B72B2"/>
    <w:rsid w:val="002C43EE"/>
    <w:rsid w:val="002C47C2"/>
    <w:rsid w:val="002C5B99"/>
    <w:rsid w:val="002C6EC4"/>
    <w:rsid w:val="002D667D"/>
    <w:rsid w:val="002E272A"/>
    <w:rsid w:val="002E6ACA"/>
    <w:rsid w:val="002E73B1"/>
    <w:rsid w:val="002F1AA9"/>
    <w:rsid w:val="002F25B0"/>
    <w:rsid w:val="002F7B11"/>
    <w:rsid w:val="00300A60"/>
    <w:rsid w:val="00305758"/>
    <w:rsid w:val="003113A5"/>
    <w:rsid w:val="00312EFC"/>
    <w:rsid w:val="003140B6"/>
    <w:rsid w:val="00314F1A"/>
    <w:rsid w:val="00315403"/>
    <w:rsid w:val="0031718C"/>
    <w:rsid w:val="00322998"/>
    <w:rsid w:val="00324969"/>
    <w:rsid w:val="003252DC"/>
    <w:rsid w:val="00325927"/>
    <w:rsid w:val="0033334E"/>
    <w:rsid w:val="00340BC4"/>
    <w:rsid w:val="00340C62"/>
    <w:rsid w:val="003414CE"/>
    <w:rsid w:val="00341A31"/>
    <w:rsid w:val="0034424C"/>
    <w:rsid w:val="003521E8"/>
    <w:rsid w:val="003525D5"/>
    <w:rsid w:val="003542E7"/>
    <w:rsid w:val="00354E41"/>
    <w:rsid w:val="003602B7"/>
    <w:rsid w:val="0037079A"/>
    <w:rsid w:val="003749A2"/>
    <w:rsid w:val="00375513"/>
    <w:rsid w:val="0037612A"/>
    <w:rsid w:val="00380C45"/>
    <w:rsid w:val="00380EFA"/>
    <w:rsid w:val="003834A5"/>
    <w:rsid w:val="0038377E"/>
    <w:rsid w:val="00385C5D"/>
    <w:rsid w:val="00385DA6"/>
    <w:rsid w:val="00392237"/>
    <w:rsid w:val="003930CF"/>
    <w:rsid w:val="00396378"/>
    <w:rsid w:val="003A0CD7"/>
    <w:rsid w:val="003A5F5A"/>
    <w:rsid w:val="003B63A7"/>
    <w:rsid w:val="003B6621"/>
    <w:rsid w:val="003B74C9"/>
    <w:rsid w:val="003C18E0"/>
    <w:rsid w:val="003C2E9D"/>
    <w:rsid w:val="003C37C8"/>
    <w:rsid w:val="003C44F0"/>
    <w:rsid w:val="003C7B98"/>
    <w:rsid w:val="003D1376"/>
    <w:rsid w:val="003D1785"/>
    <w:rsid w:val="003D304E"/>
    <w:rsid w:val="003D3431"/>
    <w:rsid w:val="003D4ED1"/>
    <w:rsid w:val="003E261B"/>
    <w:rsid w:val="003E3698"/>
    <w:rsid w:val="003E6C1C"/>
    <w:rsid w:val="003E6F25"/>
    <w:rsid w:val="003F1651"/>
    <w:rsid w:val="00404EA2"/>
    <w:rsid w:val="00405931"/>
    <w:rsid w:val="00410617"/>
    <w:rsid w:val="00410D05"/>
    <w:rsid w:val="004127EC"/>
    <w:rsid w:val="004135AC"/>
    <w:rsid w:val="004177E6"/>
    <w:rsid w:val="004211F7"/>
    <w:rsid w:val="00425D5B"/>
    <w:rsid w:val="004270AD"/>
    <w:rsid w:val="004272CB"/>
    <w:rsid w:val="004323B5"/>
    <w:rsid w:val="00434364"/>
    <w:rsid w:val="004350B8"/>
    <w:rsid w:val="00435D4B"/>
    <w:rsid w:val="004413F4"/>
    <w:rsid w:val="004428A3"/>
    <w:rsid w:val="00446DFF"/>
    <w:rsid w:val="00450416"/>
    <w:rsid w:val="00450B44"/>
    <w:rsid w:val="00450F24"/>
    <w:rsid w:val="00455E32"/>
    <w:rsid w:val="00457F3B"/>
    <w:rsid w:val="0047063B"/>
    <w:rsid w:val="004734A3"/>
    <w:rsid w:val="00483843"/>
    <w:rsid w:val="00483DC1"/>
    <w:rsid w:val="00483E05"/>
    <w:rsid w:val="004843F5"/>
    <w:rsid w:val="00491EE4"/>
    <w:rsid w:val="0049241F"/>
    <w:rsid w:val="004A0761"/>
    <w:rsid w:val="004A6B3F"/>
    <w:rsid w:val="004B11F2"/>
    <w:rsid w:val="004B474D"/>
    <w:rsid w:val="004B72BB"/>
    <w:rsid w:val="004B7C63"/>
    <w:rsid w:val="004C3040"/>
    <w:rsid w:val="004C41B2"/>
    <w:rsid w:val="004C6B88"/>
    <w:rsid w:val="004D0265"/>
    <w:rsid w:val="004D2118"/>
    <w:rsid w:val="004D57AA"/>
    <w:rsid w:val="004E63F6"/>
    <w:rsid w:val="004E6AB0"/>
    <w:rsid w:val="004F2288"/>
    <w:rsid w:val="004F7DE3"/>
    <w:rsid w:val="004F7EF8"/>
    <w:rsid w:val="00502594"/>
    <w:rsid w:val="00503C96"/>
    <w:rsid w:val="005054F2"/>
    <w:rsid w:val="005112CE"/>
    <w:rsid w:val="00516B0A"/>
    <w:rsid w:val="00517F8D"/>
    <w:rsid w:val="00521371"/>
    <w:rsid w:val="0052396A"/>
    <w:rsid w:val="0052512F"/>
    <w:rsid w:val="005257EF"/>
    <w:rsid w:val="00531CFF"/>
    <w:rsid w:val="0053457D"/>
    <w:rsid w:val="005409F9"/>
    <w:rsid w:val="00545114"/>
    <w:rsid w:val="00550AD4"/>
    <w:rsid w:val="00551334"/>
    <w:rsid w:val="00557A9F"/>
    <w:rsid w:val="005600BA"/>
    <w:rsid w:val="00560A4A"/>
    <w:rsid w:val="00561138"/>
    <w:rsid w:val="0056196C"/>
    <w:rsid w:val="00565B8F"/>
    <w:rsid w:val="00566748"/>
    <w:rsid w:val="005720B0"/>
    <w:rsid w:val="00575DFB"/>
    <w:rsid w:val="005769B5"/>
    <w:rsid w:val="00576D8A"/>
    <w:rsid w:val="005805B2"/>
    <w:rsid w:val="00581D8E"/>
    <w:rsid w:val="00582AB5"/>
    <w:rsid w:val="005939E1"/>
    <w:rsid w:val="005947A6"/>
    <w:rsid w:val="00594BEB"/>
    <w:rsid w:val="005A240A"/>
    <w:rsid w:val="005A276F"/>
    <w:rsid w:val="005A2AAD"/>
    <w:rsid w:val="005A3B15"/>
    <w:rsid w:val="005A484E"/>
    <w:rsid w:val="005B0DF7"/>
    <w:rsid w:val="005B321A"/>
    <w:rsid w:val="005B79A2"/>
    <w:rsid w:val="005C0941"/>
    <w:rsid w:val="005C14F7"/>
    <w:rsid w:val="005C20B8"/>
    <w:rsid w:val="005C6C46"/>
    <w:rsid w:val="005D0AA3"/>
    <w:rsid w:val="005D0F90"/>
    <w:rsid w:val="005D20C1"/>
    <w:rsid w:val="005D26E0"/>
    <w:rsid w:val="005D54F2"/>
    <w:rsid w:val="005E2225"/>
    <w:rsid w:val="005E697F"/>
    <w:rsid w:val="005F5154"/>
    <w:rsid w:val="005F569F"/>
    <w:rsid w:val="00602E0B"/>
    <w:rsid w:val="0060438F"/>
    <w:rsid w:val="00607A0B"/>
    <w:rsid w:val="00613CE9"/>
    <w:rsid w:val="0061556F"/>
    <w:rsid w:val="00617479"/>
    <w:rsid w:val="006214B2"/>
    <w:rsid w:val="006224FC"/>
    <w:rsid w:val="006255EC"/>
    <w:rsid w:val="006332F8"/>
    <w:rsid w:val="00633BC6"/>
    <w:rsid w:val="00634D80"/>
    <w:rsid w:val="00643D24"/>
    <w:rsid w:val="006445E0"/>
    <w:rsid w:val="0064491A"/>
    <w:rsid w:val="00650F5E"/>
    <w:rsid w:val="00651F76"/>
    <w:rsid w:val="0065241C"/>
    <w:rsid w:val="006558DB"/>
    <w:rsid w:val="00663512"/>
    <w:rsid w:val="006635BF"/>
    <w:rsid w:val="00664EC8"/>
    <w:rsid w:val="00665DB8"/>
    <w:rsid w:val="00666AAF"/>
    <w:rsid w:val="00667327"/>
    <w:rsid w:val="00671499"/>
    <w:rsid w:val="00671D02"/>
    <w:rsid w:val="00680874"/>
    <w:rsid w:val="00681069"/>
    <w:rsid w:val="0068327E"/>
    <w:rsid w:val="0068692A"/>
    <w:rsid w:val="0069106D"/>
    <w:rsid w:val="00691789"/>
    <w:rsid w:val="00696573"/>
    <w:rsid w:val="006A3604"/>
    <w:rsid w:val="006A5390"/>
    <w:rsid w:val="006B3C9B"/>
    <w:rsid w:val="006B3EE8"/>
    <w:rsid w:val="006C18F3"/>
    <w:rsid w:val="006C2819"/>
    <w:rsid w:val="006D2D36"/>
    <w:rsid w:val="006D340D"/>
    <w:rsid w:val="006D7DE7"/>
    <w:rsid w:val="006E426D"/>
    <w:rsid w:val="006E441C"/>
    <w:rsid w:val="006F0837"/>
    <w:rsid w:val="006F5C0A"/>
    <w:rsid w:val="007007F6"/>
    <w:rsid w:val="00703B57"/>
    <w:rsid w:val="00704971"/>
    <w:rsid w:val="00705EBC"/>
    <w:rsid w:val="0070709F"/>
    <w:rsid w:val="00710A47"/>
    <w:rsid w:val="00710E8B"/>
    <w:rsid w:val="00713551"/>
    <w:rsid w:val="00714F83"/>
    <w:rsid w:val="00721565"/>
    <w:rsid w:val="00725109"/>
    <w:rsid w:val="0073288D"/>
    <w:rsid w:val="00740ABA"/>
    <w:rsid w:val="00740F1C"/>
    <w:rsid w:val="00742967"/>
    <w:rsid w:val="007437C0"/>
    <w:rsid w:val="007517CD"/>
    <w:rsid w:val="00753FED"/>
    <w:rsid w:val="007579C1"/>
    <w:rsid w:val="00767B23"/>
    <w:rsid w:val="00767BB5"/>
    <w:rsid w:val="00771A3C"/>
    <w:rsid w:val="00780674"/>
    <w:rsid w:val="007846B8"/>
    <w:rsid w:val="00784BD2"/>
    <w:rsid w:val="007854A7"/>
    <w:rsid w:val="007928B1"/>
    <w:rsid w:val="007A71BA"/>
    <w:rsid w:val="007B35EF"/>
    <w:rsid w:val="007B5A9A"/>
    <w:rsid w:val="007B668D"/>
    <w:rsid w:val="007B6915"/>
    <w:rsid w:val="007C12CD"/>
    <w:rsid w:val="007C1828"/>
    <w:rsid w:val="007C44AD"/>
    <w:rsid w:val="007C62F3"/>
    <w:rsid w:val="007E0640"/>
    <w:rsid w:val="007F07E8"/>
    <w:rsid w:val="007F0BDE"/>
    <w:rsid w:val="007F4CB5"/>
    <w:rsid w:val="007F61D2"/>
    <w:rsid w:val="00800576"/>
    <w:rsid w:val="00803FE4"/>
    <w:rsid w:val="00805EFF"/>
    <w:rsid w:val="00813E51"/>
    <w:rsid w:val="0082128D"/>
    <w:rsid w:val="008214B2"/>
    <w:rsid w:val="0082657B"/>
    <w:rsid w:val="008275FA"/>
    <w:rsid w:val="00827EE5"/>
    <w:rsid w:val="00830112"/>
    <w:rsid w:val="00831FFA"/>
    <w:rsid w:val="0083343E"/>
    <w:rsid w:val="00833775"/>
    <w:rsid w:val="008402A6"/>
    <w:rsid w:val="008417CF"/>
    <w:rsid w:val="00850121"/>
    <w:rsid w:val="00850381"/>
    <w:rsid w:val="008549AD"/>
    <w:rsid w:val="00856B42"/>
    <w:rsid w:val="008579B6"/>
    <w:rsid w:val="00857ECF"/>
    <w:rsid w:val="00860A88"/>
    <w:rsid w:val="00861853"/>
    <w:rsid w:val="00863BDA"/>
    <w:rsid w:val="00863E81"/>
    <w:rsid w:val="00864EBA"/>
    <w:rsid w:val="00872B18"/>
    <w:rsid w:val="0087656D"/>
    <w:rsid w:val="00881274"/>
    <w:rsid w:val="00883BAA"/>
    <w:rsid w:val="00885355"/>
    <w:rsid w:val="00891C00"/>
    <w:rsid w:val="00897C2B"/>
    <w:rsid w:val="008A2FBD"/>
    <w:rsid w:val="008A5A33"/>
    <w:rsid w:val="008A6140"/>
    <w:rsid w:val="008A62BC"/>
    <w:rsid w:val="008A6A04"/>
    <w:rsid w:val="008A6E18"/>
    <w:rsid w:val="008B006A"/>
    <w:rsid w:val="008B0DCE"/>
    <w:rsid w:val="008B2EFD"/>
    <w:rsid w:val="008B3844"/>
    <w:rsid w:val="008B4F8D"/>
    <w:rsid w:val="008B4FD5"/>
    <w:rsid w:val="008C5269"/>
    <w:rsid w:val="008D0188"/>
    <w:rsid w:val="008D0F61"/>
    <w:rsid w:val="008D28B6"/>
    <w:rsid w:val="008D6B60"/>
    <w:rsid w:val="008E2B20"/>
    <w:rsid w:val="008E59BE"/>
    <w:rsid w:val="008E5EDE"/>
    <w:rsid w:val="008E7509"/>
    <w:rsid w:val="008F1BBD"/>
    <w:rsid w:val="00901FB2"/>
    <w:rsid w:val="00904206"/>
    <w:rsid w:val="00906FDD"/>
    <w:rsid w:val="00910814"/>
    <w:rsid w:val="00910D71"/>
    <w:rsid w:val="009111C0"/>
    <w:rsid w:val="00911BB7"/>
    <w:rsid w:val="00912E06"/>
    <w:rsid w:val="00914715"/>
    <w:rsid w:val="009215BF"/>
    <w:rsid w:val="0093042C"/>
    <w:rsid w:val="00934721"/>
    <w:rsid w:val="00935E47"/>
    <w:rsid w:val="0093769F"/>
    <w:rsid w:val="009509B5"/>
    <w:rsid w:val="009510B0"/>
    <w:rsid w:val="00955BE8"/>
    <w:rsid w:val="00955CE3"/>
    <w:rsid w:val="009565EB"/>
    <w:rsid w:val="00957F3C"/>
    <w:rsid w:val="0096245D"/>
    <w:rsid w:val="00962501"/>
    <w:rsid w:val="009654BC"/>
    <w:rsid w:val="009710B1"/>
    <w:rsid w:val="00972D6E"/>
    <w:rsid w:val="00974AD6"/>
    <w:rsid w:val="00974AF5"/>
    <w:rsid w:val="009767A2"/>
    <w:rsid w:val="00982CF9"/>
    <w:rsid w:val="00983D41"/>
    <w:rsid w:val="009861A0"/>
    <w:rsid w:val="00991F23"/>
    <w:rsid w:val="009946B1"/>
    <w:rsid w:val="009968E4"/>
    <w:rsid w:val="00996AA4"/>
    <w:rsid w:val="009A113C"/>
    <w:rsid w:val="009A177F"/>
    <w:rsid w:val="009C235D"/>
    <w:rsid w:val="009C5B89"/>
    <w:rsid w:val="009D51B1"/>
    <w:rsid w:val="009D5820"/>
    <w:rsid w:val="009D6CA0"/>
    <w:rsid w:val="009E277F"/>
    <w:rsid w:val="009E5846"/>
    <w:rsid w:val="009F72A4"/>
    <w:rsid w:val="009F792A"/>
    <w:rsid w:val="00A009C4"/>
    <w:rsid w:val="00A02BCF"/>
    <w:rsid w:val="00A039FC"/>
    <w:rsid w:val="00A05515"/>
    <w:rsid w:val="00A0621B"/>
    <w:rsid w:val="00A06D9E"/>
    <w:rsid w:val="00A10A2A"/>
    <w:rsid w:val="00A21A11"/>
    <w:rsid w:val="00A354BD"/>
    <w:rsid w:val="00A43621"/>
    <w:rsid w:val="00A43D1D"/>
    <w:rsid w:val="00A43FCD"/>
    <w:rsid w:val="00A45430"/>
    <w:rsid w:val="00A4772E"/>
    <w:rsid w:val="00A51B45"/>
    <w:rsid w:val="00A52A69"/>
    <w:rsid w:val="00A539FD"/>
    <w:rsid w:val="00A53C19"/>
    <w:rsid w:val="00A6053A"/>
    <w:rsid w:val="00A66F31"/>
    <w:rsid w:val="00A67D1E"/>
    <w:rsid w:val="00A73DBF"/>
    <w:rsid w:val="00A77716"/>
    <w:rsid w:val="00A91898"/>
    <w:rsid w:val="00A92410"/>
    <w:rsid w:val="00A93A63"/>
    <w:rsid w:val="00AA02A1"/>
    <w:rsid w:val="00AA14BC"/>
    <w:rsid w:val="00AA32CB"/>
    <w:rsid w:val="00AA48F4"/>
    <w:rsid w:val="00AA7756"/>
    <w:rsid w:val="00AA7940"/>
    <w:rsid w:val="00AB0205"/>
    <w:rsid w:val="00AB1135"/>
    <w:rsid w:val="00AB29FF"/>
    <w:rsid w:val="00AB59D9"/>
    <w:rsid w:val="00AB60F6"/>
    <w:rsid w:val="00AC165E"/>
    <w:rsid w:val="00AC6B21"/>
    <w:rsid w:val="00AD03D1"/>
    <w:rsid w:val="00AD1BC4"/>
    <w:rsid w:val="00AD2F85"/>
    <w:rsid w:val="00AD7230"/>
    <w:rsid w:val="00AE006A"/>
    <w:rsid w:val="00AE2653"/>
    <w:rsid w:val="00AE524E"/>
    <w:rsid w:val="00AF2EF7"/>
    <w:rsid w:val="00AF5FD7"/>
    <w:rsid w:val="00AF648D"/>
    <w:rsid w:val="00B041FB"/>
    <w:rsid w:val="00B07770"/>
    <w:rsid w:val="00B14B8B"/>
    <w:rsid w:val="00B164AB"/>
    <w:rsid w:val="00B249F0"/>
    <w:rsid w:val="00B31A18"/>
    <w:rsid w:val="00B33E51"/>
    <w:rsid w:val="00B35B1C"/>
    <w:rsid w:val="00B3646A"/>
    <w:rsid w:val="00B3708E"/>
    <w:rsid w:val="00B44F8B"/>
    <w:rsid w:val="00B5205D"/>
    <w:rsid w:val="00B53F7C"/>
    <w:rsid w:val="00B54180"/>
    <w:rsid w:val="00B54839"/>
    <w:rsid w:val="00B54B72"/>
    <w:rsid w:val="00B5627D"/>
    <w:rsid w:val="00B6133B"/>
    <w:rsid w:val="00B63C0E"/>
    <w:rsid w:val="00B66796"/>
    <w:rsid w:val="00B667E9"/>
    <w:rsid w:val="00B72222"/>
    <w:rsid w:val="00B724CF"/>
    <w:rsid w:val="00B7493D"/>
    <w:rsid w:val="00B80D29"/>
    <w:rsid w:val="00B836E9"/>
    <w:rsid w:val="00B84B42"/>
    <w:rsid w:val="00B9012E"/>
    <w:rsid w:val="00B964CD"/>
    <w:rsid w:val="00BA0E38"/>
    <w:rsid w:val="00BA0ED3"/>
    <w:rsid w:val="00BA54E8"/>
    <w:rsid w:val="00BA586B"/>
    <w:rsid w:val="00BB1407"/>
    <w:rsid w:val="00BB4F60"/>
    <w:rsid w:val="00BB66BA"/>
    <w:rsid w:val="00BB7B87"/>
    <w:rsid w:val="00BC0A30"/>
    <w:rsid w:val="00BC20A5"/>
    <w:rsid w:val="00BC47DB"/>
    <w:rsid w:val="00BD0A4C"/>
    <w:rsid w:val="00BE1128"/>
    <w:rsid w:val="00BE3D8C"/>
    <w:rsid w:val="00BE7685"/>
    <w:rsid w:val="00BF266A"/>
    <w:rsid w:val="00BF2D8F"/>
    <w:rsid w:val="00C00E8C"/>
    <w:rsid w:val="00C01CA3"/>
    <w:rsid w:val="00C10BD7"/>
    <w:rsid w:val="00C12CBB"/>
    <w:rsid w:val="00C134F8"/>
    <w:rsid w:val="00C207ED"/>
    <w:rsid w:val="00C213ED"/>
    <w:rsid w:val="00C25D52"/>
    <w:rsid w:val="00C25ECA"/>
    <w:rsid w:val="00C26AEA"/>
    <w:rsid w:val="00C34E11"/>
    <w:rsid w:val="00C3708C"/>
    <w:rsid w:val="00C41364"/>
    <w:rsid w:val="00C55217"/>
    <w:rsid w:val="00C55253"/>
    <w:rsid w:val="00C55599"/>
    <w:rsid w:val="00C62AE6"/>
    <w:rsid w:val="00C64C71"/>
    <w:rsid w:val="00C651EC"/>
    <w:rsid w:val="00C6784F"/>
    <w:rsid w:val="00C7038D"/>
    <w:rsid w:val="00C70DF7"/>
    <w:rsid w:val="00C71DEC"/>
    <w:rsid w:val="00C71FCC"/>
    <w:rsid w:val="00C741E7"/>
    <w:rsid w:val="00C85F33"/>
    <w:rsid w:val="00C91F9D"/>
    <w:rsid w:val="00CA36F4"/>
    <w:rsid w:val="00CB4316"/>
    <w:rsid w:val="00CB7AB7"/>
    <w:rsid w:val="00CC36E4"/>
    <w:rsid w:val="00CD24B7"/>
    <w:rsid w:val="00CD2BBA"/>
    <w:rsid w:val="00CD31AA"/>
    <w:rsid w:val="00CD5609"/>
    <w:rsid w:val="00CD7C12"/>
    <w:rsid w:val="00CE00F0"/>
    <w:rsid w:val="00CE0168"/>
    <w:rsid w:val="00CE48CF"/>
    <w:rsid w:val="00CE7232"/>
    <w:rsid w:val="00CE7462"/>
    <w:rsid w:val="00CF22F9"/>
    <w:rsid w:val="00CF2D94"/>
    <w:rsid w:val="00CF410C"/>
    <w:rsid w:val="00CF4A3C"/>
    <w:rsid w:val="00D031DB"/>
    <w:rsid w:val="00D0320A"/>
    <w:rsid w:val="00D03EF5"/>
    <w:rsid w:val="00D167BD"/>
    <w:rsid w:val="00D16A24"/>
    <w:rsid w:val="00D21017"/>
    <w:rsid w:val="00D23EAC"/>
    <w:rsid w:val="00D2779B"/>
    <w:rsid w:val="00D3345D"/>
    <w:rsid w:val="00D353F8"/>
    <w:rsid w:val="00D36508"/>
    <w:rsid w:val="00D36E46"/>
    <w:rsid w:val="00D446EB"/>
    <w:rsid w:val="00D53004"/>
    <w:rsid w:val="00D53B56"/>
    <w:rsid w:val="00D62B3A"/>
    <w:rsid w:val="00D64C17"/>
    <w:rsid w:val="00D764A9"/>
    <w:rsid w:val="00D84896"/>
    <w:rsid w:val="00D87105"/>
    <w:rsid w:val="00D900E3"/>
    <w:rsid w:val="00D90EA1"/>
    <w:rsid w:val="00D94360"/>
    <w:rsid w:val="00DA0EE1"/>
    <w:rsid w:val="00DA3524"/>
    <w:rsid w:val="00DA3DCE"/>
    <w:rsid w:val="00DA7285"/>
    <w:rsid w:val="00DC071C"/>
    <w:rsid w:val="00DC151A"/>
    <w:rsid w:val="00DC2A6D"/>
    <w:rsid w:val="00DC2AC1"/>
    <w:rsid w:val="00DC457D"/>
    <w:rsid w:val="00DC7A89"/>
    <w:rsid w:val="00DD24D0"/>
    <w:rsid w:val="00DD5A22"/>
    <w:rsid w:val="00DD6FC7"/>
    <w:rsid w:val="00DE0F0D"/>
    <w:rsid w:val="00DE2BA8"/>
    <w:rsid w:val="00DE3376"/>
    <w:rsid w:val="00DE381C"/>
    <w:rsid w:val="00DE48C5"/>
    <w:rsid w:val="00DE5FAE"/>
    <w:rsid w:val="00DF4D85"/>
    <w:rsid w:val="00DF5E9D"/>
    <w:rsid w:val="00DF6197"/>
    <w:rsid w:val="00E008AB"/>
    <w:rsid w:val="00E03B0E"/>
    <w:rsid w:val="00E12D9D"/>
    <w:rsid w:val="00E140DB"/>
    <w:rsid w:val="00E177D2"/>
    <w:rsid w:val="00E206E1"/>
    <w:rsid w:val="00E20CC0"/>
    <w:rsid w:val="00E253A4"/>
    <w:rsid w:val="00E2674F"/>
    <w:rsid w:val="00E2680C"/>
    <w:rsid w:val="00E30CE6"/>
    <w:rsid w:val="00E3212A"/>
    <w:rsid w:val="00E3676A"/>
    <w:rsid w:val="00E37824"/>
    <w:rsid w:val="00E40164"/>
    <w:rsid w:val="00E40D9B"/>
    <w:rsid w:val="00E42F00"/>
    <w:rsid w:val="00E44803"/>
    <w:rsid w:val="00E45C80"/>
    <w:rsid w:val="00E5096E"/>
    <w:rsid w:val="00E5109C"/>
    <w:rsid w:val="00E51880"/>
    <w:rsid w:val="00E54244"/>
    <w:rsid w:val="00E55F15"/>
    <w:rsid w:val="00E56F25"/>
    <w:rsid w:val="00E6529E"/>
    <w:rsid w:val="00E738E1"/>
    <w:rsid w:val="00E755A6"/>
    <w:rsid w:val="00E765AB"/>
    <w:rsid w:val="00E82BA6"/>
    <w:rsid w:val="00E83D12"/>
    <w:rsid w:val="00E848EB"/>
    <w:rsid w:val="00E87EA5"/>
    <w:rsid w:val="00E9025B"/>
    <w:rsid w:val="00E907C7"/>
    <w:rsid w:val="00E924F7"/>
    <w:rsid w:val="00E9323C"/>
    <w:rsid w:val="00E95DBF"/>
    <w:rsid w:val="00EA4447"/>
    <w:rsid w:val="00EA73C9"/>
    <w:rsid w:val="00EB6E87"/>
    <w:rsid w:val="00EC46A5"/>
    <w:rsid w:val="00ED08FB"/>
    <w:rsid w:val="00ED55E7"/>
    <w:rsid w:val="00EE6F21"/>
    <w:rsid w:val="00EF2A64"/>
    <w:rsid w:val="00EF3848"/>
    <w:rsid w:val="00EF3C94"/>
    <w:rsid w:val="00EF4140"/>
    <w:rsid w:val="00EF5237"/>
    <w:rsid w:val="00EF5AB5"/>
    <w:rsid w:val="00EF5F1F"/>
    <w:rsid w:val="00EF6832"/>
    <w:rsid w:val="00F035F4"/>
    <w:rsid w:val="00F0539F"/>
    <w:rsid w:val="00F057E1"/>
    <w:rsid w:val="00F159C7"/>
    <w:rsid w:val="00F332E2"/>
    <w:rsid w:val="00F3393D"/>
    <w:rsid w:val="00F34C22"/>
    <w:rsid w:val="00F37351"/>
    <w:rsid w:val="00F45724"/>
    <w:rsid w:val="00F47FBF"/>
    <w:rsid w:val="00F51396"/>
    <w:rsid w:val="00F53FDC"/>
    <w:rsid w:val="00F54615"/>
    <w:rsid w:val="00F668BC"/>
    <w:rsid w:val="00F67C54"/>
    <w:rsid w:val="00F71775"/>
    <w:rsid w:val="00F75E5B"/>
    <w:rsid w:val="00F76268"/>
    <w:rsid w:val="00F76D35"/>
    <w:rsid w:val="00F81567"/>
    <w:rsid w:val="00F8393A"/>
    <w:rsid w:val="00F91039"/>
    <w:rsid w:val="00F9358D"/>
    <w:rsid w:val="00F94052"/>
    <w:rsid w:val="00F97398"/>
    <w:rsid w:val="00FA25EF"/>
    <w:rsid w:val="00FA524B"/>
    <w:rsid w:val="00FB7009"/>
    <w:rsid w:val="00FC4CA3"/>
    <w:rsid w:val="00FC51E1"/>
    <w:rsid w:val="00FC74BF"/>
    <w:rsid w:val="00FD36A7"/>
    <w:rsid w:val="00FD570E"/>
    <w:rsid w:val="00FD706A"/>
    <w:rsid w:val="00FE2B9A"/>
    <w:rsid w:val="00FE7C50"/>
    <w:rsid w:val="00FF14F2"/>
    <w:rsid w:val="00FF2EF4"/>
    <w:rsid w:val="00FF3E21"/>
    <w:rsid w:val="00FF77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AAF3"/>
  <w15:chartTrackingRefBased/>
  <w15:docId w15:val="{DF9364E0-9FB1-4B86-96CA-115DF78B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2"/>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unhideWhenUsed/>
    <w:qFormat/>
    <w:rsid w:val="00115F82"/>
    <w:pPr>
      <w:keepNext/>
      <w:keepLines/>
      <w:spacing w:before="480"/>
      <w:outlineLvl w:val="1"/>
    </w:pPr>
    <w:rPr>
      <w:rFonts w:eastAsiaTheme="majorEastAsia" w:cstheme="majorBidi"/>
      <w:b/>
      <w:szCs w:val="26"/>
    </w:rPr>
  </w:style>
  <w:style w:type="paragraph" w:styleId="Ttulo3">
    <w:name w:val="heading 3"/>
    <w:basedOn w:val="Normal"/>
    <w:next w:val="Normal"/>
    <w:link w:val="Ttulo3Char"/>
    <w:uiPriority w:val="9"/>
    <w:unhideWhenUsed/>
    <w:qFormat/>
    <w:rsid w:val="00E20CC0"/>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har"/>
    <w:uiPriority w:val="9"/>
    <w:unhideWhenUsed/>
    <w:qFormat/>
    <w:rsid w:val="00A77716"/>
    <w:pPr>
      <w:pBdr>
        <w:top w:val="dotted" w:sz="6" w:space="2" w:color="5B9BD5" w:themeColor="accent1"/>
      </w:pBdr>
      <w:spacing w:before="200" w:after="0" w:line="276" w:lineRule="auto"/>
      <w:outlineLvl w:val="3"/>
    </w:pPr>
    <w:rPr>
      <w:rFonts w:ascii="Calibri" w:eastAsia="Calibri" w:hAnsi="Calibri" w:cs="Calibri"/>
      <w:caps/>
      <w:color w:val="2E74B5" w:themeColor="accent1" w:themeShade="BF"/>
      <w:spacing w:val="10"/>
      <w:sz w:val="20"/>
      <w:szCs w:val="20"/>
      <w:lang w:eastAsia="pt-BR"/>
    </w:rPr>
  </w:style>
  <w:style w:type="paragraph" w:styleId="Ttulo5">
    <w:name w:val="heading 5"/>
    <w:basedOn w:val="Normal"/>
    <w:next w:val="Normal"/>
    <w:link w:val="Ttulo5Char"/>
    <w:uiPriority w:val="9"/>
    <w:unhideWhenUsed/>
    <w:qFormat/>
    <w:rsid w:val="00A77716"/>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unhideWhenUsed/>
    <w:qFormat/>
    <w:rsid w:val="00704971"/>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unhideWhenUsed/>
    <w:qFormat/>
    <w:rsid w:val="00A7771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A77716"/>
    <w:pPr>
      <w:spacing w:before="200" w:after="0" w:line="276" w:lineRule="auto"/>
      <w:outlineLvl w:val="7"/>
    </w:pPr>
    <w:rPr>
      <w:rFonts w:ascii="Calibri" w:eastAsia="Calibri" w:hAnsi="Calibri" w:cs="Calibri"/>
      <w:caps/>
      <w:spacing w:val="10"/>
      <w:sz w:val="18"/>
      <w:szCs w:val="18"/>
      <w:lang w:eastAsia="pt-BR"/>
    </w:rPr>
  </w:style>
  <w:style w:type="paragraph" w:styleId="Ttulo9">
    <w:name w:val="heading 9"/>
    <w:basedOn w:val="Normal"/>
    <w:next w:val="Normal"/>
    <w:link w:val="Ttulo9Char"/>
    <w:uiPriority w:val="9"/>
    <w:semiHidden/>
    <w:unhideWhenUsed/>
    <w:qFormat/>
    <w:rsid w:val="00A77716"/>
    <w:pPr>
      <w:spacing w:before="200" w:after="0" w:line="276" w:lineRule="auto"/>
      <w:outlineLvl w:val="8"/>
    </w:pPr>
    <w:rPr>
      <w:rFonts w:ascii="Calibri" w:eastAsia="Calibri" w:hAnsi="Calibri" w:cs="Calibri"/>
      <w:i/>
      <w:iCs/>
      <w:caps/>
      <w:spacing w:val="10"/>
      <w:sz w:val="18"/>
      <w:szCs w:val="1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2"/>
      </w:numPr>
    </w:pPr>
  </w:style>
  <w:style w:type="paragraph" w:customStyle="1" w:styleId="N111">
    <w:name w:val="N 1.1.1"/>
    <w:basedOn w:val="N11"/>
    <w:link w:val="N111Char"/>
    <w:qFormat/>
    <w:rsid w:val="00800576"/>
    <w:pPr>
      <w:numPr>
        <w:ilvl w:val="2"/>
      </w:numPr>
    </w:pPr>
  </w:style>
  <w:style w:type="paragraph" w:customStyle="1" w:styleId="N1111">
    <w:name w:val="N 1.1.1.1"/>
    <w:basedOn w:val="N111"/>
    <w:link w:val="N1111Char"/>
    <w:qFormat/>
    <w:rsid w:val="00800576"/>
    <w:pPr>
      <w:numPr>
        <w:ilvl w:val="3"/>
      </w:numPr>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2"/>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character" w:customStyle="1" w:styleId="Ttulo3Char">
    <w:name w:val="Título 3 Char"/>
    <w:basedOn w:val="Fontepargpadro"/>
    <w:link w:val="Ttulo3"/>
    <w:uiPriority w:val="9"/>
    <w:rsid w:val="00E20CC0"/>
    <w:rPr>
      <w:rFonts w:asciiTheme="majorHAnsi" w:eastAsiaTheme="majorEastAsia" w:hAnsiTheme="majorHAnsi" w:cstheme="majorBidi"/>
      <w:color w:val="1F4D78" w:themeColor="accent1" w:themeShade="7F"/>
      <w:sz w:val="24"/>
      <w:szCs w:val="24"/>
    </w:rPr>
  </w:style>
  <w:style w:type="table" w:styleId="Tabelacomgrade">
    <w:name w:val="Table Grid"/>
    <w:basedOn w:val="Tabelanormal"/>
    <w:uiPriority w:val="39"/>
    <w:rsid w:val="00E2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E20CC0"/>
    <w:pPr>
      <w:tabs>
        <w:tab w:val="center" w:pos="4252"/>
        <w:tab w:val="right" w:pos="8504"/>
      </w:tabs>
      <w:spacing w:before="0" w:after="0"/>
    </w:pPr>
  </w:style>
  <w:style w:type="character" w:customStyle="1" w:styleId="CabealhoChar">
    <w:name w:val="Cabeçalho Char"/>
    <w:basedOn w:val="Fontepargpadro"/>
    <w:link w:val="Cabealho"/>
    <w:uiPriority w:val="99"/>
    <w:rsid w:val="00E20CC0"/>
    <w:rPr>
      <w:rFonts w:ascii="Arial" w:hAnsi="Arial"/>
      <w:sz w:val="24"/>
    </w:rPr>
  </w:style>
  <w:style w:type="paragraph" w:styleId="Rodap">
    <w:name w:val="footer"/>
    <w:basedOn w:val="Normal"/>
    <w:link w:val="RodapChar"/>
    <w:uiPriority w:val="99"/>
    <w:unhideWhenUsed/>
    <w:rsid w:val="00E20CC0"/>
    <w:pPr>
      <w:tabs>
        <w:tab w:val="center" w:pos="4252"/>
        <w:tab w:val="right" w:pos="8504"/>
      </w:tabs>
      <w:spacing w:before="0" w:after="0"/>
    </w:pPr>
  </w:style>
  <w:style w:type="character" w:customStyle="1" w:styleId="RodapChar">
    <w:name w:val="Rodapé Char"/>
    <w:basedOn w:val="Fontepargpadro"/>
    <w:link w:val="Rodap"/>
    <w:uiPriority w:val="99"/>
    <w:rsid w:val="00E20CC0"/>
    <w:rPr>
      <w:rFonts w:ascii="Arial" w:hAnsi="Arial"/>
      <w:sz w:val="24"/>
    </w:rPr>
  </w:style>
  <w:style w:type="paragraph" w:customStyle="1" w:styleId="NmerosPrincipais">
    <w:name w:val="Números Principais"/>
    <w:basedOn w:val="Normal"/>
    <w:uiPriority w:val="99"/>
    <w:rsid w:val="00E20CC0"/>
    <w:pPr>
      <w:numPr>
        <w:numId w:val="7"/>
      </w:numPr>
      <w:spacing w:before="120"/>
    </w:pPr>
    <w:rPr>
      <w:rFonts w:ascii="Times New Roman" w:eastAsia="Times New Roman" w:hAnsi="Times New Roman" w:cs="Times New Roman"/>
      <w:szCs w:val="24"/>
      <w:lang w:eastAsia="pt-BR"/>
    </w:rPr>
  </w:style>
  <w:style w:type="character" w:styleId="Hyperlink">
    <w:name w:val="Hyperlink"/>
    <w:uiPriority w:val="99"/>
    <w:unhideWhenUsed/>
    <w:rsid w:val="00A4772E"/>
    <w:rPr>
      <w:color w:val="0000FF"/>
      <w:u w:val="single"/>
    </w:rPr>
  </w:style>
  <w:style w:type="character" w:styleId="Refdecomentrio">
    <w:name w:val="annotation reference"/>
    <w:basedOn w:val="Fontepargpadro"/>
    <w:uiPriority w:val="99"/>
    <w:semiHidden/>
    <w:unhideWhenUsed/>
    <w:rsid w:val="00F0539F"/>
    <w:rPr>
      <w:sz w:val="16"/>
      <w:szCs w:val="16"/>
    </w:rPr>
  </w:style>
  <w:style w:type="paragraph" w:styleId="Textodecomentrio">
    <w:name w:val="annotation text"/>
    <w:basedOn w:val="Normal"/>
    <w:link w:val="TextodecomentrioChar"/>
    <w:uiPriority w:val="99"/>
    <w:unhideWhenUsed/>
    <w:rsid w:val="00F0539F"/>
    <w:rPr>
      <w:sz w:val="20"/>
      <w:szCs w:val="20"/>
    </w:rPr>
  </w:style>
  <w:style w:type="character" w:customStyle="1" w:styleId="TextodecomentrioChar">
    <w:name w:val="Texto de comentário Char"/>
    <w:basedOn w:val="Fontepargpadro"/>
    <w:link w:val="Textodecomentrio"/>
    <w:uiPriority w:val="99"/>
    <w:rsid w:val="00F0539F"/>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F0539F"/>
    <w:rPr>
      <w:b/>
      <w:bCs/>
    </w:rPr>
  </w:style>
  <w:style w:type="character" w:customStyle="1" w:styleId="AssuntodocomentrioChar">
    <w:name w:val="Assunto do comentário Char"/>
    <w:basedOn w:val="TextodecomentrioChar"/>
    <w:link w:val="Assuntodocomentrio"/>
    <w:uiPriority w:val="99"/>
    <w:semiHidden/>
    <w:rsid w:val="00F0539F"/>
    <w:rPr>
      <w:rFonts w:ascii="Arial" w:hAnsi="Arial"/>
      <w:b/>
      <w:bCs/>
      <w:sz w:val="20"/>
      <w:szCs w:val="20"/>
    </w:rPr>
  </w:style>
  <w:style w:type="paragraph" w:styleId="Textodebalo">
    <w:name w:val="Balloon Text"/>
    <w:basedOn w:val="Normal"/>
    <w:link w:val="TextodebaloChar"/>
    <w:uiPriority w:val="99"/>
    <w:semiHidden/>
    <w:unhideWhenUsed/>
    <w:rsid w:val="00F0539F"/>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0539F"/>
    <w:rPr>
      <w:rFonts w:ascii="Segoe UI" w:hAnsi="Segoe UI" w:cs="Segoe UI"/>
      <w:sz w:val="18"/>
      <w:szCs w:val="18"/>
    </w:rPr>
  </w:style>
  <w:style w:type="paragraph" w:customStyle="1" w:styleId="ANEXO-Ttulo">
    <w:name w:val="ANEXO - Título"/>
    <w:basedOn w:val="Ttulo1"/>
    <w:link w:val="ANEXO-TtuloChar"/>
    <w:rsid w:val="008B006A"/>
    <w:pPr>
      <w:keepNext/>
      <w:numPr>
        <w:numId w:val="0"/>
      </w:numPr>
      <w:spacing w:before="120"/>
      <w:jc w:val="center"/>
    </w:pPr>
    <w:rPr>
      <w:rFonts w:ascii="Times New Roman" w:eastAsia="Times New Roman" w:hAnsi="Times New Roman" w:cs="Times New Roman"/>
      <w:bCs/>
      <w:i/>
      <w:iCs/>
      <w:sz w:val="32"/>
      <w:lang w:eastAsia="pt-BR"/>
    </w:rPr>
  </w:style>
  <w:style w:type="character" w:customStyle="1" w:styleId="ANEXO-TtuloChar">
    <w:name w:val="ANEXO - Título Char"/>
    <w:link w:val="ANEXO-Ttulo"/>
    <w:locked/>
    <w:rsid w:val="008B006A"/>
    <w:rPr>
      <w:rFonts w:ascii="Times New Roman" w:eastAsia="Times New Roman" w:hAnsi="Times New Roman" w:cs="Times New Roman"/>
      <w:b/>
      <w:bCs/>
      <w:i/>
      <w:iCs/>
      <w:sz w:val="32"/>
      <w:szCs w:val="32"/>
      <w:lang w:eastAsia="pt-BR"/>
    </w:rPr>
  </w:style>
  <w:style w:type="table" w:customStyle="1" w:styleId="Tabelacomgrade1">
    <w:name w:val="Tabela com grade1"/>
    <w:basedOn w:val="Tabelanormal"/>
    <w:next w:val="Tabelacomgrade"/>
    <w:uiPriority w:val="59"/>
    <w:rsid w:val="008B384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634D80"/>
    <w:rPr>
      <w:color w:val="954F72" w:themeColor="followedHyperlink"/>
      <w:u w:val="single"/>
    </w:rPr>
  </w:style>
  <w:style w:type="paragraph" w:styleId="PargrafodaLista">
    <w:name w:val="List Paragraph"/>
    <w:basedOn w:val="Normal"/>
    <w:link w:val="PargrafodaListaChar"/>
    <w:uiPriority w:val="1"/>
    <w:qFormat/>
    <w:rsid w:val="00E5109C"/>
    <w:pPr>
      <w:spacing w:before="0" w:after="0"/>
      <w:ind w:left="720"/>
      <w:contextualSpacing/>
    </w:pPr>
    <w:rPr>
      <w:rFonts w:eastAsia="Times New Roman" w:cs="Tahoma"/>
      <w:sz w:val="20"/>
      <w:szCs w:val="24"/>
      <w:lang w:eastAsia="pt-BR"/>
    </w:rPr>
  </w:style>
  <w:style w:type="character" w:customStyle="1" w:styleId="PargrafodaListaChar">
    <w:name w:val="Parágrafo da Lista Char"/>
    <w:link w:val="PargrafodaLista"/>
    <w:uiPriority w:val="1"/>
    <w:rsid w:val="00E5109C"/>
    <w:rPr>
      <w:rFonts w:ascii="Arial" w:eastAsia="Times New Roman" w:hAnsi="Arial" w:cs="Tahoma"/>
      <w:sz w:val="20"/>
      <w:szCs w:val="24"/>
      <w:lang w:eastAsia="pt-BR"/>
    </w:rPr>
  </w:style>
  <w:style w:type="table" w:customStyle="1" w:styleId="TabeladeGrade4-nfase31">
    <w:name w:val="Tabela de Grade 4 - Ênfase 31"/>
    <w:basedOn w:val="Tabelanormal"/>
    <w:uiPriority w:val="49"/>
    <w:rsid w:val="00CF22F9"/>
    <w:pPr>
      <w:spacing w:after="0" w:line="240" w:lineRule="auto"/>
      <w:jc w:val="both"/>
    </w:pPr>
    <w:rPr>
      <w:rFonts w:ascii="Calibri" w:eastAsia="Calibri" w:hAnsi="Calibri" w:cs="Calibri"/>
      <w:sz w:val="20"/>
      <w:szCs w:val="20"/>
      <w:lang w:eastAsia="pt-B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tulo6Char">
    <w:name w:val="Título 6 Char"/>
    <w:basedOn w:val="Fontepargpadro"/>
    <w:link w:val="Ttulo6"/>
    <w:uiPriority w:val="9"/>
    <w:rsid w:val="00704971"/>
    <w:rPr>
      <w:rFonts w:asciiTheme="majorHAnsi" w:eastAsiaTheme="majorEastAsia" w:hAnsiTheme="majorHAnsi" w:cstheme="majorBidi"/>
      <w:color w:val="1F4D78" w:themeColor="accent1" w:themeShade="7F"/>
      <w:sz w:val="24"/>
    </w:rPr>
  </w:style>
  <w:style w:type="character" w:customStyle="1" w:styleId="Ttulo5Char">
    <w:name w:val="Título 5 Char"/>
    <w:basedOn w:val="Fontepargpadro"/>
    <w:link w:val="Ttulo5"/>
    <w:uiPriority w:val="9"/>
    <w:rsid w:val="00A77716"/>
    <w:rPr>
      <w:rFonts w:asciiTheme="majorHAnsi" w:eastAsiaTheme="majorEastAsia" w:hAnsiTheme="majorHAnsi" w:cstheme="majorBidi"/>
      <w:color w:val="2E74B5" w:themeColor="accent1" w:themeShade="BF"/>
      <w:sz w:val="24"/>
    </w:rPr>
  </w:style>
  <w:style w:type="character" w:customStyle="1" w:styleId="Ttulo7Char">
    <w:name w:val="Título 7 Char"/>
    <w:basedOn w:val="Fontepargpadro"/>
    <w:link w:val="Ttulo7"/>
    <w:uiPriority w:val="9"/>
    <w:rsid w:val="00A77716"/>
    <w:rPr>
      <w:rFonts w:asciiTheme="majorHAnsi" w:eastAsiaTheme="majorEastAsia" w:hAnsiTheme="majorHAnsi" w:cstheme="majorBidi"/>
      <w:i/>
      <w:iCs/>
      <w:color w:val="1F4D78" w:themeColor="accent1" w:themeShade="7F"/>
      <w:sz w:val="24"/>
    </w:rPr>
  </w:style>
  <w:style w:type="character" w:customStyle="1" w:styleId="Ttulo4Char">
    <w:name w:val="Título 4 Char"/>
    <w:basedOn w:val="Fontepargpadro"/>
    <w:link w:val="Ttulo4"/>
    <w:uiPriority w:val="9"/>
    <w:rsid w:val="00A77716"/>
    <w:rPr>
      <w:rFonts w:ascii="Calibri" w:eastAsia="Calibri" w:hAnsi="Calibri" w:cs="Calibri"/>
      <w:caps/>
      <w:color w:val="2E74B5" w:themeColor="accent1" w:themeShade="BF"/>
      <w:spacing w:val="10"/>
      <w:sz w:val="20"/>
      <w:szCs w:val="20"/>
      <w:lang w:eastAsia="pt-BR"/>
    </w:rPr>
  </w:style>
  <w:style w:type="character" w:customStyle="1" w:styleId="Ttulo8Char">
    <w:name w:val="Título 8 Char"/>
    <w:basedOn w:val="Fontepargpadro"/>
    <w:link w:val="Ttulo8"/>
    <w:uiPriority w:val="9"/>
    <w:semiHidden/>
    <w:rsid w:val="00A77716"/>
    <w:rPr>
      <w:rFonts w:ascii="Calibri" w:eastAsia="Calibri" w:hAnsi="Calibri" w:cs="Calibri"/>
      <w:caps/>
      <w:spacing w:val="10"/>
      <w:sz w:val="18"/>
      <w:szCs w:val="18"/>
      <w:lang w:eastAsia="pt-BR"/>
    </w:rPr>
  </w:style>
  <w:style w:type="character" w:customStyle="1" w:styleId="Ttulo9Char">
    <w:name w:val="Título 9 Char"/>
    <w:basedOn w:val="Fontepargpadro"/>
    <w:link w:val="Ttulo9"/>
    <w:uiPriority w:val="9"/>
    <w:semiHidden/>
    <w:rsid w:val="00A77716"/>
    <w:rPr>
      <w:rFonts w:ascii="Calibri" w:eastAsia="Calibri" w:hAnsi="Calibri" w:cs="Calibri"/>
      <w:i/>
      <w:iCs/>
      <w:caps/>
      <w:spacing w:val="10"/>
      <w:sz w:val="18"/>
      <w:szCs w:val="18"/>
      <w:lang w:eastAsia="pt-BR"/>
    </w:rPr>
  </w:style>
  <w:style w:type="table" w:customStyle="1" w:styleId="TableNormal">
    <w:name w:val="Table Normal"/>
    <w:uiPriority w:val="2"/>
    <w:qFormat/>
    <w:rsid w:val="00A77716"/>
    <w:pPr>
      <w:spacing w:after="200" w:line="276" w:lineRule="auto"/>
      <w:jc w:val="both"/>
    </w:pPr>
    <w:rPr>
      <w:rFonts w:ascii="Calibri" w:eastAsia="Calibri" w:hAnsi="Calibri" w:cs="Calibri"/>
      <w:sz w:val="20"/>
      <w:szCs w:val="20"/>
      <w:lang w:eastAsia="pt-BR"/>
    </w:rPr>
    <w:tblPr>
      <w:tblCellMar>
        <w:top w:w="0" w:type="dxa"/>
        <w:left w:w="0" w:type="dxa"/>
        <w:bottom w:w="0" w:type="dxa"/>
        <w:right w:w="0" w:type="dxa"/>
      </w:tblCellMar>
    </w:tblPr>
  </w:style>
  <w:style w:type="table" w:customStyle="1" w:styleId="TableNormal1">
    <w:name w:val="Table Normal1"/>
    <w:rsid w:val="00A77716"/>
    <w:pPr>
      <w:spacing w:after="200" w:line="276" w:lineRule="auto"/>
      <w:jc w:val="both"/>
    </w:pPr>
    <w:rPr>
      <w:rFonts w:ascii="Calibri" w:eastAsia="Calibri" w:hAnsi="Calibri" w:cs="Calibri"/>
      <w:sz w:val="20"/>
      <w:szCs w:val="20"/>
      <w:lang w:eastAsia="pt-BR"/>
    </w:rPr>
    <w:tblPr>
      <w:tblCellMar>
        <w:top w:w="0" w:type="dxa"/>
        <w:left w:w="0" w:type="dxa"/>
        <w:bottom w:w="0" w:type="dxa"/>
        <w:right w:w="0" w:type="dxa"/>
      </w:tblCellMar>
    </w:tblPr>
  </w:style>
  <w:style w:type="paragraph" w:styleId="Legenda">
    <w:name w:val="caption"/>
    <w:basedOn w:val="Normal"/>
    <w:next w:val="Normal"/>
    <w:uiPriority w:val="35"/>
    <w:unhideWhenUsed/>
    <w:qFormat/>
    <w:rsid w:val="00A77716"/>
    <w:pPr>
      <w:spacing w:before="0" w:after="200" w:line="276" w:lineRule="auto"/>
    </w:pPr>
    <w:rPr>
      <w:rFonts w:ascii="Calibri" w:eastAsia="Calibri" w:hAnsi="Calibri" w:cs="Calibri"/>
      <w:b/>
      <w:bCs/>
      <w:color w:val="2E74B5" w:themeColor="accent1" w:themeShade="BF"/>
      <w:sz w:val="16"/>
      <w:szCs w:val="16"/>
      <w:lang w:eastAsia="pt-BR"/>
    </w:rPr>
  </w:style>
  <w:style w:type="paragraph" w:styleId="Subttulo">
    <w:name w:val="Subtitle"/>
    <w:basedOn w:val="Normal"/>
    <w:next w:val="Normal"/>
    <w:link w:val="SubttuloChar"/>
    <w:uiPriority w:val="11"/>
    <w:qFormat/>
    <w:rsid w:val="00A77716"/>
    <w:pPr>
      <w:spacing w:before="0" w:after="500"/>
    </w:pPr>
    <w:rPr>
      <w:rFonts w:ascii="Calibri" w:eastAsia="Calibri" w:hAnsi="Calibri" w:cs="Calibri"/>
      <w:smallCaps/>
      <w:color w:val="595959"/>
      <w:sz w:val="21"/>
      <w:szCs w:val="21"/>
      <w:lang w:eastAsia="pt-BR"/>
    </w:rPr>
  </w:style>
  <w:style w:type="character" w:customStyle="1" w:styleId="SubttuloChar">
    <w:name w:val="Subtítulo Char"/>
    <w:basedOn w:val="Fontepargpadro"/>
    <w:link w:val="Subttulo"/>
    <w:uiPriority w:val="11"/>
    <w:rsid w:val="00A77716"/>
    <w:rPr>
      <w:rFonts w:ascii="Calibri" w:eastAsia="Calibri" w:hAnsi="Calibri" w:cs="Calibri"/>
      <w:smallCaps/>
      <w:color w:val="595959"/>
      <w:sz w:val="21"/>
      <w:szCs w:val="21"/>
      <w:lang w:eastAsia="pt-BR"/>
    </w:rPr>
  </w:style>
  <w:style w:type="character" w:styleId="Forte">
    <w:name w:val="Strong"/>
    <w:uiPriority w:val="22"/>
    <w:qFormat/>
    <w:rsid w:val="00A77716"/>
    <w:rPr>
      <w:b/>
      <w:bCs/>
    </w:rPr>
  </w:style>
  <w:style w:type="character" w:styleId="nfase">
    <w:name w:val="Emphasis"/>
    <w:uiPriority w:val="20"/>
    <w:qFormat/>
    <w:rsid w:val="00A77716"/>
    <w:rPr>
      <w:caps/>
      <w:color w:val="1F4D78" w:themeColor="accent1" w:themeShade="7F"/>
      <w:spacing w:val="5"/>
    </w:rPr>
  </w:style>
  <w:style w:type="paragraph" w:styleId="SemEspaamento">
    <w:name w:val="No Spacing"/>
    <w:uiPriority w:val="1"/>
    <w:qFormat/>
    <w:rsid w:val="00A77716"/>
    <w:pPr>
      <w:spacing w:after="0" w:line="240" w:lineRule="auto"/>
      <w:jc w:val="both"/>
    </w:pPr>
    <w:rPr>
      <w:rFonts w:ascii="Calibri" w:eastAsia="Calibri" w:hAnsi="Calibri" w:cs="Calibri"/>
      <w:sz w:val="20"/>
      <w:szCs w:val="20"/>
      <w:lang w:eastAsia="pt-BR"/>
    </w:rPr>
  </w:style>
  <w:style w:type="paragraph" w:styleId="Citao">
    <w:name w:val="Quote"/>
    <w:basedOn w:val="Normal"/>
    <w:next w:val="Normal"/>
    <w:link w:val="CitaoChar"/>
    <w:uiPriority w:val="29"/>
    <w:qFormat/>
    <w:rsid w:val="00A77716"/>
    <w:pPr>
      <w:spacing w:before="0" w:after="200" w:line="276" w:lineRule="auto"/>
    </w:pPr>
    <w:rPr>
      <w:rFonts w:ascii="Calibri" w:eastAsia="Calibri" w:hAnsi="Calibri" w:cs="Calibri"/>
      <w:i/>
      <w:iCs/>
      <w:szCs w:val="24"/>
      <w:lang w:eastAsia="pt-BR"/>
    </w:rPr>
  </w:style>
  <w:style w:type="character" w:customStyle="1" w:styleId="CitaoChar">
    <w:name w:val="Citação Char"/>
    <w:basedOn w:val="Fontepargpadro"/>
    <w:link w:val="Citao"/>
    <w:uiPriority w:val="29"/>
    <w:rsid w:val="00A77716"/>
    <w:rPr>
      <w:rFonts w:ascii="Calibri" w:eastAsia="Calibri" w:hAnsi="Calibri" w:cs="Calibri"/>
      <w:i/>
      <w:iCs/>
      <w:sz w:val="24"/>
      <w:szCs w:val="24"/>
      <w:lang w:eastAsia="pt-BR"/>
    </w:rPr>
  </w:style>
  <w:style w:type="paragraph" w:styleId="CitaoIntensa">
    <w:name w:val="Intense Quote"/>
    <w:basedOn w:val="Normal"/>
    <w:next w:val="Normal"/>
    <w:link w:val="CitaoIntensaChar"/>
    <w:uiPriority w:val="30"/>
    <w:qFormat/>
    <w:rsid w:val="00A77716"/>
    <w:pPr>
      <w:ind w:left="1080" w:right="1080"/>
      <w:jc w:val="center"/>
    </w:pPr>
    <w:rPr>
      <w:rFonts w:ascii="Calibri" w:eastAsia="Calibri" w:hAnsi="Calibri" w:cs="Calibri"/>
      <w:color w:val="5B9BD5" w:themeColor="accent1"/>
      <w:szCs w:val="24"/>
      <w:lang w:eastAsia="pt-BR"/>
    </w:rPr>
  </w:style>
  <w:style w:type="character" w:customStyle="1" w:styleId="CitaoIntensaChar">
    <w:name w:val="Citação Intensa Char"/>
    <w:basedOn w:val="Fontepargpadro"/>
    <w:link w:val="CitaoIntensa"/>
    <w:uiPriority w:val="30"/>
    <w:rsid w:val="00A77716"/>
    <w:rPr>
      <w:rFonts w:ascii="Calibri" w:eastAsia="Calibri" w:hAnsi="Calibri" w:cs="Calibri"/>
      <w:color w:val="5B9BD5" w:themeColor="accent1"/>
      <w:sz w:val="24"/>
      <w:szCs w:val="24"/>
      <w:lang w:eastAsia="pt-BR"/>
    </w:rPr>
  </w:style>
  <w:style w:type="character" w:styleId="nfaseSutil">
    <w:name w:val="Subtle Emphasis"/>
    <w:uiPriority w:val="19"/>
    <w:qFormat/>
    <w:rsid w:val="00A77716"/>
    <w:rPr>
      <w:i/>
      <w:iCs/>
      <w:color w:val="1F4D78" w:themeColor="accent1" w:themeShade="7F"/>
    </w:rPr>
  </w:style>
  <w:style w:type="character" w:styleId="nfaseIntensa">
    <w:name w:val="Intense Emphasis"/>
    <w:uiPriority w:val="21"/>
    <w:qFormat/>
    <w:rsid w:val="00A77716"/>
    <w:rPr>
      <w:b/>
      <w:bCs/>
      <w:caps/>
      <w:color w:val="1F4D78" w:themeColor="accent1" w:themeShade="7F"/>
      <w:spacing w:val="10"/>
    </w:rPr>
  </w:style>
  <w:style w:type="character" w:styleId="RefernciaSutil">
    <w:name w:val="Subtle Reference"/>
    <w:uiPriority w:val="31"/>
    <w:qFormat/>
    <w:rsid w:val="00A77716"/>
    <w:rPr>
      <w:b/>
      <w:bCs/>
      <w:color w:val="5B9BD5" w:themeColor="accent1"/>
    </w:rPr>
  </w:style>
  <w:style w:type="character" w:styleId="RefernciaIntensa">
    <w:name w:val="Intense Reference"/>
    <w:uiPriority w:val="32"/>
    <w:qFormat/>
    <w:rsid w:val="00A77716"/>
    <w:rPr>
      <w:b/>
      <w:bCs/>
      <w:i/>
      <w:iCs/>
      <w:caps/>
      <w:color w:val="5B9BD5" w:themeColor="accent1"/>
    </w:rPr>
  </w:style>
  <w:style w:type="character" w:styleId="TtulodoLivro">
    <w:name w:val="Book Title"/>
    <w:uiPriority w:val="33"/>
    <w:qFormat/>
    <w:rsid w:val="00A77716"/>
    <w:rPr>
      <w:b/>
      <w:bCs/>
      <w:i/>
      <w:iCs/>
      <w:spacing w:val="0"/>
    </w:rPr>
  </w:style>
  <w:style w:type="paragraph" w:styleId="CabealhodoSumrio">
    <w:name w:val="TOC Heading"/>
    <w:basedOn w:val="Ttulo1"/>
    <w:next w:val="Normal"/>
    <w:uiPriority w:val="39"/>
    <w:unhideWhenUsed/>
    <w:qFormat/>
    <w:rsid w:val="00A7771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0" w:after="0" w:line="276" w:lineRule="auto"/>
      <w:ind w:left="720" w:hanging="360"/>
      <w:outlineLvl w:val="9"/>
    </w:pPr>
    <w:rPr>
      <w:rFonts w:ascii="Calibri" w:eastAsia="Calibri" w:hAnsi="Calibri" w:cstheme="minorHAnsi"/>
      <w:b w:val="0"/>
      <w:caps/>
      <w:color w:val="FFFFFF" w:themeColor="background1"/>
      <w:spacing w:val="15"/>
      <w:sz w:val="22"/>
      <w:szCs w:val="22"/>
      <w:lang w:eastAsia="pt-BR"/>
    </w:rPr>
  </w:style>
  <w:style w:type="paragraph" w:customStyle="1" w:styleId="Default">
    <w:name w:val="Default"/>
    <w:rsid w:val="00A77716"/>
    <w:pPr>
      <w:autoSpaceDE w:val="0"/>
      <w:autoSpaceDN w:val="0"/>
      <w:adjustRightInd w:val="0"/>
    </w:pPr>
    <w:rPr>
      <w:rFonts w:ascii="Arial" w:eastAsia="Calibri" w:hAnsi="Arial" w:cs="Arial"/>
      <w:color w:val="000000"/>
      <w:sz w:val="24"/>
      <w:szCs w:val="24"/>
      <w:lang w:eastAsia="pt-BR"/>
    </w:rPr>
  </w:style>
  <w:style w:type="character" w:customStyle="1" w:styleId="cordotitulo1">
    <w:name w:val="cordotitulo1"/>
    <w:rsid w:val="00A77716"/>
    <w:rPr>
      <w:rFonts w:ascii="Verdana" w:hAnsi="Verdana" w:hint="default"/>
      <w:color w:val="00008B"/>
      <w:sz w:val="20"/>
      <w:szCs w:val="20"/>
    </w:rPr>
  </w:style>
  <w:style w:type="paragraph" w:customStyle="1" w:styleId="Corpo">
    <w:name w:val="Corpo"/>
    <w:rsid w:val="00A77716"/>
    <w:pPr>
      <w:widowControl w:val="0"/>
      <w:adjustRightInd w:val="0"/>
      <w:spacing w:line="360" w:lineRule="atLeast"/>
      <w:jc w:val="both"/>
      <w:textAlignment w:val="baseline"/>
    </w:pPr>
    <w:rPr>
      <w:rFonts w:ascii="Times New Roman" w:eastAsia="Calibri" w:hAnsi="Times New Roman" w:cs="Calibri"/>
      <w:color w:val="000000"/>
      <w:sz w:val="24"/>
      <w:szCs w:val="24"/>
      <w:lang w:eastAsia="pt-BR"/>
    </w:rPr>
  </w:style>
  <w:style w:type="paragraph" w:customStyle="1" w:styleId="Textopadro">
    <w:name w:val="Texto padrão"/>
    <w:basedOn w:val="Normal"/>
    <w:rsid w:val="00A77716"/>
    <w:pPr>
      <w:spacing w:before="0" w:after="160" w:line="259" w:lineRule="auto"/>
      <w:jc w:val="left"/>
    </w:pPr>
    <w:rPr>
      <w:rFonts w:ascii="Calibri" w:eastAsia="Calibri" w:hAnsi="Calibri" w:cs="Calibri"/>
      <w:sz w:val="22"/>
      <w:szCs w:val="20"/>
      <w:lang w:eastAsia="pt-BR"/>
    </w:rPr>
  </w:style>
  <w:style w:type="paragraph" w:styleId="Corpodetexto">
    <w:name w:val="Body Text"/>
    <w:basedOn w:val="Normal"/>
    <w:link w:val="CorpodetextoChar"/>
    <w:rsid w:val="00A77716"/>
    <w:pPr>
      <w:spacing w:before="0" w:after="160" w:line="259" w:lineRule="auto"/>
      <w:jc w:val="left"/>
    </w:pPr>
    <w:rPr>
      <w:rFonts w:ascii="Calibri" w:eastAsia="Calibri" w:hAnsi="Calibri" w:cs="Calibri"/>
      <w:sz w:val="18"/>
      <w:szCs w:val="18"/>
      <w:lang w:eastAsia="pt-BR"/>
    </w:rPr>
  </w:style>
  <w:style w:type="character" w:customStyle="1" w:styleId="CorpodetextoChar">
    <w:name w:val="Corpo de texto Char"/>
    <w:basedOn w:val="Fontepargpadro"/>
    <w:link w:val="Corpodetexto"/>
    <w:rsid w:val="00A77716"/>
    <w:rPr>
      <w:rFonts w:ascii="Calibri" w:eastAsia="Calibri" w:hAnsi="Calibri" w:cs="Calibri"/>
      <w:sz w:val="18"/>
      <w:szCs w:val="18"/>
      <w:lang w:eastAsia="pt-BR"/>
    </w:rPr>
  </w:style>
  <w:style w:type="paragraph" w:styleId="Reviso">
    <w:name w:val="Revision"/>
    <w:hidden/>
    <w:uiPriority w:val="99"/>
    <w:semiHidden/>
    <w:rsid w:val="00A77716"/>
    <w:pPr>
      <w:spacing w:after="0" w:line="240" w:lineRule="auto"/>
    </w:pPr>
    <w:rPr>
      <w:rFonts w:ascii="Calibri" w:eastAsia="Calibri" w:hAnsi="Calibri" w:cs="Calibri"/>
      <w:sz w:val="20"/>
      <w:szCs w:val="20"/>
      <w:lang w:eastAsia="pt-BR"/>
    </w:rPr>
  </w:style>
  <w:style w:type="character" w:styleId="TextodoEspaoReservado">
    <w:name w:val="Placeholder Text"/>
    <w:basedOn w:val="Fontepargpadro"/>
    <w:uiPriority w:val="99"/>
    <w:semiHidden/>
    <w:rsid w:val="00A77716"/>
    <w:rPr>
      <w:color w:val="808080"/>
    </w:rPr>
  </w:style>
  <w:style w:type="table" w:customStyle="1" w:styleId="24">
    <w:name w:val="24"/>
    <w:basedOn w:val="TableNormal1"/>
    <w:rsid w:val="00A77716"/>
    <w:tblPr>
      <w:tblStyleRowBandSize w:val="1"/>
      <w:tblStyleColBandSize w:val="1"/>
      <w:tblCellMar>
        <w:left w:w="70" w:type="dxa"/>
        <w:right w:w="70" w:type="dxa"/>
      </w:tblCellMar>
    </w:tblPr>
  </w:style>
  <w:style w:type="table" w:customStyle="1" w:styleId="23">
    <w:name w:val="23"/>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22">
    <w:name w:val="22"/>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21">
    <w:name w:val="21"/>
    <w:basedOn w:val="TableNormal1"/>
    <w:rsid w:val="00A77716"/>
    <w:tblPr>
      <w:tblStyleRowBandSize w:val="1"/>
      <w:tblStyleColBandSize w:val="1"/>
      <w:tblCellMar>
        <w:left w:w="70" w:type="dxa"/>
        <w:right w:w="70" w:type="dxa"/>
      </w:tblCellMar>
    </w:tblPr>
  </w:style>
  <w:style w:type="table" w:customStyle="1" w:styleId="20">
    <w:name w:val="20"/>
    <w:basedOn w:val="TableNormal1"/>
    <w:rsid w:val="00A77716"/>
    <w:tblPr>
      <w:tblStyleRowBandSize w:val="1"/>
      <w:tblStyleColBandSize w:val="1"/>
      <w:tblCellMar>
        <w:left w:w="70" w:type="dxa"/>
        <w:right w:w="70" w:type="dxa"/>
      </w:tblCellMar>
    </w:tblPr>
  </w:style>
  <w:style w:type="table" w:customStyle="1" w:styleId="19">
    <w:name w:val="19"/>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18">
    <w:name w:val="18"/>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17">
    <w:name w:val="17"/>
    <w:basedOn w:val="TableNormal1"/>
    <w:rsid w:val="00A77716"/>
    <w:tblPr>
      <w:tblStyleRowBandSize w:val="1"/>
      <w:tblStyleColBandSize w:val="1"/>
      <w:tblCellMar>
        <w:left w:w="70" w:type="dxa"/>
        <w:right w:w="70" w:type="dxa"/>
      </w:tblCellMar>
    </w:tblPr>
  </w:style>
  <w:style w:type="table" w:customStyle="1" w:styleId="16">
    <w:name w:val="16"/>
    <w:basedOn w:val="TableNormal1"/>
    <w:rsid w:val="00A77716"/>
    <w:tblPr>
      <w:tblStyleRowBandSize w:val="1"/>
      <w:tblStyleColBandSize w:val="1"/>
      <w:tblCellMar>
        <w:left w:w="70" w:type="dxa"/>
        <w:right w:w="70" w:type="dxa"/>
      </w:tblCellMar>
    </w:tblPr>
  </w:style>
  <w:style w:type="table" w:customStyle="1" w:styleId="15">
    <w:name w:val="15"/>
    <w:basedOn w:val="TableNormal1"/>
    <w:rsid w:val="00A77716"/>
    <w:tblPr>
      <w:tblStyleRowBandSize w:val="1"/>
      <w:tblStyleColBandSize w:val="1"/>
      <w:tblCellMar>
        <w:left w:w="70" w:type="dxa"/>
        <w:right w:w="70" w:type="dxa"/>
      </w:tblCellMar>
    </w:tblPr>
  </w:style>
  <w:style w:type="table" w:customStyle="1" w:styleId="14">
    <w:name w:val="14"/>
    <w:basedOn w:val="TableNormal1"/>
    <w:rsid w:val="00A77716"/>
    <w:tblPr>
      <w:tblStyleRowBandSize w:val="1"/>
      <w:tblStyleColBandSize w:val="1"/>
      <w:tblCellMar>
        <w:left w:w="70" w:type="dxa"/>
        <w:right w:w="70" w:type="dxa"/>
      </w:tblCellMar>
    </w:tblPr>
  </w:style>
  <w:style w:type="table" w:customStyle="1" w:styleId="13">
    <w:name w:val="13"/>
    <w:basedOn w:val="TableNormal1"/>
    <w:rsid w:val="00A77716"/>
    <w:tblPr>
      <w:tblStyleRowBandSize w:val="1"/>
      <w:tblStyleColBandSize w:val="1"/>
      <w:tblCellMar>
        <w:left w:w="70" w:type="dxa"/>
        <w:right w:w="70" w:type="dxa"/>
      </w:tblCellMar>
    </w:tblPr>
  </w:style>
  <w:style w:type="table" w:customStyle="1" w:styleId="12">
    <w:name w:val="12"/>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70" w:type="dxa"/>
        <w:right w:w="70" w:type="dxa"/>
      </w:tblCellMar>
    </w:tblPr>
  </w:style>
  <w:style w:type="table" w:customStyle="1" w:styleId="11">
    <w:name w:val="11"/>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70" w:type="dxa"/>
        <w:right w:w="70" w:type="dxa"/>
      </w:tblCellMar>
    </w:tblPr>
  </w:style>
  <w:style w:type="table" w:customStyle="1" w:styleId="10">
    <w:name w:val="10"/>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70" w:type="dxa"/>
        <w:right w:w="70" w:type="dxa"/>
      </w:tblCellMar>
    </w:tblPr>
  </w:style>
  <w:style w:type="table" w:customStyle="1" w:styleId="9">
    <w:name w:val="9"/>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70" w:type="dxa"/>
        <w:right w:w="70" w:type="dxa"/>
      </w:tblCellMar>
    </w:tblPr>
  </w:style>
  <w:style w:type="table" w:customStyle="1" w:styleId="8">
    <w:name w:val="8"/>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70" w:type="dxa"/>
        <w:right w:w="70" w:type="dxa"/>
      </w:tblCellMar>
    </w:tblPr>
  </w:style>
  <w:style w:type="table" w:customStyle="1" w:styleId="7">
    <w:name w:val="7"/>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70" w:type="dxa"/>
        <w:right w:w="70" w:type="dxa"/>
      </w:tblCellMar>
    </w:tblPr>
  </w:style>
  <w:style w:type="table" w:customStyle="1" w:styleId="6">
    <w:name w:val="6"/>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70" w:type="dxa"/>
        <w:right w:w="70" w:type="dxa"/>
      </w:tblCellMar>
    </w:tblPr>
  </w:style>
  <w:style w:type="table" w:customStyle="1" w:styleId="5">
    <w:name w:val="5"/>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70" w:type="dxa"/>
        <w:right w:w="70" w:type="dxa"/>
      </w:tblCellMar>
    </w:tblPr>
  </w:style>
  <w:style w:type="table" w:customStyle="1" w:styleId="4">
    <w:name w:val="4"/>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70" w:type="dxa"/>
        <w:right w:w="70" w:type="dxa"/>
      </w:tblCellMar>
    </w:tblPr>
  </w:style>
  <w:style w:type="table" w:customStyle="1" w:styleId="3">
    <w:name w:val="3"/>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70" w:type="dxa"/>
        <w:right w:w="70" w:type="dxa"/>
      </w:tblCellMar>
    </w:tblPr>
  </w:style>
  <w:style w:type="table" w:customStyle="1" w:styleId="2">
    <w:name w:val="2"/>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70" w:type="dxa"/>
        <w:right w:w="70" w:type="dxa"/>
      </w:tblCellMar>
    </w:tblPr>
  </w:style>
  <w:style w:type="table" w:customStyle="1" w:styleId="1">
    <w:name w:val="1"/>
    <w:basedOn w:val="TableNormal1"/>
    <w:rsid w:val="00A77716"/>
    <w:pPr>
      <w:spacing w:after="0" w:line="240" w:lineRule="auto"/>
    </w:pPr>
    <w:rPr>
      <w:rFonts w:ascii="Times New Roman" w:eastAsia="Times New Roman" w:hAnsi="Times New Roman" w:cs="Times New Roman"/>
    </w:rPr>
    <w:tblPr>
      <w:tblStyleRowBandSize w:val="1"/>
      <w:tblStyleColBandSize w:val="1"/>
      <w:tblCellMar>
        <w:left w:w="70" w:type="dxa"/>
        <w:right w:w="70" w:type="dxa"/>
      </w:tblCellMar>
    </w:tblPr>
  </w:style>
  <w:style w:type="paragraph" w:styleId="NormalWeb">
    <w:name w:val="Normal (Web)"/>
    <w:basedOn w:val="Normal"/>
    <w:uiPriority w:val="99"/>
    <w:unhideWhenUsed/>
    <w:rsid w:val="00A77716"/>
    <w:pPr>
      <w:spacing w:before="100" w:beforeAutospacing="1" w:after="100" w:afterAutospacing="1"/>
      <w:jc w:val="left"/>
    </w:pPr>
    <w:rPr>
      <w:rFonts w:ascii="Times New Roman" w:eastAsia="Times New Roman" w:hAnsi="Times New Roman" w:cs="Times New Roman"/>
      <w:szCs w:val="24"/>
      <w:lang w:eastAsia="pt-BR"/>
    </w:rPr>
  </w:style>
  <w:style w:type="paragraph" w:styleId="Sumrio2">
    <w:name w:val="toc 2"/>
    <w:basedOn w:val="Normal"/>
    <w:next w:val="Normal"/>
    <w:autoRedefine/>
    <w:uiPriority w:val="39"/>
    <w:unhideWhenUsed/>
    <w:rsid w:val="00A77716"/>
    <w:pPr>
      <w:spacing w:before="0" w:after="100" w:line="276" w:lineRule="auto"/>
      <w:ind w:left="200"/>
    </w:pPr>
    <w:rPr>
      <w:rFonts w:ascii="Calibri" w:eastAsia="Calibri" w:hAnsi="Calibri" w:cs="Calibri"/>
      <w:sz w:val="20"/>
      <w:szCs w:val="20"/>
      <w:lang w:eastAsia="pt-BR"/>
    </w:rPr>
  </w:style>
  <w:style w:type="paragraph" w:customStyle="1" w:styleId="TableParagraph">
    <w:name w:val="Table Paragraph"/>
    <w:basedOn w:val="Normal"/>
    <w:uiPriority w:val="1"/>
    <w:qFormat/>
    <w:rsid w:val="00A77716"/>
    <w:pPr>
      <w:widowControl w:val="0"/>
      <w:autoSpaceDE w:val="0"/>
      <w:autoSpaceDN w:val="0"/>
      <w:spacing w:before="179" w:after="0"/>
      <w:jc w:val="center"/>
    </w:pPr>
    <w:rPr>
      <w:rFonts w:ascii="Arial MT" w:eastAsia="Arial MT" w:hAnsi="Arial MT" w:cs="Arial MT"/>
      <w:sz w:val="22"/>
      <w:lang w:val="pt-PT"/>
    </w:rPr>
  </w:style>
  <w:style w:type="character" w:customStyle="1" w:styleId="MenoPendente1">
    <w:name w:val="Menção Pendente1"/>
    <w:basedOn w:val="Fontepargpadro"/>
    <w:uiPriority w:val="99"/>
    <w:semiHidden/>
    <w:unhideWhenUsed/>
    <w:rsid w:val="00A77716"/>
    <w:rPr>
      <w:color w:val="605E5C"/>
      <w:shd w:val="clear" w:color="auto" w:fill="E1DFDD"/>
    </w:rPr>
  </w:style>
  <w:style w:type="paragraph" w:customStyle="1" w:styleId="Edital-Nvel1">
    <w:name w:val="Edital - Nível 1"/>
    <w:basedOn w:val="Ttulo1"/>
    <w:next w:val="Ttulo2"/>
    <w:link w:val="Edital-Nvel1Char"/>
    <w:uiPriority w:val="99"/>
    <w:qFormat/>
    <w:rsid w:val="00A77716"/>
    <w:pPr>
      <w:numPr>
        <w:numId w:val="32"/>
      </w:numPr>
      <w:tabs>
        <w:tab w:val="num" w:pos="360"/>
      </w:tabs>
      <w:spacing w:before="240" w:after="60"/>
      <w:ind w:left="0" w:firstLine="0"/>
    </w:pPr>
    <w:rPr>
      <w:rFonts w:ascii="Century Gothic" w:eastAsia="Century Gothic" w:hAnsi="Century Gothic" w:cs="Arial"/>
      <w:bCs/>
      <w:kern w:val="32"/>
      <w:sz w:val="20"/>
      <w:lang w:eastAsia="pt-BR"/>
    </w:rPr>
  </w:style>
  <w:style w:type="paragraph" w:customStyle="1" w:styleId="Edital-Nvel2">
    <w:name w:val="Edital - Nível 2"/>
    <w:basedOn w:val="Ttulo2"/>
    <w:next w:val="Ttulo2"/>
    <w:uiPriority w:val="99"/>
    <w:qFormat/>
    <w:rsid w:val="00A77716"/>
    <w:pPr>
      <w:keepNext w:val="0"/>
      <w:keepLines w:val="0"/>
      <w:numPr>
        <w:ilvl w:val="1"/>
        <w:numId w:val="32"/>
      </w:numPr>
      <w:tabs>
        <w:tab w:val="num" w:pos="360"/>
      </w:tabs>
      <w:spacing w:before="240" w:after="60"/>
    </w:pPr>
    <w:rPr>
      <w:rFonts w:ascii="Century Gothic" w:eastAsia="Century Gothic" w:hAnsi="Century Gothic" w:cs="Century Gothic"/>
      <w:b w:val="0"/>
      <w:bCs/>
      <w:iCs/>
      <w:sz w:val="20"/>
      <w:szCs w:val="28"/>
      <w:lang w:eastAsia="pt-BR"/>
    </w:rPr>
  </w:style>
  <w:style w:type="paragraph" w:customStyle="1" w:styleId="Edital-Nvel3">
    <w:name w:val="Edital - Nível 3"/>
    <w:basedOn w:val="Ttulo3"/>
    <w:next w:val="Ttulo4"/>
    <w:uiPriority w:val="99"/>
    <w:qFormat/>
    <w:rsid w:val="00A77716"/>
    <w:pPr>
      <w:keepNext w:val="0"/>
      <w:keepLines w:val="0"/>
      <w:numPr>
        <w:ilvl w:val="2"/>
        <w:numId w:val="32"/>
      </w:numPr>
      <w:tabs>
        <w:tab w:val="num" w:pos="360"/>
      </w:tabs>
      <w:spacing w:before="240" w:after="60"/>
      <w:ind w:left="0" w:firstLine="0"/>
    </w:pPr>
    <w:rPr>
      <w:rFonts w:ascii="Century Gothic" w:eastAsia="Century Gothic" w:hAnsi="Century Gothic" w:cs="Century Gothic"/>
      <w:bCs/>
      <w:color w:val="auto"/>
      <w:sz w:val="20"/>
      <w:szCs w:val="26"/>
      <w:lang w:eastAsia="pt-BR"/>
    </w:rPr>
  </w:style>
  <w:style w:type="paragraph" w:customStyle="1" w:styleId="Edital-Nvel4">
    <w:name w:val="Edital - Nível 4"/>
    <w:basedOn w:val="Ttulo4"/>
    <w:uiPriority w:val="99"/>
    <w:qFormat/>
    <w:rsid w:val="00A77716"/>
    <w:pPr>
      <w:numPr>
        <w:ilvl w:val="3"/>
        <w:numId w:val="32"/>
      </w:numPr>
      <w:pBdr>
        <w:top w:val="none" w:sz="0" w:space="0" w:color="auto"/>
      </w:pBdr>
      <w:tabs>
        <w:tab w:val="num" w:pos="360"/>
      </w:tabs>
      <w:spacing w:before="240" w:after="60" w:line="240" w:lineRule="auto"/>
      <w:ind w:left="0" w:firstLine="0"/>
    </w:pPr>
    <w:rPr>
      <w:rFonts w:ascii="Century Gothic" w:eastAsia="Century Gothic" w:hAnsi="Century Gothic" w:cs="Century Gothic"/>
      <w:bCs/>
      <w:caps w:val="0"/>
      <w:color w:val="auto"/>
      <w:spacing w:val="0"/>
      <w:szCs w:val="28"/>
    </w:rPr>
  </w:style>
  <w:style w:type="paragraph" w:customStyle="1" w:styleId="Edital-Nvel5">
    <w:name w:val="Edital - Nível 5"/>
    <w:basedOn w:val="Ttulo5"/>
    <w:uiPriority w:val="99"/>
    <w:qFormat/>
    <w:rsid w:val="00A77716"/>
    <w:pPr>
      <w:keepNext w:val="0"/>
      <w:keepLines w:val="0"/>
      <w:numPr>
        <w:ilvl w:val="4"/>
        <w:numId w:val="32"/>
      </w:numPr>
      <w:tabs>
        <w:tab w:val="num" w:pos="360"/>
      </w:tabs>
      <w:spacing w:before="200"/>
      <w:ind w:left="0" w:firstLine="0"/>
    </w:pPr>
    <w:rPr>
      <w:rFonts w:ascii="Century Gothic" w:eastAsia="Century Gothic" w:hAnsi="Century Gothic" w:cs="Century Gothic"/>
      <w:color w:val="auto"/>
      <w:sz w:val="20"/>
      <w:szCs w:val="20"/>
      <w:lang w:eastAsia="pt-BR"/>
    </w:rPr>
  </w:style>
  <w:style w:type="paragraph" w:customStyle="1" w:styleId="Edital-Nvel6">
    <w:name w:val="Edital - Nível 6"/>
    <w:basedOn w:val="Ttulo6"/>
    <w:qFormat/>
    <w:rsid w:val="00A77716"/>
    <w:pPr>
      <w:keepNext w:val="0"/>
      <w:keepLines w:val="0"/>
      <w:numPr>
        <w:ilvl w:val="5"/>
        <w:numId w:val="32"/>
      </w:numPr>
      <w:tabs>
        <w:tab w:val="num" w:pos="360"/>
      </w:tabs>
      <w:spacing w:before="200"/>
      <w:ind w:left="0" w:firstLine="0"/>
    </w:pPr>
    <w:rPr>
      <w:rFonts w:ascii="Century Gothic" w:eastAsia="Century Gothic" w:hAnsi="Century Gothic" w:cs="Century Gothic"/>
      <w:iCs/>
      <w:color w:val="auto"/>
      <w:sz w:val="20"/>
      <w:szCs w:val="20"/>
      <w:lang w:eastAsia="pt-BR"/>
    </w:rPr>
  </w:style>
  <w:style w:type="paragraph" w:customStyle="1" w:styleId="Edital-Nvel7">
    <w:name w:val="Edital - Nível 7"/>
    <w:basedOn w:val="Edital-Nvel6"/>
    <w:qFormat/>
    <w:rsid w:val="00A77716"/>
    <w:pPr>
      <w:numPr>
        <w:ilvl w:val="6"/>
      </w:numPr>
      <w:tabs>
        <w:tab w:val="num" w:pos="360"/>
      </w:tabs>
    </w:pPr>
  </w:style>
  <w:style w:type="paragraph" w:customStyle="1" w:styleId="Edital-Nvel8">
    <w:name w:val="Edital - Nível 8"/>
    <w:basedOn w:val="Edital-Nvel7"/>
    <w:qFormat/>
    <w:rsid w:val="00A77716"/>
    <w:pPr>
      <w:numPr>
        <w:ilvl w:val="7"/>
      </w:numPr>
      <w:tabs>
        <w:tab w:val="num" w:pos="360"/>
      </w:tabs>
    </w:pPr>
  </w:style>
  <w:style w:type="paragraph" w:customStyle="1" w:styleId="Edital-Nvel9">
    <w:name w:val="Edital - Nível 9"/>
    <w:basedOn w:val="Edital-Nvel8"/>
    <w:qFormat/>
    <w:rsid w:val="00A77716"/>
    <w:pPr>
      <w:numPr>
        <w:ilvl w:val="8"/>
      </w:numPr>
      <w:tabs>
        <w:tab w:val="num" w:pos="360"/>
      </w:tabs>
    </w:pPr>
  </w:style>
  <w:style w:type="character" w:customStyle="1" w:styleId="fontstyle01">
    <w:name w:val="fontstyle01"/>
    <w:basedOn w:val="Fontepargpadro"/>
    <w:rsid w:val="00A77716"/>
    <w:rPr>
      <w:rFonts w:ascii="TimesNewRomanPSMT" w:hAnsi="TimesNewRomanPSMT" w:hint="default"/>
      <w:b w:val="0"/>
      <w:bCs w:val="0"/>
      <w:i w:val="0"/>
      <w:iCs w:val="0"/>
      <w:color w:val="000000"/>
      <w:sz w:val="24"/>
      <w:szCs w:val="24"/>
    </w:rPr>
  </w:style>
  <w:style w:type="character" w:customStyle="1" w:styleId="Edital-Nvel1Char">
    <w:name w:val="Edital - Nível 1 Char"/>
    <w:link w:val="Edital-Nvel1"/>
    <w:uiPriority w:val="99"/>
    <w:rsid w:val="00A77716"/>
    <w:rPr>
      <w:rFonts w:ascii="Century Gothic" w:eastAsia="Century Gothic" w:hAnsi="Century Gothic" w:cs="Arial"/>
      <w:b/>
      <w:bCs/>
      <w:kern w:val="32"/>
      <w:sz w:val="20"/>
      <w:szCs w:val="32"/>
      <w:lang w:eastAsia="pt-BR"/>
    </w:rPr>
  </w:style>
  <w:style w:type="paragraph" w:customStyle="1" w:styleId="Pargrafomultinvel">
    <w:name w:val="Parágrafo multinível"/>
    <w:basedOn w:val="Normal"/>
    <w:uiPriority w:val="99"/>
    <w:rsid w:val="00A77716"/>
    <w:pPr>
      <w:numPr>
        <w:numId w:val="33"/>
      </w:numPr>
      <w:spacing w:after="60"/>
    </w:pPr>
    <w:rPr>
      <w:rFonts w:ascii="Century Gothic" w:eastAsia="Century Gothic" w:hAnsi="Century Gothic" w:cs="Century Gothic"/>
      <w:szCs w:val="24"/>
      <w:lang w:eastAsia="pt-BR"/>
    </w:rPr>
  </w:style>
  <w:style w:type="numbering" w:customStyle="1" w:styleId="Listaatual1">
    <w:name w:val="Lista atual1"/>
    <w:uiPriority w:val="99"/>
    <w:rsid w:val="00A77716"/>
    <w:pPr>
      <w:numPr>
        <w:numId w:val="37"/>
      </w:numPr>
    </w:pPr>
  </w:style>
  <w:style w:type="paragraph" w:customStyle="1" w:styleId="xl63">
    <w:name w:val="xl63"/>
    <w:basedOn w:val="Normal"/>
    <w:rsid w:val="00A77716"/>
    <w:pPr>
      <w:spacing w:before="100" w:beforeAutospacing="1" w:after="100" w:afterAutospacing="1"/>
      <w:jc w:val="left"/>
    </w:pPr>
    <w:rPr>
      <w:rFonts w:ascii="Calibri" w:eastAsia="Times New Roman" w:hAnsi="Calibri" w:cs="Calibri"/>
      <w:szCs w:val="24"/>
      <w:lang w:eastAsia="pt-BR"/>
    </w:rPr>
  </w:style>
  <w:style w:type="paragraph" w:customStyle="1" w:styleId="xl64">
    <w:name w:val="xl64"/>
    <w:basedOn w:val="Normal"/>
    <w:rsid w:val="00A77716"/>
    <w:pPr>
      <w:spacing w:before="100" w:beforeAutospacing="1" w:after="100" w:afterAutospacing="1"/>
      <w:jc w:val="center"/>
    </w:pPr>
    <w:rPr>
      <w:rFonts w:ascii="Calibri" w:eastAsia="Times New Roman" w:hAnsi="Calibri" w:cs="Calibri"/>
      <w:b/>
      <w:bCs/>
      <w:szCs w:val="24"/>
      <w:lang w:eastAsia="pt-BR"/>
    </w:rPr>
  </w:style>
  <w:style w:type="paragraph" w:customStyle="1" w:styleId="xl65">
    <w:name w:val="xl65"/>
    <w:basedOn w:val="Normal"/>
    <w:rsid w:val="00A77716"/>
    <w:pPr>
      <w:spacing w:before="100" w:beforeAutospacing="1" w:after="100" w:afterAutospacing="1"/>
      <w:jc w:val="center"/>
    </w:pPr>
    <w:rPr>
      <w:rFonts w:ascii="Calibri" w:eastAsia="Times New Roman" w:hAnsi="Calibri" w:cs="Calibri"/>
      <w:szCs w:val="24"/>
      <w:lang w:eastAsia="pt-BR"/>
    </w:rPr>
  </w:style>
  <w:style w:type="table" w:styleId="Tabelasutil1">
    <w:name w:val="Table Subtle 1"/>
    <w:basedOn w:val="Tabelanormal"/>
    <w:uiPriority w:val="99"/>
    <w:rsid w:val="00A77716"/>
    <w:pPr>
      <w:spacing w:after="200" w:line="276" w:lineRule="auto"/>
      <w:jc w:val="both"/>
    </w:pPr>
    <w:rPr>
      <w:rFonts w:ascii="Calibri" w:eastAsia="Calibri" w:hAnsi="Calibri" w:cs="Calibri"/>
      <w:sz w:val="20"/>
      <w:szCs w:val="20"/>
      <w:lang w:eastAsia="pt-B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adeGrade2-nfase51">
    <w:name w:val="Tabela de Grade 2 - Ênfase 51"/>
    <w:basedOn w:val="Tabelanormal"/>
    <w:uiPriority w:val="47"/>
    <w:rsid w:val="00A77716"/>
    <w:pPr>
      <w:spacing w:after="0" w:line="240" w:lineRule="auto"/>
      <w:jc w:val="both"/>
    </w:pPr>
    <w:rPr>
      <w:rFonts w:ascii="Calibri" w:eastAsia="Calibri" w:hAnsi="Calibri" w:cs="Calibri"/>
      <w:sz w:val="20"/>
      <w:szCs w:val="20"/>
      <w:lang w:eastAsia="pt-B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1">
    <w:name w:val="Tabela de Lista 4 - Ênfase 51"/>
    <w:basedOn w:val="Tabelanormal"/>
    <w:uiPriority w:val="49"/>
    <w:rsid w:val="00A77716"/>
    <w:pPr>
      <w:spacing w:after="0" w:line="240" w:lineRule="auto"/>
      <w:jc w:val="both"/>
    </w:pPr>
    <w:rPr>
      <w:rFonts w:ascii="Calibri" w:eastAsia="Calibri" w:hAnsi="Calibri" w:cs="Calibri"/>
      <w:sz w:val="20"/>
      <w:szCs w:val="20"/>
      <w:lang w:eastAsia="pt-BR"/>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4-nfase51">
    <w:name w:val="Tabela de Grade 4 - Ênfase 51"/>
    <w:basedOn w:val="Tabelanormal"/>
    <w:uiPriority w:val="49"/>
    <w:rsid w:val="00A77716"/>
    <w:pPr>
      <w:spacing w:after="0" w:line="240" w:lineRule="auto"/>
      <w:jc w:val="both"/>
    </w:pPr>
    <w:rPr>
      <w:rFonts w:ascii="Calibri" w:eastAsia="Calibri" w:hAnsi="Calibri" w:cs="Calibri"/>
      <w:sz w:val="20"/>
      <w:szCs w:val="20"/>
      <w:lang w:eastAsia="pt-BR"/>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41">
    <w:name w:val="Tabela de Grade 41"/>
    <w:basedOn w:val="Tabelanormal"/>
    <w:uiPriority w:val="49"/>
    <w:rsid w:val="00A77716"/>
    <w:pPr>
      <w:spacing w:after="0" w:line="240" w:lineRule="auto"/>
      <w:jc w:val="both"/>
    </w:pPr>
    <w:rPr>
      <w:rFonts w:ascii="Calibri" w:eastAsia="Calibri" w:hAnsi="Calibri" w:cs="Calibri"/>
      <w:sz w:val="20"/>
      <w:szCs w:val="20"/>
      <w:lang w:eastAsia="pt-B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3-nfase31">
    <w:name w:val="Tabela de Lista 3 - Ênfase 31"/>
    <w:basedOn w:val="Tabelanormal"/>
    <w:uiPriority w:val="48"/>
    <w:rsid w:val="00A77716"/>
    <w:pPr>
      <w:spacing w:after="0" w:line="240" w:lineRule="auto"/>
      <w:jc w:val="both"/>
    </w:pPr>
    <w:rPr>
      <w:rFonts w:ascii="Calibri" w:eastAsia="Calibri" w:hAnsi="Calibri" w:cs="Calibri"/>
      <w:sz w:val="20"/>
      <w:szCs w:val="20"/>
      <w:lang w:eastAsia="pt-BR"/>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conteudo-value">
    <w:name w:val="conteudo-value"/>
    <w:basedOn w:val="Fontepargpadro"/>
    <w:rsid w:val="00A77716"/>
  </w:style>
  <w:style w:type="paragraph" w:styleId="Textodenotaderodap">
    <w:name w:val="footnote text"/>
    <w:basedOn w:val="Normal"/>
    <w:link w:val="TextodenotaderodapChar"/>
    <w:semiHidden/>
    <w:unhideWhenUsed/>
    <w:rsid w:val="00A77716"/>
    <w:pPr>
      <w:spacing w:after="60"/>
    </w:pPr>
    <w:rPr>
      <w:rFonts w:ascii="Century Gothic" w:eastAsia="Century Gothic" w:hAnsi="Century Gothic" w:cs="Century Gothic"/>
      <w:sz w:val="20"/>
      <w:szCs w:val="20"/>
      <w:lang w:eastAsia="pt-BR"/>
    </w:rPr>
  </w:style>
  <w:style w:type="character" w:customStyle="1" w:styleId="TextodenotaderodapChar">
    <w:name w:val="Texto de nota de rodapé Char"/>
    <w:basedOn w:val="Fontepargpadro"/>
    <w:link w:val="Textodenotaderodap"/>
    <w:semiHidden/>
    <w:rsid w:val="00A77716"/>
    <w:rPr>
      <w:rFonts w:ascii="Century Gothic" w:eastAsia="Century Gothic" w:hAnsi="Century Gothic" w:cs="Century Gothic"/>
      <w:sz w:val="20"/>
      <w:szCs w:val="20"/>
      <w:lang w:eastAsia="pt-BR"/>
    </w:rPr>
  </w:style>
  <w:style w:type="character" w:styleId="Refdenotaderodap">
    <w:name w:val="footnote reference"/>
    <w:semiHidden/>
    <w:unhideWhenUsed/>
    <w:rsid w:val="00A77716"/>
    <w:rPr>
      <w:vertAlign w:val="superscript"/>
    </w:rPr>
  </w:style>
  <w:style w:type="numbering" w:customStyle="1" w:styleId="Estilo1">
    <w:name w:val="Estilo1"/>
    <w:uiPriority w:val="99"/>
    <w:rsid w:val="00A77716"/>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026713">
      <w:bodyDiv w:val="1"/>
      <w:marLeft w:val="0"/>
      <w:marRight w:val="0"/>
      <w:marTop w:val="0"/>
      <w:marBottom w:val="0"/>
      <w:divBdr>
        <w:top w:val="none" w:sz="0" w:space="0" w:color="auto"/>
        <w:left w:val="none" w:sz="0" w:space="0" w:color="auto"/>
        <w:bottom w:val="none" w:sz="0" w:space="0" w:color="auto"/>
        <w:right w:val="none" w:sz="0" w:space="0" w:color="auto"/>
      </w:divBdr>
    </w:div>
    <w:div w:id="1442529409">
      <w:bodyDiv w:val="1"/>
      <w:marLeft w:val="0"/>
      <w:marRight w:val="0"/>
      <w:marTop w:val="0"/>
      <w:marBottom w:val="0"/>
      <w:divBdr>
        <w:top w:val="none" w:sz="0" w:space="0" w:color="auto"/>
        <w:left w:val="none" w:sz="0" w:space="0" w:color="auto"/>
        <w:bottom w:val="none" w:sz="0" w:space="0" w:color="auto"/>
        <w:right w:val="none" w:sz="0" w:space="0" w:color="auto"/>
      </w:divBdr>
    </w:div>
    <w:div w:id="1693646948">
      <w:bodyDiv w:val="1"/>
      <w:marLeft w:val="0"/>
      <w:marRight w:val="0"/>
      <w:marTop w:val="0"/>
      <w:marBottom w:val="0"/>
      <w:divBdr>
        <w:top w:val="none" w:sz="0" w:space="0" w:color="auto"/>
        <w:left w:val="none" w:sz="0" w:space="0" w:color="auto"/>
        <w:bottom w:val="none" w:sz="0" w:space="0" w:color="auto"/>
        <w:right w:val="none" w:sz="0" w:space="0" w:color="auto"/>
      </w:divBdr>
    </w:div>
    <w:div w:id="1752965954">
      <w:bodyDiv w:val="1"/>
      <w:marLeft w:val="0"/>
      <w:marRight w:val="0"/>
      <w:marTop w:val="0"/>
      <w:marBottom w:val="0"/>
      <w:divBdr>
        <w:top w:val="none" w:sz="0" w:space="0" w:color="auto"/>
        <w:left w:val="none" w:sz="0" w:space="0" w:color="auto"/>
        <w:bottom w:val="none" w:sz="0" w:space="0" w:color="auto"/>
        <w:right w:val="none" w:sz="0" w:space="0" w:color="auto"/>
      </w:divBdr>
    </w:div>
    <w:div w:id="197520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es.gov.br/scripts/portal010_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falmeida\Google%20Drive\Dot%20-%20minutas%20padronizadas%20-%20COM%20macro.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FC8BE-BCE4-44AB-9CE4-6B668D59F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 - minutas padronizadas - COM macro</Template>
  <TotalTime>50</TotalTime>
  <Pages>60</Pages>
  <Words>18952</Words>
  <Characters>102344</Characters>
  <Application>Microsoft Office Word</Application>
  <DocSecurity>0</DocSecurity>
  <Lines>852</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Pericles Ferreira de Almeida</dc:creator>
  <cp:keywords/>
  <dc:description/>
  <cp:lastModifiedBy>Heloiza Rodrigues</cp:lastModifiedBy>
  <cp:revision>18</cp:revision>
  <cp:lastPrinted>2023-04-28T18:33:00Z</cp:lastPrinted>
  <dcterms:created xsi:type="dcterms:W3CDTF">2023-07-21T13:51:00Z</dcterms:created>
  <dcterms:modified xsi:type="dcterms:W3CDTF">2023-08-01T02:02:00Z</dcterms:modified>
</cp:coreProperties>
</file>