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F1185" w:rsidRPr="005A596D" w:rsidRDefault="00AF1185">
      <w:pPr>
        <w:widowControl w:val="0"/>
        <w:pBdr>
          <w:top w:val="nil"/>
          <w:left w:val="nil"/>
          <w:bottom w:val="nil"/>
          <w:right w:val="nil"/>
          <w:between w:val="nil"/>
        </w:pBdr>
        <w:spacing w:before="0" w:after="0" w:line="276" w:lineRule="auto"/>
        <w:jc w:val="left"/>
        <w:rPr>
          <w:color w:val="000000"/>
          <w:sz w:val="22"/>
          <w:szCs w:val="22"/>
        </w:rPr>
      </w:pPr>
    </w:p>
    <w:tbl>
      <w:tblPr>
        <w:tblStyle w:val="af3"/>
        <w:tblW w:w="93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4"/>
      </w:tblGrid>
      <w:tr w:rsidR="00AF1185" w:rsidRPr="005A596D" w14:paraId="3FA81AD5" w14:textId="77777777" w:rsidTr="005666A1">
        <w:trPr>
          <w:jc w:val="center"/>
        </w:trPr>
        <w:tc>
          <w:tcPr>
            <w:tcW w:w="9354" w:type="dxa"/>
            <w:shd w:val="clear" w:color="auto" w:fill="auto"/>
            <w:tcMar>
              <w:top w:w="100" w:type="dxa"/>
              <w:left w:w="100" w:type="dxa"/>
              <w:bottom w:w="100" w:type="dxa"/>
              <w:right w:w="100" w:type="dxa"/>
            </w:tcMar>
          </w:tcPr>
          <w:p w14:paraId="0A22D6D3" w14:textId="77777777" w:rsidR="006C6D24" w:rsidRPr="005A596D" w:rsidRDefault="006C6D24" w:rsidP="00125873">
            <w:pPr>
              <w:widowControl w:val="0"/>
              <w:pBdr>
                <w:top w:val="nil"/>
                <w:left w:val="nil"/>
                <w:bottom w:val="nil"/>
                <w:right w:val="nil"/>
                <w:between w:val="nil"/>
              </w:pBdr>
              <w:jc w:val="center"/>
              <w:rPr>
                <w:b/>
                <w:sz w:val="10"/>
                <w:szCs w:val="10"/>
              </w:rPr>
            </w:pPr>
          </w:p>
          <w:p w14:paraId="00000002" w14:textId="7B1906B2" w:rsidR="00AF1185" w:rsidRPr="005A596D" w:rsidRDefault="008C2669" w:rsidP="00125873">
            <w:pPr>
              <w:widowControl w:val="0"/>
              <w:pBdr>
                <w:top w:val="nil"/>
                <w:left w:val="nil"/>
                <w:bottom w:val="nil"/>
                <w:right w:val="nil"/>
                <w:between w:val="nil"/>
              </w:pBdr>
              <w:jc w:val="center"/>
              <w:rPr>
                <w:b/>
                <w:sz w:val="28"/>
                <w:szCs w:val="28"/>
              </w:rPr>
            </w:pPr>
            <w:r w:rsidRPr="005A596D">
              <w:rPr>
                <w:b/>
                <w:sz w:val="28"/>
                <w:szCs w:val="28"/>
              </w:rPr>
              <w:t>TERMO DE REFERÊNCIA</w:t>
            </w:r>
          </w:p>
          <w:p w14:paraId="3DBF9DE4" w14:textId="77777777" w:rsidR="006C6D24" w:rsidRPr="005A596D" w:rsidRDefault="006C6D24" w:rsidP="00125873">
            <w:pPr>
              <w:widowControl w:val="0"/>
              <w:pBdr>
                <w:top w:val="nil"/>
                <w:left w:val="nil"/>
                <w:bottom w:val="nil"/>
                <w:right w:val="nil"/>
                <w:between w:val="nil"/>
              </w:pBdr>
              <w:jc w:val="center"/>
              <w:rPr>
                <w:b/>
                <w:sz w:val="10"/>
                <w:szCs w:val="10"/>
              </w:rPr>
            </w:pPr>
          </w:p>
          <w:p w14:paraId="173C48C4" w14:textId="77777777" w:rsidR="006C6D24" w:rsidRPr="005A596D" w:rsidRDefault="008C2669" w:rsidP="00125873">
            <w:pPr>
              <w:widowControl w:val="0"/>
              <w:jc w:val="center"/>
            </w:pPr>
            <w:r w:rsidRPr="005A596D">
              <w:t xml:space="preserve">Serviços Continuados de </w:t>
            </w:r>
            <w:r w:rsidRPr="005A596D">
              <w:rPr>
                <w:i/>
              </w:rPr>
              <w:t xml:space="preserve">Outsourcing </w:t>
            </w:r>
            <w:r w:rsidRPr="005A596D">
              <w:t>para Operação de Almoxarifado Virtual ES</w:t>
            </w:r>
          </w:p>
          <w:p w14:paraId="00000003" w14:textId="1FAD0529" w:rsidR="00125873" w:rsidRPr="005A596D" w:rsidRDefault="00125873" w:rsidP="00125873">
            <w:pPr>
              <w:widowControl w:val="0"/>
              <w:jc w:val="center"/>
              <w:rPr>
                <w:sz w:val="14"/>
                <w:szCs w:val="14"/>
              </w:rPr>
            </w:pPr>
          </w:p>
        </w:tc>
      </w:tr>
    </w:tbl>
    <w:p w14:paraId="00000004" w14:textId="2F1B1F98"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OBJETO E OBJETIVO DA CONTRATAÇÃO</w:t>
      </w:r>
    </w:p>
    <w:p w14:paraId="13194FBE" w14:textId="148899A4" w:rsidR="00BF5222" w:rsidRPr="005A596D" w:rsidRDefault="008C2669" w:rsidP="00125873">
      <w:pPr>
        <w:numPr>
          <w:ilvl w:val="1"/>
          <w:numId w:val="11"/>
        </w:numPr>
        <w:pBdr>
          <w:top w:val="nil"/>
          <w:left w:val="nil"/>
          <w:bottom w:val="nil"/>
          <w:right w:val="nil"/>
          <w:between w:val="nil"/>
        </w:pBdr>
        <w:spacing w:line="360" w:lineRule="auto"/>
      </w:pPr>
      <w:r w:rsidRPr="005A596D">
        <w:t xml:space="preserve">O objeto deste Termo de Referência é o Registro de Preços para contratação de serviços continuados de </w:t>
      </w:r>
      <w:r w:rsidRPr="005A596D">
        <w:rPr>
          <w:i/>
          <w:iCs/>
        </w:rPr>
        <w:t>outsourcing</w:t>
      </w:r>
      <w:r w:rsidRPr="005A596D">
        <w:t xml:space="preserve"> para operação de almoxarifado </w:t>
      </w:r>
      <w:r w:rsidR="00045A1D" w:rsidRPr="005A596D">
        <w:t>virtual, visando</w:t>
      </w:r>
      <w:r w:rsidR="00EC07A7" w:rsidRPr="005A596D">
        <w:t xml:space="preserve"> atender as necessidades do Poder </w:t>
      </w:r>
      <w:r w:rsidR="00120D97" w:rsidRPr="005A596D">
        <w:t>Executivo do Estado do Espírito Santo.</w:t>
      </w:r>
      <w:r w:rsidR="00EC07A7" w:rsidRPr="005A596D">
        <w:t xml:space="preserve"> </w:t>
      </w:r>
    </w:p>
    <w:p w14:paraId="112DBDF9" w14:textId="3EE5E850" w:rsidR="00BF5222" w:rsidRPr="007D549D" w:rsidRDefault="008C2669" w:rsidP="00125873">
      <w:pPr>
        <w:numPr>
          <w:ilvl w:val="1"/>
          <w:numId w:val="11"/>
        </w:numPr>
        <w:pBdr>
          <w:top w:val="nil"/>
          <w:left w:val="nil"/>
          <w:bottom w:val="nil"/>
          <w:right w:val="nil"/>
          <w:between w:val="nil"/>
        </w:pBdr>
        <w:spacing w:line="360" w:lineRule="auto"/>
      </w:pPr>
      <w:r w:rsidRPr="005A596D">
        <w:t xml:space="preserve">O modelo de </w:t>
      </w:r>
      <w:r w:rsidR="00BF5222" w:rsidRPr="005A596D">
        <w:t xml:space="preserve">almoxarifado </w:t>
      </w:r>
      <w:r w:rsidRPr="005A596D">
        <w:t xml:space="preserve">o virtual a ser implantado é o </w:t>
      </w:r>
      <w:r w:rsidRPr="005A596D">
        <w:rPr>
          <w:i/>
          <w:iCs/>
        </w:rPr>
        <w:t>in company</w:t>
      </w:r>
      <w:r w:rsidRPr="005A596D">
        <w:t xml:space="preserve">, </w:t>
      </w:r>
      <w:r w:rsidR="00045A1D" w:rsidRPr="005A596D">
        <w:t xml:space="preserve">de modo a </w:t>
      </w:r>
      <w:r w:rsidRPr="005A596D">
        <w:t xml:space="preserve">atender as demandas </w:t>
      </w:r>
      <w:r w:rsidRPr="007D549D">
        <w:t xml:space="preserve">dos </w:t>
      </w:r>
      <w:r w:rsidR="007E405D" w:rsidRPr="007D549D">
        <w:t>ó</w:t>
      </w:r>
      <w:r w:rsidRPr="007D549D">
        <w:t xml:space="preserve">rgãos </w:t>
      </w:r>
      <w:r w:rsidR="00BF5222" w:rsidRPr="007D549D">
        <w:t xml:space="preserve">e </w:t>
      </w:r>
      <w:r w:rsidR="007E405D" w:rsidRPr="007D549D">
        <w:t>e</w:t>
      </w:r>
      <w:r w:rsidR="00BF5222" w:rsidRPr="007D549D">
        <w:t xml:space="preserve">ntidades </w:t>
      </w:r>
      <w:r w:rsidR="007E405D" w:rsidRPr="007D549D">
        <w:t>p</w:t>
      </w:r>
      <w:r w:rsidRPr="007D549D">
        <w:t>úblic</w:t>
      </w:r>
      <w:r w:rsidR="00BF5222" w:rsidRPr="007D549D">
        <w:t>a</w:t>
      </w:r>
      <w:r w:rsidRPr="007D549D">
        <w:t xml:space="preserve">s </w:t>
      </w:r>
      <w:r w:rsidR="007E405D" w:rsidRPr="007D549D">
        <w:t>e</w:t>
      </w:r>
      <w:r w:rsidRPr="007D549D">
        <w:t>staduais do Espírito Santo de acordo com as condições, quantidades</w:t>
      </w:r>
      <w:r w:rsidR="00BF5222" w:rsidRPr="007D549D">
        <w:t xml:space="preserve"> estimadas e </w:t>
      </w:r>
      <w:r w:rsidRPr="007D549D">
        <w:t>exigências estipuladas neste Termo de Referência</w:t>
      </w:r>
      <w:r w:rsidR="00FC7E07" w:rsidRPr="007D549D">
        <w:t>, o qual deverá observar o Decreto responsável por regulamentar e instituir o AVIES no âmbito da Administração Pública do Estado do Espírito Santo (processo E-Docs nº 2024-G5TNF) e os demais normativos complementares, incluindo as Portarias e Notas Técnicas relativas ao objeto expedidas pela SEGER</w:t>
      </w:r>
      <w:r w:rsidRPr="007D549D">
        <w:t xml:space="preserve">. </w:t>
      </w:r>
    </w:p>
    <w:p w14:paraId="00000007" w14:textId="4142D9E7" w:rsidR="00AF1185" w:rsidRPr="005A596D" w:rsidRDefault="008C2669" w:rsidP="00BF5222">
      <w:pPr>
        <w:numPr>
          <w:ilvl w:val="1"/>
          <w:numId w:val="11"/>
        </w:numPr>
        <w:pBdr>
          <w:top w:val="nil"/>
          <w:left w:val="nil"/>
          <w:bottom w:val="nil"/>
          <w:right w:val="nil"/>
          <w:between w:val="nil"/>
        </w:pBdr>
        <w:spacing w:line="360" w:lineRule="auto"/>
      </w:pPr>
      <w:r w:rsidRPr="005A596D">
        <w:t xml:space="preserve">O objetivo desta contratação é a </w:t>
      </w:r>
      <w:r w:rsidR="00BF5222" w:rsidRPr="005A596D">
        <w:t xml:space="preserve">aquisição </w:t>
      </w:r>
      <w:r w:rsidRPr="005A596D">
        <w:t xml:space="preserve">de materiais de consumo relacionados nas famílias de </w:t>
      </w:r>
      <w:r w:rsidR="00296EE5" w:rsidRPr="005A596D">
        <w:t>suprimentos de escritório</w:t>
      </w:r>
      <w:r w:rsidRPr="005A596D">
        <w:t xml:space="preserve">, </w:t>
      </w:r>
      <w:r w:rsidR="00F36D31" w:rsidRPr="005A596D">
        <w:t>c</w:t>
      </w:r>
      <w:r w:rsidRPr="005A596D">
        <w:t xml:space="preserve">opa e cozinha, </w:t>
      </w:r>
      <w:r w:rsidR="00992D43">
        <w:t xml:space="preserve">embalagens, </w:t>
      </w:r>
      <w:r w:rsidRPr="005A596D">
        <w:t xml:space="preserve">elétrico e eletrônico, </w:t>
      </w:r>
      <w:r w:rsidR="00E03787" w:rsidRPr="005A596D">
        <w:t xml:space="preserve">higiene e </w:t>
      </w:r>
      <w:r w:rsidR="00061900" w:rsidRPr="005A596D">
        <w:t xml:space="preserve">limpeza e gêneros alimentícios (café, açúcar e adoçante), </w:t>
      </w:r>
      <w:r w:rsidR="00BF5222" w:rsidRPr="005A596D">
        <w:t xml:space="preserve">por meio </w:t>
      </w:r>
      <w:r w:rsidRPr="005A596D">
        <w:t xml:space="preserve">de um sistema web fornecido e mantido pelo CONTRATADO, que permita uma solução </w:t>
      </w:r>
      <w:r w:rsidRPr="005A596D">
        <w:rPr>
          <w:i/>
          <w:iCs/>
        </w:rPr>
        <w:t>Just in Time</w:t>
      </w:r>
      <w:r w:rsidRPr="005A596D">
        <w:t xml:space="preserve">, para fornecimento e gestão de itens rotineiramente utilizados na execução ou apoio dos trabalhos administrativos executados </w:t>
      </w:r>
      <w:r w:rsidR="00BF5222" w:rsidRPr="005A596D">
        <w:t xml:space="preserve">pelo Poder Público Estadual </w:t>
      </w:r>
      <w:r w:rsidRPr="005A596D">
        <w:t>em prol do atendimento ao interesse público.</w:t>
      </w:r>
    </w:p>
    <w:p w14:paraId="5D5FDCB8" w14:textId="2E4EDD91" w:rsidR="006A45FE" w:rsidRPr="005A596D" w:rsidRDefault="006A45FE" w:rsidP="006C6D24">
      <w:pPr>
        <w:numPr>
          <w:ilvl w:val="2"/>
          <w:numId w:val="11"/>
        </w:numPr>
        <w:pBdr>
          <w:top w:val="nil"/>
          <w:left w:val="nil"/>
          <w:bottom w:val="nil"/>
          <w:right w:val="nil"/>
          <w:between w:val="nil"/>
        </w:pBdr>
        <w:spacing w:before="100" w:beforeAutospacing="1" w:after="100" w:afterAutospacing="1" w:line="360" w:lineRule="auto"/>
        <w:ind w:left="566"/>
      </w:pPr>
      <w:r w:rsidRPr="005A596D">
        <w:t xml:space="preserve">As </w:t>
      </w:r>
      <w:r w:rsidR="00320ACB" w:rsidRPr="005A596D">
        <w:t>c</w:t>
      </w:r>
      <w:r w:rsidRPr="005A596D">
        <w:t xml:space="preserve">aracterísticas mínimas da plataforma do Sistema de Almoxarifado virtual são as que constam no ANEXO </w:t>
      </w:r>
      <w:r w:rsidR="00DB5B93">
        <w:t>I.E</w:t>
      </w:r>
      <w:r w:rsidRPr="005A596D">
        <w:t xml:space="preserve"> deste Termo de Referência.</w:t>
      </w:r>
    </w:p>
    <w:p w14:paraId="7C3A22D4" w14:textId="7DDAE5A4" w:rsidR="006C6D24" w:rsidRPr="004F03C1" w:rsidRDefault="006C6D24" w:rsidP="005666A1">
      <w:pPr>
        <w:numPr>
          <w:ilvl w:val="1"/>
          <w:numId w:val="11"/>
        </w:numPr>
        <w:pBdr>
          <w:top w:val="nil"/>
          <w:left w:val="nil"/>
          <w:bottom w:val="nil"/>
          <w:right w:val="nil"/>
          <w:between w:val="nil"/>
        </w:pBdr>
        <w:spacing w:line="360" w:lineRule="auto"/>
      </w:pPr>
      <w:r w:rsidRPr="005A596D">
        <w:t>Os itens que serão inicialmente adquiridos através do serviço estão definidos no ANEXO I</w:t>
      </w:r>
      <w:r w:rsidR="009D0281" w:rsidRPr="005A596D">
        <w:t>.B</w:t>
      </w:r>
      <w:r w:rsidRPr="005A596D">
        <w:t xml:space="preserve"> </w:t>
      </w:r>
      <w:r w:rsidR="000D7600" w:rsidRPr="004F03C1">
        <w:t>deste Termo de Referência</w:t>
      </w:r>
      <w:r w:rsidRPr="004F03C1">
        <w:t>.</w:t>
      </w:r>
    </w:p>
    <w:p w14:paraId="1C9D3517" w14:textId="49CAE0DC" w:rsidR="000667EA" w:rsidRPr="004F03C1" w:rsidRDefault="000667EA" w:rsidP="000667EA">
      <w:pPr>
        <w:numPr>
          <w:ilvl w:val="2"/>
          <w:numId w:val="11"/>
        </w:numPr>
        <w:pBdr>
          <w:top w:val="nil"/>
          <w:left w:val="nil"/>
          <w:bottom w:val="nil"/>
          <w:right w:val="nil"/>
          <w:between w:val="nil"/>
        </w:pBdr>
        <w:spacing w:before="100" w:beforeAutospacing="1" w:after="100" w:afterAutospacing="1" w:line="360" w:lineRule="auto"/>
        <w:ind w:left="566"/>
      </w:pPr>
      <w:r w:rsidRPr="004F03C1">
        <w:lastRenderedPageBreak/>
        <w:t>As quantidades indicadas para cada item compreendem apenas a estimativa inicial sobre a qual apurou-se o valor estimado da contratação, não havendo qualquer vinculação ou limitação direta para execução dos contratos aos quantitativos apresentados na Tabela 4.</w:t>
      </w:r>
    </w:p>
    <w:p w14:paraId="5D57110E" w14:textId="7C351CC2" w:rsidR="006C6D24" w:rsidRPr="007D549D" w:rsidRDefault="006C6D24" w:rsidP="005666A1">
      <w:pPr>
        <w:numPr>
          <w:ilvl w:val="2"/>
          <w:numId w:val="11"/>
        </w:numPr>
        <w:pBdr>
          <w:top w:val="nil"/>
          <w:left w:val="nil"/>
          <w:bottom w:val="nil"/>
          <w:right w:val="nil"/>
          <w:between w:val="nil"/>
        </w:pBdr>
        <w:spacing w:before="100" w:beforeAutospacing="1" w:after="100" w:afterAutospacing="1" w:line="360" w:lineRule="auto"/>
        <w:ind w:left="566"/>
      </w:pPr>
      <w:r w:rsidRPr="004F03C1">
        <w:t xml:space="preserve">A relação de itens disponíveis na plataforma </w:t>
      </w:r>
      <w:r w:rsidRPr="007D549D">
        <w:t xml:space="preserve">poderá ser modificada ao longo da execução contratual, de modo a melhor espelhar a necessidade a ser suprida dos </w:t>
      </w:r>
      <w:r w:rsidR="007E405D" w:rsidRPr="007D549D">
        <w:t>ó</w:t>
      </w:r>
      <w:r w:rsidRPr="007D549D">
        <w:t>rgãos/</w:t>
      </w:r>
      <w:r w:rsidR="007E405D" w:rsidRPr="007D549D">
        <w:t>e</w:t>
      </w:r>
      <w:r w:rsidRPr="007D549D">
        <w:t>ntidades do Governo do Estado do Espírito Santo</w:t>
      </w:r>
      <w:r w:rsidR="00FC7E07" w:rsidRPr="007D549D">
        <w:t>, nos termos do Decreto responsável por instituir e regulamentar o AVIES (processo E-Docs nº 2024-G5TNF) e demais normativos complementares</w:t>
      </w:r>
      <w:r w:rsidRPr="007D549D">
        <w:t>.</w:t>
      </w:r>
      <w:r w:rsidR="00FC7E07" w:rsidRPr="007D549D">
        <w:t xml:space="preserve"> </w:t>
      </w:r>
    </w:p>
    <w:p w14:paraId="5B7D8F32" w14:textId="3CEAF319" w:rsidR="006A45FE" w:rsidRPr="005A596D" w:rsidRDefault="006A45FE" w:rsidP="006A45FE">
      <w:pPr>
        <w:numPr>
          <w:ilvl w:val="1"/>
          <w:numId w:val="11"/>
        </w:numPr>
        <w:pBdr>
          <w:top w:val="nil"/>
          <w:left w:val="nil"/>
          <w:bottom w:val="nil"/>
          <w:right w:val="nil"/>
          <w:between w:val="nil"/>
        </w:pBdr>
        <w:spacing w:line="360" w:lineRule="auto"/>
      </w:pPr>
      <w:r w:rsidRPr="007D549D">
        <w:t>As e</w:t>
      </w:r>
      <w:r w:rsidR="008C2669" w:rsidRPr="007D549D">
        <w:t xml:space="preserve">specificações </w:t>
      </w:r>
      <w:r w:rsidRPr="007D549D">
        <w:t>t</w:t>
      </w:r>
      <w:r w:rsidR="008C2669" w:rsidRPr="007D549D">
        <w:t>écnicas</w:t>
      </w:r>
      <w:r w:rsidRPr="007D549D">
        <w:t xml:space="preserve"> do objeto a ser contratado seguem </w:t>
      </w:r>
      <w:r w:rsidR="008C2669" w:rsidRPr="007D549D">
        <w:t xml:space="preserve">conforme </w:t>
      </w:r>
      <w:r w:rsidR="008C2669" w:rsidRPr="005A596D">
        <w:t>descriç</w:t>
      </w:r>
      <w:r w:rsidR="00D61DB0" w:rsidRPr="005A596D">
        <w:t xml:space="preserve">ão </w:t>
      </w:r>
      <w:r w:rsidR="008C2669" w:rsidRPr="005A596D">
        <w:t>dos serviços apresentad</w:t>
      </w:r>
      <w:r w:rsidR="00D61DB0" w:rsidRPr="005A596D">
        <w:t>o</w:t>
      </w:r>
      <w:r w:rsidR="008C2669" w:rsidRPr="005A596D">
        <w:t>s na Tabela 1</w:t>
      </w:r>
      <w:r w:rsidR="00D61DB0" w:rsidRPr="005A596D">
        <w:t>:</w:t>
      </w:r>
    </w:p>
    <w:p w14:paraId="10F98CC6" w14:textId="62B0D2EE" w:rsidR="00D61DB0" w:rsidRPr="005A596D" w:rsidRDefault="00D61DB0" w:rsidP="00D61DB0">
      <w:pPr>
        <w:pStyle w:val="PargrafodaLista"/>
        <w:spacing w:before="0" w:after="0"/>
        <w:ind w:left="0"/>
        <w:rPr>
          <w:b/>
          <w:bCs/>
          <w:sz w:val="16"/>
          <w:szCs w:val="16"/>
        </w:rPr>
      </w:pPr>
      <w:r w:rsidRPr="005A596D">
        <w:rPr>
          <w:b/>
          <w:bCs/>
          <w:sz w:val="16"/>
          <w:szCs w:val="16"/>
        </w:rPr>
        <w:t>TABELA 1 – LOTE ÚNICO</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
        <w:gridCol w:w="766"/>
        <w:gridCol w:w="2996"/>
        <w:gridCol w:w="920"/>
        <w:gridCol w:w="1520"/>
        <w:gridCol w:w="1146"/>
        <w:gridCol w:w="1548"/>
      </w:tblGrid>
      <w:tr w:rsidR="00812AA4" w:rsidRPr="005A596D" w14:paraId="667542DD" w14:textId="77777777" w:rsidTr="0057705C">
        <w:trPr>
          <w:trHeight w:val="817"/>
        </w:trPr>
        <w:tc>
          <w:tcPr>
            <w:tcW w:w="592" w:type="dxa"/>
            <w:shd w:val="clear" w:color="000000" w:fill="DDEBF7"/>
            <w:vAlign w:val="center"/>
            <w:hideMark/>
          </w:tcPr>
          <w:p w14:paraId="509A326A" w14:textId="77777777" w:rsidR="005270C1"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ITEM</w:t>
            </w:r>
          </w:p>
        </w:tc>
        <w:tc>
          <w:tcPr>
            <w:tcW w:w="766" w:type="dxa"/>
            <w:shd w:val="clear" w:color="000000" w:fill="DDEBF7"/>
            <w:vAlign w:val="center"/>
            <w:hideMark/>
          </w:tcPr>
          <w:p w14:paraId="468CE5F9" w14:textId="4FAB1967" w:rsidR="005270C1"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C</w:t>
            </w:r>
            <w:r w:rsidR="00395504">
              <w:rPr>
                <w:rFonts w:eastAsia="Times New Roman"/>
                <w:b/>
                <w:bCs/>
                <w:color w:val="000000"/>
                <w:sz w:val="16"/>
                <w:szCs w:val="16"/>
              </w:rPr>
              <w:t>Ó</w:t>
            </w:r>
            <w:r w:rsidRPr="005A596D">
              <w:rPr>
                <w:rFonts w:eastAsia="Times New Roman"/>
                <w:b/>
                <w:bCs/>
                <w:color w:val="000000"/>
                <w:sz w:val="16"/>
                <w:szCs w:val="16"/>
              </w:rPr>
              <w:t>D. SI</w:t>
            </w:r>
            <w:r w:rsidR="00395504">
              <w:rPr>
                <w:rFonts w:eastAsia="Times New Roman"/>
                <w:b/>
                <w:bCs/>
                <w:color w:val="000000"/>
                <w:sz w:val="16"/>
                <w:szCs w:val="16"/>
              </w:rPr>
              <w:t>ADES</w:t>
            </w:r>
          </w:p>
        </w:tc>
        <w:tc>
          <w:tcPr>
            <w:tcW w:w="2996" w:type="dxa"/>
            <w:shd w:val="clear" w:color="000000" w:fill="DDEBF7"/>
            <w:vAlign w:val="center"/>
            <w:hideMark/>
          </w:tcPr>
          <w:p w14:paraId="265F56A7" w14:textId="77777777" w:rsidR="005270C1"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DESCRIÇÃO / ESPECIFICAÇÃO</w:t>
            </w:r>
          </w:p>
        </w:tc>
        <w:tc>
          <w:tcPr>
            <w:tcW w:w="920" w:type="dxa"/>
            <w:shd w:val="clear" w:color="000000" w:fill="DDEBF7"/>
            <w:vAlign w:val="center"/>
            <w:hideMark/>
          </w:tcPr>
          <w:p w14:paraId="328C0C4D" w14:textId="77777777" w:rsidR="005270C1"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UNIDADE</w:t>
            </w:r>
          </w:p>
        </w:tc>
        <w:tc>
          <w:tcPr>
            <w:tcW w:w="1520" w:type="dxa"/>
            <w:shd w:val="clear" w:color="000000" w:fill="DDEBF7"/>
          </w:tcPr>
          <w:p w14:paraId="18FD6B11" w14:textId="77777777" w:rsidR="007C77E8" w:rsidRPr="005A596D" w:rsidRDefault="007C77E8" w:rsidP="004D3303">
            <w:pPr>
              <w:spacing w:before="0" w:after="0"/>
              <w:jc w:val="center"/>
              <w:rPr>
                <w:rFonts w:eastAsia="Times New Roman"/>
                <w:b/>
                <w:bCs/>
                <w:color w:val="000000"/>
                <w:sz w:val="16"/>
                <w:szCs w:val="16"/>
              </w:rPr>
            </w:pPr>
          </w:p>
          <w:p w14:paraId="442B11DF" w14:textId="4CB4B370" w:rsidR="007C77E8"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 xml:space="preserve">VALOR </w:t>
            </w:r>
            <w:r w:rsidR="007C77E8" w:rsidRPr="005A596D">
              <w:rPr>
                <w:rFonts w:eastAsia="Times New Roman"/>
                <w:b/>
                <w:bCs/>
                <w:color w:val="000000"/>
                <w:sz w:val="16"/>
                <w:szCs w:val="16"/>
              </w:rPr>
              <w:t>ESTIMADO</w:t>
            </w:r>
          </w:p>
          <w:p w14:paraId="11723E15" w14:textId="46F8F2F6" w:rsidR="005270C1" w:rsidRPr="005A596D" w:rsidRDefault="007C77E8" w:rsidP="004D3303">
            <w:pPr>
              <w:spacing w:before="0" w:after="0"/>
              <w:jc w:val="center"/>
              <w:rPr>
                <w:rFonts w:eastAsia="Times New Roman"/>
                <w:b/>
                <w:bCs/>
                <w:color w:val="000000"/>
                <w:sz w:val="16"/>
                <w:szCs w:val="16"/>
              </w:rPr>
            </w:pPr>
            <w:r w:rsidRPr="005A596D">
              <w:rPr>
                <w:rFonts w:eastAsia="Times New Roman"/>
                <w:b/>
                <w:bCs/>
                <w:color w:val="000000"/>
                <w:sz w:val="16"/>
                <w:szCs w:val="16"/>
              </w:rPr>
              <w:t>(3</w:t>
            </w:r>
            <w:r w:rsidR="00C03F05" w:rsidRPr="005A596D">
              <w:rPr>
                <w:rFonts w:eastAsia="Times New Roman"/>
                <w:b/>
                <w:bCs/>
                <w:color w:val="000000"/>
                <w:sz w:val="16"/>
                <w:szCs w:val="16"/>
              </w:rPr>
              <w:t>6</w:t>
            </w:r>
            <w:r w:rsidRPr="005A596D">
              <w:rPr>
                <w:rFonts w:eastAsia="Times New Roman"/>
                <w:b/>
                <w:bCs/>
                <w:color w:val="000000"/>
                <w:sz w:val="16"/>
                <w:szCs w:val="16"/>
              </w:rPr>
              <w:t xml:space="preserve"> </w:t>
            </w:r>
            <w:r w:rsidR="00C03F05" w:rsidRPr="005A596D">
              <w:rPr>
                <w:rFonts w:eastAsia="Times New Roman"/>
                <w:b/>
                <w:bCs/>
                <w:color w:val="000000"/>
                <w:sz w:val="16"/>
                <w:szCs w:val="16"/>
              </w:rPr>
              <w:t>MESES</w:t>
            </w:r>
            <w:r w:rsidRPr="005A596D">
              <w:rPr>
                <w:rFonts w:eastAsia="Times New Roman"/>
                <w:b/>
                <w:bCs/>
                <w:color w:val="000000"/>
                <w:sz w:val="16"/>
                <w:szCs w:val="16"/>
              </w:rPr>
              <w:t>)</w:t>
            </w:r>
          </w:p>
        </w:tc>
        <w:tc>
          <w:tcPr>
            <w:tcW w:w="1146" w:type="dxa"/>
            <w:shd w:val="clear" w:color="000000" w:fill="DDEBF7"/>
            <w:vAlign w:val="center"/>
            <w:hideMark/>
          </w:tcPr>
          <w:p w14:paraId="41C0B253" w14:textId="417BF204" w:rsidR="005270C1" w:rsidRPr="005A596D" w:rsidRDefault="00954494" w:rsidP="004D3303">
            <w:pPr>
              <w:spacing w:before="0" w:after="0"/>
              <w:jc w:val="center"/>
              <w:rPr>
                <w:rFonts w:eastAsia="Times New Roman"/>
                <w:b/>
                <w:bCs/>
                <w:color w:val="000000"/>
                <w:sz w:val="16"/>
                <w:szCs w:val="16"/>
              </w:rPr>
            </w:pPr>
            <w:r w:rsidRPr="005A596D">
              <w:rPr>
                <w:rFonts w:eastAsia="Times New Roman"/>
                <w:b/>
                <w:bCs/>
                <w:color w:val="000000"/>
                <w:sz w:val="16"/>
                <w:szCs w:val="16"/>
              </w:rPr>
              <w:t xml:space="preserve">APLICAÇÃO DA </w:t>
            </w:r>
            <w:r w:rsidR="005270C1" w:rsidRPr="005A596D">
              <w:rPr>
                <w:rFonts w:eastAsia="Times New Roman"/>
                <w:b/>
                <w:bCs/>
                <w:color w:val="000000"/>
                <w:sz w:val="16"/>
                <w:szCs w:val="16"/>
              </w:rPr>
              <w:t xml:space="preserve">TAXA DE AJUSTE ESTIMADA </w:t>
            </w:r>
          </w:p>
        </w:tc>
        <w:tc>
          <w:tcPr>
            <w:tcW w:w="1548" w:type="dxa"/>
            <w:shd w:val="clear" w:color="000000" w:fill="DDEBF7"/>
            <w:vAlign w:val="center"/>
            <w:hideMark/>
          </w:tcPr>
          <w:p w14:paraId="34DCFB48" w14:textId="697DF6B1" w:rsidR="007C77E8" w:rsidRPr="005A596D" w:rsidRDefault="005270C1" w:rsidP="004D3303">
            <w:pPr>
              <w:spacing w:before="0" w:after="0"/>
              <w:jc w:val="center"/>
              <w:rPr>
                <w:rFonts w:eastAsia="Times New Roman"/>
                <w:b/>
                <w:bCs/>
                <w:color w:val="000000"/>
                <w:sz w:val="16"/>
                <w:szCs w:val="16"/>
              </w:rPr>
            </w:pPr>
            <w:r w:rsidRPr="005A596D">
              <w:rPr>
                <w:rFonts w:eastAsia="Times New Roman"/>
                <w:b/>
                <w:bCs/>
                <w:color w:val="000000"/>
                <w:sz w:val="16"/>
                <w:szCs w:val="16"/>
              </w:rPr>
              <w:t xml:space="preserve">VALOR </w:t>
            </w:r>
            <w:r w:rsidR="001B5D67">
              <w:rPr>
                <w:rFonts w:eastAsia="Times New Roman"/>
                <w:b/>
                <w:bCs/>
                <w:color w:val="000000"/>
                <w:sz w:val="16"/>
                <w:szCs w:val="16"/>
              </w:rPr>
              <w:t>MÁXIMO</w:t>
            </w:r>
            <w:r w:rsidR="007C77E8" w:rsidRPr="005A596D">
              <w:rPr>
                <w:rFonts w:eastAsia="Times New Roman"/>
                <w:b/>
                <w:bCs/>
                <w:color w:val="000000"/>
                <w:sz w:val="16"/>
                <w:szCs w:val="16"/>
              </w:rPr>
              <w:t xml:space="preserve"> ESTIMADO</w:t>
            </w:r>
          </w:p>
          <w:p w14:paraId="1885F784" w14:textId="7F57135D" w:rsidR="005270C1" w:rsidRPr="005A596D" w:rsidRDefault="007C77E8" w:rsidP="004D3303">
            <w:pPr>
              <w:spacing w:before="0" w:after="0"/>
              <w:jc w:val="center"/>
              <w:rPr>
                <w:rFonts w:eastAsia="Times New Roman"/>
                <w:b/>
                <w:bCs/>
                <w:color w:val="000000"/>
                <w:sz w:val="16"/>
                <w:szCs w:val="16"/>
              </w:rPr>
            </w:pPr>
            <w:r w:rsidRPr="005A596D">
              <w:rPr>
                <w:rFonts w:eastAsia="Times New Roman"/>
                <w:b/>
                <w:bCs/>
                <w:color w:val="000000"/>
                <w:sz w:val="16"/>
                <w:szCs w:val="16"/>
              </w:rPr>
              <w:t xml:space="preserve"> (3</w:t>
            </w:r>
            <w:r w:rsidR="00C03F05" w:rsidRPr="005A596D">
              <w:rPr>
                <w:rFonts w:eastAsia="Times New Roman"/>
                <w:b/>
                <w:bCs/>
                <w:color w:val="000000"/>
                <w:sz w:val="16"/>
                <w:szCs w:val="16"/>
              </w:rPr>
              <w:t>6</w:t>
            </w:r>
            <w:r w:rsidRPr="005A596D">
              <w:rPr>
                <w:rFonts w:eastAsia="Times New Roman"/>
                <w:b/>
                <w:bCs/>
                <w:color w:val="000000"/>
                <w:sz w:val="16"/>
                <w:szCs w:val="16"/>
              </w:rPr>
              <w:t xml:space="preserve"> </w:t>
            </w:r>
            <w:r w:rsidR="00C03F05" w:rsidRPr="005A596D">
              <w:rPr>
                <w:rFonts w:eastAsia="Times New Roman"/>
                <w:b/>
                <w:bCs/>
                <w:color w:val="000000"/>
                <w:sz w:val="16"/>
                <w:szCs w:val="16"/>
              </w:rPr>
              <w:t>MESES</w:t>
            </w:r>
            <w:r w:rsidRPr="005A596D">
              <w:rPr>
                <w:rFonts w:eastAsia="Times New Roman"/>
                <w:b/>
                <w:bCs/>
                <w:color w:val="000000"/>
                <w:sz w:val="16"/>
                <w:szCs w:val="16"/>
              </w:rPr>
              <w:t>)</w:t>
            </w:r>
          </w:p>
        </w:tc>
      </w:tr>
      <w:tr w:rsidR="00954494" w:rsidRPr="005A596D" w14:paraId="6E83B7A9" w14:textId="77777777" w:rsidTr="0057705C">
        <w:trPr>
          <w:trHeight w:val="1903"/>
        </w:trPr>
        <w:tc>
          <w:tcPr>
            <w:tcW w:w="592" w:type="dxa"/>
            <w:shd w:val="clear" w:color="auto" w:fill="auto"/>
            <w:vAlign w:val="center"/>
            <w:hideMark/>
          </w:tcPr>
          <w:p w14:paraId="3B93162A" w14:textId="77777777" w:rsidR="005270C1" w:rsidRPr="005A596D" w:rsidRDefault="005270C1" w:rsidP="004D3303">
            <w:pPr>
              <w:spacing w:before="0" w:after="0"/>
              <w:jc w:val="center"/>
              <w:rPr>
                <w:rFonts w:eastAsia="Times New Roman"/>
                <w:color w:val="000000"/>
                <w:sz w:val="16"/>
                <w:szCs w:val="16"/>
              </w:rPr>
            </w:pPr>
            <w:r w:rsidRPr="005A596D">
              <w:rPr>
                <w:rFonts w:eastAsia="Times New Roman"/>
                <w:color w:val="000000"/>
                <w:sz w:val="16"/>
                <w:szCs w:val="16"/>
              </w:rPr>
              <w:t>1</w:t>
            </w:r>
          </w:p>
        </w:tc>
        <w:tc>
          <w:tcPr>
            <w:tcW w:w="766" w:type="dxa"/>
            <w:shd w:val="clear" w:color="auto" w:fill="auto"/>
            <w:vAlign w:val="center"/>
            <w:hideMark/>
          </w:tcPr>
          <w:p w14:paraId="14C62918" w14:textId="5FB4DEFD" w:rsidR="005270C1" w:rsidRPr="005A596D" w:rsidRDefault="005270C1" w:rsidP="004D3303">
            <w:pPr>
              <w:spacing w:before="0" w:after="0"/>
              <w:jc w:val="center"/>
              <w:rPr>
                <w:rFonts w:eastAsia="Times New Roman"/>
                <w:color w:val="FF0000"/>
                <w:sz w:val="16"/>
                <w:szCs w:val="16"/>
              </w:rPr>
            </w:pPr>
            <w:r w:rsidRPr="005A596D">
              <w:rPr>
                <w:rFonts w:eastAsia="Times New Roman"/>
                <w:sz w:val="16"/>
                <w:szCs w:val="16"/>
              </w:rPr>
              <w:t>276148</w:t>
            </w:r>
          </w:p>
        </w:tc>
        <w:tc>
          <w:tcPr>
            <w:tcW w:w="2996" w:type="dxa"/>
            <w:shd w:val="clear" w:color="auto" w:fill="auto"/>
            <w:vAlign w:val="center"/>
            <w:hideMark/>
          </w:tcPr>
          <w:p w14:paraId="11233D69" w14:textId="7BE7A112" w:rsidR="005270C1" w:rsidRPr="005A596D" w:rsidRDefault="005270C1" w:rsidP="00D61DB0">
            <w:pPr>
              <w:spacing w:before="0" w:after="0"/>
              <w:rPr>
                <w:rFonts w:eastAsia="Times New Roman"/>
                <w:color w:val="000000"/>
                <w:sz w:val="16"/>
                <w:szCs w:val="16"/>
              </w:rPr>
            </w:pPr>
            <w:r w:rsidRPr="005A596D">
              <w:rPr>
                <w:rFonts w:eastAsia="Times New Roman"/>
                <w:color w:val="000000"/>
                <w:sz w:val="16"/>
                <w:szCs w:val="16"/>
                <w:highlight w:val="white"/>
              </w:rPr>
              <w:t>SERVIÇO DE OUTSOURCING PARA OPERAÇÃO DE ALMOXARIFADO VIRTUAL IN COMPANY, SOB DEMANDA, INTEGRADOS AO SISTEMA WEB DISPONIBILIZADO E IMPLEMENTADO PELA EMPRESA A SER CONTRATADA, ENVOLVENDO FORNECIMENTO DE MATERIAL DE CONSUMO ADMINISTRATIVO, COM ENTREGA PORTA-A-PORTA NOS ENDERECOS DOS ORGAOS USUARIOS.</w:t>
            </w:r>
          </w:p>
        </w:tc>
        <w:tc>
          <w:tcPr>
            <w:tcW w:w="920" w:type="dxa"/>
            <w:shd w:val="clear" w:color="auto" w:fill="auto"/>
            <w:vAlign w:val="center"/>
            <w:hideMark/>
          </w:tcPr>
          <w:p w14:paraId="0FF7A7C2" w14:textId="77777777" w:rsidR="005270C1" w:rsidRPr="005A596D" w:rsidRDefault="005270C1" w:rsidP="004D3303">
            <w:pPr>
              <w:spacing w:before="0" w:after="0"/>
              <w:jc w:val="center"/>
              <w:rPr>
                <w:rFonts w:eastAsia="Times New Roman"/>
                <w:color w:val="000000"/>
                <w:sz w:val="16"/>
                <w:szCs w:val="16"/>
              </w:rPr>
            </w:pPr>
            <w:r w:rsidRPr="005A596D">
              <w:rPr>
                <w:rFonts w:eastAsia="Times New Roman"/>
                <w:color w:val="000000"/>
                <w:sz w:val="16"/>
                <w:szCs w:val="16"/>
              </w:rPr>
              <w:t>SERVIÇO</w:t>
            </w:r>
          </w:p>
        </w:tc>
        <w:tc>
          <w:tcPr>
            <w:tcW w:w="1520" w:type="dxa"/>
            <w:shd w:val="clear" w:color="auto" w:fill="auto"/>
          </w:tcPr>
          <w:p w14:paraId="6E7A7917" w14:textId="77777777" w:rsidR="007C77E8" w:rsidRPr="001B5D67" w:rsidRDefault="007C77E8" w:rsidP="004D3303">
            <w:pPr>
              <w:spacing w:before="0" w:after="0"/>
              <w:jc w:val="center"/>
              <w:rPr>
                <w:rFonts w:eastAsia="Times New Roman"/>
                <w:sz w:val="16"/>
                <w:szCs w:val="16"/>
              </w:rPr>
            </w:pPr>
          </w:p>
          <w:p w14:paraId="51E7664C" w14:textId="77777777" w:rsidR="007C77E8" w:rsidRPr="001B5D67" w:rsidRDefault="007C77E8" w:rsidP="004D3303">
            <w:pPr>
              <w:spacing w:before="0" w:after="0"/>
              <w:jc w:val="center"/>
              <w:rPr>
                <w:rFonts w:eastAsia="Times New Roman"/>
                <w:sz w:val="16"/>
                <w:szCs w:val="16"/>
              </w:rPr>
            </w:pPr>
          </w:p>
          <w:p w14:paraId="4DF3EA0C" w14:textId="77777777" w:rsidR="007C77E8" w:rsidRPr="001B5D67" w:rsidRDefault="007C77E8" w:rsidP="004D3303">
            <w:pPr>
              <w:spacing w:before="0" w:after="0"/>
              <w:jc w:val="center"/>
              <w:rPr>
                <w:rFonts w:eastAsia="Times New Roman"/>
                <w:sz w:val="16"/>
                <w:szCs w:val="16"/>
              </w:rPr>
            </w:pPr>
          </w:p>
          <w:p w14:paraId="7CB0E2C7" w14:textId="77777777" w:rsidR="007C77E8" w:rsidRPr="001B5D67" w:rsidRDefault="007C77E8" w:rsidP="004D3303">
            <w:pPr>
              <w:spacing w:before="0" w:after="0"/>
              <w:jc w:val="center"/>
              <w:rPr>
                <w:rFonts w:eastAsia="Times New Roman"/>
                <w:sz w:val="16"/>
                <w:szCs w:val="16"/>
              </w:rPr>
            </w:pPr>
          </w:p>
          <w:p w14:paraId="1B4BDA36" w14:textId="77777777" w:rsidR="007C77E8" w:rsidRPr="001B5D67" w:rsidRDefault="007C77E8" w:rsidP="004D3303">
            <w:pPr>
              <w:spacing w:before="0" w:after="0"/>
              <w:jc w:val="center"/>
              <w:rPr>
                <w:rFonts w:eastAsia="Times New Roman"/>
                <w:sz w:val="8"/>
                <w:szCs w:val="8"/>
              </w:rPr>
            </w:pPr>
          </w:p>
          <w:p w14:paraId="71D1C7A8" w14:textId="77777777" w:rsidR="007C77E8" w:rsidRPr="001B5D67" w:rsidRDefault="007C77E8" w:rsidP="004D3303">
            <w:pPr>
              <w:spacing w:before="0" w:after="0"/>
              <w:jc w:val="center"/>
              <w:rPr>
                <w:rFonts w:eastAsia="Times New Roman"/>
                <w:sz w:val="16"/>
                <w:szCs w:val="16"/>
              </w:rPr>
            </w:pPr>
          </w:p>
          <w:p w14:paraId="14B8550C" w14:textId="2BE1D4D6" w:rsidR="005270C1" w:rsidRPr="001B5D67" w:rsidRDefault="008367F7" w:rsidP="001731E6">
            <w:pPr>
              <w:spacing w:before="0" w:after="0"/>
              <w:jc w:val="center"/>
              <w:rPr>
                <w:rFonts w:eastAsia="Times New Roman"/>
                <w:sz w:val="16"/>
                <w:szCs w:val="16"/>
              </w:rPr>
            </w:pPr>
            <w:r w:rsidRPr="001B5D67">
              <w:rPr>
                <w:rFonts w:eastAsia="Times New Roman"/>
                <w:sz w:val="16"/>
                <w:szCs w:val="16"/>
              </w:rPr>
              <w:t xml:space="preserve">R$ </w:t>
            </w:r>
            <w:r w:rsidR="001B5D67" w:rsidRPr="001B5D67">
              <w:rPr>
                <w:rFonts w:eastAsia="Times New Roman"/>
                <w:sz w:val="16"/>
                <w:szCs w:val="16"/>
              </w:rPr>
              <w:t>87.446.565,31</w:t>
            </w:r>
          </w:p>
        </w:tc>
        <w:tc>
          <w:tcPr>
            <w:tcW w:w="1146" w:type="dxa"/>
            <w:shd w:val="clear" w:color="auto" w:fill="auto"/>
            <w:vAlign w:val="center"/>
            <w:hideMark/>
          </w:tcPr>
          <w:p w14:paraId="2AEB8350" w14:textId="66C45330" w:rsidR="005270C1" w:rsidRPr="005A596D" w:rsidRDefault="005270C1" w:rsidP="004D3303">
            <w:pPr>
              <w:spacing w:before="0" w:after="0"/>
              <w:jc w:val="center"/>
              <w:rPr>
                <w:rFonts w:eastAsia="Times New Roman"/>
                <w:color w:val="FF0000"/>
                <w:sz w:val="16"/>
                <w:szCs w:val="16"/>
              </w:rPr>
            </w:pPr>
            <w:r w:rsidRPr="005A596D">
              <w:rPr>
                <w:rFonts w:eastAsia="Times New Roman"/>
                <w:sz w:val="16"/>
                <w:szCs w:val="16"/>
              </w:rPr>
              <w:t>26,71%</w:t>
            </w:r>
          </w:p>
        </w:tc>
        <w:tc>
          <w:tcPr>
            <w:tcW w:w="1548" w:type="dxa"/>
            <w:shd w:val="clear" w:color="auto" w:fill="auto"/>
            <w:vAlign w:val="center"/>
            <w:hideMark/>
          </w:tcPr>
          <w:p w14:paraId="11A9B578" w14:textId="75799B96" w:rsidR="008367F7" w:rsidRPr="007D549D" w:rsidRDefault="008367F7" w:rsidP="008367F7">
            <w:pPr>
              <w:spacing w:before="0" w:after="0"/>
              <w:rPr>
                <w:rFonts w:eastAsia="Times New Roman"/>
                <w:b/>
                <w:bCs/>
                <w:sz w:val="16"/>
                <w:szCs w:val="16"/>
              </w:rPr>
            </w:pPr>
            <w:bookmarkStart w:id="0" w:name="_Hlk177739904"/>
            <w:r w:rsidRPr="007D549D">
              <w:rPr>
                <w:rFonts w:eastAsia="Times New Roman"/>
                <w:b/>
                <w:bCs/>
                <w:sz w:val="16"/>
                <w:szCs w:val="16"/>
              </w:rPr>
              <w:t>R$ 110.803.542,91</w:t>
            </w:r>
          </w:p>
          <w:bookmarkEnd w:id="0"/>
          <w:p w14:paraId="281952A1" w14:textId="581C6BCE" w:rsidR="005270C1" w:rsidRPr="005A596D" w:rsidRDefault="005270C1" w:rsidP="004D3303">
            <w:pPr>
              <w:spacing w:before="0" w:after="0"/>
              <w:jc w:val="center"/>
              <w:rPr>
                <w:rFonts w:eastAsia="Times New Roman"/>
                <w:b/>
                <w:bCs/>
                <w:color w:val="FF0000"/>
                <w:sz w:val="16"/>
                <w:szCs w:val="16"/>
                <w:highlight w:val="yellow"/>
              </w:rPr>
            </w:pPr>
          </w:p>
        </w:tc>
      </w:tr>
    </w:tbl>
    <w:p w14:paraId="00000018" w14:textId="5C2F4EEB" w:rsidR="00AF1185" w:rsidRPr="005A596D" w:rsidRDefault="008C2669">
      <w:pPr>
        <w:numPr>
          <w:ilvl w:val="1"/>
          <w:numId w:val="11"/>
        </w:numPr>
        <w:pBdr>
          <w:top w:val="nil"/>
          <w:left w:val="nil"/>
          <w:bottom w:val="nil"/>
          <w:right w:val="nil"/>
          <w:between w:val="nil"/>
        </w:pBdr>
        <w:spacing w:line="360" w:lineRule="auto"/>
      </w:pPr>
      <w:r w:rsidRPr="005A596D">
        <w:t>O Valor Financeiro</w:t>
      </w:r>
      <w:r w:rsidR="005270C1" w:rsidRPr="005A596D">
        <w:t>,</w:t>
      </w:r>
      <w:r w:rsidRPr="005A596D">
        <w:t xml:space="preserve"> na última coluna da </w:t>
      </w:r>
      <w:r w:rsidR="006A45FE" w:rsidRPr="005A596D">
        <w:t xml:space="preserve">Tabela </w:t>
      </w:r>
      <w:r w:rsidRPr="005A596D">
        <w:t xml:space="preserve">1, </w:t>
      </w:r>
      <w:r w:rsidR="005270C1" w:rsidRPr="005A596D">
        <w:t xml:space="preserve">compreende o período de </w:t>
      </w:r>
      <w:r w:rsidR="00812AA4">
        <w:t>36</w:t>
      </w:r>
      <w:r w:rsidR="005270C1" w:rsidRPr="005A596D">
        <w:t xml:space="preserve"> (tr</w:t>
      </w:r>
      <w:r w:rsidR="00812AA4">
        <w:t>inta e seis</w:t>
      </w:r>
      <w:r w:rsidR="005270C1" w:rsidRPr="005A596D">
        <w:t xml:space="preserve">) </w:t>
      </w:r>
      <w:r w:rsidR="00812AA4">
        <w:t>meses</w:t>
      </w:r>
      <w:r w:rsidR="005270C1" w:rsidRPr="005A596D">
        <w:t xml:space="preserve"> e se refere à</w:t>
      </w:r>
      <w:r w:rsidRPr="005A596D">
        <w:t xml:space="preserve"> multiplicação da quantidade estimada da relação </w:t>
      </w:r>
      <w:r w:rsidR="006A45FE" w:rsidRPr="005A596D">
        <w:t>de itens n</w:t>
      </w:r>
      <w:r w:rsidRPr="005A596D">
        <w:t xml:space="preserve">a </w:t>
      </w:r>
      <w:r w:rsidR="00D01FE1" w:rsidRPr="005A596D">
        <w:t xml:space="preserve">Cesta </w:t>
      </w:r>
      <w:r w:rsidRPr="005A596D">
        <w:t>constante no ANEXO I</w:t>
      </w:r>
      <w:r w:rsidR="003F0005" w:rsidRPr="005A596D">
        <w:t>.B</w:t>
      </w:r>
      <w:r w:rsidRPr="005A596D">
        <w:t xml:space="preserve">, coletada dos </w:t>
      </w:r>
      <w:r w:rsidR="007E405D" w:rsidRPr="005A596D">
        <w:t>ó</w:t>
      </w:r>
      <w:r w:rsidRPr="005A596D">
        <w:t>rgãos/</w:t>
      </w:r>
      <w:r w:rsidR="007E405D" w:rsidRPr="005A596D">
        <w:t>e</w:t>
      </w:r>
      <w:r w:rsidRPr="005A596D">
        <w:t>ntidades participantes, pelo preço unitário de cada item, acrescido da Taxa de Ajuste estimada</w:t>
      </w:r>
      <w:r w:rsidR="005270C1" w:rsidRPr="005A596D">
        <w:t xml:space="preserve">, </w:t>
      </w:r>
      <w:r w:rsidRPr="005A596D">
        <w:t xml:space="preserve">e constituem demandas futuras e incertas, não havendo obrigação de consumo por parte dos </w:t>
      </w:r>
      <w:r w:rsidR="007E405D" w:rsidRPr="005A596D">
        <w:t>ó</w:t>
      </w:r>
      <w:r w:rsidRPr="005A596D">
        <w:t>rgãos/</w:t>
      </w:r>
      <w:r w:rsidR="007E405D" w:rsidRPr="005A596D">
        <w:t>e</w:t>
      </w:r>
      <w:r w:rsidRPr="005A596D">
        <w:t xml:space="preserve">ntidades </w:t>
      </w:r>
      <w:r w:rsidR="007E405D" w:rsidRPr="005A596D">
        <w:t>p</w:t>
      </w:r>
      <w:r w:rsidRPr="005A596D">
        <w:t>articipantes.</w:t>
      </w:r>
    </w:p>
    <w:p w14:paraId="0000001A" w14:textId="41806C0A" w:rsidR="00AF1185" w:rsidRPr="005A596D" w:rsidRDefault="008C2669">
      <w:pPr>
        <w:numPr>
          <w:ilvl w:val="1"/>
          <w:numId w:val="11"/>
        </w:numPr>
        <w:pBdr>
          <w:top w:val="nil"/>
          <w:left w:val="nil"/>
          <w:bottom w:val="nil"/>
          <w:right w:val="nil"/>
          <w:between w:val="nil"/>
        </w:pBdr>
        <w:spacing w:line="360" w:lineRule="auto"/>
      </w:pPr>
      <w:r w:rsidRPr="005A596D">
        <w:t xml:space="preserve">Os serviços a serem contratados são de natureza contínua, </w:t>
      </w:r>
      <w:r w:rsidR="00577253" w:rsidRPr="005A596D">
        <w:t xml:space="preserve">considerando diversos aspectos essenciais, como a necessidade de eficiência operacional, a continuidade dos processos, a importância da gestão de estoques em tempo real e os </w:t>
      </w:r>
      <w:r w:rsidR="00577253" w:rsidRPr="005A596D">
        <w:lastRenderedPageBreak/>
        <w:t>benefícios da automação e da tecnologia para garantir a fluidez das operações, assim como as disposições legais e jurisprudenciais relativas à matéria em questão.</w:t>
      </w:r>
    </w:p>
    <w:p w14:paraId="7292ADC4" w14:textId="7FFB2F15" w:rsidR="00577253" w:rsidRPr="005A596D" w:rsidRDefault="00577253" w:rsidP="00110624">
      <w:pPr>
        <w:numPr>
          <w:ilvl w:val="2"/>
          <w:numId w:val="11"/>
        </w:numPr>
        <w:spacing w:line="360" w:lineRule="auto"/>
        <w:ind w:left="567"/>
      </w:pPr>
      <w:r w:rsidRPr="005A596D">
        <w:t>O inciso XV do art. 6º da Lei federal 14.133/2021 (Nova Lei de Licitações e Contratos) define serviços e fornecimentos contínuos da seguinte forma: “XV - Serviços e fornecimentos contínuos: serviços contratados e compras realizadas pela Administração Pública para a manutenção da atividade administrativa, decorrentes de necessidades permanentes ou prolongadas”. De modo similar, o Tribunal de Contas da União consignou no Acórdão 2545/2020-Plenário que serviços de natureza contínua são aqueles que reúnem “os requisitos da essencialidade, execução de forma contínua, longa duração e possibilidade de o fracionamento anual prejudicar a sua execução”. Finalmente, o Enunciado 14/2022 do 1º Simpósio de Licitações e Contratos da Justiça Federal prevê que “Consideram-se serviços prestados de forma contínua, (...) as compras para a manutenção dos órgãos da Justiça Federal decorrentes de necessidades permanentes ou prolongadas, tais como: I – agenciamento de viagens e emissão de passagem aérea e rodoviária.”</w:t>
      </w:r>
    </w:p>
    <w:p w14:paraId="00212F0B" w14:textId="587F6858" w:rsidR="00577253" w:rsidRPr="005A596D" w:rsidRDefault="00577253" w:rsidP="00577253">
      <w:pPr>
        <w:numPr>
          <w:ilvl w:val="2"/>
          <w:numId w:val="11"/>
        </w:numPr>
        <w:spacing w:line="360" w:lineRule="auto"/>
        <w:ind w:left="567"/>
      </w:pPr>
      <w:r w:rsidRPr="005A596D">
        <w:t xml:space="preserve">Logo, um dos principais elementos que caracterizam o caráter contínuo desta contratação é sua essencialidade para assegurar e manter o funcionamento das atividades finalísticas dos </w:t>
      </w:r>
      <w:r w:rsidR="007E405D" w:rsidRPr="005A596D">
        <w:t>ó</w:t>
      </w:r>
      <w:r w:rsidRPr="005A596D">
        <w:t>rgãos/</w:t>
      </w:r>
      <w:r w:rsidR="007E405D" w:rsidRPr="005A596D">
        <w:t>e</w:t>
      </w:r>
      <w:r w:rsidRPr="005A596D">
        <w:t>ntidades do Poder Público Estadual, de modo que é imperioso a prestação dos serviços de almoxarifado virtual de forma ininterrupta em face do desenvolvimento habitual das atividades administrativas, sob pena de prejuízo ao interesse público, dado se tratar de necessidade permanente ou prolongada.</w:t>
      </w:r>
    </w:p>
    <w:p w14:paraId="14166FC6" w14:textId="77777777" w:rsidR="00577253" w:rsidRPr="005A596D" w:rsidRDefault="00577253" w:rsidP="00577253">
      <w:pPr>
        <w:numPr>
          <w:ilvl w:val="2"/>
          <w:numId w:val="11"/>
        </w:numPr>
        <w:spacing w:line="360" w:lineRule="auto"/>
        <w:ind w:left="567"/>
      </w:pPr>
      <w:r w:rsidRPr="005A596D">
        <w:t xml:space="preserve">Nesse respeito, verifica-se que a implantação e manutenção do almoxarifado virtual são imprescindíveis à melhoria contínua dos processos de gestão integrada de suprimentos, centralizando e sistematizando a recepção, o armazenamento, o controle e a distribuição de materiais de consumo às diversas unidades do órgão, garantindo rastreabilidade dos estoques, padronização de itens </w:t>
      </w:r>
      <w:r w:rsidRPr="005A596D">
        <w:lastRenderedPageBreak/>
        <w:t>e mitigação de desperdícios, em conformidade com os princípios da economicidade e da eficiência (art. 5º da Lei nº 14.133/2021).</w:t>
      </w:r>
    </w:p>
    <w:p w14:paraId="3BCAA9F1" w14:textId="77777777" w:rsidR="00577253" w:rsidRPr="005A596D" w:rsidRDefault="00577253" w:rsidP="00577253">
      <w:pPr>
        <w:numPr>
          <w:ilvl w:val="2"/>
          <w:numId w:val="11"/>
        </w:numPr>
        <w:spacing w:line="360" w:lineRule="auto"/>
        <w:ind w:left="567"/>
      </w:pPr>
      <w:r w:rsidRPr="005A596D">
        <w:t xml:space="preserve">A descontinuidade desse serviço causaria grave comprometimento do funcionamento regular das atividades administrativas e operacionais, gerando atrasos no atendimento ao público, falhas no abastecimento de insumos, riscos de extravios e obsolescência de materiais, bem como elevação de custos operacionais em desconformidade com o interesse público. </w:t>
      </w:r>
    </w:p>
    <w:p w14:paraId="76BD8848" w14:textId="68E64E6F" w:rsidR="00577253" w:rsidRPr="005A596D" w:rsidRDefault="00577253" w:rsidP="00577253">
      <w:pPr>
        <w:numPr>
          <w:ilvl w:val="2"/>
          <w:numId w:val="11"/>
        </w:numPr>
        <w:spacing w:line="360" w:lineRule="auto"/>
        <w:ind w:left="567"/>
      </w:pPr>
      <w:r w:rsidRPr="005A596D">
        <w:t>Portanto, diante da imprescindibilidade de prestação ininterrupta e dos benefícios diretos à eficiência administrativa, assim como na necessidade de garantir a eficiência, agilidade, precisão e integração dos processos operacionais, além de possibilitar a adaptação rápida a mudanças e a redução de custos operacionais, justifica se plenamente o enquadramento do almoxarifado virtual como serviço contínuo.</w:t>
      </w:r>
    </w:p>
    <w:p w14:paraId="143A607B" w14:textId="0D5E8ACC" w:rsidR="00E7287A" w:rsidRPr="005A596D" w:rsidRDefault="00E7287A" w:rsidP="00E7287A">
      <w:pPr>
        <w:numPr>
          <w:ilvl w:val="1"/>
          <w:numId w:val="11"/>
        </w:numPr>
        <w:pBdr>
          <w:top w:val="nil"/>
          <w:left w:val="nil"/>
          <w:bottom w:val="nil"/>
          <w:right w:val="nil"/>
          <w:between w:val="nil"/>
        </w:pBdr>
        <w:spacing w:line="360" w:lineRule="auto"/>
      </w:pPr>
      <w:r w:rsidRPr="005A596D">
        <w:t>O regime de execução da contratação é do de empreitada por preço unitário.</w:t>
      </w:r>
    </w:p>
    <w:p w14:paraId="0000001B" w14:textId="77777777" w:rsidR="00AF1185" w:rsidRPr="005A596D" w:rsidRDefault="008C2669" w:rsidP="005666A1">
      <w:pPr>
        <w:numPr>
          <w:ilvl w:val="1"/>
          <w:numId w:val="11"/>
        </w:numPr>
        <w:pBdr>
          <w:top w:val="nil"/>
          <w:left w:val="nil"/>
          <w:bottom w:val="nil"/>
          <w:right w:val="nil"/>
          <w:between w:val="nil"/>
        </w:pBdr>
        <w:spacing w:line="360" w:lineRule="auto"/>
      </w:pPr>
      <w:r w:rsidRPr="005A596D">
        <w:t>O objeto desta contratação não se enquadra como sendo de bem de luxo, conforme Decreto nº 5.352-R/2023.</w:t>
      </w:r>
    </w:p>
    <w:p w14:paraId="0000001C" w14:textId="7B86EFD8" w:rsidR="00AF1185" w:rsidRPr="00667F9F" w:rsidRDefault="008C2669">
      <w:pPr>
        <w:numPr>
          <w:ilvl w:val="1"/>
          <w:numId w:val="11"/>
        </w:numPr>
        <w:pBdr>
          <w:top w:val="nil"/>
          <w:left w:val="nil"/>
          <w:bottom w:val="nil"/>
          <w:right w:val="nil"/>
          <w:between w:val="nil"/>
        </w:pBdr>
        <w:spacing w:line="360" w:lineRule="auto"/>
      </w:pPr>
      <w:r w:rsidRPr="005A596D">
        <w:t>Considerando que os serviços a serem contratados se enquadram como serviços comuns, e seguindo a Política de Centralização de Compras, constituída pelo Decreto 5307-R, a contratação se dará por um registro de preços na modalidade Pregão</w:t>
      </w:r>
      <w:r w:rsidR="00E7287A" w:rsidRPr="005A596D">
        <w:t xml:space="preserve">, cujo </w:t>
      </w:r>
      <w:r w:rsidR="00E7287A" w:rsidRPr="00667F9F">
        <w:t>modo de disputa é aberto</w:t>
      </w:r>
      <w:r w:rsidR="008D29A0" w:rsidRPr="00667F9F">
        <w:t>-fechado</w:t>
      </w:r>
      <w:r w:rsidRPr="00667F9F">
        <w:t>.</w:t>
      </w:r>
    </w:p>
    <w:p w14:paraId="464DB102" w14:textId="77777777" w:rsidR="001A6EB8" w:rsidRPr="005A596D" w:rsidRDefault="001A6EB8" w:rsidP="001A6EB8">
      <w:pPr>
        <w:numPr>
          <w:ilvl w:val="2"/>
          <w:numId w:val="11"/>
        </w:numPr>
        <w:spacing w:line="360" w:lineRule="auto"/>
        <w:ind w:left="567"/>
      </w:pPr>
      <w:r w:rsidRPr="005A596D">
        <w:t>Conforme previsto no art. 3º, §1º, inciso I, da Lei nº 14.133/2021, considera-se de natureza comum o objeto cujos padrões de desempenho e qualidade possam ser definidos objetivamente por meio de especificações usuais no mercado.</w:t>
      </w:r>
    </w:p>
    <w:p w14:paraId="7F31DF3E" w14:textId="4FC4B570" w:rsidR="001A6EB8" w:rsidRPr="005A596D" w:rsidRDefault="001A6EB8" w:rsidP="001A6EB8">
      <w:pPr>
        <w:numPr>
          <w:ilvl w:val="2"/>
          <w:numId w:val="11"/>
        </w:numPr>
        <w:spacing w:line="360" w:lineRule="auto"/>
        <w:ind w:left="567"/>
      </w:pPr>
      <w:r w:rsidRPr="005A596D">
        <w:t>Neste contexto, o objeto deste Termo de Referência enquadra-se como serviço comum, uma vez que consiste em solução logística integrada voltada à gestão informatizada de materiais, com funcionalidades padronizadas disponíveis no mercado e passíveis de comparação objetiva entre fornecedores.</w:t>
      </w:r>
    </w:p>
    <w:p w14:paraId="6518C5C0" w14:textId="6C8D8B82" w:rsidR="001A6EB8" w:rsidRPr="005A596D" w:rsidRDefault="001A6EB8" w:rsidP="001A6EB8">
      <w:pPr>
        <w:numPr>
          <w:ilvl w:val="2"/>
          <w:numId w:val="11"/>
        </w:numPr>
        <w:spacing w:line="360" w:lineRule="auto"/>
        <w:ind w:left="567"/>
      </w:pPr>
      <w:r w:rsidRPr="005A596D">
        <w:t>A solução de Almoxarifado Virtual compreende, entre outras características: Sistema informatizado de controle e gestão de estoque; Reposição automática de materiais com base em parâmetros previamente definidos; Emissão de relatórios de movimentação e consumo; Atendimento sob demanda, com entregas programadas ou sob requisição; Interface amigável e compatível com os navegadores e sistemas operacionais mais comuns; Atendimento a padrões técnicos e operacionais disponíveis comercialmente.</w:t>
      </w:r>
    </w:p>
    <w:p w14:paraId="4FC2145B" w14:textId="77777777" w:rsidR="001A6EB8" w:rsidRPr="005A596D" w:rsidRDefault="001A6EB8" w:rsidP="001A6EB8">
      <w:pPr>
        <w:numPr>
          <w:ilvl w:val="2"/>
          <w:numId w:val="11"/>
        </w:numPr>
        <w:spacing w:line="360" w:lineRule="auto"/>
        <w:ind w:left="567"/>
      </w:pPr>
      <w:r w:rsidRPr="005A596D">
        <w:t>Tais elementos são passíveis de descrição clara e objetiva em edital e demais documentos da contratação, sem necessidade de desenvolvimento exclusivo ou soluções sob medida, o que confirma a natureza comum do objeto.</w:t>
      </w:r>
    </w:p>
    <w:p w14:paraId="4A32D119" w14:textId="376582EB" w:rsidR="00C27FCC" w:rsidRPr="007D549D" w:rsidRDefault="00C27FCC" w:rsidP="00C27FCC">
      <w:pPr>
        <w:numPr>
          <w:ilvl w:val="1"/>
          <w:numId w:val="11"/>
        </w:numPr>
        <w:pBdr>
          <w:top w:val="nil"/>
          <w:left w:val="nil"/>
          <w:bottom w:val="nil"/>
          <w:right w:val="nil"/>
          <w:between w:val="nil"/>
        </w:pBdr>
        <w:spacing w:line="360" w:lineRule="auto"/>
      </w:pPr>
      <w:r w:rsidRPr="005A596D">
        <w:t xml:space="preserve">Para a presente contratação será utilizado o Sistema de Registro de Preços (SRP) previsto no art. 6º, inciso XLV, da Lei nº 14.133/2021 e regulamentada pelo Decreto estadual nº 5354-R, de 28 de março de 2023. Trata-se de modelo de uso consolidado no Estado, que embasa as contratações dos serviços de gerenciamento de frotas, agenciamento e </w:t>
      </w:r>
      <w:r w:rsidRPr="007D549D">
        <w:t xml:space="preserve">fornecimento de passagens aéreas, telefonia fixa, 0800 e móvel, assim como a futura contratação dos serviços de almoxarifado virtual. </w:t>
      </w:r>
    </w:p>
    <w:p w14:paraId="1A8C90DD" w14:textId="6DAD5443" w:rsidR="00C27FCC" w:rsidRPr="007D549D" w:rsidRDefault="00C27FCC" w:rsidP="00C27FCC">
      <w:pPr>
        <w:numPr>
          <w:ilvl w:val="2"/>
          <w:numId w:val="11"/>
        </w:numPr>
        <w:spacing w:line="360" w:lineRule="auto"/>
        <w:ind w:left="567"/>
      </w:pPr>
      <w:r w:rsidRPr="007D549D">
        <w:t xml:space="preserve">A adoção do modelo no âmbito das contratações corporativas se justifica diante da previsão expressa no art. 19 do Decreto estadual nº 5354-R/2023 (no tocante às contratações diretas) e ainda no disposto no parágrafo único do art. 3º do diploma normativo, em especial tendo em vista que </w:t>
      </w:r>
      <w:r w:rsidR="002017C2" w:rsidRPr="007D549D">
        <w:t xml:space="preserve">as características do objeto – prestação de serviços continuados de outsourcing de materiais de consumo das famílias </w:t>
      </w:r>
      <w:r w:rsidR="009A4D6D">
        <w:t xml:space="preserve">de </w:t>
      </w:r>
      <w:r w:rsidR="009A4D6D" w:rsidRPr="005A596D">
        <w:t xml:space="preserve">suprimentos de escritório, copa e cozinha, </w:t>
      </w:r>
      <w:r w:rsidR="009A4D6D">
        <w:t xml:space="preserve">embalagens, </w:t>
      </w:r>
      <w:r w:rsidR="009A4D6D" w:rsidRPr="005A596D">
        <w:t>elétrico e eletrônico, higiene e limpeza e gêneros alimentícios (café, açúcar e adoçante)</w:t>
      </w:r>
      <w:r w:rsidR="002017C2" w:rsidRPr="007D549D">
        <w:t xml:space="preserve"> – exigem contratações frequentes para garantir a disponibilidade ininterrupta dos insumos necessários às atividades administrativas dos diversos órgãos e entidades do Poder Executivo estadual. Adicionalmente, a contratação se dará em lote único para atendimento a múltiplos órgãos e entidades públicas estaduais. Logo, restam atendidos os incisos I e III do parágrafo único do art. 3º do Decreto 5.354-R/2023.</w:t>
      </w:r>
    </w:p>
    <w:p w14:paraId="3FDC5E4F" w14:textId="5F5ADAB7" w:rsidR="002017C2" w:rsidRPr="007D549D" w:rsidRDefault="002017C2" w:rsidP="00C27FCC">
      <w:pPr>
        <w:numPr>
          <w:ilvl w:val="2"/>
          <w:numId w:val="11"/>
        </w:numPr>
        <w:spacing w:line="360" w:lineRule="auto"/>
        <w:ind w:left="567"/>
      </w:pPr>
      <w:r w:rsidRPr="007D549D">
        <w:t>A contratação atende ainda, respectivamente, à diretriz do inciso IX do art. 5 e ao instrumento previsto no inciso III do art. 6 do Decreto 5.307</w:t>
      </w:r>
      <w:r w:rsidRPr="007D549D">
        <w:noBreakHyphen/>
        <w:t>R/2023, bem como à competência atribuída à SEGER pelo Decreto 6.096</w:t>
      </w:r>
      <w:r w:rsidRPr="007D549D">
        <w:noBreakHyphen/>
        <w:t>R/2025, reforçando a adequação desse modelo de contratação.</w:t>
      </w:r>
    </w:p>
    <w:p w14:paraId="1D9E2D87" w14:textId="77777777" w:rsidR="00C27FCC" w:rsidRPr="005A596D" w:rsidRDefault="00C27FCC" w:rsidP="00C27FCC">
      <w:pPr>
        <w:numPr>
          <w:ilvl w:val="2"/>
          <w:numId w:val="11"/>
        </w:numPr>
        <w:spacing w:line="360" w:lineRule="auto"/>
        <w:ind w:left="567"/>
      </w:pPr>
      <w:r w:rsidRPr="007D549D">
        <w:t>Neste cenário, a Administração promove uma licitação que culminará na conclusão de contratos individuais</w:t>
      </w:r>
      <w:r w:rsidRPr="005A596D">
        <w:t xml:space="preserve"> e capilarizados por cada órgão/entidade participantes ou adesos. Desse modo, a responsabilidade pela gestão dos contratos e fiscalização da execução dos serviços recai aos órgãos e entidades participantes/adesos à Ata, os quais possuirão muito mais autonomia em comparação com o modelo de contrato corporativo. À SEGER, por sua vez, caberá a gestão da Ata, intervindo em questões que impactem os contratantes em geral e no estabelecimento das diretrizes basilares dos serviços.</w:t>
      </w:r>
    </w:p>
    <w:p w14:paraId="027C4F0B" w14:textId="1A4595F3" w:rsidR="00C27FCC" w:rsidRPr="005A596D" w:rsidRDefault="00C27FCC" w:rsidP="00C27FCC">
      <w:pPr>
        <w:numPr>
          <w:ilvl w:val="2"/>
          <w:numId w:val="11"/>
        </w:numPr>
        <w:spacing w:line="360" w:lineRule="auto"/>
        <w:ind w:left="567"/>
      </w:pPr>
      <w:r w:rsidRPr="005A596D">
        <w:t>A contratação via SRP</w:t>
      </w:r>
      <w:r w:rsidR="001076E6">
        <w:t xml:space="preserve"> (Sistema de registro de preços)</w:t>
      </w:r>
      <w:r w:rsidRPr="005A596D">
        <w:t xml:space="preserve"> revela se</w:t>
      </w:r>
      <w:r w:rsidR="001076E6">
        <w:t>r</w:t>
      </w:r>
      <w:r w:rsidRPr="005A596D">
        <w:t xml:space="preserve"> vantajosa não apenas pela economia de escala, resultante da consolidação de demandas de diferentes órgãos em um único certame, mas também pela padronização de procedimentos, que reduz custos e prazos de licitação. A possibilidade de adesão descentralizada à ata de registro de preços permite que cada órgão ou entidade adquira os insumos necessários conforme sua demanda, sem a necessidade de nova licitação, garantindo agilidade no atendimento e respeitando os quantitativos registrados, assim como a economia decorrente da redução de custos decorrentes da tramitação de vários procedimentos licitatórios.</w:t>
      </w:r>
    </w:p>
    <w:p w14:paraId="0000001D" w14:textId="24E27972" w:rsidR="00AF1185" w:rsidRPr="005A596D" w:rsidRDefault="008C2669" w:rsidP="005666A1">
      <w:pPr>
        <w:numPr>
          <w:ilvl w:val="1"/>
          <w:numId w:val="11"/>
        </w:numPr>
        <w:pBdr>
          <w:top w:val="nil"/>
          <w:left w:val="nil"/>
          <w:bottom w:val="nil"/>
          <w:right w:val="nil"/>
          <w:between w:val="nil"/>
        </w:pBdr>
        <w:spacing w:line="360" w:lineRule="auto"/>
      </w:pPr>
      <w:r w:rsidRPr="005A596D">
        <w:t>O prazo de vigência da Ata de Registro de Preços (ARP) será de 1 (um) ano, a contar do primeiro dia útil subsequente ao da publicação do instrumento no Portal Nacional de Contratações Públicas (PNCP) e poderá ser prorrogad</w:t>
      </w:r>
      <w:r w:rsidR="00AF2986">
        <w:t>a</w:t>
      </w:r>
      <w:r w:rsidRPr="005A596D">
        <w:t>, por igual período, desde que comprovado o preço vantajoso, nos termos do Artigo 84 da Lei 14.133/21.</w:t>
      </w:r>
    </w:p>
    <w:p w14:paraId="291B5497" w14:textId="77777777" w:rsidR="0096433D" w:rsidRPr="005A596D" w:rsidRDefault="0096433D" w:rsidP="0096433D">
      <w:pPr>
        <w:numPr>
          <w:ilvl w:val="1"/>
          <w:numId w:val="11"/>
        </w:numPr>
        <w:spacing w:line="360" w:lineRule="auto"/>
      </w:pPr>
      <w:r w:rsidRPr="005A596D">
        <w:t>A adoção de lote único para a contratação dos serviços de almoxarifado virtual fundamenta</w:t>
      </w:r>
      <w:r w:rsidRPr="005A596D">
        <w:rPr>
          <w:rFonts w:ascii="Cambria Math" w:hAnsi="Cambria Math" w:cs="Cambria Math"/>
        </w:rPr>
        <w:t>‐</w:t>
      </w:r>
      <w:r w:rsidRPr="005A596D">
        <w:t>se na natureza integrada do objeto e nos princípios previstos na Lei nº 14.133/2021. No caso em tela, a solução proposta é composta por um sistema de gestão de materiais (tecnologia da informação) e serviços logísticos (armazenagem, controle e distribuição) que funcionam de forma unificada e interdependente. Não existem módulos autônomos que permitam divisão técnica do objeto; ao contrário, sua efetividade exige unicidade operacional. Assim, a fragmentação do objeto careceria de fundamentação técnica: a própria lei estabelece, no art. 40, §3º, II, que o parcelamento não deve ser adotado quando o objeto formar “sistema único e integrado” capaz de sofrer riscos se dividido. Em outras palavras, a solução de almoxarifado virtual só alcança seus objetivos com todos os componentes contratados em conjunto.</w:t>
      </w:r>
    </w:p>
    <w:p w14:paraId="1888EBF7" w14:textId="19CE4886" w:rsidR="0096433D" w:rsidRPr="005A596D" w:rsidRDefault="0096433D" w:rsidP="0096433D">
      <w:pPr>
        <w:numPr>
          <w:ilvl w:val="2"/>
          <w:numId w:val="11"/>
        </w:numPr>
        <w:spacing w:line="360" w:lineRule="auto"/>
        <w:ind w:left="567"/>
      </w:pPr>
      <w:r w:rsidRPr="005A596D">
        <w:t>A concentração dos itens em lote único promove racionalização administrativa e ganhos de eficiência. Com fornecedor único, elimina</w:t>
      </w:r>
      <w:r w:rsidRPr="005A596D">
        <w:rPr>
          <w:rFonts w:ascii="Cambria Math" w:hAnsi="Cambria Math" w:cs="Cambria Math"/>
        </w:rPr>
        <w:t>‐</w:t>
      </w:r>
      <w:r w:rsidRPr="005A596D">
        <w:t>se a duplicidade de procedimentos licitatórios, contratos e fiscalizações, reduzindo a burocracia operacional. O Tribunal de Contas da União (TCU) orienta que o parcelamento só é aconselhável se realmente aumentar a competição; caso contrário, dividir em várias licitações pode elevar custos gerais e dificultar a gestão contratual.</w:t>
      </w:r>
      <w:r w:rsidRPr="005A596D">
        <w:rPr>
          <w:vertAlign w:val="superscript"/>
        </w:rPr>
        <w:footnoteReference w:id="2"/>
      </w:r>
      <w:r w:rsidRPr="005A596D">
        <w:rPr>
          <w:vertAlign w:val="superscript"/>
        </w:rPr>
        <w:t xml:space="preserve"> </w:t>
      </w:r>
      <w:r w:rsidRPr="005A596D">
        <w:t xml:space="preserve">  Nesse contexto, a Lei 14.133/21 explicita no art. 40, §3º, I, que a economia de escala obtida pela compra consolidada justifica a aquisição conjunta do mesmo fornecedor. De fato, concentrar o volume de aquisição em um único certame tende a gerar descontos maiores e condições contratuais mais vantajosas, atendendo ao princípio da economicidade. Por conseguinte, a opção pelo lote único alinha</w:t>
      </w:r>
      <w:r w:rsidRPr="005A596D">
        <w:rPr>
          <w:rFonts w:ascii="Cambria Math" w:hAnsi="Cambria Math" w:cs="Cambria Math"/>
        </w:rPr>
        <w:t>‐</w:t>
      </w:r>
      <w:r w:rsidRPr="005A596D">
        <w:t>se ao dever de agir com eficiência e economicidade (art. 5º da Lei 14.133/21) ao evitar dispêndio duplicado de recursos públicos com múltiplas licitações e fiscalizações.</w:t>
      </w:r>
    </w:p>
    <w:p w14:paraId="57D124AB" w14:textId="77777777" w:rsidR="0096433D" w:rsidRPr="005A596D" w:rsidRDefault="0096433D" w:rsidP="0096433D">
      <w:pPr>
        <w:numPr>
          <w:ilvl w:val="2"/>
          <w:numId w:val="11"/>
        </w:numPr>
        <w:spacing w:line="360" w:lineRule="auto"/>
        <w:ind w:left="567"/>
      </w:pPr>
      <w:r w:rsidRPr="005A596D">
        <w:t>A adoção do lote único também evita fragmentação que dificulte o controle e aumente riscos na execução contratual. Se o objeto fosse dividido entre diversos fornecedores ou lotes, haveria necessidade de integração de interfaces distintas e coordenação complexa de atividades complementares, o que poderia comprometer a qualidade do serviço. Conforme disposto no art. 40, §3º, II, da Lei 14.133/21, não se deve parcelar quando a divisão implicar risco ao conjunto do objeto. Na prática, a entrega de todo o sistema integrado por um mesmo fornecedor responsável reduz riscos de interrupções ou falhas operacionais decorrentes da divisão de responsabilidades. Assim, mantêm</w:t>
      </w:r>
      <w:r w:rsidRPr="005A596D">
        <w:rPr>
          <w:rFonts w:ascii="Cambria Math" w:hAnsi="Cambria Math" w:cs="Cambria Math"/>
        </w:rPr>
        <w:t>‐</w:t>
      </w:r>
      <w:r w:rsidRPr="005A596D">
        <w:t>se a integridade e a disponibilidade contínua do serviço de almoxarifado virtual, sem depender da articulação entre diversos prestadores.</w:t>
      </w:r>
    </w:p>
    <w:p w14:paraId="0D7887F8" w14:textId="3A9DE31C" w:rsidR="0096433D" w:rsidRPr="005A596D" w:rsidRDefault="0096433D" w:rsidP="0096433D">
      <w:pPr>
        <w:numPr>
          <w:ilvl w:val="2"/>
          <w:numId w:val="11"/>
        </w:numPr>
        <w:spacing w:line="360" w:lineRule="auto"/>
        <w:ind w:left="567"/>
      </w:pPr>
      <w:r w:rsidRPr="005A596D">
        <w:t>A padronização tecnológica e logística é outro aspecto favorecido pelo lote único. Com um único fornecedor, garante</w:t>
      </w:r>
      <w:r w:rsidRPr="005A596D">
        <w:rPr>
          <w:rFonts w:ascii="Cambria Math" w:hAnsi="Cambria Math" w:cs="Cambria Math"/>
        </w:rPr>
        <w:t>‐</w:t>
      </w:r>
      <w:r w:rsidRPr="005A596D">
        <w:t xml:space="preserve">se que todos os órgãos participantes utilizem a mesma plataforma de TI, os mesmos processos de controle de estoque e uniformidade em prazos e padrões de entrega. Isso facilita </w:t>
      </w:r>
      <w:r w:rsidR="00C2029D" w:rsidRPr="005A596D">
        <w:t xml:space="preserve">o </w:t>
      </w:r>
      <w:r w:rsidRPr="005A596D">
        <w:t xml:space="preserve">treinamento de usuários, </w:t>
      </w:r>
      <w:r w:rsidR="00C2029D" w:rsidRPr="005A596D">
        <w:t xml:space="preserve">a </w:t>
      </w:r>
      <w:r w:rsidRPr="005A596D">
        <w:t xml:space="preserve">manutenção de equipamentos e </w:t>
      </w:r>
      <w:r w:rsidR="00C2029D" w:rsidRPr="005A596D">
        <w:t xml:space="preserve">a </w:t>
      </w:r>
      <w:r w:rsidRPr="005A596D">
        <w:t>interoperabilidade entre sistemas de diferentes órgãos. Além disso, evita</w:t>
      </w:r>
      <w:r w:rsidRPr="005A596D">
        <w:rPr>
          <w:rFonts w:ascii="Cambria Math" w:hAnsi="Cambria Math" w:cs="Cambria Math"/>
        </w:rPr>
        <w:t>‐</w:t>
      </w:r>
      <w:r w:rsidRPr="005A596D">
        <w:t>se a situação em que contratos separados pudessem resultar em soluções tecnológicas incompatíveis ou divergentes, prejudicando a governança do almoxarifado virtual. A própria Lei nº 14.133/21 prevê no art. 40, §3º, III, que não se deve parcelar quando o processo de padronização ou escolha de fornecedor único for necessário. Em síntese, a contratação integrada viabiliza especificações técnicas comuns e procedimentos logísticos uniformes em toda a rede de órgãos, promovendo maior coesão operacional.</w:t>
      </w:r>
    </w:p>
    <w:p w14:paraId="6404F262" w14:textId="77777777" w:rsidR="0096433D" w:rsidRPr="005A596D" w:rsidRDefault="0096433D" w:rsidP="0096433D">
      <w:pPr>
        <w:numPr>
          <w:ilvl w:val="2"/>
          <w:numId w:val="11"/>
        </w:numPr>
        <w:spacing w:line="360" w:lineRule="auto"/>
        <w:ind w:left="567"/>
      </w:pPr>
      <w:r w:rsidRPr="005A596D">
        <w:t>No tocante à fiscalização e gestão da ata de registro de preços, o lote único também se revela mais eficiente. Uma única ata gerenciada centralmente significa que haverá apenas um conjunto de responsabilidades contratuais e de indicadores a fiscalizar, o que simplifica o acompanhamento do desempenho e a conformidade contratual. Caso houvesse vários lotes ou fornecedores diferentes, seria preciso dedicar equipes de fiscalização distintas e multiplicar relatórios de execução, aumentando a carga administrativa. A Lei 14.133/2021, ao tratar das licitações de serviços (art. 47), determina que se avalie o “custo para a Administração de vários contratos” em confronto às vantagens de dividir o objeto. Em outras palavras, deve</w:t>
      </w:r>
      <w:r w:rsidRPr="005A596D">
        <w:rPr>
          <w:rFonts w:ascii="Cambria Math" w:hAnsi="Cambria Math" w:cs="Cambria Math"/>
        </w:rPr>
        <w:t>‐</w:t>
      </w:r>
      <w:r w:rsidRPr="005A596D">
        <w:t>se considerar que múltiplas contratações podem elevar gastos e esforço gerencial sem contrapartida proporcional. O cenário de lote único elimina esse problema, contribuindo para que o gerenciador central exerça fiscalização de forma mais célere e integrada, com um único canal de comunicação e responsabilidade.</w:t>
      </w:r>
    </w:p>
    <w:p w14:paraId="2CD389C5" w14:textId="77777777" w:rsidR="0096433D" w:rsidRPr="005A596D" w:rsidRDefault="0096433D" w:rsidP="0096433D">
      <w:pPr>
        <w:numPr>
          <w:ilvl w:val="2"/>
          <w:numId w:val="11"/>
        </w:numPr>
        <w:spacing w:line="360" w:lineRule="auto"/>
        <w:ind w:left="567"/>
      </w:pPr>
      <w:r w:rsidRPr="005A596D">
        <w:t>Por fim, destaca</w:t>
      </w:r>
      <w:r w:rsidRPr="005A596D">
        <w:rPr>
          <w:rFonts w:ascii="Cambria Math" w:hAnsi="Cambria Math" w:cs="Cambria Math"/>
        </w:rPr>
        <w:t>‐</w:t>
      </w:r>
      <w:r w:rsidRPr="005A596D">
        <w:t>se que não existe justificativa técnica plausível para fragmentar o objeto em diferentes lotes. Não há demanda geográfica ou funcional que justifique separar o sistema de TI dos serviços logísticos, nem subobjetos com autonomia operacional própria. Ao contrário, todos os componentes foram planejados para atuar em conjunto, de modo compartilhado pelos órgãos aderentes. Assim, a estratégia de contratação em lote único está amparada pela legislação aplicável, não havendo qualquer ganho técnico ou competitivo ao dividir o objeto.</w:t>
      </w:r>
    </w:p>
    <w:p w14:paraId="4A59212F" w14:textId="42DA35B8" w:rsidR="0096433D" w:rsidRPr="005A596D" w:rsidRDefault="0096433D" w:rsidP="0096433D">
      <w:pPr>
        <w:numPr>
          <w:ilvl w:val="2"/>
          <w:numId w:val="11"/>
        </w:numPr>
        <w:spacing w:line="360" w:lineRule="auto"/>
        <w:ind w:left="567"/>
      </w:pPr>
      <w:r w:rsidRPr="005A596D">
        <w:t xml:space="preserve">As orientações do TCU reforçam esse entendimento: o Tribunal de Contas recomenda que o parcelamento só seja adotado se tecnicamente justificável e capaz de ampliar a competitividade. Nas contratações de serviços integrados, o TCU tem advertido para os riscos de pulverizar responsabilidades técnicas entre vários fornecedores. </w:t>
      </w:r>
      <w:r w:rsidRPr="005A596D">
        <w:rPr>
          <w:vertAlign w:val="superscript"/>
        </w:rPr>
        <w:footnoteReference w:id="3"/>
      </w:r>
      <w:r w:rsidRPr="005A596D">
        <w:rPr>
          <w:vertAlign w:val="superscript"/>
        </w:rPr>
        <w:t xml:space="preserve">  </w:t>
      </w:r>
      <w:r w:rsidRPr="005A596D">
        <w:t xml:space="preserve"> Nesse sentido, admitir o lote único quando ele potencializa ganhos de escala, padronização e simplicidade de gestão está em consonância com precedentes do TCU que valorizam a eficiência e a economicidade do gasto público.</w:t>
      </w:r>
    </w:p>
    <w:p w14:paraId="585AE103" w14:textId="77777777" w:rsidR="0096433D" w:rsidRPr="005A596D" w:rsidRDefault="0096433D" w:rsidP="0096433D">
      <w:pPr>
        <w:numPr>
          <w:ilvl w:val="2"/>
          <w:numId w:val="11"/>
        </w:numPr>
        <w:spacing w:line="360" w:lineRule="auto"/>
        <w:ind w:left="567"/>
      </w:pPr>
      <w:r w:rsidRPr="005A596D">
        <w:t xml:space="preserve">Ressalta-se que a opção por lote único não configura restrição indevida à competitividade, visto que o mercado dispõe de empresas aptas a prestar o serviço de forma integrada, conforme pesquisa de mercado anexa, que demonstra a existência de fornecedores capacitados. Dessa forma, a adoção de lote único está devidamente justificada sob os aspectos técnico, econômico e jurídico, e se apresenta como a solução que melhor atende ao interesse público, em conformidade com os princípios da legalidade, eficiência e vantajosidade que regem a contratação pública. </w:t>
      </w:r>
    </w:p>
    <w:p w14:paraId="6184BC11" w14:textId="3177213C" w:rsidR="0096433D" w:rsidRPr="005A596D" w:rsidRDefault="0096433D" w:rsidP="0096433D">
      <w:pPr>
        <w:numPr>
          <w:ilvl w:val="2"/>
          <w:numId w:val="11"/>
        </w:numPr>
        <w:spacing w:line="360" w:lineRule="auto"/>
        <w:ind w:left="567"/>
      </w:pPr>
      <w:r w:rsidRPr="005A596D">
        <w:t>Em suma, a licitação por lote único para a solução de almoxarifado virtual atende aos pressupostos legais e administrativos vigentes. A consolidação do objeto em um único fornecedor maximiza ganhos de escala e eficiência, assegura a entrega de um sistema tecnicamente coeso e padronizado, simplifica a gestão da ata e está alinhada às vedações e diretrizes da Lei nº 14.133/2021. Não se vislumbra, portanto, qualquer argumento técnico ou legal que justifique a divisão do objeto em múltiplos lotes; pelo contrário, todos os indícios apontam que o lote único é a alternativa mais vantajosa para a Administração.</w:t>
      </w:r>
    </w:p>
    <w:p w14:paraId="0000001F" w14:textId="61968651" w:rsidR="00AF1185" w:rsidRPr="005A596D" w:rsidRDefault="008C2669">
      <w:pPr>
        <w:numPr>
          <w:ilvl w:val="1"/>
          <w:numId w:val="11"/>
        </w:numPr>
        <w:spacing w:line="360" w:lineRule="auto"/>
      </w:pPr>
      <w:bookmarkStart w:id="1" w:name="_Hlk179961298"/>
      <w:r w:rsidRPr="005A596D">
        <w:t xml:space="preserve">Cada </w:t>
      </w:r>
      <w:r w:rsidR="007E405D" w:rsidRPr="005A596D">
        <w:t>ó</w:t>
      </w:r>
      <w:r w:rsidRPr="005A596D">
        <w:t>rgão/</w:t>
      </w:r>
      <w:r w:rsidR="007E405D" w:rsidRPr="005A596D">
        <w:t>e</w:t>
      </w:r>
      <w:r w:rsidRPr="005A596D">
        <w:t xml:space="preserve">ntidade </w:t>
      </w:r>
      <w:r w:rsidR="006C6D24" w:rsidRPr="005A596D">
        <w:t xml:space="preserve">participante </w:t>
      </w:r>
      <w:r w:rsidR="00464B09" w:rsidRPr="005A596D">
        <w:t>poderá firmar</w:t>
      </w:r>
      <w:r w:rsidRPr="005A596D">
        <w:t xml:space="preserve"> contrato administrativo</w:t>
      </w:r>
      <w:bookmarkEnd w:id="1"/>
      <w:r w:rsidRPr="005A596D">
        <w:t xml:space="preserve"> com </w:t>
      </w:r>
      <w:r w:rsidR="006C6D24" w:rsidRPr="005A596D">
        <w:t xml:space="preserve">a empresa </w:t>
      </w:r>
      <w:r w:rsidRPr="005A596D">
        <w:t>CONTRATAD</w:t>
      </w:r>
      <w:r w:rsidR="006C6D24" w:rsidRPr="005A596D">
        <w:t>A</w:t>
      </w:r>
      <w:r w:rsidRPr="005A596D">
        <w:t xml:space="preserve">, </w:t>
      </w:r>
      <w:r w:rsidR="006C6D24" w:rsidRPr="005A596D">
        <w:t xml:space="preserve">pelo prazo </w:t>
      </w:r>
      <w:r w:rsidR="008D29A0" w:rsidRPr="005A596D">
        <w:t xml:space="preserve">de vigência de </w:t>
      </w:r>
      <w:r w:rsidR="00674D63" w:rsidRPr="005A596D">
        <w:t>36</w:t>
      </w:r>
      <w:r w:rsidR="008D29A0" w:rsidRPr="005A596D">
        <w:t xml:space="preserve"> (tr</w:t>
      </w:r>
      <w:r w:rsidR="00674D63" w:rsidRPr="005A596D">
        <w:t>inta e seis</w:t>
      </w:r>
      <w:r w:rsidR="008D29A0" w:rsidRPr="005A596D">
        <w:t xml:space="preserve">) </w:t>
      </w:r>
      <w:r w:rsidR="00674D63" w:rsidRPr="005A596D">
        <w:t>meses</w:t>
      </w:r>
      <w:r w:rsidR="008D29A0" w:rsidRPr="005A596D">
        <w:t xml:space="preserve">, </w:t>
      </w:r>
      <w:r w:rsidR="001442BA" w:rsidRPr="005A596D">
        <w:t xml:space="preserve">nos termos dos artigos 105 e 106 da Lei nº 14.133/2021, </w:t>
      </w:r>
      <w:r w:rsidRPr="005A596D">
        <w:t>seguindo o plano de ação, a ser elaborado e divulgado após a celebração da Ata de Registro de Preços.</w:t>
      </w:r>
    </w:p>
    <w:p w14:paraId="1B9C425A" w14:textId="4C4456EC" w:rsidR="00622F7A" w:rsidRPr="005A596D" w:rsidRDefault="00622F7A" w:rsidP="00622F7A">
      <w:pPr>
        <w:numPr>
          <w:ilvl w:val="2"/>
          <w:numId w:val="11"/>
        </w:numPr>
        <w:spacing w:line="360" w:lineRule="auto"/>
        <w:ind w:left="567"/>
      </w:pPr>
      <w:r w:rsidRPr="005A596D">
        <w:t>A adoção do prazo de 3</w:t>
      </w:r>
      <w:r w:rsidR="00674D63" w:rsidRPr="005A596D">
        <w:t>6</w:t>
      </w:r>
      <w:r w:rsidRPr="005A596D">
        <w:t xml:space="preserve"> (</w:t>
      </w:r>
      <w:r w:rsidR="00674D63" w:rsidRPr="005A596D">
        <w:t>trinta e seis</w:t>
      </w:r>
      <w:r w:rsidRPr="005A596D">
        <w:t xml:space="preserve">) </w:t>
      </w:r>
      <w:r w:rsidR="00674D63" w:rsidRPr="005A596D">
        <w:t xml:space="preserve">meses </w:t>
      </w:r>
      <w:r w:rsidRPr="005A596D">
        <w:t xml:space="preserve">tem por lastro se tratar de contratação de objeto inédito no Estado, e, portanto, faz-se necessário estabelecer prazo que não seja tão exíguo que desestimule a competitividade no certame (dado que possibilita que o licitante dilua seu investimento ao longo de três anos), e ao mesmo tempo </w:t>
      </w:r>
      <w:r w:rsidR="008B451C" w:rsidRPr="005A596D">
        <w:t>que não seja tão longo a ponto de não ser mais vantajoso por fatos supervenientes à contratação, sem desconsiderar ainda o tempo necessário para instrução de novo processo de contratação, se pertinente.</w:t>
      </w:r>
    </w:p>
    <w:p w14:paraId="071B9288" w14:textId="6AD6425E" w:rsidR="008154FA" w:rsidRPr="005A596D" w:rsidRDefault="008154FA" w:rsidP="008154FA">
      <w:pPr>
        <w:numPr>
          <w:ilvl w:val="2"/>
          <w:numId w:val="11"/>
        </w:numPr>
        <w:spacing w:line="360" w:lineRule="auto"/>
        <w:ind w:left="567"/>
      </w:pPr>
      <w:r w:rsidRPr="005A596D">
        <w:t xml:space="preserve">O valor estimado </w:t>
      </w:r>
      <w:r w:rsidR="00786DFF" w:rsidRPr="005A596D">
        <w:t xml:space="preserve">da contratação </w:t>
      </w:r>
      <w:r w:rsidR="00345E17" w:rsidRPr="005A596D">
        <w:t>para</w:t>
      </w:r>
      <w:r w:rsidRPr="005A596D">
        <w:t xml:space="preserve"> cada órgão e </w:t>
      </w:r>
      <w:r w:rsidR="00786DFF" w:rsidRPr="005A596D">
        <w:t>entidade participante estão expressos no ANEXO I</w:t>
      </w:r>
      <w:r w:rsidR="003F0005" w:rsidRPr="005A596D">
        <w:t>.</w:t>
      </w:r>
      <w:r w:rsidR="00DB5B93">
        <w:t>C</w:t>
      </w:r>
      <w:r w:rsidR="007B6027" w:rsidRPr="005A596D">
        <w:t xml:space="preserve"> deste Termo de Referência</w:t>
      </w:r>
      <w:r w:rsidR="00786DFF" w:rsidRPr="005A596D">
        <w:t>.</w:t>
      </w:r>
    </w:p>
    <w:p w14:paraId="00000020" w14:textId="77777777" w:rsidR="00AF1185" w:rsidRPr="005A596D" w:rsidRDefault="008C2669" w:rsidP="005666A1">
      <w:pPr>
        <w:pStyle w:val="Ttulo1"/>
        <w:keepNext/>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FUNDAMENTAÇÃO E DESCRIÇÃO DA NECESSIDADE DA CONTRATAÇÃO</w:t>
      </w:r>
    </w:p>
    <w:p w14:paraId="00000021" w14:textId="5D66659A" w:rsidR="00AF1185" w:rsidRPr="005A596D" w:rsidRDefault="008C2669" w:rsidP="002A0C41">
      <w:pPr>
        <w:pBdr>
          <w:top w:val="nil"/>
          <w:left w:val="nil"/>
          <w:bottom w:val="nil"/>
          <w:right w:val="nil"/>
          <w:between w:val="nil"/>
        </w:pBdr>
        <w:spacing w:line="360" w:lineRule="auto"/>
      </w:pPr>
      <w:r w:rsidRPr="005A596D">
        <w:t xml:space="preserve">Atualmente, o Estado do Espírito Santo não possui uma política eficiente de contratação centralizada de bens e serviços, tendo iniciativas isoladas de centralização, como a central de compras da Secretaria de Saúde </w:t>
      </w:r>
      <w:r w:rsidR="004F19AC" w:rsidRPr="005A596D">
        <w:t>–</w:t>
      </w:r>
      <w:r w:rsidRPr="005A596D">
        <w:t xml:space="preserve"> </w:t>
      </w:r>
      <w:r w:rsidR="00452DAB" w:rsidRPr="005A596D">
        <w:t>SESA</w:t>
      </w:r>
      <w:r w:rsidRPr="005A596D">
        <w:t xml:space="preserve"> e as contratações corporativas geridas pela Secretaria de Gestão e Recursos Humanos – SEGER, dos serviços de manutenção veicular, gerenciamento e abastecimento de combustível, agenciamento e aquisição de passagens aéreas</w:t>
      </w:r>
      <w:r w:rsidR="009A4D6D">
        <w:t xml:space="preserve"> e, até pouco tempo,</w:t>
      </w:r>
      <w:r w:rsidR="009A4D6D" w:rsidRPr="009A4D6D">
        <w:t xml:space="preserve"> </w:t>
      </w:r>
      <w:r w:rsidR="009A4D6D">
        <w:t>t</w:t>
      </w:r>
      <w:r w:rsidR="009A4D6D" w:rsidRPr="005A596D">
        <w:t>elefonias móvel, fixa e longa distância</w:t>
      </w:r>
      <w:r w:rsidRPr="005A596D">
        <w:t xml:space="preserve">. </w:t>
      </w:r>
    </w:p>
    <w:p w14:paraId="00000022" w14:textId="77777777" w:rsidR="00AF1185" w:rsidRPr="005A596D" w:rsidRDefault="008C2669">
      <w:pPr>
        <w:pBdr>
          <w:top w:val="nil"/>
          <w:left w:val="nil"/>
          <w:bottom w:val="nil"/>
          <w:right w:val="nil"/>
          <w:between w:val="nil"/>
        </w:pBdr>
        <w:spacing w:line="360" w:lineRule="auto"/>
        <w:rPr>
          <w:highlight w:val="white"/>
        </w:rPr>
      </w:pPr>
      <w:r w:rsidRPr="005A596D">
        <w:rPr>
          <w:highlight w:val="white"/>
        </w:rPr>
        <w:t xml:space="preserve">Os materiais de uso comum de consumo administrativo, são adquiridos de forma isolada por cada unidade, resultando em uma multiplicidade de processos de contratação para aquisição de itens idênticos ou similares. Esta falta de centralização gera contratações de itens pouco padronizados, com alta variabilidade de preços, pluralidade de processos administrativos para aquisições, necessidade da existência de espaços físicos para triagem, armazenamento, separação e distribuição, bem como de pessoal alocado na função de almoxarifado nos diferentes órgãos. </w:t>
      </w:r>
    </w:p>
    <w:p w14:paraId="00000023" w14:textId="77777777" w:rsidR="00AF1185" w:rsidRPr="005A596D" w:rsidRDefault="008C2669">
      <w:pPr>
        <w:pBdr>
          <w:top w:val="nil"/>
          <w:left w:val="nil"/>
          <w:bottom w:val="nil"/>
          <w:right w:val="nil"/>
          <w:between w:val="nil"/>
        </w:pBdr>
        <w:spacing w:line="360" w:lineRule="auto"/>
        <w:rPr>
          <w:highlight w:val="white"/>
        </w:rPr>
      </w:pPr>
      <w:r w:rsidRPr="005A596D">
        <w:rPr>
          <w:highlight w:val="white"/>
        </w:rPr>
        <w:t>No tocante a política de gestão de estoques, existe a cultura de comprar para estocar, gerando custo para administração no que tange a ocupação de espaço (armazenagem) e serviços de mão de obra, além de possíveis deteriorações de materiais ou até mesmo de alguns se tornarem obsoletos.</w:t>
      </w:r>
    </w:p>
    <w:p w14:paraId="00000024" w14:textId="77777777" w:rsidR="00AF1185" w:rsidRPr="005A596D" w:rsidRDefault="008C2669">
      <w:pPr>
        <w:spacing w:line="360" w:lineRule="auto"/>
        <w:rPr>
          <w:highlight w:val="white"/>
        </w:rPr>
      </w:pPr>
      <w:r w:rsidRPr="005A596D">
        <w:rPr>
          <w:highlight w:val="white"/>
        </w:rPr>
        <w:t xml:space="preserve">A Nova Lei de Licitações e Contratos 14.133/21 trouxe como um dos instrumentos de governança a centralização das compras, como consta: </w:t>
      </w:r>
    </w:p>
    <w:p w14:paraId="00000025" w14:textId="77777777" w:rsidR="00AF1185" w:rsidRPr="005A596D" w:rsidRDefault="008C2669">
      <w:pPr>
        <w:ind w:left="2880"/>
        <w:rPr>
          <w:i/>
          <w:sz w:val="20"/>
          <w:szCs w:val="20"/>
          <w:highlight w:val="white"/>
        </w:rPr>
      </w:pPr>
      <w:r w:rsidRPr="005A596D">
        <w:rPr>
          <w:b/>
          <w:i/>
          <w:sz w:val="20"/>
          <w:szCs w:val="20"/>
          <w:highlight w:val="white"/>
        </w:rPr>
        <w:t>Art. 19</w:t>
      </w:r>
      <w:r w:rsidRPr="005A596D">
        <w:rPr>
          <w:i/>
          <w:sz w:val="20"/>
          <w:szCs w:val="20"/>
          <w:highlight w:val="white"/>
        </w:rPr>
        <w:t>. Os órgãos da Administração com competências regulamentares relativas às atividades de administração de materiais, de obras e serviços e de licitações e contratos deverão:</w:t>
      </w:r>
    </w:p>
    <w:p w14:paraId="00000026" w14:textId="77777777" w:rsidR="00AF1185" w:rsidRPr="005A596D" w:rsidRDefault="008C2669">
      <w:pPr>
        <w:ind w:left="2880"/>
        <w:rPr>
          <w:i/>
          <w:sz w:val="20"/>
          <w:szCs w:val="20"/>
          <w:highlight w:val="white"/>
        </w:rPr>
      </w:pPr>
      <w:r w:rsidRPr="005A596D">
        <w:rPr>
          <w:b/>
          <w:i/>
          <w:sz w:val="20"/>
          <w:szCs w:val="20"/>
          <w:highlight w:val="white"/>
        </w:rPr>
        <w:t>I</w:t>
      </w:r>
      <w:r w:rsidRPr="005A596D">
        <w:rPr>
          <w:i/>
          <w:sz w:val="20"/>
          <w:szCs w:val="20"/>
          <w:highlight w:val="white"/>
        </w:rPr>
        <w:t xml:space="preserve"> - Instituir instrumentos que permitam, preferencialmente, a centralização dos procedimentos de aquisição e contratação de bens e serviços;</w:t>
      </w:r>
    </w:p>
    <w:p w14:paraId="00000027" w14:textId="77777777" w:rsidR="00AF1185" w:rsidRPr="005A596D" w:rsidRDefault="008C2669">
      <w:pPr>
        <w:rPr>
          <w:sz w:val="22"/>
          <w:szCs w:val="22"/>
          <w:highlight w:val="white"/>
        </w:rPr>
      </w:pPr>
      <w:r w:rsidRPr="005A596D">
        <w:rPr>
          <w:highlight w:val="white"/>
        </w:rPr>
        <w:t>E, no Capítulo III:</w:t>
      </w:r>
    </w:p>
    <w:p w14:paraId="00000028" w14:textId="77777777" w:rsidR="00AF1185" w:rsidRPr="005A596D" w:rsidRDefault="008C2669">
      <w:pPr>
        <w:ind w:left="2880"/>
        <w:rPr>
          <w:i/>
          <w:sz w:val="20"/>
          <w:szCs w:val="20"/>
          <w:highlight w:val="white"/>
        </w:rPr>
      </w:pPr>
      <w:r w:rsidRPr="005A596D">
        <w:rPr>
          <w:b/>
          <w:i/>
          <w:sz w:val="20"/>
          <w:szCs w:val="20"/>
          <w:highlight w:val="white"/>
        </w:rPr>
        <w:t>Art. 181</w:t>
      </w:r>
      <w:r w:rsidRPr="005A596D">
        <w:rPr>
          <w:i/>
          <w:sz w:val="20"/>
          <w:szCs w:val="20"/>
          <w:highlight w:val="white"/>
        </w:rPr>
        <w:t>. Os entes federativos instituirão centrais de compras, com o objetivo de realizar compras em grande escala, para atender a diversos órgãos e entidades sob sua competência e atingir as finalidades desta Lei.</w:t>
      </w:r>
    </w:p>
    <w:p w14:paraId="00000029" w14:textId="77777777" w:rsidR="00AF1185" w:rsidRPr="005A596D" w:rsidRDefault="008C2669">
      <w:pPr>
        <w:pBdr>
          <w:top w:val="nil"/>
          <w:left w:val="nil"/>
          <w:bottom w:val="nil"/>
          <w:right w:val="nil"/>
          <w:between w:val="nil"/>
        </w:pBdr>
        <w:spacing w:line="360" w:lineRule="auto"/>
        <w:rPr>
          <w:highlight w:val="white"/>
        </w:rPr>
      </w:pPr>
      <w:r w:rsidRPr="005A596D">
        <w:rPr>
          <w:highlight w:val="white"/>
        </w:rPr>
        <w:t>Para atender ao disposto na Lei 14.133/21, o Governo do Estado publicou o Decreto 5307-R, de 16 de fevereiro de 2023, que trata da Governança das contratações públicas:</w:t>
      </w:r>
    </w:p>
    <w:p w14:paraId="0000002A" w14:textId="77777777" w:rsidR="00AF1185" w:rsidRPr="005A596D" w:rsidRDefault="008C2669">
      <w:pPr>
        <w:spacing w:before="120" w:after="120"/>
        <w:ind w:left="2880"/>
        <w:rPr>
          <w:sz w:val="20"/>
          <w:szCs w:val="20"/>
          <w:highlight w:val="white"/>
        </w:rPr>
      </w:pPr>
      <w:r w:rsidRPr="005A596D">
        <w:rPr>
          <w:b/>
          <w:sz w:val="20"/>
          <w:szCs w:val="20"/>
          <w:highlight w:val="white"/>
        </w:rPr>
        <w:t>Art. 6º</w:t>
      </w:r>
      <w:r w:rsidRPr="005A596D">
        <w:rPr>
          <w:sz w:val="20"/>
          <w:szCs w:val="20"/>
          <w:highlight w:val="white"/>
        </w:rPr>
        <w:t xml:space="preserve"> São instrumentos de governança nas contratações públicas, dentre outros:</w:t>
      </w:r>
    </w:p>
    <w:p w14:paraId="0000002B" w14:textId="77777777" w:rsidR="00AF1185" w:rsidRPr="005A596D" w:rsidRDefault="008C2669">
      <w:pPr>
        <w:spacing w:before="120" w:after="120"/>
        <w:ind w:left="2880"/>
        <w:rPr>
          <w:i/>
          <w:sz w:val="20"/>
          <w:szCs w:val="20"/>
          <w:highlight w:val="white"/>
        </w:rPr>
      </w:pPr>
      <w:r w:rsidRPr="005A596D">
        <w:rPr>
          <w:b/>
          <w:i/>
          <w:sz w:val="20"/>
          <w:szCs w:val="20"/>
          <w:highlight w:val="white"/>
        </w:rPr>
        <w:t>I</w:t>
      </w:r>
      <w:r w:rsidRPr="005A596D">
        <w:rPr>
          <w:i/>
          <w:sz w:val="20"/>
          <w:szCs w:val="20"/>
          <w:highlight w:val="white"/>
        </w:rPr>
        <w:t xml:space="preserve"> - política de gestão de estoques;</w:t>
      </w:r>
    </w:p>
    <w:p w14:paraId="0000002C" w14:textId="77777777" w:rsidR="00AF1185" w:rsidRPr="005A596D" w:rsidRDefault="008C2669">
      <w:pPr>
        <w:spacing w:before="120" w:after="120"/>
        <w:ind w:left="2880"/>
        <w:rPr>
          <w:i/>
          <w:sz w:val="20"/>
          <w:szCs w:val="20"/>
          <w:highlight w:val="white"/>
        </w:rPr>
      </w:pPr>
      <w:r w:rsidRPr="005A596D">
        <w:rPr>
          <w:b/>
          <w:i/>
          <w:sz w:val="20"/>
          <w:szCs w:val="20"/>
          <w:highlight w:val="white"/>
        </w:rPr>
        <w:t>II</w:t>
      </w:r>
      <w:r w:rsidRPr="005A596D">
        <w:rPr>
          <w:i/>
          <w:sz w:val="20"/>
          <w:szCs w:val="20"/>
          <w:highlight w:val="white"/>
        </w:rPr>
        <w:t xml:space="preserve"> - Plano de Contratações Anual;</w:t>
      </w:r>
    </w:p>
    <w:p w14:paraId="0000002D" w14:textId="77777777" w:rsidR="00AF1185" w:rsidRPr="005A596D" w:rsidRDefault="008C2669">
      <w:pPr>
        <w:spacing w:before="120" w:after="120"/>
        <w:ind w:left="2880"/>
        <w:rPr>
          <w:i/>
          <w:sz w:val="20"/>
          <w:szCs w:val="20"/>
          <w:highlight w:val="white"/>
        </w:rPr>
      </w:pPr>
      <w:r w:rsidRPr="005A596D">
        <w:rPr>
          <w:b/>
          <w:i/>
          <w:sz w:val="20"/>
          <w:szCs w:val="20"/>
          <w:highlight w:val="white"/>
        </w:rPr>
        <w:t>I</w:t>
      </w:r>
      <w:r w:rsidRPr="005A596D">
        <w:rPr>
          <w:i/>
          <w:sz w:val="20"/>
          <w:szCs w:val="20"/>
          <w:highlight w:val="white"/>
        </w:rPr>
        <w:t>II - política de contratações públicas centralizadas;</w:t>
      </w:r>
    </w:p>
    <w:p w14:paraId="0000002E" w14:textId="77777777" w:rsidR="00AF1185" w:rsidRPr="005A596D" w:rsidRDefault="008C2669">
      <w:pPr>
        <w:spacing w:before="120" w:after="120"/>
        <w:ind w:left="2880"/>
        <w:rPr>
          <w:i/>
          <w:sz w:val="20"/>
          <w:szCs w:val="20"/>
          <w:highlight w:val="white"/>
        </w:rPr>
      </w:pPr>
      <w:r w:rsidRPr="005A596D">
        <w:rPr>
          <w:b/>
          <w:i/>
          <w:sz w:val="20"/>
          <w:szCs w:val="20"/>
          <w:highlight w:val="white"/>
        </w:rPr>
        <w:t>IV</w:t>
      </w:r>
      <w:r w:rsidRPr="005A596D">
        <w:rPr>
          <w:i/>
          <w:sz w:val="20"/>
          <w:szCs w:val="20"/>
          <w:highlight w:val="white"/>
        </w:rPr>
        <w:t xml:space="preserve"> - gestão por competências;</w:t>
      </w:r>
    </w:p>
    <w:p w14:paraId="0000002F" w14:textId="77777777" w:rsidR="00AF1185" w:rsidRPr="005A596D" w:rsidRDefault="008C2669">
      <w:pPr>
        <w:spacing w:before="120" w:after="120"/>
        <w:ind w:left="2880"/>
        <w:rPr>
          <w:i/>
          <w:sz w:val="20"/>
          <w:szCs w:val="20"/>
          <w:highlight w:val="white"/>
        </w:rPr>
      </w:pPr>
      <w:r w:rsidRPr="005A596D">
        <w:rPr>
          <w:b/>
          <w:i/>
          <w:sz w:val="20"/>
          <w:szCs w:val="20"/>
          <w:highlight w:val="white"/>
        </w:rPr>
        <w:t>V</w:t>
      </w:r>
      <w:r w:rsidRPr="005A596D">
        <w:rPr>
          <w:i/>
          <w:sz w:val="20"/>
          <w:szCs w:val="20"/>
          <w:highlight w:val="white"/>
        </w:rPr>
        <w:t xml:space="preserve"> - política de interação com o mercado;</w:t>
      </w:r>
    </w:p>
    <w:p w14:paraId="00000030" w14:textId="77777777" w:rsidR="00AF1185" w:rsidRPr="005A596D" w:rsidRDefault="008C2669">
      <w:pPr>
        <w:spacing w:before="120" w:after="120"/>
        <w:ind w:left="2880"/>
        <w:rPr>
          <w:i/>
          <w:sz w:val="20"/>
          <w:szCs w:val="20"/>
          <w:highlight w:val="white"/>
        </w:rPr>
      </w:pPr>
      <w:r w:rsidRPr="005A596D">
        <w:rPr>
          <w:b/>
          <w:i/>
          <w:sz w:val="20"/>
          <w:szCs w:val="20"/>
          <w:highlight w:val="white"/>
        </w:rPr>
        <w:t xml:space="preserve">VI </w:t>
      </w:r>
      <w:r w:rsidRPr="005A596D">
        <w:rPr>
          <w:i/>
          <w:sz w:val="20"/>
          <w:szCs w:val="20"/>
          <w:highlight w:val="white"/>
        </w:rPr>
        <w:t>- gestão de riscos;</w:t>
      </w:r>
    </w:p>
    <w:p w14:paraId="00000031" w14:textId="77777777" w:rsidR="00AF1185" w:rsidRPr="005A596D" w:rsidRDefault="008C2669">
      <w:pPr>
        <w:spacing w:before="120" w:after="120"/>
        <w:ind w:left="2880"/>
        <w:rPr>
          <w:i/>
          <w:sz w:val="20"/>
          <w:szCs w:val="20"/>
          <w:highlight w:val="white"/>
        </w:rPr>
      </w:pPr>
      <w:r w:rsidRPr="005A596D">
        <w:rPr>
          <w:b/>
          <w:i/>
          <w:sz w:val="20"/>
          <w:szCs w:val="20"/>
          <w:highlight w:val="white"/>
        </w:rPr>
        <w:t>VII</w:t>
      </w:r>
      <w:r w:rsidRPr="005A596D">
        <w:rPr>
          <w:i/>
          <w:sz w:val="20"/>
          <w:szCs w:val="20"/>
          <w:highlight w:val="white"/>
        </w:rPr>
        <w:t xml:space="preserve"> - controle preventivo;</w:t>
      </w:r>
    </w:p>
    <w:p w14:paraId="00000032" w14:textId="77777777" w:rsidR="00AF1185" w:rsidRPr="005A596D" w:rsidRDefault="008C2669">
      <w:pPr>
        <w:spacing w:before="120" w:after="120"/>
        <w:ind w:left="2880"/>
        <w:rPr>
          <w:i/>
          <w:sz w:val="20"/>
          <w:szCs w:val="20"/>
          <w:highlight w:val="white"/>
        </w:rPr>
      </w:pPr>
      <w:r w:rsidRPr="005A596D">
        <w:rPr>
          <w:b/>
          <w:i/>
          <w:sz w:val="20"/>
          <w:szCs w:val="20"/>
          <w:highlight w:val="white"/>
        </w:rPr>
        <w:t>VIII</w:t>
      </w:r>
      <w:r w:rsidRPr="005A596D">
        <w:rPr>
          <w:i/>
          <w:sz w:val="20"/>
          <w:szCs w:val="20"/>
          <w:highlight w:val="white"/>
        </w:rPr>
        <w:t xml:space="preserve"> - diretrizes para a gestão dos contratos; e</w:t>
      </w:r>
    </w:p>
    <w:p w14:paraId="00000033" w14:textId="77777777" w:rsidR="00AF1185" w:rsidRPr="005A596D" w:rsidRDefault="008C2669">
      <w:pPr>
        <w:spacing w:before="120" w:after="120"/>
        <w:ind w:left="2880"/>
        <w:rPr>
          <w:i/>
          <w:sz w:val="20"/>
          <w:szCs w:val="20"/>
          <w:highlight w:val="white"/>
        </w:rPr>
      </w:pPr>
      <w:r w:rsidRPr="005A596D">
        <w:rPr>
          <w:b/>
          <w:i/>
          <w:sz w:val="20"/>
          <w:szCs w:val="20"/>
          <w:highlight w:val="white"/>
        </w:rPr>
        <w:t xml:space="preserve">IX </w:t>
      </w:r>
      <w:r w:rsidRPr="005A596D">
        <w:rPr>
          <w:i/>
          <w:sz w:val="20"/>
          <w:szCs w:val="20"/>
          <w:highlight w:val="white"/>
        </w:rPr>
        <w:t>- definição de estrutura da área de contratações públicas.</w:t>
      </w:r>
    </w:p>
    <w:p w14:paraId="00000034" w14:textId="77777777" w:rsidR="00AF1185" w:rsidRPr="005A596D" w:rsidRDefault="008C2669">
      <w:pPr>
        <w:rPr>
          <w:highlight w:val="white"/>
        </w:rPr>
      </w:pPr>
      <w:r w:rsidRPr="005A596D">
        <w:rPr>
          <w:highlight w:val="white"/>
        </w:rPr>
        <w:t>Como Política de Gestão de estoque, o art.7°, podemos citar:</w:t>
      </w:r>
    </w:p>
    <w:p w14:paraId="00000035" w14:textId="77777777" w:rsidR="00AF1185" w:rsidRPr="005A596D" w:rsidRDefault="008C2669">
      <w:pPr>
        <w:ind w:left="2880"/>
        <w:rPr>
          <w:i/>
          <w:sz w:val="20"/>
          <w:szCs w:val="20"/>
          <w:highlight w:val="white"/>
        </w:rPr>
      </w:pPr>
      <w:r w:rsidRPr="005A596D">
        <w:rPr>
          <w:b/>
          <w:i/>
          <w:sz w:val="20"/>
          <w:szCs w:val="20"/>
          <w:highlight w:val="white"/>
        </w:rPr>
        <w:t>II</w:t>
      </w:r>
      <w:r w:rsidRPr="005A596D">
        <w:rPr>
          <w:i/>
          <w:sz w:val="20"/>
          <w:szCs w:val="20"/>
          <w:highlight w:val="white"/>
        </w:rPr>
        <w:t xml:space="preserve"> - garantir os níveis de estoque mínimos para que não haja ruptura no suprimento, adotando-se, sempre que possível, soluções de suprimento just in time;</w:t>
      </w:r>
    </w:p>
    <w:p w14:paraId="00000036" w14:textId="77777777" w:rsidR="00AF1185" w:rsidRPr="005A596D" w:rsidRDefault="008C2669">
      <w:pPr>
        <w:rPr>
          <w:highlight w:val="white"/>
        </w:rPr>
      </w:pPr>
      <w:r w:rsidRPr="005A596D">
        <w:rPr>
          <w:highlight w:val="white"/>
        </w:rPr>
        <w:t>E como Política de contratações públicas centralizadas, art. 27, podemos citar:</w:t>
      </w:r>
    </w:p>
    <w:p w14:paraId="00000037" w14:textId="77777777" w:rsidR="00AF1185" w:rsidRPr="005A596D" w:rsidRDefault="008C2669">
      <w:pPr>
        <w:ind w:left="2880"/>
        <w:rPr>
          <w:i/>
          <w:sz w:val="20"/>
          <w:szCs w:val="20"/>
          <w:highlight w:val="white"/>
        </w:rPr>
      </w:pPr>
      <w:r w:rsidRPr="005A596D">
        <w:rPr>
          <w:b/>
          <w:i/>
          <w:sz w:val="20"/>
          <w:szCs w:val="20"/>
          <w:highlight w:val="white"/>
        </w:rPr>
        <w:t>Art. 27</w:t>
      </w:r>
      <w:r w:rsidRPr="005A596D">
        <w:rPr>
          <w:i/>
          <w:sz w:val="20"/>
          <w:szCs w:val="20"/>
          <w:highlight w:val="white"/>
        </w:rPr>
        <w:t>. Compete aos órgãos e às entidades abaixo relacionados, a realização das contratações de uso comum, de forma preferencialmente centralizada, de acordo com as seguintes categorias: (...)</w:t>
      </w:r>
    </w:p>
    <w:p w14:paraId="00000038" w14:textId="77777777" w:rsidR="00AF1185" w:rsidRPr="005A596D" w:rsidRDefault="008C2669">
      <w:pPr>
        <w:ind w:left="2880"/>
        <w:rPr>
          <w:i/>
          <w:sz w:val="20"/>
          <w:szCs w:val="20"/>
          <w:highlight w:val="white"/>
        </w:rPr>
      </w:pPr>
      <w:r w:rsidRPr="005A596D">
        <w:rPr>
          <w:b/>
          <w:i/>
          <w:sz w:val="20"/>
          <w:szCs w:val="20"/>
          <w:highlight w:val="white"/>
        </w:rPr>
        <w:t>V</w:t>
      </w:r>
      <w:r w:rsidRPr="005A596D">
        <w:rPr>
          <w:i/>
          <w:sz w:val="20"/>
          <w:szCs w:val="20"/>
          <w:highlight w:val="white"/>
        </w:rPr>
        <w:t xml:space="preserve"> - Contratações comuns a todos os órgãos e entidades: Secretaria de Estado de Gestão e Recursos Humanos - SEGER.</w:t>
      </w:r>
    </w:p>
    <w:p w14:paraId="00000039" w14:textId="77777777" w:rsidR="00AF1185" w:rsidRPr="005A596D" w:rsidRDefault="008C2669">
      <w:pPr>
        <w:spacing w:line="360" w:lineRule="auto"/>
        <w:rPr>
          <w:highlight w:val="white"/>
        </w:rPr>
      </w:pPr>
      <w:r w:rsidRPr="005A596D">
        <w:rPr>
          <w:highlight w:val="white"/>
        </w:rPr>
        <w:t>Diante do exposto, justificamos a necessidade e o interesse público na contratação de forma centralizada dos objetos elegíveis a esta contratação.</w:t>
      </w:r>
    </w:p>
    <w:p w14:paraId="0000003A" w14:textId="77777777"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GLOSSÁRIO</w:t>
      </w:r>
    </w:p>
    <w:p w14:paraId="3BDBB074" w14:textId="77777777" w:rsidR="00213292" w:rsidRPr="005A596D" w:rsidRDefault="008C2669" w:rsidP="00213292">
      <w:pPr>
        <w:numPr>
          <w:ilvl w:val="1"/>
          <w:numId w:val="4"/>
        </w:numPr>
        <w:spacing w:line="360" w:lineRule="auto"/>
      </w:pPr>
      <w:r w:rsidRPr="005A596D">
        <w:t>Para melhor entendimento deste Termo de Referência, seguem as definições a seguir:</w:t>
      </w:r>
    </w:p>
    <w:p w14:paraId="39692A42" w14:textId="700C4A73" w:rsidR="00452DAB" w:rsidRPr="005A596D" w:rsidRDefault="008C2669" w:rsidP="00213292">
      <w:pPr>
        <w:numPr>
          <w:ilvl w:val="2"/>
          <w:numId w:val="4"/>
        </w:numPr>
        <w:spacing w:line="360" w:lineRule="auto"/>
      </w:pPr>
      <w:r w:rsidRPr="005666A1">
        <w:rPr>
          <w:b/>
          <w:color w:val="000000"/>
        </w:rPr>
        <w:t>Aprovador</w:t>
      </w:r>
      <w:r w:rsidRPr="005666A1">
        <w:rPr>
          <w:color w:val="000000"/>
        </w:rPr>
        <w:t>: servidor do órgão</w:t>
      </w:r>
      <w:r w:rsidR="00B11F52" w:rsidRPr="005A596D">
        <w:rPr>
          <w:color w:val="000000"/>
        </w:rPr>
        <w:t xml:space="preserve"> ou </w:t>
      </w:r>
      <w:r w:rsidRPr="005666A1">
        <w:rPr>
          <w:color w:val="000000"/>
        </w:rPr>
        <w:t xml:space="preserve">entidade </w:t>
      </w:r>
      <w:r w:rsidR="00B11F52" w:rsidRPr="005A596D">
        <w:rPr>
          <w:color w:val="000000"/>
        </w:rPr>
        <w:t>participante/adesa</w:t>
      </w:r>
      <w:r w:rsidRPr="005666A1">
        <w:rPr>
          <w:color w:val="000000"/>
        </w:rPr>
        <w:t xml:space="preserve"> </w:t>
      </w:r>
      <w:r w:rsidR="00B11F52" w:rsidRPr="005A596D">
        <w:rPr>
          <w:color w:val="000000"/>
        </w:rPr>
        <w:t xml:space="preserve">da ARP </w:t>
      </w:r>
      <w:r w:rsidRPr="005666A1">
        <w:rPr>
          <w:color w:val="000000"/>
        </w:rPr>
        <w:t>com poder decisório e com competência para aprovar, reprovar ou concatenar o pedido gerado em sua unidade administrativa no sistema web do CONTRATADO e atestar ou contestar o pedido em caso de qualquer falha com o pedido solicitado;</w:t>
      </w:r>
    </w:p>
    <w:p w14:paraId="6EE37744" w14:textId="77777777" w:rsidR="00452DAB" w:rsidRPr="005A596D" w:rsidRDefault="008C2669" w:rsidP="00213292">
      <w:pPr>
        <w:numPr>
          <w:ilvl w:val="2"/>
          <w:numId w:val="4"/>
        </w:numPr>
        <w:spacing w:line="360" w:lineRule="auto"/>
        <w:rPr>
          <w:bCs/>
          <w:color w:val="000000"/>
        </w:rPr>
      </w:pPr>
      <w:r w:rsidRPr="005666A1">
        <w:rPr>
          <w:b/>
          <w:color w:val="000000"/>
        </w:rPr>
        <w:t>Ateste parcial:</w:t>
      </w:r>
      <w:r w:rsidRPr="005666A1">
        <w:rPr>
          <w:bCs/>
          <w:color w:val="000000"/>
        </w:rPr>
        <w:t xml:space="preserve"> função atribuída ao Solicitante no sistema web para atestar parcialmente a entrega em caso de qualquer discrepância com o pedido de fornecimento solicitado inicialmente para que a empresa faça a correção do pedido;</w:t>
      </w:r>
    </w:p>
    <w:p w14:paraId="550B28CB" w14:textId="38B8D9DD" w:rsidR="00452DAB" w:rsidRPr="002F0F57" w:rsidRDefault="008C2669" w:rsidP="00213292">
      <w:pPr>
        <w:numPr>
          <w:ilvl w:val="2"/>
          <w:numId w:val="4"/>
        </w:numPr>
        <w:spacing w:line="360" w:lineRule="auto"/>
        <w:rPr>
          <w:bCs/>
          <w:color w:val="000000"/>
        </w:rPr>
      </w:pPr>
      <w:r w:rsidRPr="005666A1">
        <w:rPr>
          <w:b/>
          <w:color w:val="000000"/>
        </w:rPr>
        <w:t xml:space="preserve">Cesta de </w:t>
      </w:r>
      <w:r w:rsidR="006933D9" w:rsidRPr="005A596D">
        <w:rPr>
          <w:b/>
          <w:color w:val="000000"/>
        </w:rPr>
        <w:t>I</w:t>
      </w:r>
      <w:r w:rsidRPr="005666A1">
        <w:rPr>
          <w:b/>
          <w:color w:val="000000"/>
        </w:rPr>
        <w:t>tens:</w:t>
      </w:r>
      <w:r w:rsidRPr="005666A1">
        <w:rPr>
          <w:bCs/>
          <w:color w:val="000000"/>
        </w:rPr>
        <w:t xml:space="preserve"> correspondem a todos os itens disponíveis a serem solicitados pelo Solicitante. É válido ressaltar que a </w:t>
      </w:r>
      <w:r w:rsidR="00D01FE1" w:rsidRPr="002F0F57">
        <w:rPr>
          <w:bCs/>
          <w:color w:val="000000"/>
        </w:rPr>
        <w:t xml:space="preserve">Cesta </w:t>
      </w:r>
      <w:r w:rsidRPr="005666A1">
        <w:rPr>
          <w:bCs/>
          <w:color w:val="000000"/>
        </w:rPr>
        <w:t xml:space="preserve">pode ser distinta a depender do </w:t>
      </w:r>
      <w:r w:rsidR="00425D95" w:rsidRPr="005666A1">
        <w:rPr>
          <w:color w:val="000000"/>
        </w:rPr>
        <w:t>órgão</w:t>
      </w:r>
      <w:r w:rsidR="00425D95" w:rsidRPr="002F0F57">
        <w:rPr>
          <w:color w:val="000000"/>
        </w:rPr>
        <w:t xml:space="preserve"> ou </w:t>
      </w:r>
      <w:r w:rsidR="00425D95" w:rsidRPr="005666A1">
        <w:rPr>
          <w:color w:val="000000"/>
        </w:rPr>
        <w:t xml:space="preserve">entidade </w:t>
      </w:r>
      <w:r w:rsidR="00425D95" w:rsidRPr="002F0F57">
        <w:rPr>
          <w:color w:val="000000"/>
        </w:rPr>
        <w:t>participante/adesa</w:t>
      </w:r>
      <w:r w:rsidR="00425D95" w:rsidRPr="002F0F57">
        <w:rPr>
          <w:bCs/>
          <w:color w:val="000000"/>
        </w:rPr>
        <w:t xml:space="preserve"> </w:t>
      </w:r>
      <w:r w:rsidR="00B11F52" w:rsidRPr="002F0F57">
        <w:rPr>
          <w:bCs/>
          <w:color w:val="000000"/>
        </w:rPr>
        <w:t>da ARP</w:t>
      </w:r>
      <w:r w:rsidR="00D01FE1" w:rsidRPr="002F0F57">
        <w:rPr>
          <w:bCs/>
          <w:color w:val="000000"/>
        </w:rPr>
        <w:t>, sempre, contudo, de acordo com os itens definidos pela SEGER</w:t>
      </w:r>
      <w:r w:rsidRPr="005666A1">
        <w:rPr>
          <w:bCs/>
          <w:color w:val="000000"/>
        </w:rPr>
        <w:t>;</w:t>
      </w:r>
    </w:p>
    <w:p w14:paraId="0000003F" w14:textId="3388F48F" w:rsidR="00AF1185" w:rsidRPr="005A596D" w:rsidRDefault="008C2669" w:rsidP="00213292">
      <w:pPr>
        <w:numPr>
          <w:ilvl w:val="2"/>
          <w:numId w:val="4"/>
        </w:numPr>
        <w:spacing w:line="360" w:lineRule="auto"/>
        <w:rPr>
          <w:bCs/>
          <w:color w:val="000000"/>
        </w:rPr>
      </w:pPr>
      <w:r w:rsidRPr="002F0F57">
        <w:rPr>
          <w:b/>
          <w:color w:val="000000"/>
        </w:rPr>
        <w:t>Concatenar:</w:t>
      </w:r>
      <w:r w:rsidRPr="002F0F57">
        <w:rPr>
          <w:bCs/>
          <w:color w:val="000000"/>
        </w:rPr>
        <w:t xml:space="preserve"> funç</w:t>
      </w:r>
      <w:r w:rsidRPr="005A596D">
        <w:rPr>
          <w:bCs/>
          <w:color w:val="000000"/>
        </w:rPr>
        <w:t>ão atribuída ao aprovador que permite unir pedidos de solicitantes distintos de distintas unidades administrativa</w:t>
      </w:r>
      <w:r w:rsidR="00425D95" w:rsidRPr="005A596D">
        <w:rPr>
          <w:bCs/>
          <w:color w:val="000000"/>
        </w:rPr>
        <w:t>s</w:t>
      </w:r>
      <w:r w:rsidRPr="005A596D">
        <w:rPr>
          <w:bCs/>
          <w:color w:val="000000"/>
        </w:rPr>
        <w:t xml:space="preserve"> que não atingiram o pedido mínimo;</w:t>
      </w:r>
    </w:p>
    <w:p w14:paraId="00000040" w14:textId="77777777" w:rsidR="00AF1185" w:rsidRPr="005A596D" w:rsidRDefault="008C2669" w:rsidP="005666A1">
      <w:pPr>
        <w:numPr>
          <w:ilvl w:val="2"/>
          <w:numId w:val="4"/>
        </w:numPr>
        <w:spacing w:line="360" w:lineRule="auto"/>
        <w:rPr>
          <w:bCs/>
          <w:color w:val="000000"/>
        </w:rPr>
      </w:pPr>
      <w:r w:rsidRPr="005A596D">
        <w:rPr>
          <w:b/>
          <w:color w:val="000000"/>
        </w:rPr>
        <w:t>Entrega corretiva:</w:t>
      </w:r>
      <w:r w:rsidRPr="005A596D">
        <w:rPr>
          <w:bCs/>
          <w:color w:val="000000"/>
        </w:rPr>
        <w:t xml:space="preserve"> entrega de itens realizada pelo CONTRATADO em substituição e/ou complementação de pedidos identificados como pedidos imperfeitos/incompletos;</w:t>
      </w:r>
    </w:p>
    <w:p w14:paraId="00000041" w14:textId="6574D9C9" w:rsidR="00AF1185" w:rsidRPr="005A596D" w:rsidRDefault="008C2669" w:rsidP="005666A1">
      <w:pPr>
        <w:numPr>
          <w:ilvl w:val="2"/>
          <w:numId w:val="4"/>
        </w:numPr>
        <w:spacing w:line="360" w:lineRule="auto"/>
        <w:rPr>
          <w:bCs/>
          <w:color w:val="000000"/>
        </w:rPr>
      </w:pPr>
      <w:r w:rsidRPr="005A596D">
        <w:rPr>
          <w:b/>
          <w:color w:val="000000"/>
        </w:rPr>
        <w:t>Gestor do Órgão:</w:t>
      </w:r>
      <w:r w:rsidRPr="005A596D">
        <w:rPr>
          <w:bCs/>
          <w:color w:val="000000"/>
        </w:rPr>
        <w:t xml:space="preserve"> servidor do </w:t>
      </w:r>
      <w:r w:rsidR="00425D95" w:rsidRPr="005666A1">
        <w:rPr>
          <w:color w:val="000000"/>
        </w:rPr>
        <w:t>órgão</w:t>
      </w:r>
      <w:r w:rsidR="00425D95" w:rsidRPr="005A596D">
        <w:rPr>
          <w:color w:val="000000"/>
        </w:rPr>
        <w:t xml:space="preserve"> ou </w:t>
      </w:r>
      <w:r w:rsidR="00425D95" w:rsidRPr="005666A1">
        <w:rPr>
          <w:color w:val="000000"/>
        </w:rPr>
        <w:t xml:space="preserve">entidade </w:t>
      </w:r>
      <w:r w:rsidR="00425D95" w:rsidRPr="005A596D">
        <w:rPr>
          <w:color w:val="000000"/>
        </w:rPr>
        <w:t>participante/adesa</w:t>
      </w:r>
      <w:r w:rsidR="00425D95" w:rsidRPr="005A596D">
        <w:t xml:space="preserve"> </w:t>
      </w:r>
      <w:r w:rsidR="00B11F52" w:rsidRPr="005A596D">
        <w:t>da ARP</w:t>
      </w:r>
      <w:r w:rsidRPr="005A596D">
        <w:rPr>
          <w:bCs/>
          <w:color w:val="000000"/>
        </w:rPr>
        <w:t xml:space="preserve"> responsável por fazer a fiscalização do contrato de sua unidade administrativa;</w:t>
      </w:r>
    </w:p>
    <w:p w14:paraId="00000042" w14:textId="77777777" w:rsidR="00AF1185" w:rsidRPr="005A596D" w:rsidRDefault="008C2669" w:rsidP="005666A1">
      <w:pPr>
        <w:numPr>
          <w:ilvl w:val="2"/>
          <w:numId w:val="4"/>
        </w:numPr>
        <w:spacing w:line="360" w:lineRule="auto"/>
        <w:rPr>
          <w:bCs/>
          <w:color w:val="000000"/>
        </w:rPr>
      </w:pPr>
      <w:r w:rsidRPr="005A596D">
        <w:rPr>
          <w:b/>
          <w:color w:val="000000"/>
        </w:rPr>
        <w:t>Índice de Medição de Resultado:</w:t>
      </w:r>
      <w:r w:rsidRPr="005A596D">
        <w:rPr>
          <w:bCs/>
          <w:color w:val="000000"/>
        </w:rPr>
        <w:t xml:space="preserve"> Mecanismo que estabelece, de forma clara e objetiva, os padrões esperados de qualidade na prestação do serviço e as correspondentes ajustes no pagamento;</w:t>
      </w:r>
    </w:p>
    <w:p w14:paraId="00000043" w14:textId="75B7DED8" w:rsidR="00AF1185" w:rsidRPr="005A596D" w:rsidRDefault="008C2669" w:rsidP="005666A1">
      <w:pPr>
        <w:numPr>
          <w:ilvl w:val="2"/>
          <w:numId w:val="4"/>
        </w:numPr>
        <w:spacing w:line="360" w:lineRule="auto"/>
        <w:rPr>
          <w:bCs/>
          <w:color w:val="000000"/>
        </w:rPr>
      </w:pPr>
      <w:r w:rsidRPr="005A596D">
        <w:rPr>
          <w:b/>
          <w:color w:val="000000"/>
        </w:rPr>
        <w:t>Marca homologada:</w:t>
      </w:r>
      <w:r w:rsidRPr="005A596D">
        <w:rPr>
          <w:bCs/>
          <w:color w:val="000000"/>
        </w:rPr>
        <w:t xml:space="preserve"> se refere aos produtos ou itens de fornecedores que foram previamente avaliados e aprovados pel</w:t>
      </w:r>
      <w:r w:rsidR="00B11F52" w:rsidRPr="005A596D">
        <w:rPr>
          <w:bCs/>
          <w:color w:val="000000"/>
        </w:rPr>
        <w:t>o</w:t>
      </w:r>
      <w:r w:rsidRPr="005A596D">
        <w:rPr>
          <w:bCs/>
          <w:color w:val="000000"/>
        </w:rPr>
        <w:t xml:space="preserve"> </w:t>
      </w:r>
      <w:r w:rsidR="00B11F52" w:rsidRPr="005A596D">
        <w:t>órgão gerenciador da ARP</w:t>
      </w:r>
      <w:r w:rsidRPr="005A596D">
        <w:rPr>
          <w:bCs/>
          <w:color w:val="000000"/>
        </w:rPr>
        <w:t xml:space="preserve">. Esses produtos atendem a critérios específicos de qualidade, desempenho e confiabilidade, garantindo assim que sejam adequados para inclusão na </w:t>
      </w:r>
      <w:r w:rsidR="006933D9" w:rsidRPr="005A596D">
        <w:rPr>
          <w:bCs/>
          <w:color w:val="000000"/>
        </w:rPr>
        <w:t xml:space="preserve">Cesta </w:t>
      </w:r>
      <w:r w:rsidRPr="005A596D">
        <w:rPr>
          <w:bCs/>
          <w:color w:val="000000"/>
        </w:rPr>
        <w:t xml:space="preserve">de </w:t>
      </w:r>
      <w:r w:rsidR="006933D9" w:rsidRPr="005A596D">
        <w:rPr>
          <w:bCs/>
          <w:color w:val="000000"/>
        </w:rPr>
        <w:t xml:space="preserve">Itens </w:t>
      </w:r>
      <w:r w:rsidRPr="005A596D">
        <w:rPr>
          <w:bCs/>
          <w:color w:val="000000"/>
        </w:rPr>
        <w:t>do almoxarifado virtual e possam ser solicitados conforme necessário;</w:t>
      </w:r>
    </w:p>
    <w:p w14:paraId="00000044" w14:textId="77777777" w:rsidR="00AF1185" w:rsidRPr="005A596D" w:rsidRDefault="008C2669" w:rsidP="005666A1">
      <w:pPr>
        <w:numPr>
          <w:ilvl w:val="2"/>
          <w:numId w:val="4"/>
        </w:numPr>
        <w:spacing w:line="360" w:lineRule="auto"/>
        <w:rPr>
          <w:bCs/>
          <w:color w:val="000000"/>
        </w:rPr>
      </w:pPr>
      <w:r w:rsidRPr="005A596D">
        <w:rPr>
          <w:b/>
          <w:i/>
          <w:iCs/>
          <w:color w:val="000000"/>
        </w:rPr>
        <w:t>Outsourcing</w:t>
      </w:r>
      <w:r w:rsidRPr="005A596D">
        <w:rPr>
          <w:b/>
          <w:color w:val="000000"/>
        </w:rPr>
        <w:t>:</w:t>
      </w:r>
      <w:r w:rsidRPr="005A596D">
        <w:rPr>
          <w:bCs/>
          <w:color w:val="000000"/>
        </w:rPr>
        <w:t xml:space="preserve"> processo pelo qual uma organização contrata terceiros para realizar tarefas ou produzir bens que, anteriormente, eram feitos internamente. O objetivo dessa prática é diminuir os gastos operacionais e permitir que a organização se concentre mais nas suas atividades finalísticas;</w:t>
      </w:r>
    </w:p>
    <w:p w14:paraId="00000045" w14:textId="4A926ABD" w:rsidR="00AF1185" w:rsidRPr="005A596D" w:rsidRDefault="008C2669" w:rsidP="005666A1">
      <w:pPr>
        <w:numPr>
          <w:ilvl w:val="2"/>
          <w:numId w:val="4"/>
        </w:numPr>
        <w:spacing w:line="360" w:lineRule="auto"/>
        <w:rPr>
          <w:bCs/>
          <w:color w:val="000000"/>
        </w:rPr>
      </w:pPr>
      <w:r w:rsidRPr="005A596D">
        <w:rPr>
          <w:b/>
          <w:color w:val="000000"/>
        </w:rPr>
        <w:t>Pedido aprovado:</w:t>
      </w:r>
      <w:r w:rsidRPr="005A596D">
        <w:rPr>
          <w:bCs/>
          <w:color w:val="000000"/>
        </w:rPr>
        <w:t xml:space="preserve"> Refere-se à ação executada pelo Aprovador</w:t>
      </w:r>
      <w:r w:rsidR="00425D95" w:rsidRPr="005A596D">
        <w:rPr>
          <w:bCs/>
          <w:color w:val="000000"/>
        </w:rPr>
        <w:t xml:space="preserve"> do </w:t>
      </w:r>
      <w:r w:rsidR="00425D95" w:rsidRPr="005666A1">
        <w:rPr>
          <w:color w:val="000000"/>
        </w:rPr>
        <w:t>órgão</w:t>
      </w:r>
      <w:r w:rsidR="00425D95" w:rsidRPr="005A596D">
        <w:rPr>
          <w:color w:val="000000"/>
        </w:rPr>
        <w:t xml:space="preserve"> ou </w:t>
      </w:r>
      <w:r w:rsidR="00425D95" w:rsidRPr="005666A1">
        <w:rPr>
          <w:color w:val="000000"/>
        </w:rPr>
        <w:t xml:space="preserve">entidade </w:t>
      </w:r>
      <w:r w:rsidR="00425D95" w:rsidRPr="005A596D">
        <w:rPr>
          <w:color w:val="000000"/>
        </w:rPr>
        <w:t>participante/adesa</w:t>
      </w:r>
      <w:r w:rsidRPr="005A596D">
        <w:rPr>
          <w:bCs/>
          <w:color w:val="000000"/>
        </w:rPr>
        <w:t xml:space="preserve"> </w:t>
      </w:r>
      <w:r w:rsidR="00425D95" w:rsidRPr="005A596D">
        <w:rPr>
          <w:bCs/>
          <w:color w:val="000000"/>
        </w:rPr>
        <w:t xml:space="preserve">da ARP, </w:t>
      </w:r>
      <w:r w:rsidRPr="005A596D">
        <w:rPr>
          <w:bCs/>
          <w:color w:val="000000"/>
        </w:rPr>
        <w:t>que atesta a conformidade do pedido com os requisitos da solicitação, autorizando assim seu encaminhamento ao CONTRATADO;</w:t>
      </w:r>
    </w:p>
    <w:p w14:paraId="00000046" w14:textId="0F8D5702" w:rsidR="00AF1185" w:rsidRPr="005A596D" w:rsidRDefault="008C2669" w:rsidP="005666A1">
      <w:pPr>
        <w:numPr>
          <w:ilvl w:val="2"/>
          <w:numId w:val="4"/>
        </w:numPr>
        <w:spacing w:line="360" w:lineRule="auto"/>
        <w:rPr>
          <w:bCs/>
          <w:color w:val="000000"/>
        </w:rPr>
      </w:pPr>
      <w:r w:rsidRPr="005A596D">
        <w:rPr>
          <w:b/>
          <w:color w:val="000000"/>
        </w:rPr>
        <w:t>Pedido de fornecimento:</w:t>
      </w:r>
      <w:r w:rsidRPr="005A596D">
        <w:rPr>
          <w:bCs/>
          <w:color w:val="000000"/>
        </w:rPr>
        <w:t xml:space="preserve"> trata-se de um documento eletrônico originado pelo sistema web do CONTRATADO, que atende às demandas de material de consumo d</w:t>
      </w:r>
      <w:r w:rsidR="00B11F52" w:rsidRPr="005A596D">
        <w:rPr>
          <w:bCs/>
          <w:color w:val="000000"/>
        </w:rPr>
        <w:t xml:space="preserve">o </w:t>
      </w:r>
      <w:r w:rsidR="00425D95" w:rsidRPr="005666A1">
        <w:rPr>
          <w:color w:val="000000"/>
        </w:rPr>
        <w:t>órgão</w:t>
      </w:r>
      <w:r w:rsidR="00425D95" w:rsidRPr="005A596D">
        <w:rPr>
          <w:color w:val="000000"/>
        </w:rPr>
        <w:t xml:space="preserve"> ou </w:t>
      </w:r>
      <w:r w:rsidR="00425D95" w:rsidRPr="005666A1">
        <w:rPr>
          <w:color w:val="000000"/>
        </w:rPr>
        <w:t xml:space="preserve">entidade </w:t>
      </w:r>
      <w:r w:rsidR="00425D95" w:rsidRPr="005A596D">
        <w:rPr>
          <w:color w:val="000000"/>
        </w:rPr>
        <w:t>participante/adesa</w:t>
      </w:r>
      <w:r w:rsidR="00425D95" w:rsidRPr="005A596D">
        <w:t xml:space="preserve"> </w:t>
      </w:r>
      <w:r w:rsidR="00B11F52" w:rsidRPr="005A596D">
        <w:t>da ARP</w:t>
      </w:r>
      <w:r w:rsidRPr="005A596D">
        <w:rPr>
          <w:bCs/>
          <w:color w:val="000000"/>
        </w:rPr>
        <w:t>;</w:t>
      </w:r>
    </w:p>
    <w:p w14:paraId="00000047" w14:textId="77777777" w:rsidR="00AF1185" w:rsidRPr="005A596D" w:rsidRDefault="008C2669" w:rsidP="005666A1">
      <w:pPr>
        <w:numPr>
          <w:ilvl w:val="2"/>
          <w:numId w:val="4"/>
        </w:numPr>
        <w:spacing w:line="360" w:lineRule="auto"/>
        <w:rPr>
          <w:bCs/>
          <w:color w:val="000000"/>
        </w:rPr>
      </w:pPr>
      <w:r w:rsidRPr="005A596D">
        <w:rPr>
          <w:b/>
          <w:color w:val="000000"/>
        </w:rPr>
        <w:t>Pedido imperfeito:</w:t>
      </w:r>
      <w:r w:rsidRPr="005A596D">
        <w:rPr>
          <w:bCs/>
          <w:color w:val="000000"/>
        </w:rPr>
        <w:t xml:space="preserve"> ocorre quando o CONTRATADO faz a entrega de itens em quantidade divergente da solicitada, bem como quando o material for divergente do solicitado, avariado ou com defeito;</w:t>
      </w:r>
    </w:p>
    <w:p w14:paraId="00000048" w14:textId="77777777" w:rsidR="00AF1185" w:rsidRPr="005A596D" w:rsidRDefault="008C2669" w:rsidP="005666A1">
      <w:pPr>
        <w:numPr>
          <w:ilvl w:val="2"/>
          <w:numId w:val="4"/>
        </w:numPr>
        <w:spacing w:line="360" w:lineRule="auto"/>
        <w:rPr>
          <w:bCs/>
          <w:color w:val="000000"/>
        </w:rPr>
      </w:pPr>
      <w:r w:rsidRPr="005A596D">
        <w:rPr>
          <w:b/>
          <w:color w:val="000000"/>
        </w:rPr>
        <w:t>Pedido perfeito:</w:t>
      </w:r>
      <w:r w:rsidRPr="005A596D">
        <w:rPr>
          <w:bCs/>
          <w:color w:val="000000"/>
        </w:rPr>
        <w:t xml:space="preserve"> entrega de itens a ser realizada pelo CONTRATADO na quantidade e especificação estabelecidos, sem avarias ou defeitos;</w:t>
      </w:r>
    </w:p>
    <w:p w14:paraId="00000049" w14:textId="127B7678" w:rsidR="00AF1185" w:rsidRPr="005A596D" w:rsidRDefault="008C2669" w:rsidP="005666A1">
      <w:pPr>
        <w:numPr>
          <w:ilvl w:val="2"/>
          <w:numId w:val="4"/>
        </w:numPr>
        <w:spacing w:line="360" w:lineRule="auto"/>
        <w:rPr>
          <w:bCs/>
          <w:color w:val="000000"/>
        </w:rPr>
      </w:pPr>
      <w:r w:rsidRPr="005A596D">
        <w:rPr>
          <w:b/>
          <w:color w:val="000000"/>
        </w:rPr>
        <w:t>Solicitante:</w:t>
      </w:r>
      <w:r w:rsidRPr="005A596D">
        <w:rPr>
          <w:bCs/>
          <w:color w:val="000000"/>
        </w:rPr>
        <w:t xml:space="preserve"> servidor do </w:t>
      </w:r>
      <w:r w:rsidR="00425D95" w:rsidRPr="005666A1">
        <w:rPr>
          <w:color w:val="000000"/>
        </w:rPr>
        <w:t>órgão</w:t>
      </w:r>
      <w:r w:rsidR="00425D95" w:rsidRPr="005A596D">
        <w:rPr>
          <w:color w:val="000000"/>
        </w:rPr>
        <w:t xml:space="preserve"> ou </w:t>
      </w:r>
      <w:r w:rsidR="00425D95" w:rsidRPr="005666A1">
        <w:rPr>
          <w:color w:val="000000"/>
        </w:rPr>
        <w:t xml:space="preserve">entidade </w:t>
      </w:r>
      <w:r w:rsidR="00425D95" w:rsidRPr="005A596D">
        <w:rPr>
          <w:color w:val="000000"/>
        </w:rPr>
        <w:t>participante/adesa</w:t>
      </w:r>
      <w:r w:rsidR="00425D95" w:rsidRPr="005A596D">
        <w:rPr>
          <w:bCs/>
          <w:color w:val="000000"/>
        </w:rPr>
        <w:t xml:space="preserve"> </w:t>
      </w:r>
      <w:r w:rsidR="00B11F52" w:rsidRPr="005A596D">
        <w:rPr>
          <w:bCs/>
          <w:color w:val="000000"/>
        </w:rPr>
        <w:t>da ARP</w:t>
      </w:r>
      <w:r w:rsidR="00425D95" w:rsidRPr="005A596D">
        <w:rPr>
          <w:bCs/>
          <w:color w:val="000000"/>
        </w:rPr>
        <w:t>,</w:t>
      </w:r>
      <w:r w:rsidR="00B11F52" w:rsidRPr="005A596D">
        <w:rPr>
          <w:bCs/>
          <w:color w:val="000000"/>
        </w:rPr>
        <w:t xml:space="preserve"> </w:t>
      </w:r>
      <w:r w:rsidRPr="005A596D">
        <w:rPr>
          <w:bCs/>
          <w:color w:val="000000"/>
        </w:rPr>
        <w:t>previamente autorizado que ficará a cargo de realizar o acompanhamento interno de sua respectiva unidade no que tange à gestão de materiais de consumo e, por conseguinte, elaborar o pedido de fornecimento, acompanhar a evolução dos prazos de entrega, verificar se o pedido entregue corresponde, e, em caso de falha contestar o recebimento do pedido;</w:t>
      </w:r>
    </w:p>
    <w:p w14:paraId="0000004A" w14:textId="77777777" w:rsidR="00AF1185" w:rsidRPr="005A596D" w:rsidRDefault="008C2669" w:rsidP="005666A1">
      <w:pPr>
        <w:numPr>
          <w:ilvl w:val="2"/>
          <w:numId w:val="4"/>
        </w:numPr>
        <w:spacing w:line="360" w:lineRule="auto"/>
        <w:rPr>
          <w:bCs/>
          <w:color w:val="000000"/>
        </w:rPr>
      </w:pPr>
      <w:r w:rsidRPr="005A596D">
        <w:rPr>
          <w:b/>
          <w:color w:val="000000"/>
        </w:rPr>
        <w:t>Preposto:</w:t>
      </w:r>
      <w:r w:rsidRPr="005A596D">
        <w:rPr>
          <w:bCs/>
          <w:color w:val="000000"/>
        </w:rPr>
        <w:t xml:space="preserve"> desempenha o papel de representar o sistema proprietário e fornecer respostas ou informações que ajudem a esclarecer quaisquer dúvidas sobre o funcionamento ou processos do sistema por parte do CONTRATADO;</w:t>
      </w:r>
    </w:p>
    <w:p w14:paraId="0000004B" w14:textId="77777777" w:rsidR="00AF1185" w:rsidRPr="005A596D" w:rsidRDefault="008C2669" w:rsidP="005666A1">
      <w:pPr>
        <w:numPr>
          <w:ilvl w:val="2"/>
          <w:numId w:val="4"/>
        </w:numPr>
        <w:spacing w:line="360" w:lineRule="auto"/>
        <w:rPr>
          <w:bCs/>
          <w:color w:val="000000"/>
        </w:rPr>
      </w:pPr>
      <w:r w:rsidRPr="005A596D">
        <w:rPr>
          <w:b/>
          <w:color w:val="000000"/>
        </w:rPr>
        <w:t>Taxa de ajuste:</w:t>
      </w:r>
      <w:r w:rsidRPr="005A596D">
        <w:rPr>
          <w:bCs/>
          <w:color w:val="000000"/>
        </w:rPr>
        <w:t xml:space="preserve"> percentual calculado previamente a ser aplicado sobre o preço pesquisado com base na metodologia proposta pelo art. 32 do Decreto Nº 5352-R, de 28 de março de 2023, para compor o preço final a ser exibido no sistema da CONTRATADO;</w:t>
      </w:r>
    </w:p>
    <w:p w14:paraId="0000004C" w14:textId="257CA785" w:rsidR="00AF1185" w:rsidRPr="005A596D" w:rsidRDefault="008C2669" w:rsidP="005666A1">
      <w:pPr>
        <w:numPr>
          <w:ilvl w:val="2"/>
          <w:numId w:val="4"/>
        </w:numPr>
        <w:spacing w:line="360" w:lineRule="auto"/>
        <w:rPr>
          <w:bCs/>
          <w:color w:val="000000"/>
        </w:rPr>
      </w:pPr>
      <w:r w:rsidRPr="005A596D">
        <w:rPr>
          <w:b/>
          <w:color w:val="000000"/>
        </w:rPr>
        <w:t>Unidade administrativa:</w:t>
      </w:r>
      <w:r w:rsidRPr="005A596D">
        <w:rPr>
          <w:bCs/>
          <w:color w:val="000000"/>
        </w:rPr>
        <w:t xml:space="preserve"> é um setor/gerência que compõe a estrutura organizacional do </w:t>
      </w:r>
      <w:r w:rsidR="00425D95" w:rsidRPr="005A596D">
        <w:t>órgão ou entidade participante/adesa da ARP</w:t>
      </w:r>
      <w:r w:rsidRPr="005A596D">
        <w:rPr>
          <w:bCs/>
          <w:color w:val="000000"/>
        </w:rPr>
        <w:t>, consistindo em um núcleo liderado por um gestor responsável pela coordenação e supervisão das atividades.</w:t>
      </w:r>
    </w:p>
    <w:p w14:paraId="0000004D" w14:textId="3BE2734A"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DESCRIÇÃO DA SOLUÇÃO COMO UM TODO CONSIDERANDO O CICLO DE VIDA E ESPECIFICAÇÃO DO</w:t>
      </w:r>
      <w:r w:rsidR="002E431B" w:rsidRPr="005A596D">
        <w:rPr>
          <w:rFonts w:eastAsia="Times New Roman"/>
          <w:bCs/>
        </w:rPr>
        <w:t xml:space="preserve"> OBJETO</w:t>
      </w:r>
    </w:p>
    <w:p w14:paraId="0000004E" w14:textId="7601259A" w:rsidR="00AF1185" w:rsidRPr="005A596D" w:rsidRDefault="008C2669" w:rsidP="005666A1">
      <w:pPr>
        <w:numPr>
          <w:ilvl w:val="1"/>
          <w:numId w:val="4"/>
        </w:numPr>
        <w:spacing w:line="360" w:lineRule="auto"/>
      </w:pPr>
      <w:r w:rsidRPr="005A596D">
        <w:t xml:space="preserve">A Solução como um todo contempla a contratação de empresa especializada em prestação de serviços de gerenciamento de meios logísticos – almoxarifado virtual, que consiste em serviço continuado de operação de almoxarifado virtual, sob demanda para atendimento a necessidade de suprimento de materiais de consumo das famílias eleitas para compor essa contratação, com entrega porta a porta a todas as localidades físicas listadas pelos </w:t>
      </w:r>
      <w:r w:rsidR="007E405D" w:rsidRPr="005A596D">
        <w:t>ó</w:t>
      </w:r>
      <w:r w:rsidRPr="005A596D">
        <w:t>rgãos/</w:t>
      </w:r>
      <w:r w:rsidR="007E405D" w:rsidRPr="005A596D">
        <w:t>e</w:t>
      </w:r>
      <w:r w:rsidRPr="005A596D">
        <w:t>ntidades do Poder Executivo Estadual participantes deste registro.</w:t>
      </w:r>
    </w:p>
    <w:p w14:paraId="0000004F" w14:textId="0DC324E6" w:rsidR="00AF1185" w:rsidRPr="005A596D" w:rsidRDefault="008C2669" w:rsidP="005666A1">
      <w:pPr>
        <w:numPr>
          <w:ilvl w:val="1"/>
          <w:numId w:val="4"/>
        </w:numPr>
        <w:spacing w:line="360" w:lineRule="auto"/>
      </w:pPr>
      <w:r w:rsidRPr="005A596D">
        <w:t xml:space="preserve">A solução integrada para suprimento de material de consumo deverá ser operacionalizada e mantida no sistema web do CONTRATADO. As características do sistema estão descritas no ANEXO </w:t>
      </w:r>
      <w:r w:rsidR="00DB5B93">
        <w:t>I.E</w:t>
      </w:r>
      <w:r w:rsidRPr="005A596D">
        <w:t>.</w:t>
      </w:r>
    </w:p>
    <w:p w14:paraId="00000050" w14:textId="1BC3D8A4" w:rsidR="00AF1185" w:rsidRPr="005A596D" w:rsidRDefault="008C2669">
      <w:pPr>
        <w:numPr>
          <w:ilvl w:val="1"/>
          <w:numId w:val="4"/>
        </w:numPr>
        <w:spacing w:line="360" w:lineRule="auto"/>
      </w:pPr>
      <w:r w:rsidRPr="005A596D">
        <w:t>Toda a rotina a ser realizada</w:t>
      </w:r>
      <w:r w:rsidR="005044AC" w:rsidRPr="005A596D">
        <w:t>,</w:t>
      </w:r>
      <w:r w:rsidRPr="005A596D">
        <w:t xml:space="preserve"> desde a solicitação até o ateste d</w:t>
      </w:r>
      <w:r w:rsidR="005044AC" w:rsidRPr="005A596D">
        <w:t>o instrumento de cobrança</w:t>
      </w:r>
      <w:r w:rsidRPr="005A596D">
        <w:t xml:space="preserve"> </w:t>
      </w:r>
      <w:r w:rsidR="005044AC" w:rsidRPr="005A596D">
        <w:t xml:space="preserve">(ex: </w:t>
      </w:r>
      <w:r w:rsidRPr="005A596D">
        <w:t>nota fiscal</w:t>
      </w:r>
      <w:r w:rsidR="005044AC" w:rsidRPr="005A596D">
        <w:t>),</w:t>
      </w:r>
      <w:r w:rsidRPr="005A596D">
        <w:t xml:space="preserve"> se dará dentro do sistema do CONTRATADO, que deverá dispor de controles precisos e on-line de cada transação efetuada em sistema web; consulta on-line à base de dados e geração/emissão de relatórios gerenciais em sistema web, durante toda a execução contratual.</w:t>
      </w:r>
    </w:p>
    <w:p w14:paraId="56E2C366" w14:textId="59C5B2D5" w:rsidR="00E256CE" w:rsidRPr="005A596D" w:rsidRDefault="00E256CE" w:rsidP="00E256CE">
      <w:pPr>
        <w:numPr>
          <w:ilvl w:val="1"/>
          <w:numId w:val="4"/>
        </w:numPr>
        <w:spacing w:line="360" w:lineRule="auto"/>
      </w:pPr>
      <w:r w:rsidRPr="005A596D">
        <w:t xml:space="preserve">Em linhas gerais, a proposta do almoxarifado virtual é uma divisão de responsabilidades entre os órgãos </w:t>
      </w:r>
      <w:r w:rsidR="000B179A" w:rsidRPr="005A596D">
        <w:t xml:space="preserve">CONTRATANTES </w:t>
      </w:r>
      <w:r w:rsidRPr="005A596D">
        <w:t xml:space="preserve">e a empresa </w:t>
      </w:r>
      <w:r w:rsidR="000B179A" w:rsidRPr="005A596D">
        <w:t>CONTRATADA</w:t>
      </w:r>
      <w:r w:rsidRPr="005A596D">
        <w:t xml:space="preserve">. A empresa </w:t>
      </w:r>
      <w:r w:rsidR="000B179A" w:rsidRPr="005A596D">
        <w:t xml:space="preserve">CONTRATADA </w:t>
      </w:r>
      <w:r w:rsidRPr="005A596D">
        <w:t>por licitação fica</w:t>
      </w:r>
      <w:r w:rsidR="002D2139" w:rsidRPr="005A596D">
        <w:t>rá</w:t>
      </w:r>
      <w:r w:rsidRPr="005A596D">
        <w:t xml:space="preserve"> responsável pelo sistema de compras, seleção de fornecedores, estoque, triagem de produtos e entrega.</w:t>
      </w:r>
    </w:p>
    <w:p w14:paraId="33A04828" w14:textId="66797B55" w:rsidR="00E256CE" w:rsidRPr="005A596D" w:rsidRDefault="00E256CE" w:rsidP="00E256CE">
      <w:pPr>
        <w:numPr>
          <w:ilvl w:val="1"/>
          <w:numId w:val="4"/>
        </w:numPr>
        <w:spacing w:line="360" w:lineRule="auto"/>
      </w:pPr>
      <w:r w:rsidRPr="005A596D">
        <w:t>A gestão de compras ser</w:t>
      </w:r>
      <w:r w:rsidR="002D2139" w:rsidRPr="005A596D">
        <w:t>á</w:t>
      </w:r>
      <w:r w:rsidRPr="005A596D">
        <w:t xml:space="preserve"> realizada por relatórios emitidos pelo sistema, o que facilita</w:t>
      </w:r>
      <w:r w:rsidR="002D2139" w:rsidRPr="005A596D">
        <w:t>rá</w:t>
      </w:r>
      <w:r w:rsidRPr="005A596D">
        <w:t xml:space="preserve"> o planejamento das compras posteriores. A </w:t>
      </w:r>
      <w:r w:rsidR="000B179A" w:rsidRPr="005A596D">
        <w:t xml:space="preserve">Administração Pública </w:t>
      </w:r>
      <w:r w:rsidRPr="005A596D">
        <w:t>ser</w:t>
      </w:r>
      <w:r w:rsidR="002D2139" w:rsidRPr="005A596D">
        <w:t>á</w:t>
      </w:r>
      <w:r w:rsidRPr="005A596D">
        <w:t xml:space="preserve"> responsável pelo planejamento de consumo, solicitações de material, acompanhamento de uso efetivo e pagamento.</w:t>
      </w:r>
    </w:p>
    <w:p w14:paraId="00000051" w14:textId="77777777"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REQUISITOS DA CONTRATAÇÃO</w:t>
      </w:r>
    </w:p>
    <w:p w14:paraId="15E35748" w14:textId="77777777" w:rsidR="00320ACB" w:rsidRPr="005A596D" w:rsidRDefault="008C2669" w:rsidP="00320ACB">
      <w:pPr>
        <w:numPr>
          <w:ilvl w:val="1"/>
          <w:numId w:val="4"/>
        </w:numPr>
        <w:spacing w:line="360" w:lineRule="auto"/>
      </w:pPr>
      <w:r w:rsidRPr="005A596D">
        <w:rPr>
          <w:b/>
          <w:highlight w:val="white"/>
        </w:rPr>
        <w:t>Da sustentabilidade</w:t>
      </w:r>
    </w:p>
    <w:p w14:paraId="00000053" w14:textId="5F247D2F" w:rsidR="00AF1185" w:rsidRPr="005A596D" w:rsidRDefault="008C2669" w:rsidP="003B1916">
      <w:pPr>
        <w:numPr>
          <w:ilvl w:val="2"/>
          <w:numId w:val="4"/>
        </w:numPr>
        <w:tabs>
          <w:tab w:val="left" w:pos="1701"/>
        </w:tabs>
        <w:spacing w:line="360" w:lineRule="auto"/>
      </w:pPr>
      <w:r w:rsidRPr="005A596D">
        <w:rPr>
          <w:highlight w:val="white"/>
        </w:rPr>
        <w:t xml:space="preserve">Este projeto tem como um dos objetivos a mudança de cultura na administração pública estadual, aderindo à política de aquisição no formato </w:t>
      </w:r>
      <w:r w:rsidRPr="005A596D">
        <w:rPr>
          <w:i/>
          <w:highlight w:val="white"/>
        </w:rPr>
        <w:t>Just in time</w:t>
      </w:r>
      <w:r w:rsidRPr="005A596D">
        <w:rPr>
          <w:highlight w:val="white"/>
        </w:rPr>
        <w:t>, evitando a aquisição e o descarte de objetos obsoletos ou danificados por mau acondicionamento, alinhado também à política de contratações sustentáveis.</w:t>
      </w:r>
    </w:p>
    <w:p w14:paraId="00000054" w14:textId="77777777" w:rsidR="00AF1185" w:rsidRPr="005A596D" w:rsidRDefault="008C2669" w:rsidP="005666A1">
      <w:pPr>
        <w:numPr>
          <w:ilvl w:val="2"/>
          <w:numId w:val="4"/>
        </w:numPr>
        <w:tabs>
          <w:tab w:val="left" w:pos="1701"/>
        </w:tabs>
        <w:spacing w:line="360" w:lineRule="auto"/>
        <w:rPr>
          <w:highlight w:val="white"/>
        </w:rPr>
      </w:pPr>
      <w:r w:rsidRPr="005A596D">
        <w:t>Serão prioritárias as utilizações de componentes do objeto, assim entendidos como serviços e insumos, reciclados e recicláveis e com critérios compatíveis com padrões de consumo social e ambientalmente sustentáveis, conforme prevê o art. 7º, inciso XI, da Lei no 12.305/2010 - Política Nacional de Resíduos Sólidos.</w:t>
      </w:r>
    </w:p>
    <w:p w14:paraId="59266226" w14:textId="77777777" w:rsidR="00320ACB" w:rsidRPr="005A596D" w:rsidRDefault="008C2669" w:rsidP="003B1916">
      <w:pPr>
        <w:numPr>
          <w:ilvl w:val="2"/>
          <w:numId w:val="4"/>
        </w:numPr>
        <w:tabs>
          <w:tab w:val="left" w:pos="1701"/>
        </w:tabs>
        <w:spacing w:line="360" w:lineRule="auto"/>
      </w:pPr>
      <w:r w:rsidRPr="005A596D">
        <w:t xml:space="preserve"> No que couber, realizar a gestão de resíduos de modo a adotar um conjunto de ações adequadas nas etapas de coleta, armazenamento, transporte, tratamento, destinação final e disposição final ambientalmente adequada, objetivando a minimização da produção de resíduos, visando à preservação da saúde pública e a qualidade do meio ambiente.</w:t>
      </w:r>
    </w:p>
    <w:p w14:paraId="00000056" w14:textId="7003B43C" w:rsidR="00AF1185" w:rsidRPr="005A596D" w:rsidRDefault="008C2669" w:rsidP="003B1916">
      <w:pPr>
        <w:numPr>
          <w:ilvl w:val="2"/>
          <w:numId w:val="4"/>
        </w:numPr>
        <w:tabs>
          <w:tab w:val="left" w:pos="1701"/>
        </w:tabs>
        <w:spacing w:line="360" w:lineRule="auto"/>
      </w:pPr>
      <w:r w:rsidRPr="005A596D">
        <w:rPr>
          <w:highlight w:val="white"/>
        </w:rPr>
        <w:t>A licitante vencedora deverá adotar as ações, como boas práticas na prestação dos serviços, a serem desempenhadas por intermédio de seus profissionais nas atividades diárias e também nas atividades empresariais</w:t>
      </w:r>
      <w:r w:rsidRPr="005A596D">
        <w:rPr>
          <w:color w:val="0000FF"/>
          <w:highlight w:val="white"/>
        </w:rPr>
        <w:t>.</w:t>
      </w:r>
    </w:p>
    <w:p w14:paraId="00000057" w14:textId="77777777" w:rsidR="00AF1185" w:rsidRPr="005A596D" w:rsidRDefault="008C2669" w:rsidP="005666A1">
      <w:pPr>
        <w:numPr>
          <w:ilvl w:val="1"/>
          <w:numId w:val="4"/>
        </w:numPr>
        <w:spacing w:line="360" w:lineRule="auto"/>
      </w:pPr>
      <w:r w:rsidRPr="005A596D">
        <w:rPr>
          <w:b/>
        </w:rPr>
        <w:t>Da apresentação da amostra</w:t>
      </w:r>
    </w:p>
    <w:p w14:paraId="712D79BE" w14:textId="42FB4494" w:rsidR="00320ACB" w:rsidRPr="005A596D" w:rsidRDefault="008C2669" w:rsidP="003B1916">
      <w:pPr>
        <w:numPr>
          <w:ilvl w:val="2"/>
          <w:numId w:val="4"/>
        </w:numPr>
        <w:tabs>
          <w:tab w:val="left" w:pos="1701"/>
        </w:tabs>
        <w:spacing w:line="360" w:lineRule="auto"/>
      </w:pPr>
      <w:r w:rsidRPr="005A596D">
        <w:t xml:space="preserve">Após a análise da habilitação, o licitante considerado habilitado deverá apresentar o sistema à Comissão Técnica, demonstrando que todos os requisitos constantes e detalhados no ANEXO </w:t>
      </w:r>
      <w:r w:rsidR="003F0005" w:rsidRPr="005A596D">
        <w:t>I.</w:t>
      </w:r>
      <w:r w:rsidR="00DB5B93">
        <w:t>F</w:t>
      </w:r>
      <w:r w:rsidRPr="005A596D">
        <w:t>, são plenamente atendidos.</w:t>
      </w:r>
    </w:p>
    <w:p w14:paraId="108828D7" w14:textId="1E9CF57A" w:rsidR="00DF481D" w:rsidRPr="004F03C1" w:rsidRDefault="00DF481D" w:rsidP="00DF481D">
      <w:pPr>
        <w:numPr>
          <w:ilvl w:val="3"/>
          <w:numId w:val="4"/>
        </w:numPr>
        <w:tabs>
          <w:tab w:val="left" w:pos="1701"/>
        </w:tabs>
        <w:spacing w:line="360" w:lineRule="auto"/>
      </w:pPr>
      <w:r w:rsidRPr="005A596D">
        <w:t xml:space="preserve">A realização da prova de conceito após a análise dos documentos de habilitação se embasa no fato de que a prova de conceito demanda tempo considerável para sua realização, impondo custos diretos e indiretos tanto ao licitante arrematante quanto à Administração, ante a necessidade de comparecimento presencial, enquanto a fase de habilitação é realizada de forma remota, mediante análise dos documentos enviados por meio do sistema. Assim, realizar a prova de conceito antes da habilitação tem potencial para culminar em desperdício de tempo e recursos, no cenário em que uma empresa eventualmente aprovada nessa etapa seja posteriormente inabilitada, o que se revela, no mínimo, contraproducente. Portanto, inverter a ordem e realizar a prova conceito apenas após a validação da habilitação do proponente compreende expediente que melhor se amolda ao princípio da eficiência, indo ao encontro do interesse público. O entendimento é corroborado pelo Acórdão TCU Plenário 387/2024, oportunidade na qual o Tribunal Superior consignou que “se é possível postergar toda a fase de julgamento das propostas para depois da habilitação, nada impediria o postergamento de apenas uma parte da avaliação das propostas; no </w:t>
      </w:r>
      <w:r w:rsidRPr="004F03C1">
        <w:t>caso, a prova de conceito.”</w:t>
      </w:r>
    </w:p>
    <w:p w14:paraId="58A84E1F" w14:textId="00E9E3ED" w:rsidR="007329FD" w:rsidRPr="004F03C1" w:rsidRDefault="004F03C1" w:rsidP="003B1916">
      <w:pPr>
        <w:numPr>
          <w:ilvl w:val="2"/>
          <w:numId w:val="4"/>
        </w:numPr>
        <w:tabs>
          <w:tab w:val="left" w:pos="1701"/>
        </w:tabs>
        <w:spacing w:line="360" w:lineRule="auto"/>
      </w:pPr>
      <w:r w:rsidRPr="004F03C1">
        <w:t>A apresentação do Sistema deverá ocorrer em data definida pela Administração, previamente acordada com o licitante em prazo não inferior a 5 (cinco) dias úteis, a ser comunicada formalmente, via chat, pelo Agente de contratação.</w:t>
      </w:r>
    </w:p>
    <w:p w14:paraId="7008B49F" w14:textId="4AEAD19A" w:rsidR="00DB405F" w:rsidRPr="005A596D" w:rsidRDefault="00DB405F" w:rsidP="003B1916">
      <w:pPr>
        <w:numPr>
          <w:ilvl w:val="2"/>
          <w:numId w:val="4"/>
        </w:numPr>
        <w:tabs>
          <w:tab w:val="left" w:pos="1701"/>
        </w:tabs>
        <w:spacing w:line="360" w:lineRule="auto"/>
      </w:pPr>
      <w:r w:rsidRPr="004F03C1">
        <w:t xml:space="preserve">É facultada </w:t>
      </w:r>
      <w:r w:rsidRPr="005A596D">
        <w:t xml:space="preserve">prorrogação do prazo estabelecido no Item 5.2.2, a partir de solicitação fundamentada no </w:t>
      </w:r>
      <w:r w:rsidRPr="005A596D">
        <w:rPr>
          <w:i/>
          <w:iCs/>
        </w:rPr>
        <w:t>chat</w:t>
      </w:r>
      <w:r w:rsidRPr="005A596D">
        <w:t xml:space="preserve"> pelo interessado, antes de findo o prazo.</w:t>
      </w:r>
    </w:p>
    <w:p w14:paraId="215E52D5" w14:textId="589DDE5B" w:rsidR="00320ACB" w:rsidRPr="002F0F57" w:rsidRDefault="008C2669" w:rsidP="003B1916">
      <w:pPr>
        <w:numPr>
          <w:ilvl w:val="2"/>
          <w:numId w:val="4"/>
        </w:numPr>
        <w:tabs>
          <w:tab w:val="left" w:pos="1701"/>
        </w:tabs>
        <w:spacing w:line="360" w:lineRule="auto"/>
      </w:pPr>
      <w:r w:rsidRPr="005A596D">
        <w:t xml:space="preserve">A apresentação do sistema ocorrerá nas dependências da SEGER, localizada no </w:t>
      </w:r>
      <w:r w:rsidRPr="002F0F57">
        <w:t xml:space="preserve">endereço </w:t>
      </w:r>
      <w:r w:rsidR="007848D7" w:rsidRPr="002F0F57">
        <w:t>Avenida Vitória, nº 2703, Horto, Vitória/ES, CEP 29.045-160</w:t>
      </w:r>
      <w:r w:rsidR="00337BF1" w:rsidRPr="002F0F57">
        <w:t>, ou em outro endereço divulgado pela Contratante informado no momento da convocação da arrematante, através do Sistema de Licitação</w:t>
      </w:r>
      <w:r w:rsidRPr="002F0F57">
        <w:t>.</w:t>
      </w:r>
    </w:p>
    <w:p w14:paraId="0000005B" w14:textId="7EC93956" w:rsidR="00AF1185" w:rsidRDefault="008C2669" w:rsidP="003B1916">
      <w:pPr>
        <w:numPr>
          <w:ilvl w:val="2"/>
          <w:numId w:val="4"/>
        </w:numPr>
        <w:tabs>
          <w:tab w:val="left" w:pos="1701"/>
        </w:tabs>
        <w:spacing w:line="360" w:lineRule="auto"/>
      </w:pPr>
      <w:r w:rsidRPr="002F0F57">
        <w:t>Ser</w:t>
      </w:r>
      <w:r w:rsidR="006D625C" w:rsidRPr="002F0F57">
        <w:t>ão</w:t>
      </w:r>
      <w:r w:rsidRPr="002F0F57">
        <w:t xml:space="preserve"> divulgad</w:t>
      </w:r>
      <w:r w:rsidR="006D625C" w:rsidRPr="002F0F57">
        <w:t>os</w:t>
      </w:r>
      <w:r w:rsidR="00337BF1" w:rsidRPr="002F0F57">
        <w:t xml:space="preserve"> no Sistema da licitação através do chat</w:t>
      </w:r>
      <w:r w:rsidRPr="002F0F57">
        <w:t xml:space="preserve"> a data e horário de realização do procedimento para a avaliação da amostra, cuja presença será facultada a todos os interessados</w:t>
      </w:r>
      <w:r w:rsidRPr="005A596D">
        <w:t>, incluindo os demais licitantes.</w:t>
      </w:r>
    </w:p>
    <w:p w14:paraId="08A987AA" w14:textId="62501A4C" w:rsidR="001C6F0C" w:rsidRPr="00A907D3" w:rsidRDefault="001C6F0C" w:rsidP="003B1916">
      <w:pPr>
        <w:numPr>
          <w:ilvl w:val="2"/>
          <w:numId w:val="4"/>
        </w:numPr>
        <w:tabs>
          <w:tab w:val="left" w:pos="1701"/>
        </w:tabs>
        <w:spacing w:line="360" w:lineRule="auto"/>
      </w:pPr>
      <w:r w:rsidRPr="00A907D3">
        <w:t>A prova de conceito deverá ser gravada e seu link para acesso virtual será divulgado no chat do Sistema de licitação</w:t>
      </w:r>
      <w:r w:rsidR="004439EE" w:rsidRPr="00A907D3">
        <w:t xml:space="preserve"> antecipadamente</w:t>
      </w:r>
      <w:r w:rsidRPr="00A907D3">
        <w:t>, para que possa ser acompanhad</w:t>
      </w:r>
      <w:r w:rsidR="004439EE" w:rsidRPr="00A907D3">
        <w:t>a</w:t>
      </w:r>
      <w:r w:rsidRPr="00A907D3">
        <w:t xml:space="preserve"> </w:t>
      </w:r>
      <w:r w:rsidR="004439EE" w:rsidRPr="00A907D3">
        <w:t xml:space="preserve">pelos </w:t>
      </w:r>
      <w:r w:rsidRPr="00A907D3">
        <w:t>demais licitantes e interessados.</w:t>
      </w:r>
    </w:p>
    <w:p w14:paraId="0000005C" w14:textId="77777777" w:rsidR="00AF1185" w:rsidRPr="005A596D" w:rsidRDefault="008C2669" w:rsidP="005666A1">
      <w:pPr>
        <w:numPr>
          <w:ilvl w:val="2"/>
          <w:numId w:val="4"/>
        </w:numPr>
        <w:tabs>
          <w:tab w:val="left" w:pos="1701"/>
        </w:tabs>
        <w:spacing w:line="360" w:lineRule="auto"/>
      </w:pPr>
      <w:r w:rsidRPr="005A596D">
        <w:t>O licitante deverá demonstrar/atestar o sistema para comprovação de todas as funcionalidades, deixando-a em plenas condições operacionais de avaliação, com a finalidade de ser examinada e avaliada pela Comissão Técnica, responsabilizando-se pelos dados que utilizará durante a amostragem.</w:t>
      </w:r>
    </w:p>
    <w:p w14:paraId="0000005D" w14:textId="77777777" w:rsidR="00AF1185" w:rsidRPr="005A596D" w:rsidRDefault="008C2669" w:rsidP="005666A1">
      <w:pPr>
        <w:numPr>
          <w:ilvl w:val="2"/>
          <w:numId w:val="4"/>
        </w:numPr>
        <w:tabs>
          <w:tab w:val="left" w:pos="1701"/>
        </w:tabs>
        <w:spacing w:line="360" w:lineRule="auto"/>
      </w:pPr>
      <w:r w:rsidRPr="005A596D">
        <w:t>O licitante deverá trazer todos os equipamentos necessários para demonstração do software, bem como executá-lo em ambiente web, sem ser por emulação (por apresentação, vídeos, animações etc.).</w:t>
      </w:r>
    </w:p>
    <w:p w14:paraId="0000005E" w14:textId="7F4F706B" w:rsidR="00AF1185" w:rsidRPr="005A596D" w:rsidRDefault="008C2669" w:rsidP="005666A1">
      <w:pPr>
        <w:numPr>
          <w:ilvl w:val="2"/>
          <w:numId w:val="4"/>
        </w:numPr>
        <w:tabs>
          <w:tab w:val="left" w:pos="1701"/>
        </w:tabs>
        <w:spacing w:line="360" w:lineRule="auto"/>
      </w:pPr>
      <w:r w:rsidRPr="005A596D">
        <w:t xml:space="preserve">O atendimento aos requisitos constantes e detalhados no ANEXO </w:t>
      </w:r>
      <w:r w:rsidR="00DB5B93" w:rsidRPr="005A596D">
        <w:t>I.</w:t>
      </w:r>
      <w:r w:rsidR="00DB5B93">
        <w:t>F</w:t>
      </w:r>
      <w:r w:rsidRPr="005A596D">
        <w:t xml:space="preserve"> é obrigatório, sendo assim, o fornecedor deverá demonstrá-los durante a avaliação.</w:t>
      </w:r>
    </w:p>
    <w:p w14:paraId="0000005F" w14:textId="77777777" w:rsidR="00AF1185" w:rsidRPr="005A596D" w:rsidRDefault="008C2669" w:rsidP="005666A1">
      <w:pPr>
        <w:numPr>
          <w:ilvl w:val="2"/>
          <w:numId w:val="4"/>
        </w:numPr>
        <w:tabs>
          <w:tab w:val="left" w:pos="1701"/>
        </w:tabs>
        <w:spacing w:line="360" w:lineRule="auto"/>
      </w:pPr>
      <w:r w:rsidRPr="005A596D">
        <w:t xml:space="preserve">Somente serão considerados atendidos os requisitos comprovados na fase de amostra. </w:t>
      </w:r>
    </w:p>
    <w:p w14:paraId="00000060" w14:textId="4439EF55" w:rsidR="00AF1185" w:rsidRPr="005A596D" w:rsidRDefault="008C2669">
      <w:pPr>
        <w:numPr>
          <w:ilvl w:val="2"/>
          <w:numId w:val="4"/>
        </w:numPr>
        <w:tabs>
          <w:tab w:val="left" w:pos="1701"/>
        </w:tabs>
        <w:spacing w:line="360" w:lineRule="auto"/>
      </w:pPr>
      <w:r w:rsidRPr="005A596D">
        <w:t>Caso seja constatada a necessidade de aprimoramento do sistema para que atenda a todos os critérios previstos neste Termo de Referência, o proponente terá o prazo de 5 (cinco) dias úteis para promover as modificações necessárias e realizar nova apresentação simulada.</w:t>
      </w:r>
    </w:p>
    <w:p w14:paraId="7D9F6C69" w14:textId="156EC881" w:rsidR="00D77C31" w:rsidRPr="005A596D" w:rsidRDefault="00D77C31" w:rsidP="00D77C31">
      <w:pPr>
        <w:numPr>
          <w:ilvl w:val="2"/>
          <w:numId w:val="4"/>
        </w:numPr>
        <w:tabs>
          <w:tab w:val="left" w:pos="1701"/>
        </w:tabs>
        <w:spacing w:line="360" w:lineRule="auto"/>
      </w:pPr>
      <w:r w:rsidRPr="005A596D">
        <w:t>O prazo estabelecido no Item 5.2.1</w:t>
      </w:r>
      <w:r w:rsidR="00A907D3">
        <w:t>1</w:t>
      </w:r>
      <w:r w:rsidRPr="005A596D">
        <w:t xml:space="preserve"> poderá ser prorrogado a pedido da contratada mediante justificativa e aprovação da </w:t>
      </w:r>
      <w:r w:rsidR="000B179A" w:rsidRPr="005A596D">
        <w:t>CONTRATANTE</w:t>
      </w:r>
      <w:r w:rsidRPr="005A596D">
        <w:t>.</w:t>
      </w:r>
    </w:p>
    <w:p w14:paraId="00000061" w14:textId="3D43818D" w:rsidR="00AF1185" w:rsidRPr="002F0F57" w:rsidRDefault="008C2669">
      <w:pPr>
        <w:numPr>
          <w:ilvl w:val="2"/>
          <w:numId w:val="4"/>
        </w:numPr>
        <w:tabs>
          <w:tab w:val="left" w:pos="1701"/>
        </w:tabs>
        <w:spacing w:line="360" w:lineRule="auto"/>
      </w:pPr>
      <w:r w:rsidRPr="005A596D">
        <w:t xml:space="preserve">A Comissão Técnica emitirá parecer fundamentado acerca da adequação das </w:t>
      </w:r>
      <w:r w:rsidRPr="002F0F57">
        <w:t>funcionalidades aos termos requeridos, atestando ou não o atendimento aos requisitos exigidos.</w:t>
      </w:r>
    </w:p>
    <w:p w14:paraId="61CDC69A" w14:textId="1965D69E" w:rsidR="00981F9F" w:rsidRPr="002F0F57" w:rsidRDefault="00981F9F" w:rsidP="00981F9F">
      <w:pPr>
        <w:numPr>
          <w:ilvl w:val="3"/>
          <w:numId w:val="4"/>
        </w:numPr>
        <w:tabs>
          <w:tab w:val="left" w:pos="1701"/>
        </w:tabs>
        <w:spacing w:line="360" w:lineRule="auto"/>
      </w:pPr>
      <w:r w:rsidRPr="002F0F57">
        <w:t>A Comissão Técnica designada para analisar o Sistema ofertado deverá ser formalmente nomeada para tal finalidade.</w:t>
      </w:r>
    </w:p>
    <w:p w14:paraId="00000062" w14:textId="77777777" w:rsidR="00AF1185" w:rsidRPr="005A596D" w:rsidRDefault="008C2669" w:rsidP="005666A1">
      <w:pPr>
        <w:numPr>
          <w:ilvl w:val="2"/>
          <w:numId w:val="4"/>
        </w:numPr>
        <w:tabs>
          <w:tab w:val="left" w:pos="1701"/>
        </w:tabs>
        <w:spacing w:line="360" w:lineRule="auto"/>
      </w:pPr>
      <w:r w:rsidRPr="002F0F57">
        <w:t>Caso a solução apresentada não seja considerada adequada ao exigido, o respectivo licitante será</w:t>
      </w:r>
      <w:r w:rsidRPr="005A596D">
        <w:t xml:space="preserve"> considerado desclassificado, convocando-se os demais licitantes na ordem de classificação.</w:t>
      </w:r>
    </w:p>
    <w:p w14:paraId="00000063" w14:textId="31A475F2" w:rsidR="00AF1185" w:rsidRPr="005A596D" w:rsidRDefault="008C2669" w:rsidP="005666A1">
      <w:pPr>
        <w:numPr>
          <w:ilvl w:val="1"/>
          <w:numId w:val="4"/>
        </w:numPr>
        <w:spacing w:line="360" w:lineRule="auto"/>
      </w:pPr>
      <w:r w:rsidRPr="005A596D">
        <w:rPr>
          <w:b/>
        </w:rPr>
        <w:t>Da subcontratação</w:t>
      </w:r>
    </w:p>
    <w:p w14:paraId="57CE16D4" w14:textId="18C2527D" w:rsidR="00320ACB" w:rsidRPr="005A596D" w:rsidRDefault="008C2669" w:rsidP="003B1916">
      <w:pPr>
        <w:numPr>
          <w:ilvl w:val="2"/>
          <w:numId w:val="4"/>
        </w:numPr>
        <w:tabs>
          <w:tab w:val="left" w:pos="1560"/>
        </w:tabs>
        <w:spacing w:line="360" w:lineRule="auto"/>
      </w:pPr>
      <w:r w:rsidRPr="005A596D">
        <w:t xml:space="preserve"> É permitida a subcontratação parcial do objeto, sendo vedada a sua subcontratação total.</w:t>
      </w:r>
    </w:p>
    <w:p w14:paraId="7FF6D18D" w14:textId="77777777" w:rsidR="00320ACB" w:rsidRPr="005A596D" w:rsidRDefault="008C2669" w:rsidP="003B1916">
      <w:pPr>
        <w:numPr>
          <w:ilvl w:val="2"/>
          <w:numId w:val="4"/>
        </w:numPr>
        <w:tabs>
          <w:tab w:val="left" w:pos="1701"/>
        </w:tabs>
        <w:spacing w:line="360" w:lineRule="auto"/>
      </w:pPr>
      <w:r w:rsidRPr="005A596D">
        <w:t xml:space="preserve">A subcontratação parcial do objeto será permitida apenas para os seguintes casos: </w:t>
      </w:r>
    </w:p>
    <w:p w14:paraId="16201DA9" w14:textId="77777777" w:rsidR="00320ACB" w:rsidRPr="005A596D" w:rsidRDefault="008C2669" w:rsidP="00320ACB">
      <w:pPr>
        <w:numPr>
          <w:ilvl w:val="3"/>
          <w:numId w:val="4"/>
        </w:numPr>
        <w:spacing w:line="360" w:lineRule="auto"/>
      </w:pPr>
      <w:r w:rsidRPr="005A596D">
        <w:t>Transporte;</w:t>
      </w:r>
    </w:p>
    <w:p w14:paraId="00000068" w14:textId="49EFF894" w:rsidR="00AF1185" w:rsidRPr="005A596D" w:rsidRDefault="008C2669" w:rsidP="00320ACB">
      <w:pPr>
        <w:numPr>
          <w:ilvl w:val="3"/>
          <w:numId w:val="4"/>
        </w:numPr>
        <w:spacing w:line="360" w:lineRule="auto"/>
      </w:pPr>
      <w:r w:rsidRPr="005A596D">
        <w:t>Entrega dos materiais solicitados</w:t>
      </w:r>
      <w:r w:rsidR="00217908" w:rsidRPr="005A596D">
        <w:t xml:space="preserve"> </w:t>
      </w:r>
      <w:r w:rsidR="00217908" w:rsidRPr="005666A1">
        <w:t>(mão de obra</w:t>
      </w:r>
      <w:r w:rsidR="00231A53" w:rsidRPr="005666A1">
        <w:t xml:space="preserve"> empregada</w:t>
      </w:r>
      <w:r w:rsidR="00217908" w:rsidRPr="005666A1">
        <w:t>)</w:t>
      </w:r>
      <w:r w:rsidRPr="005666A1">
        <w:t>.</w:t>
      </w:r>
    </w:p>
    <w:p w14:paraId="2D4E5E0B" w14:textId="6D16ACDA" w:rsidR="00DD6542" w:rsidRPr="004F03C1" w:rsidRDefault="00D06BA1" w:rsidP="00DD6542">
      <w:pPr>
        <w:numPr>
          <w:ilvl w:val="2"/>
          <w:numId w:val="4"/>
        </w:numPr>
        <w:tabs>
          <w:tab w:val="left" w:pos="1701"/>
        </w:tabs>
        <w:spacing w:line="360" w:lineRule="auto"/>
      </w:pPr>
      <w:r w:rsidRPr="00D06BA1">
        <w:t xml:space="preserve">Em conformidade com o art. 122 da Lei nº 14.133/2021, admite-se a subcontratação parcial </w:t>
      </w:r>
      <w:r w:rsidRPr="004F03C1">
        <w:t>do objeto, limitada, neste caso, exclusivamente às atividades previstas nos itens 5.3.2</w:t>
      </w:r>
      <w:r w:rsidR="00DD6542" w:rsidRPr="004F03C1">
        <w:t>.</w:t>
      </w:r>
    </w:p>
    <w:p w14:paraId="1893B729" w14:textId="1D1818D7" w:rsidR="00DD6542" w:rsidRPr="004F03C1" w:rsidRDefault="00DD6542" w:rsidP="00F868D2">
      <w:pPr>
        <w:numPr>
          <w:ilvl w:val="3"/>
          <w:numId w:val="4"/>
        </w:numPr>
        <w:tabs>
          <w:tab w:val="left" w:pos="1701"/>
        </w:tabs>
        <w:spacing w:line="360" w:lineRule="auto"/>
      </w:pPr>
      <w:bookmarkStart w:id="2" w:name="_Hlk199233113"/>
      <w:r w:rsidRPr="004F03C1">
        <w:t xml:space="preserve">O objeto do contrato envolve </w:t>
      </w:r>
      <w:r w:rsidR="006F7C81" w:rsidRPr="004F03C1">
        <w:t xml:space="preserve">os serviços continuados de </w:t>
      </w:r>
      <w:r w:rsidR="006F7C81" w:rsidRPr="004F03C1">
        <w:rPr>
          <w:i/>
          <w:iCs/>
        </w:rPr>
        <w:t>outsourcing</w:t>
      </w:r>
      <w:r w:rsidR="006F7C81" w:rsidRPr="004F03C1">
        <w:t xml:space="preserve"> para operação de almoxarifado virtual, que engloba </w:t>
      </w:r>
      <w:r w:rsidRPr="004F03C1">
        <w:t xml:space="preserve">uma solução integrada de </w:t>
      </w:r>
      <w:bookmarkStart w:id="3" w:name="_Hlk199150970"/>
      <w:r w:rsidRPr="004F03C1">
        <w:t>gestão informatizada de estoques, controle de consumo, reposição automática e suporte logístico</w:t>
      </w:r>
      <w:bookmarkEnd w:id="3"/>
      <w:r w:rsidR="00D06BA1" w:rsidRPr="004F03C1">
        <w:t>, com enfoque na atividade de fornecimento de materiais com logística de entrega</w:t>
      </w:r>
      <w:r w:rsidRPr="004F03C1">
        <w:t xml:space="preserve">. Essas funções, que configuram o núcleo essencial da prestação, devem ser executadas diretamente pela </w:t>
      </w:r>
      <w:r w:rsidR="000B179A" w:rsidRPr="004F03C1">
        <w:t>CONTRATADA</w:t>
      </w:r>
      <w:r w:rsidRPr="004F03C1">
        <w:t xml:space="preserve">, por demandarem </w:t>
      </w:r>
      <w:r w:rsidRPr="004F03C1">
        <w:rPr>
          <w:i/>
          <w:iCs/>
        </w:rPr>
        <w:t>know</w:t>
      </w:r>
      <w:r w:rsidRPr="004F03C1">
        <w:t>-</w:t>
      </w:r>
      <w:r w:rsidRPr="004F03C1">
        <w:rPr>
          <w:i/>
          <w:iCs/>
        </w:rPr>
        <w:t>how</w:t>
      </w:r>
      <w:r w:rsidRPr="004F03C1">
        <w:t>, tecnologia própria</w:t>
      </w:r>
      <w:r w:rsidR="00F73BBD" w:rsidRPr="004F03C1">
        <w:t xml:space="preserve"> ou licenciada</w:t>
      </w:r>
      <w:r w:rsidRPr="004F03C1">
        <w:t xml:space="preserve">, segurança da informação e controle direto. </w:t>
      </w:r>
      <w:r w:rsidR="00D06BA1" w:rsidRPr="004F03C1">
        <w:t>Por sua vez, a</w:t>
      </w:r>
      <w:r w:rsidRPr="004F03C1">
        <w:t>s atividades de transporte e entrega dos materiais, embora integrantes da cadeia de prestação, são classificadas como atividades-meio ou de apoio logístico</w:t>
      </w:r>
      <w:r w:rsidR="00D06BA1" w:rsidRPr="004F03C1">
        <w:t xml:space="preserve"> quando analisadas individualmente</w:t>
      </w:r>
      <w:r w:rsidRPr="004F03C1">
        <w:t xml:space="preserve">, amplamente terceirizáveis no mercado e com risco reduzido à integridade do serviço final, desde que mantido o controle e a responsabilidade da </w:t>
      </w:r>
      <w:r w:rsidR="000B179A" w:rsidRPr="004F03C1">
        <w:t>CONTRATADA</w:t>
      </w:r>
      <w:r w:rsidRPr="004F03C1">
        <w:t>.</w:t>
      </w:r>
      <w:bookmarkEnd w:id="2"/>
    </w:p>
    <w:p w14:paraId="6E98C88B" w14:textId="3810C095" w:rsidR="00DD6542" w:rsidRPr="004F03C1" w:rsidRDefault="00D06BA1" w:rsidP="00DD6542">
      <w:pPr>
        <w:numPr>
          <w:ilvl w:val="3"/>
          <w:numId w:val="4"/>
        </w:numPr>
        <w:tabs>
          <w:tab w:val="left" w:pos="1701"/>
        </w:tabs>
        <w:spacing w:line="360" w:lineRule="auto"/>
      </w:pPr>
      <w:r w:rsidRPr="004F03C1">
        <w:t xml:space="preserve">Entretanto, a </w:t>
      </w:r>
      <w:r w:rsidR="00DD6542" w:rsidRPr="004F03C1">
        <w:t xml:space="preserve">possibilidade de subcontratação de etapas específicas </w:t>
      </w:r>
      <w:r w:rsidRPr="004F03C1">
        <w:t xml:space="preserve">e individualizadas </w:t>
      </w:r>
      <w:r w:rsidR="00DD6542" w:rsidRPr="004F03C1">
        <w:t>da logística física (transporte e entrega), dentro de limites bem definidos, aumenta a eficiência operacional, a economicidade e a competitividade da contratação, especialmente em contextos de larga abrangência geográfica ou grande volume de distribuição.</w:t>
      </w:r>
    </w:p>
    <w:p w14:paraId="310F2588" w14:textId="59E99E8F" w:rsidR="00DD6542" w:rsidRPr="005A596D" w:rsidRDefault="00DD6542" w:rsidP="00DD6542">
      <w:pPr>
        <w:numPr>
          <w:ilvl w:val="3"/>
          <w:numId w:val="4"/>
        </w:numPr>
        <w:tabs>
          <w:tab w:val="left" w:pos="1701"/>
        </w:tabs>
        <w:spacing w:line="360" w:lineRule="auto"/>
      </w:pPr>
      <w:r w:rsidRPr="004F03C1">
        <w:t xml:space="preserve">A permissão </w:t>
      </w:r>
      <w:r w:rsidRPr="005A596D">
        <w:t xml:space="preserve">de subcontratação parcial não transfere nem relativiza a responsabilidade da </w:t>
      </w:r>
      <w:r w:rsidR="000B179A" w:rsidRPr="005A596D">
        <w:t xml:space="preserve">CONTRATADA </w:t>
      </w:r>
      <w:r w:rsidRPr="005A596D">
        <w:t xml:space="preserve">quanto à integral execução, qualidade, pontualidade e regularidade dos serviços, nos termos do contrato. A </w:t>
      </w:r>
      <w:r w:rsidR="000B179A" w:rsidRPr="005A596D">
        <w:t xml:space="preserve">CONTRATADA </w:t>
      </w:r>
      <w:r w:rsidRPr="005A596D">
        <w:t xml:space="preserve">principal permanece inteiramente responsável perante a Administração Pública, inclusive por eventuais falhas, omissões ou inadimplementos dos </w:t>
      </w:r>
      <w:r w:rsidR="000B179A" w:rsidRPr="005A596D">
        <w:t>S</w:t>
      </w:r>
      <w:r w:rsidRPr="005A596D">
        <w:t>ubcontratados.</w:t>
      </w:r>
    </w:p>
    <w:p w14:paraId="00000069" w14:textId="62FACFC6" w:rsidR="00AF1185" w:rsidRPr="005A596D" w:rsidRDefault="008C2669" w:rsidP="005666A1">
      <w:pPr>
        <w:numPr>
          <w:ilvl w:val="2"/>
          <w:numId w:val="4"/>
        </w:numPr>
        <w:tabs>
          <w:tab w:val="left" w:pos="1701"/>
        </w:tabs>
        <w:spacing w:line="360" w:lineRule="auto"/>
      </w:pPr>
      <w:r w:rsidRPr="005A596D">
        <w:t>Em caso de subcontratação, não será estabelecido qualquer vínculo entre o CONTRATANTE e a Subcontratada. A responsabilidade integral pela execução contratual, padronização, obrigações legais, compatibilidade, gerenciamento centralizado e qualidade do serviço da Subcontratada permanece sob responsabilidade do CONTRATADO. É de sua incumbência supervisionar e coordenar as atividades da Subcontratada, assumindo todas as responsabilidades perante o CONTRATANTE pelo estrito cumprimento das obrigações contratuais relacionadas ao objeto da subcontratação.</w:t>
      </w:r>
    </w:p>
    <w:p w14:paraId="0000006A" w14:textId="77777777" w:rsidR="00AF1185" w:rsidRPr="004F03C1" w:rsidRDefault="008C2669" w:rsidP="005666A1">
      <w:pPr>
        <w:numPr>
          <w:ilvl w:val="2"/>
          <w:numId w:val="4"/>
        </w:numPr>
        <w:tabs>
          <w:tab w:val="left" w:pos="1701"/>
        </w:tabs>
        <w:spacing w:line="360" w:lineRule="auto"/>
      </w:pPr>
      <w:r w:rsidRPr="005A596D">
        <w:t xml:space="preserve">O CONTRATADO deve comunicar antecipadamente ao gestor do contrato sobre qualquer subcontratação realizada durante a vigência do contrato, assim como qualquer </w:t>
      </w:r>
      <w:r w:rsidRPr="004F03C1">
        <w:t>substituição de subcontratada. Essas alterações, se autorizadas, devem ser comprovadas por meio de contrato e distrato pertinentes entre as partes, ou por meio de outro instrumento equivalente.</w:t>
      </w:r>
    </w:p>
    <w:p w14:paraId="0000006E" w14:textId="49E49235" w:rsidR="00AF1185" w:rsidRPr="004F03C1" w:rsidRDefault="00F779C5" w:rsidP="004F03C1">
      <w:pPr>
        <w:numPr>
          <w:ilvl w:val="2"/>
          <w:numId w:val="4"/>
        </w:numPr>
        <w:tabs>
          <w:tab w:val="left" w:pos="1701"/>
        </w:tabs>
        <w:spacing w:line="360" w:lineRule="auto"/>
      </w:pPr>
      <w:r w:rsidRPr="004F03C1">
        <w:t xml:space="preserve">O </w:t>
      </w:r>
      <w:r w:rsidR="00333399" w:rsidRPr="004F03C1">
        <w:t>CONTRATADO</w:t>
      </w:r>
      <w:r w:rsidRPr="004F03C1">
        <w:t xml:space="preserve"> apresentará à Administração documentação que comprove a capacidade técnica do subcontratado, que será avaliada e juntada aos autos do processo correspondente.</w:t>
      </w:r>
      <w:r w:rsidR="004F03C1" w:rsidRPr="004F03C1">
        <w:t xml:space="preserve"> </w:t>
      </w:r>
    </w:p>
    <w:p w14:paraId="0000006F" w14:textId="77777777" w:rsidR="00AF1185" w:rsidRPr="005A596D" w:rsidRDefault="008C2669" w:rsidP="005666A1">
      <w:pPr>
        <w:numPr>
          <w:ilvl w:val="2"/>
          <w:numId w:val="4"/>
        </w:numPr>
        <w:tabs>
          <w:tab w:val="left" w:pos="1701"/>
        </w:tabs>
        <w:spacing w:line="360" w:lineRule="auto"/>
      </w:pPr>
      <w:r w:rsidRPr="005A596D">
        <w:t>O CONTRATADO deve assegurar cuidados rigorosos na execução dos serviços subcontratados.</w:t>
      </w:r>
    </w:p>
    <w:p w14:paraId="17717477" w14:textId="42E2E2D4" w:rsidR="00511778" w:rsidRPr="005A596D" w:rsidRDefault="008C2669" w:rsidP="002F0F57">
      <w:pPr>
        <w:keepNext/>
        <w:numPr>
          <w:ilvl w:val="1"/>
          <w:numId w:val="36"/>
        </w:numPr>
        <w:pBdr>
          <w:top w:val="nil"/>
          <w:left w:val="nil"/>
          <w:bottom w:val="nil"/>
          <w:right w:val="nil"/>
          <w:between w:val="nil"/>
        </w:pBdr>
        <w:tabs>
          <w:tab w:val="left" w:pos="1701"/>
        </w:tabs>
        <w:spacing w:before="120" w:after="120" w:line="360" w:lineRule="auto"/>
        <w:rPr>
          <w:b/>
          <w:bCs/>
        </w:rPr>
      </w:pPr>
      <w:r w:rsidRPr="005A596D">
        <w:t xml:space="preserve"> </w:t>
      </w:r>
      <w:r w:rsidR="00511778" w:rsidRPr="005A596D">
        <w:rPr>
          <w:b/>
          <w:bCs/>
        </w:rPr>
        <w:t>Do consórcio</w:t>
      </w:r>
    </w:p>
    <w:p w14:paraId="60AF0F8A" w14:textId="77777777" w:rsidR="00511778" w:rsidRPr="005A596D" w:rsidRDefault="00511778" w:rsidP="002F0F57">
      <w:pPr>
        <w:pStyle w:val="PargrafodaLista"/>
        <w:keepNext/>
        <w:numPr>
          <w:ilvl w:val="1"/>
          <w:numId w:val="4"/>
        </w:numPr>
        <w:tabs>
          <w:tab w:val="left" w:pos="1701"/>
        </w:tabs>
        <w:spacing w:line="360" w:lineRule="auto"/>
        <w:contextualSpacing w:val="0"/>
        <w:rPr>
          <w:vanish/>
        </w:rPr>
      </w:pPr>
    </w:p>
    <w:p w14:paraId="124915B4" w14:textId="7C318AEC" w:rsidR="00E3063C" w:rsidRPr="005A596D" w:rsidRDefault="00511778" w:rsidP="002F0F57">
      <w:pPr>
        <w:keepNext/>
        <w:numPr>
          <w:ilvl w:val="2"/>
          <w:numId w:val="4"/>
        </w:numPr>
        <w:tabs>
          <w:tab w:val="left" w:pos="1701"/>
        </w:tabs>
        <w:spacing w:line="360" w:lineRule="auto"/>
      </w:pPr>
      <w:bookmarkStart w:id="4" w:name="_Hlk180072640"/>
      <w:r w:rsidRPr="005A596D">
        <w:t>Não será permitida a participação de licitantes constituídas sob a forma de consórcio</w:t>
      </w:r>
      <w:r w:rsidR="00E3063C" w:rsidRPr="005A596D">
        <w:t xml:space="preserve">, tendo em vista que se identifica no mercado um reduzido número de licitantes com estrutura e porte compatíveis com a licitação pretendida, ou seja, abarcando a prestação de serviço aos diversos órgãos e entidades do Poder Executivo Estadual. </w:t>
      </w:r>
      <w:r w:rsidR="007B5FF2" w:rsidRPr="005A596D">
        <w:t>Vedar a participação de consórcio n</w:t>
      </w:r>
      <w:r w:rsidR="00A13E0E" w:rsidRPr="005A596D">
        <w:t>este</w:t>
      </w:r>
      <w:r w:rsidR="007B5FF2" w:rsidRPr="005A596D">
        <w:t xml:space="preserve"> certame</w:t>
      </w:r>
      <w:r w:rsidR="00E3063C" w:rsidRPr="005A596D">
        <w:t xml:space="preserve"> </w:t>
      </w:r>
      <w:r w:rsidR="00E965C4" w:rsidRPr="005A596D">
        <w:t>não caracteriza qualquer ofensa à isonomia, posto que não limitará a competitividade das empresas do ramo no procedimento licitatório</w:t>
      </w:r>
      <w:r w:rsidR="007B5FF2" w:rsidRPr="005A596D">
        <w:t xml:space="preserve">. </w:t>
      </w:r>
      <w:r w:rsidR="00A13E0E" w:rsidRPr="005A596D">
        <w:t>Por outro lado, a</w:t>
      </w:r>
      <w:r w:rsidR="00E965C4" w:rsidRPr="005A596D">
        <w:t xml:space="preserve">dmitir </w:t>
      </w:r>
      <w:r w:rsidR="007B5FF2" w:rsidRPr="005A596D">
        <w:t xml:space="preserve">o </w:t>
      </w:r>
      <w:r w:rsidR="00E3063C" w:rsidRPr="005A596D">
        <w:t>consórcio entre elas poderá levar à restrição ou inexistência de competição, podendo comprometer o alcance da proposta mais vantajosa para a Administração</w:t>
      </w:r>
      <w:bookmarkEnd w:id="4"/>
      <w:r w:rsidR="007B5FF2" w:rsidRPr="005A596D">
        <w:t>.</w:t>
      </w:r>
    </w:p>
    <w:p w14:paraId="37C40F8E" w14:textId="3BF0942E" w:rsidR="00213292" w:rsidRPr="005A596D" w:rsidRDefault="008C2669" w:rsidP="00213292">
      <w:pPr>
        <w:pStyle w:val="PargrafodaLista"/>
        <w:numPr>
          <w:ilvl w:val="1"/>
          <w:numId w:val="36"/>
        </w:numPr>
        <w:pBdr>
          <w:top w:val="nil"/>
          <w:left w:val="nil"/>
          <w:bottom w:val="nil"/>
          <w:right w:val="nil"/>
          <w:between w:val="nil"/>
        </w:pBdr>
        <w:spacing w:before="120" w:after="120" w:line="360" w:lineRule="auto"/>
      </w:pPr>
      <w:r w:rsidRPr="005A596D">
        <w:rPr>
          <w:b/>
        </w:rPr>
        <w:t>Da garantia de execução</w:t>
      </w:r>
    </w:p>
    <w:p w14:paraId="5E8FCC1B" w14:textId="77777777" w:rsidR="00213292" w:rsidRPr="005A596D" w:rsidRDefault="00213292" w:rsidP="00213292">
      <w:pPr>
        <w:pStyle w:val="PargrafodaLista"/>
        <w:numPr>
          <w:ilvl w:val="1"/>
          <w:numId w:val="4"/>
        </w:numPr>
        <w:spacing w:line="360" w:lineRule="auto"/>
        <w:contextualSpacing w:val="0"/>
        <w:rPr>
          <w:vanish/>
        </w:rPr>
      </w:pPr>
    </w:p>
    <w:p w14:paraId="00000072" w14:textId="28DFAD9B" w:rsidR="00AF1185" w:rsidRPr="002F0F57" w:rsidRDefault="008C2669" w:rsidP="003B1916">
      <w:pPr>
        <w:numPr>
          <w:ilvl w:val="2"/>
          <w:numId w:val="4"/>
        </w:numPr>
        <w:tabs>
          <w:tab w:val="left" w:pos="1701"/>
        </w:tabs>
        <w:spacing w:line="360" w:lineRule="auto"/>
      </w:pPr>
      <w:r w:rsidRPr="005A596D">
        <w:t xml:space="preserve">O objeto conta com garantia da contratação, nos moldes do art. 96 da Lei nº 14.133/2021, em valor </w:t>
      </w:r>
      <w:r w:rsidRPr="002F0F57">
        <w:t xml:space="preserve">correspondente a 2% (dois por cento) do valor do contrato. </w:t>
      </w:r>
    </w:p>
    <w:p w14:paraId="2813ED13" w14:textId="14255554" w:rsidR="00981F9F" w:rsidRPr="002F0F57" w:rsidRDefault="00981F9F" w:rsidP="00981F9F">
      <w:pPr>
        <w:numPr>
          <w:ilvl w:val="3"/>
          <w:numId w:val="4"/>
        </w:numPr>
        <w:tabs>
          <w:tab w:val="left" w:pos="1701"/>
        </w:tabs>
        <w:spacing w:line="360" w:lineRule="auto"/>
      </w:pPr>
      <w:r w:rsidRPr="002F0F57">
        <w:t>O percentual de 2% (dois por cento) do valor do contrato citado no Item 5.5.1 leva em consideração o contrato celebrado por cada órgão/entidade em separado.</w:t>
      </w:r>
    </w:p>
    <w:p w14:paraId="00000073" w14:textId="77777777" w:rsidR="00AF1185" w:rsidRPr="005A596D" w:rsidRDefault="008C2669" w:rsidP="005666A1">
      <w:pPr>
        <w:numPr>
          <w:ilvl w:val="2"/>
          <w:numId w:val="4"/>
        </w:numPr>
        <w:tabs>
          <w:tab w:val="left" w:pos="1701"/>
        </w:tabs>
        <w:spacing w:line="360" w:lineRule="auto"/>
      </w:pPr>
      <w:r w:rsidRPr="002F0F57">
        <w:t>O percentual estipulado</w:t>
      </w:r>
      <w:r w:rsidRPr="005A596D">
        <w:t xml:space="preserve"> foi baseado em contratações anteriores de outros órgãos que já contrataram o serviço de </w:t>
      </w:r>
      <w:r w:rsidRPr="005A596D">
        <w:rPr>
          <w:i/>
          <w:iCs/>
        </w:rPr>
        <w:t>outsourcing</w:t>
      </w:r>
      <w:r w:rsidRPr="005A596D">
        <w:t xml:space="preserve"> de almoxarifado virtual e de forma a não onerar de forma demasiada a contratação, considerando que o risco de inexecução parcial/total do objeto é baixo e não causará impactos passivos ao Estado considerando a natureza do objeto.</w:t>
      </w:r>
    </w:p>
    <w:p w14:paraId="00000074" w14:textId="4F24D5BB" w:rsidR="00AF1185" w:rsidRPr="005A596D" w:rsidRDefault="008C2669" w:rsidP="005666A1">
      <w:pPr>
        <w:numPr>
          <w:ilvl w:val="2"/>
          <w:numId w:val="4"/>
        </w:numPr>
        <w:tabs>
          <w:tab w:val="left" w:pos="1701"/>
        </w:tabs>
        <w:spacing w:line="360" w:lineRule="auto"/>
      </w:pPr>
      <w:r w:rsidRPr="005A596D">
        <w:t>O CONTRATADO apresentará, no prazo máximo de 10 (dez) dias corridos, prorrogáveis por igual período, a critério do CONTRATANTE, contado d</w:t>
      </w:r>
      <w:r w:rsidR="0013096C" w:rsidRPr="005A596D">
        <w:t>o início da</w:t>
      </w:r>
      <w:r w:rsidRPr="005A596D">
        <w:t xml:space="preserve"> vigência do contrato, comprovante de prestação de garantia, quando optar por caução em dinheiro ou </w:t>
      </w:r>
      <w:r w:rsidR="00D56D4D" w:rsidRPr="005A596D">
        <w:t xml:space="preserve">em </w:t>
      </w:r>
      <w:r w:rsidRPr="005A596D">
        <w:t xml:space="preserve">títulos da dívida pública ou, ainda, pela fiança bancária, </w:t>
      </w:r>
      <w:r w:rsidR="00493F24" w:rsidRPr="005A596D">
        <w:t xml:space="preserve">ou em título de capitalização custeado por pagamento único, com resgate pelo valor total, </w:t>
      </w:r>
      <w:r w:rsidRPr="005A596D">
        <w:t>em valor correspondente a 2% (dois por cento) do valor do contrato.</w:t>
      </w:r>
    </w:p>
    <w:p w14:paraId="00000075" w14:textId="77777777" w:rsidR="00AF1185" w:rsidRPr="005A596D" w:rsidRDefault="008C2669" w:rsidP="005666A1">
      <w:pPr>
        <w:numPr>
          <w:ilvl w:val="2"/>
          <w:numId w:val="4"/>
        </w:numPr>
        <w:tabs>
          <w:tab w:val="left" w:pos="1701"/>
        </w:tabs>
        <w:spacing w:line="360" w:lineRule="auto"/>
      </w:pPr>
      <w:r w:rsidRPr="005A596D">
        <w:t xml:space="preserve">Em caso de opção pelo seguro-garantia, a parte adjudicatária deverá apresentá-la, no máximo, até a data de assinatura do contrato.  </w:t>
      </w:r>
    </w:p>
    <w:p w14:paraId="00000076" w14:textId="77777777" w:rsidR="00AF1185" w:rsidRPr="005A596D" w:rsidRDefault="008C2669" w:rsidP="005666A1">
      <w:pPr>
        <w:numPr>
          <w:ilvl w:val="2"/>
          <w:numId w:val="4"/>
        </w:numPr>
        <w:tabs>
          <w:tab w:val="left" w:pos="1701"/>
        </w:tabs>
        <w:spacing w:line="360" w:lineRule="auto"/>
      </w:pPr>
      <w:r w:rsidRPr="005A596D">
        <w:t>Caso utilizada a modalidade de seguro-garantia, a apólice deverá ter validade durante a vigência do contrato e por 30 (trinta) dias após o término da vigência contratual, permanecendo em vigor mesmo que o CONTRATADO não pague o prêmio nas datas convencionadas.</w:t>
      </w:r>
    </w:p>
    <w:p w14:paraId="00000077" w14:textId="77777777" w:rsidR="00AF1185" w:rsidRPr="005A596D" w:rsidRDefault="008C2669" w:rsidP="005666A1">
      <w:pPr>
        <w:numPr>
          <w:ilvl w:val="2"/>
          <w:numId w:val="4"/>
        </w:numPr>
        <w:tabs>
          <w:tab w:val="left" w:pos="1701"/>
        </w:tabs>
        <w:spacing w:line="360" w:lineRule="auto"/>
      </w:pPr>
      <w:r w:rsidRPr="005A596D">
        <w:t>A apólice do seguro-garantia deverá acompanhar as modificações referentes à vigência do contrato principal mediante a emissão do respectivo endosso pela seguradora.</w:t>
      </w:r>
    </w:p>
    <w:p w14:paraId="00000078" w14:textId="69287F27" w:rsidR="00AF1185" w:rsidRPr="005A596D" w:rsidRDefault="008C2669" w:rsidP="005666A1">
      <w:pPr>
        <w:numPr>
          <w:ilvl w:val="2"/>
          <w:numId w:val="4"/>
        </w:numPr>
        <w:tabs>
          <w:tab w:val="left" w:pos="1701"/>
        </w:tabs>
        <w:spacing w:line="360" w:lineRule="auto"/>
      </w:pPr>
      <w:r w:rsidRPr="005A596D">
        <w:t xml:space="preserve">Será permitida a substituição da apólice de seguro-garantia na data de renovação ou de aniversário, desde que mantidas as condições e coberturas da apólice vigente e nenhum período fique descoberto, ressalvado o disposto no </w:t>
      </w:r>
      <w:r w:rsidR="006933D9" w:rsidRPr="005A596D">
        <w:t>Item</w:t>
      </w:r>
      <w:r w:rsidRPr="005A596D">
        <w:t xml:space="preserve"> </w:t>
      </w:r>
      <w:r w:rsidR="00CE1C2E" w:rsidRPr="005A596D">
        <w:t>5</w:t>
      </w:r>
      <w:r w:rsidRPr="005A596D">
        <w:t>.</w:t>
      </w:r>
      <w:r w:rsidR="00F10770" w:rsidRPr="005A596D">
        <w:t>5</w:t>
      </w:r>
      <w:r w:rsidRPr="005A596D">
        <w:t xml:space="preserve">.8. </w:t>
      </w:r>
    </w:p>
    <w:p w14:paraId="00000079" w14:textId="77777777" w:rsidR="00AF1185" w:rsidRPr="005A596D" w:rsidRDefault="008C2669" w:rsidP="005666A1">
      <w:pPr>
        <w:numPr>
          <w:ilvl w:val="2"/>
          <w:numId w:val="4"/>
        </w:numPr>
        <w:tabs>
          <w:tab w:val="left" w:pos="1701"/>
        </w:tabs>
        <w:spacing w:line="360" w:lineRule="auto"/>
      </w:pPr>
      <w:r w:rsidRPr="005A596D">
        <w:t>Na hipótese de suspensão do contrato por ordem ou inadimplemento da Administração, o CONTRATADO ficará desobrigado de renovar a garantia ou de endossar a apólice de seguro até a ordem de reinício da execução ou o adimplemento pela Administração.</w:t>
      </w:r>
    </w:p>
    <w:p w14:paraId="2C61CCCA" w14:textId="77777777" w:rsidR="00213292" w:rsidRPr="005A596D" w:rsidRDefault="008C2669" w:rsidP="003B1916">
      <w:pPr>
        <w:numPr>
          <w:ilvl w:val="2"/>
          <w:numId w:val="4"/>
        </w:numPr>
        <w:tabs>
          <w:tab w:val="left" w:pos="1701"/>
        </w:tabs>
        <w:spacing w:line="360" w:lineRule="auto"/>
      </w:pPr>
      <w:r w:rsidRPr="005A596D">
        <w:t xml:space="preserve">A garantia assegurará, qualquer que seja a modalidade escolhida, o pagamento de: </w:t>
      </w:r>
    </w:p>
    <w:p w14:paraId="0000007B" w14:textId="6DB0A2C8" w:rsidR="00AF1185" w:rsidRPr="005A596D" w:rsidRDefault="008C2669" w:rsidP="00213292">
      <w:pPr>
        <w:numPr>
          <w:ilvl w:val="3"/>
          <w:numId w:val="4"/>
        </w:numPr>
        <w:spacing w:line="360" w:lineRule="auto"/>
      </w:pPr>
      <w:r w:rsidRPr="005A596D">
        <w:t xml:space="preserve">prejuízos advindos do não cumprimento do objeto do contrato e do não adimplemento das demais obrigações nele previstas; </w:t>
      </w:r>
    </w:p>
    <w:p w14:paraId="0000007C" w14:textId="77777777" w:rsidR="00AF1185" w:rsidRPr="005A596D" w:rsidRDefault="008C2669" w:rsidP="005666A1">
      <w:pPr>
        <w:numPr>
          <w:ilvl w:val="3"/>
          <w:numId w:val="4"/>
        </w:numPr>
        <w:spacing w:line="360" w:lineRule="auto"/>
      </w:pPr>
      <w:r w:rsidRPr="005A596D">
        <w:t xml:space="preserve">multas moratórias e punitivas aplicadas pela Administração ao CONTRATADO; e  </w:t>
      </w:r>
    </w:p>
    <w:p w14:paraId="0000007D" w14:textId="77777777" w:rsidR="00AF1185" w:rsidRPr="005A596D" w:rsidRDefault="008C2669" w:rsidP="005666A1">
      <w:pPr>
        <w:numPr>
          <w:ilvl w:val="3"/>
          <w:numId w:val="4"/>
        </w:numPr>
        <w:spacing w:line="360" w:lineRule="auto"/>
      </w:pPr>
      <w:r w:rsidRPr="005A596D">
        <w:t>obrigações trabalhistas e previdenciárias de qualquer natureza e para com o FGTS, não adimplidas pelo CONTRATADO, quando couber.</w:t>
      </w:r>
    </w:p>
    <w:p w14:paraId="0000007E" w14:textId="70706CC6" w:rsidR="00AF1185" w:rsidRPr="005A596D" w:rsidRDefault="008C2669" w:rsidP="005666A1">
      <w:pPr>
        <w:numPr>
          <w:ilvl w:val="2"/>
          <w:numId w:val="4"/>
        </w:numPr>
        <w:tabs>
          <w:tab w:val="left" w:pos="1843"/>
        </w:tabs>
        <w:spacing w:line="360" w:lineRule="auto"/>
      </w:pPr>
      <w:r w:rsidRPr="005A596D">
        <w:t xml:space="preserve">A modalidade seguro-garantia somente será aceita se contemplar todos os eventos indicados no </w:t>
      </w:r>
      <w:r w:rsidR="006933D9" w:rsidRPr="005A596D">
        <w:t>Item</w:t>
      </w:r>
      <w:r w:rsidRPr="005A596D">
        <w:t xml:space="preserve"> acima, observada a legislação que rege a matéria. </w:t>
      </w:r>
    </w:p>
    <w:p w14:paraId="0000007F" w14:textId="77777777" w:rsidR="00AF1185" w:rsidRPr="005A596D" w:rsidRDefault="008C2669" w:rsidP="005666A1">
      <w:pPr>
        <w:numPr>
          <w:ilvl w:val="2"/>
          <w:numId w:val="4"/>
        </w:numPr>
        <w:tabs>
          <w:tab w:val="left" w:pos="1843"/>
        </w:tabs>
        <w:spacing w:line="360" w:lineRule="auto"/>
      </w:pPr>
      <w:r w:rsidRPr="005A596D">
        <w:t>A garantia em dinheiro deverá ser efetuada em favor do CONTRATANTE, em conta específica, aberta pelo CONTRATANTE, com correção monetária.</w:t>
      </w:r>
    </w:p>
    <w:p w14:paraId="00000080" w14:textId="77777777" w:rsidR="00AF1185" w:rsidRPr="005A596D" w:rsidRDefault="008C2669" w:rsidP="005666A1">
      <w:pPr>
        <w:numPr>
          <w:ilvl w:val="2"/>
          <w:numId w:val="4"/>
        </w:numPr>
        <w:tabs>
          <w:tab w:val="left" w:pos="1843"/>
        </w:tabs>
        <w:spacing w:line="360" w:lineRule="auto"/>
      </w:pPr>
      <w:r w:rsidRPr="005A596D">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00000081" w14:textId="77777777" w:rsidR="00AF1185" w:rsidRPr="005A596D" w:rsidRDefault="008C2669" w:rsidP="005666A1">
      <w:pPr>
        <w:numPr>
          <w:ilvl w:val="2"/>
          <w:numId w:val="4"/>
        </w:numPr>
        <w:tabs>
          <w:tab w:val="left" w:pos="1843"/>
        </w:tabs>
        <w:spacing w:line="360" w:lineRule="auto"/>
      </w:pPr>
      <w:r w:rsidRPr="005A596D">
        <w:t>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00000082" w14:textId="77777777" w:rsidR="00AF1185" w:rsidRPr="005A596D" w:rsidRDefault="008C2669" w:rsidP="005666A1">
      <w:pPr>
        <w:numPr>
          <w:ilvl w:val="2"/>
          <w:numId w:val="4"/>
        </w:numPr>
        <w:tabs>
          <w:tab w:val="left" w:pos="1843"/>
        </w:tabs>
        <w:spacing w:line="360" w:lineRule="auto"/>
      </w:pPr>
      <w:r w:rsidRPr="005A596D">
        <w:t xml:space="preserve">No caso de alteração do valor do contrato, ou prorrogação de sua vigência, a garantia deverá ser ajustada ou renovada, seguindo os mesmos parâmetros utilizados quando da contratação. </w:t>
      </w:r>
    </w:p>
    <w:p w14:paraId="00000083" w14:textId="77777777" w:rsidR="00AF1185" w:rsidRPr="005A596D" w:rsidRDefault="008C2669" w:rsidP="005666A1">
      <w:pPr>
        <w:numPr>
          <w:ilvl w:val="2"/>
          <w:numId w:val="4"/>
        </w:numPr>
        <w:tabs>
          <w:tab w:val="left" w:pos="1843"/>
        </w:tabs>
        <w:spacing w:line="360" w:lineRule="auto"/>
      </w:pPr>
      <w:r w:rsidRPr="005A596D">
        <w:t>Se o valor da garantia for utilizado total ou parcialmente em pagamento de qualquer obrigação, o CONTRATADO obriga-se a fazer a respectiva reposição no prazo máximo de 10 (dez) dias úteis, contados da data em que for notificada.</w:t>
      </w:r>
    </w:p>
    <w:p w14:paraId="7A7FA0A2" w14:textId="77777777" w:rsidR="00900BD8" w:rsidRPr="005A596D" w:rsidRDefault="008C2669" w:rsidP="00382B99">
      <w:pPr>
        <w:numPr>
          <w:ilvl w:val="2"/>
          <w:numId w:val="4"/>
        </w:numPr>
        <w:tabs>
          <w:tab w:val="left" w:pos="1843"/>
        </w:tabs>
        <w:spacing w:line="360" w:lineRule="auto"/>
      </w:pPr>
      <w:r w:rsidRPr="005A596D">
        <w:t>O CONTRATANTE executará a garantia na forma prevista na legislação que rege a matéria.</w:t>
      </w:r>
    </w:p>
    <w:p w14:paraId="0AEB9844" w14:textId="77777777" w:rsidR="00900BD8" w:rsidRPr="005A596D" w:rsidRDefault="008C2669" w:rsidP="00900BD8">
      <w:pPr>
        <w:numPr>
          <w:ilvl w:val="3"/>
          <w:numId w:val="4"/>
        </w:numPr>
        <w:spacing w:line="360" w:lineRule="auto"/>
      </w:pPr>
      <w:r w:rsidRPr="005A596D">
        <w:t>O emitente da garantia ofertada pelo CONTRATADO deverá ser notificado pelo CONTRATANTE quanto ao início de processo administrativo para apuração de descumprimento de cláusulas contratuais (art. 137, § 4º, da Lei n.º 14.133/2021).</w:t>
      </w:r>
    </w:p>
    <w:p w14:paraId="00000086" w14:textId="0456A459" w:rsidR="00AF1185" w:rsidRPr="005A596D" w:rsidRDefault="008C2669" w:rsidP="00900BD8">
      <w:pPr>
        <w:numPr>
          <w:ilvl w:val="3"/>
          <w:numId w:val="4"/>
        </w:numPr>
        <w:spacing w:line="360" w:lineRule="auto"/>
      </w:pPr>
      <w:r w:rsidRPr="005A596D">
        <w:t>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aplicáveis ao contrato de seguro, nos termos do art. 20 da Circular Susep n° 662, de 11 de abril de 2022.</w:t>
      </w:r>
    </w:p>
    <w:p w14:paraId="00000087" w14:textId="77777777" w:rsidR="00AF1185" w:rsidRPr="005A596D" w:rsidRDefault="008C2669" w:rsidP="005666A1">
      <w:pPr>
        <w:numPr>
          <w:ilvl w:val="2"/>
          <w:numId w:val="4"/>
        </w:numPr>
        <w:tabs>
          <w:tab w:val="left" w:pos="1843"/>
        </w:tabs>
        <w:spacing w:line="360" w:lineRule="auto"/>
      </w:pPr>
      <w:r w:rsidRPr="005A596D">
        <w:t xml:space="preserve">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00000088" w14:textId="77777777" w:rsidR="00AF1185" w:rsidRPr="005A596D" w:rsidRDefault="008C2669" w:rsidP="005666A1">
      <w:pPr>
        <w:numPr>
          <w:ilvl w:val="2"/>
          <w:numId w:val="4"/>
        </w:numPr>
        <w:tabs>
          <w:tab w:val="left" w:pos="1843"/>
        </w:tabs>
        <w:spacing w:line="360" w:lineRule="auto"/>
      </w:pPr>
      <w:r w:rsidRPr="005A596D">
        <w:t>A garantia somente será liberada ou restituída após a fiel execução do contrato ou após a sua extinção por culpa exclusiva da Administração e, quando em dinheiro, será atualizada monetariamente.</w:t>
      </w:r>
    </w:p>
    <w:p w14:paraId="30E5A4B7" w14:textId="77777777" w:rsidR="00900BD8" w:rsidRPr="005A596D" w:rsidRDefault="008C2669" w:rsidP="00382B99">
      <w:pPr>
        <w:numPr>
          <w:ilvl w:val="2"/>
          <w:numId w:val="4"/>
        </w:numPr>
        <w:tabs>
          <w:tab w:val="left" w:pos="1843"/>
        </w:tabs>
        <w:spacing w:line="360" w:lineRule="auto"/>
      </w:pPr>
      <w:r w:rsidRPr="005A596D">
        <w:t xml:space="preserve">O garantidor não é parte para figurar em processo administrativo instaurado pelo CONTRATANTE com o objetivo de apurar prejuízos e/ou aplicar sanções ao CONTRATADO. </w:t>
      </w:r>
    </w:p>
    <w:p w14:paraId="0000008A" w14:textId="7D6E61F0" w:rsidR="00AF1185" w:rsidRDefault="008C2669" w:rsidP="00900BD8">
      <w:pPr>
        <w:numPr>
          <w:ilvl w:val="3"/>
          <w:numId w:val="4"/>
        </w:numPr>
        <w:spacing w:line="360" w:lineRule="auto"/>
      </w:pPr>
      <w:r w:rsidRPr="005A596D">
        <w:t>O CONTRATADO autoriza o CONTRATANTE a reter, a qualquer tempo, a garantia, na forma prevista no Contrato.</w:t>
      </w:r>
    </w:p>
    <w:p w14:paraId="6268C162" w14:textId="12CA45F2" w:rsidR="00292422" w:rsidRDefault="00292422" w:rsidP="00292422">
      <w:pPr>
        <w:numPr>
          <w:ilvl w:val="1"/>
          <w:numId w:val="36"/>
        </w:numPr>
        <w:pBdr>
          <w:top w:val="nil"/>
          <w:left w:val="nil"/>
          <w:bottom w:val="nil"/>
          <w:right w:val="nil"/>
          <w:between w:val="nil"/>
        </w:pBdr>
        <w:tabs>
          <w:tab w:val="left" w:pos="1701"/>
        </w:tabs>
        <w:spacing w:before="120" w:after="120" w:line="360" w:lineRule="auto"/>
        <w:rPr>
          <w:b/>
          <w:bCs/>
        </w:rPr>
      </w:pPr>
      <w:r w:rsidRPr="0023521E">
        <w:rPr>
          <w:b/>
          <w:bCs/>
        </w:rPr>
        <w:t xml:space="preserve">Da proposta para a integralidade do </w:t>
      </w:r>
      <w:r w:rsidR="00A907D3">
        <w:rPr>
          <w:b/>
          <w:bCs/>
        </w:rPr>
        <w:t>serviço</w:t>
      </w:r>
    </w:p>
    <w:p w14:paraId="67CFA9CF" w14:textId="77777777" w:rsidR="00292422" w:rsidRPr="0023521E" w:rsidRDefault="00292422" w:rsidP="00292422">
      <w:pPr>
        <w:pStyle w:val="PargrafodaLista"/>
        <w:numPr>
          <w:ilvl w:val="1"/>
          <w:numId w:val="4"/>
        </w:numPr>
        <w:tabs>
          <w:tab w:val="left" w:pos="1843"/>
        </w:tabs>
        <w:spacing w:line="360" w:lineRule="auto"/>
        <w:contextualSpacing w:val="0"/>
        <w:rPr>
          <w:vanish/>
        </w:rPr>
      </w:pPr>
    </w:p>
    <w:p w14:paraId="7F607FD6" w14:textId="0DF86B94" w:rsidR="0023521E" w:rsidRPr="0023521E" w:rsidRDefault="00292422" w:rsidP="00292422">
      <w:pPr>
        <w:numPr>
          <w:ilvl w:val="2"/>
          <w:numId w:val="4"/>
        </w:numPr>
        <w:tabs>
          <w:tab w:val="left" w:pos="1843"/>
        </w:tabs>
        <w:spacing w:line="360" w:lineRule="auto"/>
      </w:pPr>
      <w:r>
        <w:t>Em consonância com o disposto no inciso II do art. 8º do Decreto estadual nº 5.354/2023, será obrigatório o oferecimento de proposta para a integralidade d</w:t>
      </w:r>
      <w:r w:rsidR="00A907D3">
        <w:t>o</w:t>
      </w:r>
      <w:r>
        <w:t xml:space="preserve"> serviço, não sendo admitida a oferta de proposta </w:t>
      </w:r>
      <w:r w:rsidR="00A907D3">
        <w:t xml:space="preserve">parcial ao </w:t>
      </w:r>
      <w:r>
        <w:t>previsto no edital.</w:t>
      </w:r>
    </w:p>
    <w:p w14:paraId="0000008B" w14:textId="77777777"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pPr>
      <w:r w:rsidRPr="005A596D">
        <w:rPr>
          <w:rFonts w:eastAsia="Times New Roman"/>
          <w:bCs/>
        </w:rPr>
        <w:t>MODELO DE EXECUÇÃO DO OBJETO</w:t>
      </w:r>
    </w:p>
    <w:p w14:paraId="2A80023D" w14:textId="064A4F33" w:rsidR="00FE4441" w:rsidRPr="005A596D" w:rsidRDefault="008C2669" w:rsidP="00FE4441">
      <w:pPr>
        <w:numPr>
          <w:ilvl w:val="1"/>
          <w:numId w:val="4"/>
        </w:numPr>
        <w:spacing w:line="360" w:lineRule="auto"/>
      </w:pPr>
      <w:r w:rsidRPr="005A596D">
        <w:rPr>
          <w:b/>
        </w:rPr>
        <w:t>Da</w:t>
      </w:r>
      <w:r w:rsidR="00FE4441" w:rsidRPr="005A596D">
        <w:rPr>
          <w:b/>
        </w:rPr>
        <w:t xml:space="preserve"> governança,</w:t>
      </w:r>
      <w:r w:rsidRPr="005A596D">
        <w:rPr>
          <w:b/>
        </w:rPr>
        <w:t xml:space="preserve"> </w:t>
      </w:r>
      <w:r w:rsidR="00FE4441" w:rsidRPr="005A596D">
        <w:rPr>
          <w:b/>
        </w:rPr>
        <w:t xml:space="preserve">da </w:t>
      </w:r>
      <w:r w:rsidRPr="005A596D">
        <w:rPr>
          <w:b/>
        </w:rPr>
        <w:t>gestão da plataforma e do plano de ação</w:t>
      </w:r>
    </w:p>
    <w:p w14:paraId="727B6184" w14:textId="2302B7A4" w:rsidR="00FE4441" w:rsidRPr="005A596D" w:rsidRDefault="00FE4441" w:rsidP="00FE4441">
      <w:pPr>
        <w:numPr>
          <w:ilvl w:val="2"/>
          <w:numId w:val="4"/>
        </w:numPr>
        <w:tabs>
          <w:tab w:val="left" w:pos="1701"/>
          <w:tab w:val="left" w:pos="1843"/>
        </w:tabs>
        <w:spacing w:line="360" w:lineRule="auto"/>
      </w:pPr>
      <w:r w:rsidRPr="005A596D">
        <w:t xml:space="preserve">A proposta do almoxarifado virtual é uma </w:t>
      </w:r>
      <w:r w:rsidRPr="00667F9F">
        <w:t xml:space="preserve">divisão de responsabilidades entre os órgãos </w:t>
      </w:r>
      <w:r w:rsidR="000B179A" w:rsidRPr="00667F9F">
        <w:t xml:space="preserve">CONTRATANTES </w:t>
      </w:r>
      <w:r w:rsidRPr="00667F9F">
        <w:t xml:space="preserve">e a empresa </w:t>
      </w:r>
      <w:r w:rsidR="000B179A" w:rsidRPr="00667F9F">
        <w:t>CONTRATADA</w:t>
      </w:r>
      <w:r w:rsidR="00D43D10" w:rsidRPr="00667F9F">
        <w:t>, observadas as disposições deste Termo de Referência, do Decreto regulamentador do AVIES e demais normativos complementares</w:t>
      </w:r>
      <w:r w:rsidRPr="00667F9F">
        <w:t xml:space="preserve">. A empresa </w:t>
      </w:r>
      <w:r w:rsidR="000B179A" w:rsidRPr="00667F9F">
        <w:t xml:space="preserve">CONTRATADA </w:t>
      </w:r>
      <w:r w:rsidRPr="005A596D">
        <w:t>por licitação ficará responsável pela adequação e disponibilização do sistema para operação, que engloba toda fase de solicitação do pedido, aprovação, triagem de produtos e entrega, finalizando com o ateste do recebimento dentro de uma única plataforma.</w:t>
      </w:r>
    </w:p>
    <w:p w14:paraId="02590828" w14:textId="31C4BA3B" w:rsidR="00FE4441" w:rsidRPr="005A596D" w:rsidRDefault="00FE4441" w:rsidP="00FE4441">
      <w:pPr>
        <w:numPr>
          <w:ilvl w:val="2"/>
          <w:numId w:val="4"/>
        </w:numPr>
        <w:tabs>
          <w:tab w:val="left" w:pos="1701"/>
          <w:tab w:val="left" w:pos="1843"/>
        </w:tabs>
        <w:spacing w:line="360" w:lineRule="auto"/>
      </w:pPr>
      <w:r w:rsidRPr="005A596D">
        <w:t xml:space="preserve"> A gestão de compras seria realizada por relatórios emitidos pelo sistema, o que facilit</w:t>
      </w:r>
      <w:r w:rsidR="002D2139" w:rsidRPr="005A596D">
        <w:t>ará</w:t>
      </w:r>
      <w:r w:rsidRPr="005A596D">
        <w:t xml:space="preserve"> o planejamento das compras posteriores. A administração pública será a responsável pelo planejamento de consumo, solicitações de material, acompanhamento de uso efetivo e pagamento.</w:t>
      </w:r>
    </w:p>
    <w:p w14:paraId="2C9A9C1B" w14:textId="285811EA" w:rsidR="00FE4441" w:rsidRPr="005A596D" w:rsidRDefault="00FE4441" w:rsidP="00FE4441">
      <w:pPr>
        <w:numPr>
          <w:ilvl w:val="2"/>
          <w:numId w:val="4"/>
        </w:numPr>
        <w:tabs>
          <w:tab w:val="left" w:pos="1701"/>
          <w:tab w:val="left" w:pos="1843"/>
        </w:tabs>
        <w:spacing w:line="360" w:lineRule="auto"/>
      </w:pPr>
      <w:r w:rsidRPr="005A596D">
        <w:t xml:space="preserve">A governança da plataforma será exercida pela Secretaria de Estado de Gestão e Recursos Humanos, conforme detalhado no </w:t>
      </w:r>
      <w:r w:rsidR="006933D9" w:rsidRPr="005A596D">
        <w:t>Item</w:t>
      </w:r>
      <w:r w:rsidRPr="005A596D">
        <w:t xml:space="preserve"> 6.1.5., </w:t>
      </w:r>
      <w:r w:rsidR="0034761F" w:rsidRPr="005A596D">
        <w:t xml:space="preserve">e </w:t>
      </w:r>
      <w:r w:rsidRPr="005A596D">
        <w:t xml:space="preserve">enquanto isso cada secretaria será responsável pela gestão dos contratos gerados a partir da Ata de </w:t>
      </w:r>
      <w:r w:rsidR="0034761F" w:rsidRPr="005A596D">
        <w:t xml:space="preserve">Registro </w:t>
      </w:r>
      <w:r w:rsidRPr="005A596D">
        <w:t xml:space="preserve">de </w:t>
      </w:r>
      <w:r w:rsidR="0034761F" w:rsidRPr="005A596D">
        <w:t>Preços</w:t>
      </w:r>
      <w:r w:rsidRPr="005A596D">
        <w:t xml:space="preserve">. Para fins de estabelecimento da política de execução de serviços contratados, será publicado um decreto normatizador, assim como realizado nos demais estados que aderiram a esse modelo de contratação, a título de ex: RJ decreto 47.525/2021, MG Resolução Seplag nº 99/2022, Instrução Normativa SEGES/ME nº 51/2021, que garantirá a legalidade da gestão dos serviços pela SEGER. </w:t>
      </w:r>
    </w:p>
    <w:p w14:paraId="42638CC8" w14:textId="17C3F315" w:rsidR="00FE4441" w:rsidRPr="005A596D" w:rsidRDefault="00FE4441" w:rsidP="00FE4441">
      <w:pPr>
        <w:numPr>
          <w:ilvl w:val="2"/>
          <w:numId w:val="4"/>
        </w:numPr>
        <w:tabs>
          <w:tab w:val="left" w:pos="1701"/>
          <w:tab w:val="left" w:pos="1843"/>
        </w:tabs>
        <w:spacing w:line="360" w:lineRule="auto"/>
      </w:pPr>
      <w:r w:rsidRPr="005A596D">
        <w:t xml:space="preserve">Os contratos firmados pelos órgãos e entidades, serão geridos apenas pelo valor global do contrato, sendo possível a utilização dos itens disponíveis na cesta, mesmo </w:t>
      </w:r>
      <w:r w:rsidR="0034761F" w:rsidRPr="005A596D">
        <w:t xml:space="preserve">que esse item não tenha sido previsto </w:t>
      </w:r>
      <w:r w:rsidRPr="005A596D">
        <w:t>inicialmente para a estimava da contratação.</w:t>
      </w:r>
    </w:p>
    <w:p w14:paraId="3D77433D" w14:textId="73B42122" w:rsidR="00900BD8" w:rsidRPr="004F03C1" w:rsidRDefault="008C2669" w:rsidP="00382B99">
      <w:pPr>
        <w:numPr>
          <w:ilvl w:val="2"/>
          <w:numId w:val="4"/>
        </w:numPr>
        <w:tabs>
          <w:tab w:val="left" w:pos="1701"/>
          <w:tab w:val="left" w:pos="1843"/>
        </w:tabs>
        <w:spacing w:line="360" w:lineRule="auto"/>
      </w:pPr>
      <w:r w:rsidRPr="005A596D">
        <w:t>A SEGER</w:t>
      </w:r>
      <w:r w:rsidR="00F76F29" w:rsidRPr="005A596D">
        <w:t xml:space="preserve">, órgão </w:t>
      </w:r>
      <w:r w:rsidR="00F76F29" w:rsidRPr="004F03C1">
        <w:t>gerenciador da ARP,</w:t>
      </w:r>
      <w:r w:rsidRPr="004F03C1">
        <w:t xml:space="preserve"> </w:t>
      </w:r>
      <w:r w:rsidR="00F76F29" w:rsidRPr="004F03C1">
        <w:t xml:space="preserve">é a </w:t>
      </w:r>
      <w:r w:rsidRPr="004F03C1">
        <w:t xml:space="preserve">responsável pelas contratações centralizadas das famílias de itens constantes como objeto desta contratação, conforme Decreto </w:t>
      </w:r>
      <w:r w:rsidR="00202914" w:rsidRPr="004F03C1">
        <w:t>6</w:t>
      </w:r>
      <w:r w:rsidR="0052113D" w:rsidRPr="004F03C1">
        <w:t>.</w:t>
      </w:r>
      <w:r w:rsidR="00202914" w:rsidRPr="004F03C1">
        <w:t>096-R/2025</w:t>
      </w:r>
      <w:r w:rsidR="00F76F29" w:rsidRPr="004F03C1">
        <w:t xml:space="preserve">. Logo, a gestão da plataforma será efetuada pela SEGER, </w:t>
      </w:r>
      <w:r w:rsidRPr="004F03C1">
        <w:t>cabendo a ela exclusivamente:</w:t>
      </w:r>
    </w:p>
    <w:p w14:paraId="0000008E" w14:textId="277137D2" w:rsidR="00AF1185" w:rsidRPr="004F03C1" w:rsidRDefault="008C2669" w:rsidP="00900BD8">
      <w:pPr>
        <w:numPr>
          <w:ilvl w:val="3"/>
          <w:numId w:val="4"/>
        </w:numPr>
        <w:spacing w:line="360" w:lineRule="auto"/>
      </w:pPr>
      <w:r w:rsidRPr="004F03C1">
        <w:t>Os pedidos de adequação e personalização da plataforma;</w:t>
      </w:r>
    </w:p>
    <w:p w14:paraId="0000008F" w14:textId="77777777" w:rsidR="00AF1185" w:rsidRPr="004F03C1" w:rsidRDefault="008C2669" w:rsidP="005666A1">
      <w:pPr>
        <w:numPr>
          <w:ilvl w:val="3"/>
          <w:numId w:val="4"/>
        </w:numPr>
        <w:spacing w:line="360" w:lineRule="auto"/>
      </w:pPr>
      <w:r w:rsidRPr="004F03C1">
        <w:t>A alteração da lista de itens disponíveis na plataforma;</w:t>
      </w:r>
    </w:p>
    <w:p w14:paraId="00000090" w14:textId="328DFE4D" w:rsidR="00AF1185" w:rsidRPr="004F03C1" w:rsidRDefault="008C2669">
      <w:pPr>
        <w:numPr>
          <w:ilvl w:val="3"/>
          <w:numId w:val="4"/>
        </w:numPr>
        <w:spacing w:line="360" w:lineRule="auto"/>
      </w:pPr>
      <w:r w:rsidRPr="004F03C1">
        <w:t>A homologação das marcas dos itens a serem fornecidos</w:t>
      </w:r>
      <w:r w:rsidR="00FE4441" w:rsidRPr="004F03C1">
        <w:t>;</w:t>
      </w:r>
    </w:p>
    <w:p w14:paraId="3CBF7BEA" w14:textId="0698894D" w:rsidR="00FE4441" w:rsidRPr="004F03C1" w:rsidRDefault="00FE4441" w:rsidP="00FE4441">
      <w:pPr>
        <w:numPr>
          <w:ilvl w:val="3"/>
          <w:numId w:val="4"/>
        </w:numPr>
        <w:spacing w:line="360" w:lineRule="auto"/>
      </w:pPr>
      <w:r w:rsidRPr="004F03C1">
        <w:t xml:space="preserve">Revisão dos preços dos materiais componentes da </w:t>
      </w:r>
      <w:r w:rsidR="00D01FE1" w:rsidRPr="004F03C1">
        <w:t xml:space="preserve">Cesta </w:t>
      </w:r>
      <w:r w:rsidRPr="004F03C1">
        <w:t xml:space="preserve">nos termos </w:t>
      </w:r>
      <w:r w:rsidR="006E25AC" w:rsidRPr="004F03C1">
        <w:t>da seção</w:t>
      </w:r>
      <w:r w:rsidRPr="004F03C1">
        <w:t xml:space="preserve"> 6.10.</w:t>
      </w:r>
    </w:p>
    <w:p w14:paraId="24D810C3" w14:textId="3591154E" w:rsidR="00202914" w:rsidRPr="004F03C1" w:rsidRDefault="00202914" w:rsidP="00FE4441">
      <w:pPr>
        <w:numPr>
          <w:ilvl w:val="3"/>
          <w:numId w:val="4"/>
        </w:numPr>
        <w:spacing w:line="360" w:lineRule="auto"/>
      </w:pPr>
      <w:r w:rsidRPr="004F03C1">
        <w:t>Realizar a publicação d</w:t>
      </w:r>
      <w:r w:rsidR="00203A41" w:rsidRPr="004F03C1">
        <w:t>os itens da</w:t>
      </w:r>
      <w:r w:rsidRPr="004F03C1">
        <w:t xml:space="preserve"> </w:t>
      </w:r>
      <w:r w:rsidR="00373D2D" w:rsidRPr="004F03C1">
        <w:t>C</w:t>
      </w:r>
      <w:r w:rsidRPr="004F03C1">
        <w:t xml:space="preserve">esta </w:t>
      </w:r>
      <w:r w:rsidR="00203A41" w:rsidRPr="004F03C1">
        <w:t xml:space="preserve">e seus respectivos </w:t>
      </w:r>
      <w:r w:rsidRPr="004F03C1">
        <w:t>preços.</w:t>
      </w:r>
    </w:p>
    <w:p w14:paraId="62D68431" w14:textId="4711B22F" w:rsidR="00AD7CF6" w:rsidRDefault="00AD7CF6" w:rsidP="00AD7CF6">
      <w:pPr>
        <w:numPr>
          <w:ilvl w:val="2"/>
          <w:numId w:val="4"/>
        </w:numPr>
        <w:tabs>
          <w:tab w:val="left" w:pos="1701"/>
        </w:tabs>
        <w:spacing w:line="360" w:lineRule="auto"/>
      </w:pPr>
      <w:r w:rsidRPr="004F03C1">
        <w:t xml:space="preserve">Em até 5 (cinco) dias úteis da </w:t>
      </w:r>
      <w:r>
        <w:t xml:space="preserve">publicação da Ata de Registro de Preços no PNCP, antes da </w:t>
      </w:r>
      <w:r w:rsidR="008C2669" w:rsidRPr="005A596D">
        <w:t xml:space="preserve">inicialização e execução dos serviços objeto deste Termo de Referência, </w:t>
      </w:r>
      <w:r>
        <w:t xml:space="preserve">o CONTRATADO deverá realizar reunião presencial com representantes da SEGER </w:t>
      </w:r>
      <w:bookmarkStart w:id="5" w:name="_Hlk207796150"/>
      <w:r>
        <w:t xml:space="preserve">para definição de adequações ou personalizações </w:t>
      </w:r>
      <w:r w:rsidR="00C40AD7">
        <w:t xml:space="preserve">do sistema web </w:t>
      </w:r>
      <w:r>
        <w:t>que se fizerem necessárias</w:t>
      </w:r>
      <w:bookmarkEnd w:id="5"/>
      <w:r w:rsidR="004D0C5F">
        <w:t>.</w:t>
      </w:r>
    </w:p>
    <w:p w14:paraId="00000093" w14:textId="5424F4B5" w:rsidR="00AF1185" w:rsidRPr="005A596D" w:rsidRDefault="00AD7CF6" w:rsidP="005666A1">
      <w:pPr>
        <w:numPr>
          <w:ilvl w:val="2"/>
          <w:numId w:val="4"/>
        </w:numPr>
        <w:tabs>
          <w:tab w:val="left" w:pos="1701"/>
          <w:tab w:val="left" w:pos="1843"/>
        </w:tabs>
        <w:spacing w:line="360" w:lineRule="auto"/>
      </w:pPr>
      <w:r>
        <w:t xml:space="preserve">Em até </w:t>
      </w:r>
      <w:r w:rsidRPr="005A596D">
        <w:t xml:space="preserve">5 (cinco) dias úteis após a </w:t>
      </w:r>
      <w:r>
        <w:t xml:space="preserve">realização da reunião a que se refere o Item 6.1.6, </w:t>
      </w:r>
      <w:r w:rsidR="004D0C5F">
        <w:t xml:space="preserve">prorrogáveis por igual período mediante justificativa formal aceita pela SEGER, </w:t>
      </w:r>
      <w:r>
        <w:t xml:space="preserve">o CONTRATADO deverá apresentar </w:t>
      </w:r>
      <w:r w:rsidRPr="005A596D">
        <w:t>Plano de Ação, de acordo com as recomendações da SEGER</w:t>
      </w:r>
      <w:r w:rsidR="00107FAF">
        <w:t xml:space="preserve"> apresentadas na citada reunião, contendo ainda, no mínimo, </w:t>
      </w:r>
      <w:r w:rsidR="008C2669" w:rsidRPr="005A596D">
        <w:t>as seguintes informações:</w:t>
      </w:r>
    </w:p>
    <w:p w14:paraId="673991BC" w14:textId="3E90E4EA" w:rsidR="004234A5" w:rsidRDefault="004234A5">
      <w:pPr>
        <w:numPr>
          <w:ilvl w:val="3"/>
          <w:numId w:val="4"/>
        </w:numPr>
        <w:spacing w:line="360" w:lineRule="auto"/>
      </w:pPr>
      <w:r w:rsidRPr="005A596D">
        <w:t xml:space="preserve">Apresentação das marcas dos itens a serem fornecidos na execução dos serviços, para a homologação da SEGER; </w:t>
      </w:r>
    </w:p>
    <w:p w14:paraId="57AAB45B" w14:textId="62758FC3" w:rsidR="005A1274" w:rsidRPr="004F03C1" w:rsidRDefault="005A1274" w:rsidP="005A1274">
      <w:pPr>
        <w:numPr>
          <w:ilvl w:val="4"/>
          <w:numId w:val="4"/>
        </w:numPr>
        <w:tabs>
          <w:tab w:val="left" w:pos="3828"/>
          <w:tab w:val="left" w:pos="4111"/>
        </w:tabs>
        <w:spacing w:line="360" w:lineRule="auto"/>
        <w:ind w:left="2552"/>
      </w:pPr>
      <w:r>
        <w:t>O prazo para homologação das marcas ficará condicionado à finalização da implantação do sistema web do CONTRATADO, nos termos do Item 5.3</w:t>
      </w:r>
      <w:r w:rsidR="001C2378">
        <w:t>.1</w:t>
      </w:r>
      <w:r>
        <w:t xml:space="preserve"> do Anexo I.E deste Termo de Referência.</w:t>
      </w:r>
    </w:p>
    <w:p w14:paraId="00000094" w14:textId="0588F3F7" w:rsidR="00AF1185" w:rsidRPr="004F03C1" w:rsidRDefault="00AA4A4B">
      <w:pPr>
        <w:numPr>
          <w:ilvl w:val="3"/>
          <w:numId w:val="4"/>
        </w:numPr>
        <w:spacing w:line="360" w:lineRule="auto"/>
      </w:pPr>
      <w:r w:rsidRPr="004F03C1">
        <w:t xml:space="preserve">Procedimentos e etapas para realização dos cadastros de órgãos e usuários, com prazo de conclusão não superior a </w:t>
      </w:r>
      <w:r w:rsidR="005A1274" w:rsidRPr="004F03C1">
        <w:t>5</w:t>
      </w:r>
      <w:r w:rsidRPr="004F03C1">
        <w:t xml:space="preserve"> (</w:t>
      </w:r>
      <w:r w:rsidR="005A1274" w:rsidRPr="004F03C1">
        <w:t>cinco</w:t>
      </w:r>
      <w:r w:rsidRPr="004F03C1">
        <w:t>) dias úteis</w:t>
      </w:r>
      <w:r w:rsidR="00A73D10" w:rsidRPr="004F03C1">
        <w:t xml:space="preserve">, contados da </w:t>
      </w:r>
      <w:bookmarkStart w:id="6" w:name="_Hlk207634110"/>
      <w:r w:rsidR="00A73D10" w:rsidRPr="004F03C1">
        <w:t>apresentação do Plano de Ação</w:t>
      </w:r>
      <w:bookmarkEnd w:id="6"/>
      <w:r w:rsidR="004D0C5F">
        <w:t>, prorrogáveis por igual período mediante justificativa formal aceita pela SEGER</w:t>
      </w:r>
      <w:r w:rsidR="008C2669" w:rsidRPr="004F03C1">
        <w:t>;</w:t>
      </w:r>
    </w:p>
    <w:p w14:paraId="690C4195" w14:textId="3F19B165" w:rsidR="00AA4A4B" w:rsidRPr="004F03C1" w:rsidRDefault="00AA4A4B" w:rsidP="00AA4A4B">
      <w:pPr>
        <w:numPr>
          <w:ilvl w:val="3"/>
          <w:numId w:val="4"/>
        </w:numPr>
        <w:spacing w:line="360" w:lineRule="auto"/>
      </w:pPr>
      <w:r w:rsidRPr="004F03C1">
        <w:t>Cronograma de adequação e personalização</w:t>
      </w:r>
      <w:r w:rsidR="00107FAF" w:rsidRPr="004F03C1">
        <w:t>, contemplando datas definidas para cada etapa</w:t>
      </w:r>
      <w:r w:rsidRPr="004F03C1">
        <w:t>:</w:t>
      </w:r>
    </w:p>
    <w:p w14:paraId="097BEB68" w14:textId="7FD1EE3D" w:rsidR="00AA4A4B" w:rsidRPr="004F03C1" w:rsidRDefault="00AA4A4B" w:rsidP="00B83E99">
      <w:pPr>
        <w:numPr>
          <w:ilvl w:val="4"/>
          <w:numId w:val="4"/>
        </w:numPr>
        <w:tabs>
          <w:tab w:val="left" w:pos="3828"/>
          <w:tab w:val="left" w:pos="4111"/>
        </w:tabs>
        <w:spacing w:line="360" w:lineRule="auto"/>
        <w:ind w:left="2552"/>
      </w:pPr>
      <w:r w:rsidRPr="004F03C1">
        <w:t xml:space="preserve">As atividades de adequação e personalização do sistema serão concluídas em até 10 (dez) dias úteis, contados da </w:t>
      </w:r>
      <w:r w:rsidR="00A73D10" w:rsidRPr="004F03C1">
        <w:t>apresentação do Plano de Ação</w:t>
      </w:r>
      <w:r w:rsidR="004D0C5F">
        <w:t>, prorrogáveis por igual período mediante justificativa formal aceita pela SEGER</w:t>
      </w:r>
      <w:r w:rsidRPr="004F03C1">
        <w:t>;</w:t>
      </w:r>
    </w:p>
    <w:p w14:paraId="402FDD4D" w14:textId="7ABE4302" w:rsidR="00AA4A4B" w:rsidRPr="004F03C1" w:rsidRDefault="00AA4A4B" w:rsidP="00B83E99">
      <w:pPr>
        <w:numPr>
          <w:ilvl w:val="4"/>
          <w:numId w:val="4"/>
        </w:numPr>
        <w:tabs>
          <w:tab w:val="left" w:pos="3828"/>
          <w:tab w:val="left" w:pos="4111"/>
        </w:tabs>
        <w:spacing w:line="360" w:lineRule="auto"/>
        <w:ind w:left="2552"/>
      </w:pPr>
      <w:r w:rsidRPr="004F03C1">
        <w:t>A SEGER realizará a homologação das adequações em até 5 (cinco) dias úteis, contados d</w:t>
      </w:r>
      <w:r w:rsidR="00C60CB2" w:rsidRPr="004F03C1">
        <w:t>a entrega</w:t>
      </w:r>
      <w:r w:rsidRPr="004F03C1">
        <w:t xml:space="preserve"> </w:t>
      </w:r>
      <w:r w:rsidR="00C60CB2" w:rsidRPr="004F03C1">
        <w:t>da etapa disposta no Item 6.1.7.3.1</w:t>
      </w:r>
      <w:r w:rsidRPr="004F03C1">
        <w:t xml:space="preserve">, formalizando o resultado por </w:t>
      </w:r>
      <w:r w:rsidR="00C60CB2" w:rsidRPr="004F03C1">
        <w:t>ofício à contratada</w:t>
      </w:r>
      <w:r w:rsidRPr="004F03C1">
        <w:t>.</w:t>
      </w:r>
    </w:p>
    <w:p w14:paraId="00000095" w14:textId="22F95058" w:rsidR="00AF1185" w:rsidRPr="005A596D" w:rsidRDefault="008C2669" w:rsidP="005666A1">
      <w:pPr>
        <w:numPr>
          <w:ilvl w:val="3"/>
          <w:numId w:val="4"/>
        </w:numPr>
        <w:spacing w:line="360" w:lineRule="auto"/>
      </w:pPr>
      <w:r w:rsidRPr="005A596D">
        <w:t>Apresentação da equipe técnica responsável pela implantação do sistema e serviços</w:t>
      </w:r>
      <w:r w:rsidR="00807EAB">
        <w:t xml:space="preserve"> e seus respectivos contatos</w:t>
      </w:r>
      <w:r w:rsidRPr="005A596D">
        <w:t>;</w:t>
      </w:r>
    </w:p>
    <w:p w14:paraId="00000096" w14:textId="77777777" w:rsidR="00AF1185" w:rsidRPr="005A596D" w:rsidRDefault="008C2669" w:rsidP="005666A1">
      <w:pPr>
        <w:numPr>
          <w:ilvl w:val="3"/>
          <w:numId w:val="4"/>
        </w:numPr>
        <w:spacing w:line="360" w:lineRule="auto"/>
      </w:pPr>
      <w:r w:rsidRPr="005A596D">
        <w:t>Metodologia de implantação do sistema e serviços, com os procedimentos a serem adotados para garantir a qualidade e eficiência na prestação dos serviços;</w:t>
      </w:r>
    </w:p>
    <w:p w14:paraId="00000097" w14:textId="76B0AC45" w:rsidR="00AF1185" w:rsidRPr="005A596D" w:rsidRDefault="000A0185" w:rsidP="005666A1">
      <w:pPr>
        <w:numPr>
          <w:ilvl w:val="3"/>
          <w:numId w:val="4"/>
        </w:numPr>
        <w:spacing w:line="360" w:lineRule="auto"/>
      </w:pPr>
      <w:bookmarkStart w:id="7" w:name="_Hlk179973045"/>
      <w:r w:rsidRPr="005A596D">
        <w:t xml:space="preserve">Cronograma de treinamento da equipe da SEGER com proposta de data e horário, bem como a descrição do conteúdo, as metodologias adotadas e os locais de treinamento. Para os demais órgãos, </w:t>
      </w:r>
      <w:r w:rsidR="00C2029D" w:rsidRPr="005A596D">
        <w:t xml:space="preserve">o </w:t>
      </w:r>
      <w:r w:rsidRPr="005A596D">
        <w:t xml:space="preserve">treinamento será ministrado em até 10 (dez) dias úteis nos termos do </w:t>
      </w:r>
      <w:r w:rsidR="006933D9" w:rsidRPr="005A596D">
        <w:t>Item</w:t>
      </w:r>
      <w:r w:rsidRPr="005A596D">
        <w:t xml:space="preserve"> 6.13.1</w:t>
      </w:r>
      <w:r w:rsidR="008C2669" w:rsidRPr="005A596D">
        <w:t>;</w:t>
      </w:r>
    </w:p>
    <w:bookmarkEnd w:id="7"/>
    <w:p w14:paraId="00000099" w14:textId="3BA579DB" w:rsidR="00AF1185" w:rsidRPr="005A596D" w:rsidRDefault="008C2669" w:rsidP="005666A1">
      <w:pPr>
        <w:numPr>
          <w:ilvl w:val="3"/>
          <w:numId w:val="4"/>
        </w:numPr>
        <w:spacing w:line="360" w:lineRule="auto"/>
      </w:pPr>
      <w:r w:rsidRPr="005A596D">
        <w:t>Matriz de contatos com os nomes dos representantes da empresa, incluindo o responsável pelo recebimento dos pedidos</w:t>
      </w:r>
      <w:r w:rsidR="00A44058" w:rsidRPr="005A596D">
        <w:t>;</w:t>
      </w:r>
    </w:p>
    <w:p w14:paraId="0000009A" w14:textId="28168A38" w:rsidR="00AF1185" w:rsidRPr="005A596D" w:rsidRDefault="000A0185" w:rsidP="005666A1">
      <w:pPr>
        <w:numPr>
          <w:ilvl w:val="3"/>
          <w:numId w:val="4"/>
        </w:numPr>
        <w:spacing w:line="360" w:lineRule="auto"/>
      </w:pPr>
      <w:bookmarkStart w:id="8" w:name="_Hlk179973104"/>
      <w:r w:rsidRPr="005A596D">
        <w:t>Serviços de suporte técnico com os contatos e canais de atendimento disponíveis no início de vigência do primeiro contrato celebrado a partir da Ata de Registro de Preços firmada pela SEGER</w:t>
      </w:r>
      <w:r w:rsidR="008C2669" w:rsidRPr="005A596D">
        <w:t>.</w:t>
      </w:r>
    </w:p>
    <w:bookmarkEnd w:id="8"/>
    <w:p w14:paraId="0000009B" w14:textId="77777777" w:rsidR="00AF1185" w:rsidRPr="005A596D" w:rsidRDefault="008C2669" w:rsidP="005666A1">
      <w:pPr>
        <w:numPr>
          <w:ilvl w:val="2"/>
          <w:numId w:val="4"/>
        </w:numPr>
        <w:tabs>
          <w:tab w:val="left" w:pos="1701"/>
        </w:tabs>
        <w:spacing w:line="360" w:lineRule="auto"/>
      </w:pPr>
      <w:r w:rsidRPr="005A596D">
        <w:t>Após a submissão do Plano de Ação, a SEGER deverá homologá-lo no prazo máximo de 5 (cinco) dias úteis.</w:t>
      </w:r>
    </w:p>
    <w:p w14:paraId="0000009D" w14:textId="77777777" w:rsidR="00AF1185" w:rsidRPr="005A596D" w:rsidRDefault="008C2669" w:rsidP="005666A1">
      <w:pPr>
        <w:numPr>
          <w:ilvl w:val="2"/>
          <w:numId w:val="4"/>
        </w:numPr>
        <w:tabs>
          <w:tab w:val="left" w:pos="1701"/>
        </w:tabs>
        <w:spacing w:line="360" w:lineRule="auto"/>
      </w:pPr>
      <w:r w:rsidRPr="005A596D">
        <w:t>O Plano de Ação poderá ser alterado ou reformulado, por igual prazo e por uma única vez.</w:t>
      </w:r>
    </w:p>
    <w:p w14:paraId="0000009F" w14:textId="77777777" w:rsidR="00AF1185" w:rsidRPr="005A596D" w:rsidRDefault="008C2669" w:rsidP="005666A1">
      <w:pPr>
        <w:numPr>
          <w:ilvl w:val="2"/>
          <w:numId w:val="4"/>
        </w:numPr>
        <w:tabs>
          <w:tab w:val="left" w:pos="1701"/>
        </w:tabs>
        <w:spacing w:line="360" w:lineRule="auto"/>
      </w:pPr>
      <w:r w:rsidRPr="005A596D">
        <w:t>Após a homologação do Plano de Ação pela SEGER, o arrematante deverá respeitar os prazos pactuados previstos no plano.</w:t>
      </w:r>
    </w:p>
    <w:p w14:paraId="000000A0" w14:textId="77777777" w:rsidR="00AF1185" w:rsidRPr="005A596D" w:rsidRDefault="008C2669" w:rsidP="005666A1">
      <w:pPr>
        <w:numPr>
          <w:ilvl w:val="1"/>
          <w:numId w:val="4"/>
        </w:numPr>
        <w:spacing w:line="360" w:lineRule="auto"/>
      </w:pPr>
      <w:r w:rsidRPr="005A596D">
        <w:rPr>
          <w:b/>
        </w:rPr>
        <w:t>Dos canais de atendimento:</w:t>
      </w:r>
    </w:p>
    <w:p w14:paraId="000000A1" w14:textId="62AFB997" w:rsidR="00AF1185" w:rsidRPr="005A596D" w:rsidRDefault="000A0185" w:rsidP="005666A1">
      <w:pPr>
        <w:numPr>
          <w:ilvl w:val="2"/>
          <w:numId w:val="4"/>
        </w:numPr>
        <w:tabs>
          <w:tab w:val="left" w:pos="1843"/>
        </w:tabs>
        <w:spacing w:line="360" w:lineRule="auto"/>
      </w:pPr>
      <w:bookmarkStart w:id="9" w:name="_Hlk179978459"/>
      <w:r w:rsidRPr="005A596D">
        <w:rPr>
          <w:color w:val="000000"/>
        </w:rPr>
        <w:t xml:space="preserve">A partir da celebração do primeiro </w:t>
      </w:r>
      <w:r w:rsidR="000971A0" w:rsidRPr="005A596D">
        <w:rPr>
          <w:color w:val="000000"/>
        </w:rPr>
        <w:t xml:space="preserve">contrato </w:t>
      </w:r>
      <w:r w:rsidRPr="005A596D">
        <w:rPr>
          <w:color w:val="000000"/>
        </w:rPr>
        <w:t>celebrado a partir da Ata de Registro de Preços firmada pela SEGER, o CONTRATADO deverá disponibilizar Central de Atendimento, de segunda a sexta-feira, excluindo feriados</w:t>
      </w:r>
      <w:r w:rsidR="00A44058" w:rsidRPr="005A596D">
        <w:rPr>
          <w:color w:val="000000"/>
        </w:rPr>
        <w:t xml:space="preserve"> nacionais e estaduais</w:t>
      </w:r>
      <w:r w:rsidRPr="005A596D">
        <w:rPr>
          <w:color w:val="000000"/>
        </w:rPr>
        <w:t xml:space="preserve">, no horário de </w:t>
      </w:r>
      <w:r w:rsidR="00836283" w:rsidRPr="00836283">
        <w:rPr>
          <w:color w:val="000000"/>
        </w:rPr>
        <w:t>07:00h às 20:00h</w:t>
      </w:r>
      <w:r w:rsidRPr="005A596D">
        <w:rPr>
          <w:color w:val="000000"/>
        </w:rPr>
        <w:t>, sem qualquer ônus ao CONTRATANTE</w:t>
      </w:r>
      <w:r w:rsidR="008C2669" w:rsidRPr="005A596D">
        <w:rPr>
          <w:color w:val="000000"/>
        </w:rPr>
        <w:t>.</w:t>
      </w:r>
    </w:p>
    <w:bookmarkEnd w:id="9"/>
    <w:p w14:paraId="000000A3" w14:textId="230053BF" w:rsidR="00AF1185" w:rsidRPr="005A596D" w:rsidRDefault="008C2669" w:rsidP="005666A1">
      <w:pPr>
        <w:numPr>
          <w:ilvl w:val="2"/>
          <w:numId w:val="4"/>
        </w:numPr>
        <w:tabs>
          <w:tab w:val="left" w:pos="1701"/>
        </w:tabs>
        <w:spacing w:line="360" w:lineRule="auto"/>
        <w:rPr>
          <w:color w:val="000000"/>
        </w:rPr>
      </w:pPr>
      <w:r w:rsidRPr="005A596D">
        <w:rPr>
          <w:color w:val="000000"/>
        </w:rPr>
        <w:t xml:space="preserve">O CONTRATADO deverá disponibilizar canais de atendimento, tais como: canal de atendimento dentro do sistema web, número de telefone (prefixo 027 ou 0800) e e-mail institucional, como forma de estabelecer a comunicação eficiente entre as partes. </w:t>
      </w:r>
    </w:p>
    <w:p w14:paraId="000000A5"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O CONTRATADO deverá executar o serviço, por intermédio exclusivo de funcionários qualificados, devidamente identificados e em quantitativo suficiente, visando um relacionamento que possibilite a comunicação efetiva e o saneamento célere de eventuais problemas na prestação dos serviços.</w:t>
      </w:r>
    </w:p>
    <w:p w14:paraId="000000A7"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O CONTRATADO deverá comunicar imediatamente ao CONTRATANTE as mudanças no quadro de funcionários que afetem a prestação de serviços.</w:t>
      </w:r>
    </w:p>
    <w:p w14:paraId="20F46D95" w14:textId="77777777" w:rsidR="00900BD8" w:rsidRPr="004F03C1" w:rsidRDefault="008C2669" w:rsidP="00382B99">
      <w:pPr>
        <w:numPr>
          <w:ilvl w:val="2"/>
          <w:numId w:val="4"/>
        </w:numPr>
        <w:tabs>
          <w:tab w:val="left" w:pos="1701"/>
        </w:tabs>
        <w:spacing w:line="360" w:lineRule="auto"/>
      </w:pPr>
      <w:r w:rsidRPr="005A596D">
        <w:rPr>
          <w:color w:val="000000"/>
        </w:rPr>
        <w:t xml:space="preserve">Os funcionários </w:t>
      </w:r>
      <w:r w:rsidRPr="004F03C1">
        <w:t>do CONTRATADO deverão estar aptos para:</w:t>
      </w:r>
    </w:p>
    <w:p w14:paraId="000000AA" w14:textId="4628A951" w:rsidR="00AF1185" w:rsidRPr="004F03C1" w:rsidRDefault="008C2669" w:rsidP="00900BD8">
      <w:pPr>
        <w:numPr>
          <w:ilvl w:val="3"/>
          <w:numId w:val="4"/>
        </w:numPr>
        <w:spacing w:line="360" w:lineRule="auto"/>
      </w:pPr>
      <w:r w:rsidRPr="004F03C1">
        <w:t>Prestar esclarecimento e orientações aos usuários do CONTRATANTE sobre dúvidas na utilização da plataforma web;</w:t>
      </w:r>
    </w:p>
    <w:p w14:paraId="000000AB" w14:textId="1FF6F1EE" w:rsidR="00AF1185" w:rsidRPr="004F03C1" w:rsidRDefault="008C1EF7" w:rsidP="005666A1">
      <w:pPr>
        <w:numPr>
          <w:ilvl w:val="3"/>
          <w:numId w:val="4"/>
        </w:numPr>
        <w:spacing w:line="360" w:lineRule="auto"/>
      </w:pPr>
      <w:r w:rsidRPr="004F03C1">
        <w:t>Dirimir p</w:t>
      </w:r>
      <w:r w:rsidR="008C2669" w:rsidRPr="004F03C1">
        <w:t>roblemas</w:t>
      </w:r>
      <w:r w:rsidRPr="004F03C1">
        <w:t xml:space="preserve"> relacionados</w:t>
      </w:r>
      <w:r w:rsidR="008C2669" w:rsidRPr="004F03C1">
        <w:t xml:space="preserve"> </w:t>
      </w:r>
      <w:r w:rsidRPr="004F03C1">
        <w:t>a</w:t>
      </w:r>
      <w:r w:rsidR="008C2669" w:rsidRPr="004F03C1">
        <w:t xml:space="preserve"> pedidos imperfeitos</w:t>
      </w:r>
      <w:r w:rsidRPr="004F03C1">
        <w:t>;</w:t>
      </w:r>
    </w:p>
    <w:p w14:paraId="000000AC" w14:textId="6D8BAD87" w:rsidR="00AF1185" w:rsidRPr="004F03C1" w:rsidRDefault="008C1EF7" w:rsidP="005666A1">
      <w:pPr>
        <w:numPr>
          <w:ilvl w:val="3"/>
          <w:numId w:val="4"/>
        </w:numPr>
        <w:spacing w:line="360" w:lineRule="auto"/>
      </w:pPr>
      <w:r w:rsidRPr="004F03C1">
        <w:t>Processar e instruir os procedimentos de faturamento</w:t>
      </w:r>
      <w:r w:rsidR="008C2669" w:rsidRPr="004F03C1">
        <w:t>;</w:t>
      </w:r>
    </w:p>
    <w:p w14:paraId="000000AD" w14:textId="409E9D80" w:rsidR="00AF1185" w:rsidRPr="004F03C1" w:rsidRDefault="008C1EF7" w:rsidP="005666A1">
      <w:pPr>
        <w:numPr>
          <w:ilvl w:val="3"/>
          <w:numId w:val="4"/>
        </w:numPr>
        <w:spacing w:line="360" w:lineRule="auto"/>
      </w:pPr>
      <w:r w:rsidRPr="004F03C1">
        <w:t>Gerenciar demais ocorrências relacionadas à execução contratual</w:t>
      </w:r>
      <w:r w:rsidR="008C2669" w:rsidRPr="004F03C1">
        <w:t>.</w:t>
      </w:r>
    </w:p>
    <w:p w14:paraId="000000AF" w14:textId="659381E4" w:rsidR="00AF1185" w:rsidRPr="004F03C1" w:rsidRDefault="008C2669">
      <w:pPr>
        <w:numPr>
          <w:ilvl w:val="2"/>
          <w:numId w:val="4"/>
        </w:numPr>
        <w:tabs>
          <w:tab w:val="left" w:pos="1701"/>
        </w:tabs>
        <w:spacing w:line="360" w:lineRule="auto"/>
      </w:pPr>
      <w:r w:rsidRPr="005A596D">
        <w:rPr>
          <w:color w:val="000000"/>
        </w:rPr>
        <w:t xml:space="preserve">Os </w:t>
      </w:r>
      <w:r w:rsidR="007E405D" w:rsidRPr="005A596D">
        <w:t>ó</w:t>
      </w:r>
      <w:r w:rsidRPr="005A596D">
        <w:t>rgãos/</w:t>
      </w:r>
      <w:r w:rsidR="007E405D" w:rsidRPr="005A596D">
        <w:t>e</w:t>
      </w:r>
      <w:r w:rsidRPr="005A596D">
        <w:t>ntidades</w:t>
      </w:r>
      <w:r w:rsidRPr="005A596D">
        <w:rPr>
          <w:color w:val="000000"/>
        </w:rPr>
        <w:t xml:space="preserve"> </w:t>
      </w:r>
      <w:r w:rsidRPr="005A596D">
        <w:t>CONTRATANTES</w:t>
      </w:r>
      <w:r w:rsidRPr="005A596D">
        <w:rPr>
          <w:color w:val="000000"/>
        </w:rPr>
        <w:t xml:space="preserve"> deverão priorizar o atendimento para resolução de eventuais problemas fazendo abertura de chamado dentro da plataforma, para manter o registro dos problemas enfrentados na gestão contratual e monitorar a performance da contratação</w:t>
      </w:r>
      <w:r w:rsidR="006933D9" w:rsidRPr="005A596D">
        <w:rPr>
          <w:color w:val="000000"/>
        </w:rPr>
        <w:t xml:space="preserve">, os quais deverão ser atendidos conforme prazos </w:t>
      </w:r>
      <w:r w:rsidR="006933D9" w:rsidRPr="004F03C1">
        <w:t>de criticidade previstos no Item 11.3.17.1</w:t>
      </w:r>
      <w:r w:rsidRPr="004F03C1">
        <w:t>.</w:t>
      </w:r>
    </w:p>
    <w:p w14:paraId="66EAFFDC" w14:textId="69ECC468" w:rsidR="008C1EF7" w:rsidRPr="004F03C1" w:rsidRDefault="008C1EF7" w:rsidP="008C1EF7">
      <w:pPr>
        <w:numPr>
          <w:ilvl w:val="3"/>
          <w:numId w:val="4"/>
        </w:numPr>
        <w:tabs>
          <w:tab w:val="left" w:pos="1701"/>
        </w:tabs>
        <w:spacing w:line="360" w:lineRule="auto"/>
      </w:pPr>
      <w:r w:rsidRPr="004F03C1">
        <w:t>Chamados abertos por outros canais devem ser registrados posteriormente na plataforma pel</w:t>
      </w:r>
      <w:r w:rsidR="00636113" w:rsidRPr="004F03C1">
        <w:t>o</w:t>
      </w:r>
      <w:r w:rsidRPr="004F03C1">
        <w:t xml:space="preserve"> CONTRATAD</w:t>
      </w:r>
      <w:r w:rsidR="00636113" w:rsidRPr="004F03C1">
        <w:t>O</w:t>
      </w:r>
      <w:r w:rsidRPr="004F03C1">
        <w:t>, para apuração de indicadores.</w:t>
      </w:r>
    </w:p>
    <w:p w14:paraId="000000B0" w14:textId="77777777" w:rsidR="00AF1185" w:rsidRPr="005A596D" w:rsidRDefault="008C2669" w:rsidP="005666A1">
      <w:pPr>
        <w:keepNext/>
        <w:numPr>
          <w:ilvl w:val="1"/>
          <w:numId w:val="4"/>
        </w:numPr>
        <w:spacing w:line="360" w:lineRule="auto"/>
      </w:pPr>
      <w:r w:rsidRPr="005A596D">
        <w:rPr>
          <w:b/>
        </w:rPr>
        <w:t>Do cadastramento de usuários e unidades administrativas na plataforma</w:t>
      </w:r>
    </w:p>
    <w:p w14:paraId="000000B1" w14:textId="4C3A5E1C" w:rsidR="00AF1185" w:rsidRPr="005A596D" w:rsidRDefault="008C2669" w:rsidP="005666A1">
      <w:pPr>
        <w:keepNext/>
        <w:numPr>
          <w:ilvl w:val="2"/>
          <w:numId w:val="4"/>
        </w:numPr>
        <w:tabs>
          <w:tab w:val="left" w:pos="1701"/>
        </w:tabs>
        <w:spacing w:line="360" w:lineRule="auto"/>
        <w:rPr>
          <w:color w:val="000000"/>
        </w:rPr>
      </w:pPr>
      <w:r w:rsidRPr="005A596D">
        <w:rPr>
          <w:color w:val="000000"/>
        </w:rPr>
        <w:t xml:space="preserve">Após a assinatura do contrato, os </w:t>
      </w:r>
      <w:r w:rsidR="000B179A" w:rsidRPr="005A596D">
        <w:rPr>
          <w:color w:val="000000"/>
        </w:rPr>
        <w:t>CONTRATANTES</w:t>
      </w:r>
      <w:r w:rsidRPr="005A596D">
        <w:rPr>
          <w:color w:val="000000"/>
        </w:rPr>
        <w:t xml:space="preserve"> deverão encaminhar para o CONTRATADO o empenho, a relação de unidades administrativas e seus representantes e respectivos perfis de solicitação e aprovação, de acordo com sua estrutura e/ou necessidade de acesso para o cadastramento inicial.</w:t>
      </w:r>
    </w:p>
    <w:p w14:paraId="000000B3" w14:textId="1D57D467" w:rsidR="00AF1185" w:rsidRPr="005A596D" w:rsidRDefault="008C2669" w:rsidP="005666A1">
      <w:pPr>
        <w:numPr>
          <w:ilvl w:val="2"/>
          <w:numId w:val="4"/>
        </w:numPr>
        <w:tabs>
          <w:tab w:val="left" w:pos="1701"/>
        </w:tabs>
        <w:spacing w:line="360" w:lineRule="auto"/>
        <w:rPr>
          <w:color w:val="000000"/>
        </w:rPr>
      </w:pPr>
      <w:r w:rsidRPr="005A596D">
        <w:rPr>
          <w:color w:val="000000"/>
        </w:rPr>
        <w:t xml:space="preserve">Após a carga inicial de dados, os </w:t>
      </w:r>
      <w:r w:rsidR="000B179A" w:rsidRPr="005A596D">
        <w:rPr>
          <w:color w:val="000000"/>
        </w:rPr>
        <w:t>CONTRATANTES</w:t>
      </w:r>
      <w:r w:rsidRPr="005A596D">
        <w:rPr>
          <w:color w:val="000000"/>
        </w:rPr>
        <w:t xml:space="preserve"> poderão optar por realizar a gestão dos perfis de forma direta ou o encaminhamento das alterações para o CONTRATADO.</w:t>
      </w:r>
    </w:p>
    <w:p w14:paraId="000000B5"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Após o envio dos dados pelo CONTRATANTE, o CONTRATADO deverá realizar a atualização dos dados solicitados em até 2 (dois) dias úteis.</w:t>
      </w:r>
    </w:p>
    <w:p w14:paraId="000000B7"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O CONTRATADO deverá inserir o saldo para a utilização dos serviços, mediante o recebimento de empenho enviado pelo CONTRATANTE, em até 2 (dois) dias úteis.</w:t>
      </w:r>
    </w:p>
    <w:p w14:paraId="000000B9"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O CONTRATADO deverá responder para o CONTRATANTE e para o usuário, preferencialmente via E-DOCS ou outro Sistema oficial do Estado do Espírito Santo que venha a substituí-lo, ou, por e-mail a ser informado pelo CONTRATANTE, que o cadastro no sistema foi efetivado com sucesso (resolvido).</w:t>
      </w:r>
    </w:p>
    <w:p w14:paraId="000000BB" w14:textId="77777777" w:rsidR="00AF1185" w:rsidRPr="005A596D" w:rsidRDefault="008C2669" w:rsidP="005666A1">
      <w:pPr>
        <w:numPr>
          <w:ilvl w:val="2"/>
          <w:numId w:val="4"/>
        </w:numPr>
        <w:tabs>
          <w:tab w:val="left" w:pos="1701"/>
        </w:tabs>
        <w:spacing w:line="360" w:lineRule="auto"/>
        <w:rPr>
          <w:color w:val="000000"/>
        </w:rPr>
      </w:pPr>
      <w:r w:rsidRPr="005A596D">
        <w:rPr>
          <w:color w:val="000000"/>
        </w:rPr>
        <w:t>O CONTRATADO deverá prestar suporte para resolução de ocorrências/incidentes e eventuais inconsistências no faturamento, em até 2 (dois) dias úteis.</w:t>
      </w:r>
    </w:p>
    <w:p w14:paraId="000000BE" w14:textId="15496907" w:rsidR="00AF1185" w:rsidRPr="005A596D" w:rsidRDefault="008C2669" w:rsidP="00900BD8">
      <w:pPr>
        <w:numPr>
          <w:ilvl w:val="1"/>
          <w:numId w:val="4"/>
        </w:numPr>
        <w:spacing w:line="360" w:lineRule="auto"/>
      </w:pPr>
      <w:r w:rsidRPr="005A596D">
        <w:rPr>
          <w:b/>
          <w:color w:val="000000"/>
        </w:rPr>
        <w:t>Da elaboração e aprovação do pedido de fornecimento</w:t>
      </w:r>
    </w:p>
    <w:p w14:paraId="000000BF" w14:textId="0310C6A2" w:rsidR="00AF1185" w:rsidRPr="005A596D" w:rsidRDefault="008C2669" w:rsidP="005666A1">
      <w:pPr>
        <w:numPr>
          <w:ilvl w:val="2"/>
          <w:numId w:val="4"/>
        </w:numPr>
        <w:tabs>
          <w:tab w:val="left" w:pos="1701"/>
        </w:tabs>
        <w:spacing w:line="360" w:lineRule="auto"/>
      </w:pPr>
      <w:r w:rsidRPr="005A596D">
        <w:rPr>
          <w:b/>
        </w:rPr>
        <w:t xml:space="preserve"> </w:t>
      </w:r>
      <w:r w:rsidRPr="005A596D">
        <w:t>A solicitação dos pedidos de compra e entrega dos materiais de consumo administrativo será realizada por meio de um Sistema de Gestão de Almoxarifado Virtual Corporativo fornecido e mantido pela CONTRATADA</w:t>
      </w:r>
      <w:r w:rsidR="00234F55" w:rsidRPr="005A596D">
        <w:t>,</w:t>
      </w:r>
      <w:r w:rsidRPr="005A596D">
        <w:t xml:space="preserve"> sem ônus para a CONTRATANTE.</w:t>
      </w:r>
    </w:p>
    <w:p w14:paraId="000000C1" w14:textId="4EAB2727" w:rsidR="00AF1185" w:rsidRPr="004F03C1" w:rsidRDefault="008C2669">
      <w:pPr>
        <w:numPr>
          <w:ilvl w:val="2"/>
          <w:numId w:val="4"/>
        </w:numPr>
        <w:tabs>
          <w:tab w:val="left" w:pos="1701"/>
        </w:tabs>
        <w:spacing w:line="360" w:lineRule="auto"/>
        <w:rPr>
          <w:bCs/>
        </w:rPr>
      </w:pPr>
      <w:r w:rsidRPr="005A596D">
        <w:rPr>
          <w:bCs/>
        </w:rPr>
        <w:t xml:space="preserve"> O CONTRATADO deverá ser capaz de operar uma rede de logística com </w:t>
      </w:r>
      <w:r w:rsidRPr="002F0F57">
        <w:rPr>
          <w:bCs/>
        </w:rPr>
        <w:t xml:space="preserve">condições de atender todos </w:t>
      </w:r>
      <w:r w:rsidRPr="004F03C1">
        <w:rPr>
          <w:bCs/>
        </w:rPr>
        <w:t xml:space="preserve">os </w:t>
      </w:r>
      <w:r w:rsidR="007E405D" w:rsidRPr="004F03C1">
        <w:rPr>
          <w:bCs/>
        </w:rPr>
        <w:t>ó</w:t>
      </w:r>
      <w:r w:rsidRPr="004F03C1">
        <w:rPr>
          <w:bCs/>
        </w:rPr>
        <w:t>rgãos/</w:t>
      </w:r>
      <w:r w:rsidR="007E405D" w:rsidRPr="004F03C1">
        <w:rPr>
          <w:bCs/>
        </w:rPr>
        <w:t>e</w:t>
      </w:r>
      <w:r w:rsidRPr="004F03C1">
        <w:rPr>
          <w:bCs/>
        </w:rPr>
        <w:t xml:space="preserve">ntidades, localizados nos endereços descritos no ANEXO </w:t>
      </w:r>
      <w:r w:rsidR="003F0005" w:rsidRPr="004F03C1">
        <w:rPr>
          <w:bCs/>
        </w:rPr>
        <w:t>I.</w:t>
      </w:r>
      <w:r w:rsidR="00DB5B93" w:rsidRPr="004F03C1">
        <w:rPr>
          <w:bCs/>
        </w:rPr>
        <w:t>D</w:t>
      </w:r>
      <w:r w:rsidRPr="004F03C1">
        <w:rPr>
          <w:bCs/>
        </w:rPr>
        <w:t xml:space="preserve"> deste Instrumento.</w:t>
      </w:r>
    </w:p>
    <w:p w14:paraId="1709E3C1" w14:textId="57B916B8" w:rsidR="00D97B65" w:rsidRPr="004F03C1" w:rsidRDefault="00D97B65" w:rsidP="00D97B65">
      <w:pPr>
        <w:numPr>
          <w:ilvl w:val="3"/>
          <w:numId w:val="4"/>
        </w:numPr>
        <w:tabs>
          <w:tab w:val="left" w:pos="1701"/>
        </w:tabs>
        <w:spacing w:line="360" w:lineRule="auto"/>
        <w:rPr>
          <w:bCs/>
        </w:rPr>
      </w:pPr>
      <w:r w:rsidRPr="004F03C1">
        <w:t>A alteração dos endereços dispostos no Anexo I.D deverá ser comunicada pelo CONTRATANTE por meio da plataforma oficial, com antecedência mínima de 10 (dez) dias úteis, para atualização de cadastro e roteirização, ficando a CONTRATADA obrigada a prestar os serviços nas localidades indicadas</w:t>
      </w:r>
      <w:r w:rsidR="00402BE9" w:rsidRPr="004F03C1">
        <w:t>.</w:t>
      </w:r>
    </w:p>
    <w:p w14:paraId="47D23A8F" w14:textId="2B7E7B80" w:rsidR="00E258E6" w:rsidRPr="002F0F57" w:rsidRDefault="00663B22" w:rsidP="00382B99">
      <w:pPr>
        <w:numPr>
          <w:ilvl w:val="2"/>
          <w:numId w:val="4"/>
        </w:numPr>
        <w:tabs>
          <w:tab w:val="left" w:pos="1701"/>
        </w:tabs>
        <w:spacing w:line="360" w:lineRule="auto"/>
        <w:rPr>
          <w:bCs/>
        </w:rPr>
      </w:pPr>
      <w:r w:rsidRPr="002F0F57">
        <w:t xml:space="preserve">O </w:t>
      </w:r>
      <w:r w:rsidR="008823BF" w:rsidRPr="002F0F57">
        <w:t>s</w:t>
      </w:r>
      <w:r w:rsidRPr="002F0F57">
        <w:t xml:space="preserve">istema web deverá ficar disponível 24 (vinte e quatro) horas por dia, sete dias da semana, para fins de elaboração de pedidos e realização de autorizações, ressalvado os horários reservados para manutenções e atualizações do sistema, consoante Item 11.3.7 deste Termo de Referência e Item 2.1.4 do Anexo </w:t>
      </w:r>
      <w:r w:rsidR="00DB5B93" w:rsidRPr="002F0F57">
        <w:t>I.E</w:t>
      </w:r>
      <w:r w:rsidR="00292422" w:rsidRPr="002F0F57">
        <w:rPr>
          <w:bCs/>
        </w:rPr>
        <w:t>.</w:t>
      </w:r>
    </w:p>
    <w:p w14:paraId="31B2BD74" w14:textId="4F90B600" w:rsidR="00E258E6" w:rsidRPr="00142387" w:rsidRDefault="008C2669" w:rsidP="00E258E6">
      <w:pPr>
        <w:numPr>
          <w:ilvl w:val="3"/>
          <w:numId w:val="4"/>
        </w:numPr>
        <w:spacing w:line="360" w:lineRule="auto"/>
        <w:rPr>
          <w:bCs/>
        </w:rPr>
      </w:pPr>
      <w:r w:rsidRPr="005A596D">
        <w:t xml:space="preserve">As funcionalidades do sistema estão detalhadas no ANEXO </w:t>
      </w:r>
      <w:r w:rsidR="00DB5B93">
        <w:t>I.E</w:t>
      </w:r>
      <w:r w:rsidR="003F0005" w:rsidRPr="005A596D">
        <w:t>.</w:t>
      </w:r>
    </w:p>
    <w:p w14:paraId="2E4DEEAC" w14:textId="38E6E8ED" w:rsidR="00234F55" w:rsidRPr="005A596D" w:rsidRDefault="008C2669" w:rsidP="00382B99">
      <w:pPr>
        <w:numPr>
          <w:ilvl w:val="2"/>
          <w:numId w:val="4"/>
        </w:numPr>
        <w:tabs>
          <w:tab w:val="left" w:pos="1701"/>
        </w:tabs>
        <w:spacing w:line="360" w:lineRule="auto"/>
        <w:rPr>
          <w:bCs/>
        </w:rPr>
      </w:pPr>
      <w:r w:rsidRPr="005A596D">
        <w:t xml:space="preserve">Cada unidade administrativa cadastrada poderá </w:t>
      </w:r>
      <w:r w:rsidR="00680F37" w:rsidRPr="005A596D">
        <w:t xml:space="preserve">realizar seu </w:t>
      </w:r>
      <w:r w:rsidRPr="005A596D">
        <w:t xml:space="preserve">pedido de fornecimento utilizando </w:t>
      </w:r>
      <w:r w:rsidR="00680F37" w:rsidRPr="005666A1">
        <w:t>uma d</w:t>
      </w:r>
      <w:r w:rsidRPr="005A596D">
        <w:t>as janelas de solicitação de cada mês</w:t>
      </w:r>
      <w:r w:rsidR="00145134" w:rsidRPr="005A596D">
        <w:t>:</w:t>
      </w:r>
    </w:p>
    <w:p w14:paraId="0123E03C" w14:textId="0D82AABC" w:rsidR="00234F55" w:rsidRPr="005A596D" w:rsidRDefault="00234F55" w:rsidP="00E258E6">
      <w:pPr>
        <w:numPr>
          <w:ilvl w:val="3"/>
          <w:numId w:val="4"/>
        </w:numPr>
        <w:spacing w:line="360" w:lineRule="auto"/>
      </w:pPr>
      <w:r w:rsidRPr="005A596D">
        <w:t>A</w:t>
      </w:r>
      <w:r w:rsidR="008C2669" w:rsidRPr="005A596D">
        <w:t xml:space="preserve"> primeira janela será entre o 1º (primeiro) e o 10º (décimo) dia do mês</w:t>
      </w:r>
      <w:r w:rsidRPr="005A596D">
        <w:t>;</w:t>
      </w:r>
      <w:r w:rsidR="008C2669" w:rsidRPr="005A596D">
        <w:t xml:space="preserve"> e</w:t>
      </w:r>
    </w:p>
    <w:p w14:paraId="000000C8" w14:textId="68DCB195" w:rsidR="00AF1185" w:rsidRPr="005A596D" w:rsidRDefault="00234F55" w:rsidP="00E258E6">
      <w:pPr>
        <w:numPr>
          <w:ilvl w:val="3"/>
          <w:numId w:val="4"/>
        </w:numPr>
        <w:spacing w:line="360" w:lineRule="auto"/>
      </w:pPr>
      <w:r w:rsidRPr="005A596D">
        <w:t>A</w:t>
      </w:r>
      <w:r w:rsidR="008C2669" w:rsidRPr="005A596D">
        <w:t xml:space="preserve"> segunda </w:t>
      </w:r>
      <w:r w:rsidRPr="005A596D">
        <w:t xml:space="preserve">janela </w:t>
      </w:r>
      <w:r w:rsidR="008C2669" w:rsidRPr="005A596D">
        <w:t>será entre o 16º (décimo sexto) e 25º (vigésimo quinto) dia do mês.</w:t>
      </w:r>
    </w:p>
    <w:p w14:paraId="000000C9" w14:textId="16F72F41" w:rsidR="00AF1185" w:rsidRPr="005A596D" w:rsidRDefault="008C2669" w:rsidP="005666A1">
      <w:pPr>
        <w:numPr>
          <w:ilvl w:val="2"/>
          <w:numId w:val="4"/>
        </w:numPr>
        <w:tabs>
          <w:tab w:val="left" w:pos="1701"/>
        </w:tabs>
        <w:spacing w:line="360" w:lineRule="auto"/>
      </w:pPr>
      <w:r w:rsidRPr="005A596D">
        <w:t>O Aprovador terá duas janelas de aprovação</w:t>
      </w:r>
      <w:r w:rsidR="00145134" w:rsidRPr="005A596D">
        <w:t xml:space="preserve">. </w:t>
      </w:r>
      <w:r w:rsidR="00234F55" w:rsidRPr="005A596D">
        <w:t>A</w:t>
      </w:r>
      <w:r w:rsidRPr="005A596D">
        <w:t xml:space="preserve"> primeira janela do 11º (décimo primeiro) até o 15º (décimo quinto) dia do mês para aprovar o pedido e enquadrá-lo na primeira janela </w:t>
      </w:r>
      <w:r w:rsidR="00145134" w:rsidRPr="005A596D">
        <w:t xml:space="preserve">e a </w:t>
      </w:r>
      <w:r w:rsidRPr="005A596D">
        <w:t>do 26º (vigésimo sexto) até último dia do mês para enquadrá-lo na segunda janela.</w:t>
      </w:r>
    </w:p>
    <w:p w14:paraId="6D2DA7D8" w14:textId="5F485D92" w:rsidR="007275E1" w:rsidRPr="002F0F57" w:rsidRDefault="008C2669">
      <w:pPr>
        <w:numPr>
          <w:ilvl w:val="2"/>
          <w:numId w:val="4"/>
        </w:numPr>
        <w:tabs>
          <w:tab w:val="left" w:pos="1701"/>
        </w:tabs>
        <w:spacing w:line="360" w:lineRule="auto"/>
      </w:pPr>
      <w:r w:rsidRPr="005A596D">
        <w:t xml:space="preserve">Cada pedido de fornecimento poderá ser concluído após atingir o valor mínimo de </w:t>
      </w:r>
      <w:bookmarkStart w:id="10" w:name="_Hlk205886466"/>
      <w:r w:rsidRPr="005A596D">
        <w:t xml:space="preserve">R$ </w:t>
      </w:r>
      <w:r w:rsidR="00217908" w:rsidRPr="005A596D">
        <w:t>400</w:t>
      </w:r>
      <w:r w:rsidRPr="005A596D">
        <w:t>,</w:t>
      </w:r>
      <w:r w:rsidRPr="002F0F57">
        <w:t>00 (</w:t>
      </w:r>
      <w:r w:rsidR="00217908" w:rsidRPr="002F0F57">
        <w:t xml:space="preserve">quatrocentos </w:t>
      </w:r>
      <w:r w:rsidRPr="002F0F57">
        <w:t>reais)</w:t>
      </w:r>
      <w:bookmarkEnd w:id="10"/>
      <w:r w:rsidR="00663B22" w:rsidRPr="002F0F57">
        <w:t>.</w:t>
      </w:r>
      <w:r w:rsidRPr="002F0F57">
        <w:t xml:space="preserve"> </w:t>
      </w:r>
    </w:p>
    <w:p w14:paraId="000000CB" w14:textId="530664EF" w:rsidR="00AF1185" w:rsidRPr="002F0F57" w:rsidRDefault="00D01BB9" w:rsidP="007275E1">
      <w:pPr>
        <w:numPr>
          <w:ilvl w:val="3"/>
          <w:numId w:val="4"/>
        </w:numPr>
        <w:tabs>
          <w:tab w:val="left" w:pos="1701"/>
        </w:tabs>
        <w:spacing w:line="360" w:lineRule="auto"/>
      </w:pPr>
      <w:r w:rsidRPr="002F0F57">
        <w:t xml:space="preserve"> </w:t>
      </w:r>
      <w:r w:rsidR="007275E1" w:rsidRPr="002F0F57">
        <w:t>O</w:t>
      </w:r>
      <w:r w:rsidR="008C2669" w:rsidRPr="002F0F57">
        <w:t xml:space="preserve"> sistema deverá permitir que o solicitante finalize o pedido com valor inferior ao mínimo estabelecido para que o Aprovador da unidade administrativa faça os ajustes necessários</w:t>
      </w:r>
      <w:r w:rsidR="00907C14" w:rsidRPr="002F0F57">
        <w:t xml:space="preserve"> ou realize a concatenação</w:t>
      </w:r>
      <w:r w:rsidR="007275E1" w:rsidRPr="002F0F57">
        <w:t xml:space="preserve">, </w:t>
      </w:r>
      <w:r w:rsidR="00292422" w:rsidRPr="002F0F57">
        <w:t>observado, porém, o limite mínimo de R$ 400,00 (quatrocentos reais) previsto no Item 6.4.6 para conclusão do pedido de fornecimento.</w:t>
      </w:r>
    </w:p>
    <w:p w14:paraId="000000CD" w14:textId="77777777" w:rsidR="00AF1185" w:rsidRPr="002F0F57" w:rsidRDefault="008C2669" w:rsidP="005666A1">
      <w:pPr>
        <w:numPr>
          <w:ilvl w:val="2"/>
          <w:numId w:val="4"/>
        </w:numPr>
        <w:tabs>
          <w:tab w:val="left" w:pos="1701"/>
        </w:tabs>
        <w:spacing w:line="360" w:lineRule="auto"/>
      </w:pPr>
      <w:r w:rsidRPr="002F0F57">
        <w:t>Os pedidos de fornecimento ocorrerão de acordo com a demanda de cada Unidade Administrativa cadastrada no sistema, sendo discricionária a realização ou não de pedidos, sem qualquer ônus para o CONTRATANTE.</w:t>
      </w:r>
    </w:p>
    <w:p w14:paraId="45FD3EF9" w14:textId="00151909" w:rsidR="00234F55" w:rsidRPr="005A596D" w:rsidRDefault="008C2669" w:rsidP="005666A1">
      <w:pPr>
        <w:numPr>
          <w:ilvl w:val="2"/>
          <w:numId w:val="4"/>
        </w:numPr>
        <w:tabs>
          <w:tab w:val="left" w:pos="1701"/>
        </w:tabs>
        <w:spacing w:line="360" w:lineRule="auto"/>
      </w:pPr>
      <w:r w:rsidRPr="002F0F57">
        <w:t>Após a finalização do pedido de fornecimento pelo Solicitante, o Aprovador deverá</w:t>
      </w:r>
      <w:r w:rsidRPr="005A596D">
        <w:t xml:space="preserve"> avaliar o pedido, cabendo-lhe quatro possíveis ações:</w:t>
      </w:r>
    </w:p>
    <w:p w14:paraId="000000D1" w14:textId="77777777" w:rsidR="00AF1185" w:rsidRPr="005A596D" w:rsidRDefault="008C2669" w:rsidP="005666A1">
      <w:pPr>
        <w:numPr>
          <w:ilvl w:val="3"/>
          <w:numId w:val="4"/>
        </w:numPr>
        <w:spacing w:line="360" w:lineRule="auto"/>
      </w:pPr>
      <w:r w:rsidRPr="005A596D">
        <w:t>Aprovar pedido;</w:t>
      </w:r>
    </w:p>
    <w:p w14:paraId="000000D3" w14:textId="77777777" w:rsidR="00AF1185" w:rsidRPr="005A596D" w:rsidRDefault="008C2669" w:rsidP="005666A1">
      <w:pPr>
        <w:numPr>
          <w:ilvl w:val="3"/>
          <w:numId w:val="4"/>
        </w:numPr>
        <w:spacing w:line="360" w:lineRule="auto"/>
      </w:pPr>
      <w:r w:rsidRPr="005A596D">
        <w:t xml:space="preserve">Ajustar e aprovar; </w:t>
      </w:r>
    </w:p>
    <w:p w14:paraId="000000D5" w14:textId="77777777" w:rsidR="00AF1185" w:rsidRPr="005A596D" w:rsidRDefault="008C2669" w:rsidP="005666A1">
      <w:pPr>
        <w:numPr>
          <w:ilvl w:val="3"/>
          <w:numId w:val="4"/>
        </w:numPr>
        <w:spacing w:line="360" w:lineRule="auto"/>
      </w:pPr>
      <w:r w:rsidRPr="005A596D">
        <w:t>Reprovar;</w:t>
      </w:r>
    </w:p>
    <w:p w14:paraId="000000D7" w14:textId="77777777" w:rsidR="00AF1185" w:rsidRPr="005A596D" w:rsidRDefault="008C2669" w:rsidP="005666A1">
      <w:pPr>
        <w:numPr>
          <w:ilvl w:val="3"/>
          <w:numId w:val="4"/>
        </w:numPr>
        <w:spacing w:line="360" w:lineRule="auto"/>
      </w:pPr>
      <w:r w:rsidRPr="005A596D">
        <w:t>Concatenar.</w:t>
      </w:r>
    </w:p>
    <w:p w14:paraId="000000D9" w14:textId="77777777" w:rsidR="00AF1185" w:rsidRPr="005A596D" w:rsidRDefault="008C2669" w:rsidP="005666A1">
      <w:pPr>
        <w:numPr>
          <w:ilvl w:val="2"/>
          <w:numId w:val="4"/>
        </w:numPr>
        <w:tabs>
          <w:tab w:val="left" w:pos="1701"/>
        </w:tabs>
        <w:spacing w:line="360" w:lineRule="auto"/>
      </w:pPr>
      <w:r w:rsidRPr="005A596D">
        <w:t>Em caso de necessidade de ajustar o pedido, o Aprovador deverá ser capaz de adicionar e remover itens ou alterar as quantidades dos produtos, com recálculo automático do pedido para em seguida poder aprovar.</w:t>
      </w:r>
    </w:p>
    <w:p w14:paraId="000000DB" w14:textId="77777777" w:rsidR="00AF1185" w:rsidRPr="005A596D" w:rsidRDefault="008C2669" w:rsidP="005666A1">
      <w:pPr>
        <w:numPr>
          <w:ilvl w:val="2"/>
          <w:numId w:val="4"/>
        </w:numPr>
        <w:tabs>
          <w:tab w:val="left" w:pos="1701"/>
        </w:tabs>
        <w:spacing w:line="360" w:lineRule="auto"/>
      </w:pPr>
      <w:r w:rsidRPr="005A596D">
        <w:t>Se for preciso concatenar pedidos, o Aprovador deve ter a capacidade de combinar dois ou mais pedidos provenientes de unidades administrativas registradas sob sua responsabilidade e com mesmo local de entrega.</w:t>
      </w:r>
    </w:p>
    <w:p w14:paraId="000000DD" w14:textId="7572426D" w:rsidR="00AF1185" w:rsidRPr="005A596D" w:rsidRDefault="008C2669" w:rsidP="005666A1">
      <w:pPr>
        <w:numPr>
          <w:ilvl w:val="2"/>
          <w:numId w:val="4"/>
        </w:numPr>
        <w:tabs>
          <w:tab w:val="left" w:pos="1701"/>
        </w:tabs>
        <w:spacing w:line="360" w:lineRule="auto"/>
      </w:pPr>
      <w:r w:rsidRPr="005A596D">
        <w:t xml:space="preserve">Caso o aprovador precise realizar ajuste ou concatenação dos pedidos, tais não poderão ser finalizados caso o valor esteja abaixo do valor mínimo estipulado no </w:t>
      </w:r>
      <w:r w:rsidR="006933D9" w:rsidRPr="005A596D">
        <w:t>I</w:t>
      </w:r>
      <w:r w:rsidRPr="005A596D">
        <w:t xml:space="preserve">tem </w:t>
      </w:r>
      <w:r w:rsidR="00E7287A" w:rsidRPr="005A596D">
        <w:t>6</w:t>
      </w:r>
      <w:r w:rsidRPr="005A596D">
        <w:t>.4.6 deste Termo de Referência.</w:t>
      </w:r>
    </w:p>
    <w:p w14:paraId="000000DF" w14:textId="77777777" w:rsidR="00AF1185" w:rsidRPr="005A596D" w:rsidRDefault="008C2669" w:rsidP="005666A1">
      <w:pPr>
        <w:numPr>
          <w:ilvl w:val="2"/>
          <w:numId w:val="4"/>
        </w:numPr>
        <w:tabs>
          <w:tab w:val="left" w:pos="1701"/>
        </w:tabs>
        <w:spacing w:line="360" w:lineRule="auto"/>
      </w:pPr>
      <w:r w:rsidRPr="005A596D">
        <w:t>Caso não seja possível concatenar determinado pedido com outro, o mesmo deverá aguardar até que seja possível combiná-lo com um novo pedido.</w:t>
      </w:r>
    </w:p>
    <w:p w14:paraId="000000E1" w14:textId="77777777" w:rsidR="00AF1185" w:rsidRPr="005A596D" w:rsidRDefault="008C2669" w:rsidP="005666A1">
      <w:pPr>
        <w:numPr>
          <w:ilvl w:val="2"/>
          <w:numId w:val="4"/>
        </w:numPr>
        <w:tabs>
          <w:tab w:val="left" w:pos="1701"/>
        </w:tabs>
        <w:spacing w:line="360" w:lineRule="auto"/>
      </w:pPr>
      <w:r w:rsidRPr="005A596D">
        <w:t>O sistema deverá notificar automaticamente o Solicitante da unidade administrativa, através do sistema, informando-o da ação tomada pelo Aprovador, para que ele possa acompanhar seu pedido.</w:t>
      </w:r>
    </w:p>
    <w:p w14:paraId="000000E3" w14:textId="77777777" w:rsidR="00AF1185" w:rsidRPr="005A596D" w:rsidRDefault="008C2669" w:rsidP="005666A1">
      <w:pPr>
        <w:keepNext/>
        <w:numPr>
          <w:ilvl w:val="1"/>
          <w:numId w:val="4"/>
        </w:numPr>
        <w:spacing w:line="360" w:lineRule="auto"/>
      </w:pPr>
      <w:r w:rsidRPr="005A596D">
        <w:rPr>
          <w:b/>
        </w:rPr>
        <w:t>Da logística e entrega dos materiais</w:t>
      </w:r>
    </w:p>
    <w:p w14:paraId="000000E5" w14:textId="37C91E5D" w:rsidR="00AF1185" w:rsidRPr="005A596D" w:rsidRDefault="008C2669" w:rsidP="005666A1">
      <w:pPr>
        <w:numPr>
          <w:ilvl w:val="2"/>
          <w:numId w:val="4"/>
        </w:numPr>
        <w:tabs>
          <w:tab w:val="left" w:pos="1701"/>
        </w:tabs>
        <w:spacing w:line="360" w:lineRule="auto"/>
      </w:pPr>
      <w:r w:rsidRPr="005A596D">
        <w:rPr>
          <w:b/>
        </w:rPr>
        <w:t xml:space="preserve"> </w:t>
      </w:r>
      <w:bookmarkStart w:id="11" w:name="_Hlk179978825"/>
      <w:r w:rsidRPr="005A596D">
        <w:t>A</w:t>
      </w:r>
      <w:r w:rsidR="00C43128" w:rsidRPr="005A596D">
        <w:t xml:space="preserve">ssim </w:t>
      </w:r>
      <w:r w:rsidRPr="005A596D">
        <w:t>que o pedido de fornecimento fo</w:t>
      </w:r>
      <w:r w:rsidR="00C43128" w:rsidRPr="005A596D">
        <w:t>r</w:t>
      </w:r>
      <w:r w:rsidRPr="005A596D">
        <w:t xml:space="preserve"> concluído e aprovado, a entrega do material deverá ser realizada em até </w:t>
      </w:r>
      <w:r w:rsidR="003338C2" w:rsidRPr="005A596D">
        <w:t xml:space="preserve">15 </w:t>
      </w:r>
      <w:r w:rsidRPr="005A596D">
        <w:t>(</w:t>
      </w:r>
      <w:r w:rsidR="003338C2" w:rsidRPr="005A596D">
        <w:t>quinze)</w:t>
      </w:r>
      <w:r w:rsidRPr="005A596D">
        <w:t xml:space="preserve"> dias úteis após a aprovação do pedido.</w:t>
      </w:r>
      <w:bookmarkEnd w:id="11"/>
    </w:p>
    <w:p w14:paraId="000000E7" w14:textId="77777777" w:rsidR="00AF1185" w:rsidRPr="005A596D" w:rsidRDefault="008C2669" w:rsidP="005666A1">
      <w:pPr>
        <w:numPr>
          <w:ilvl w:val="2"/>
          <w:numId w:val="4"/>
        </w:numPr>
        <w:tabs>
          <w:tab w:val="left" w:pos="1701"/>
        </w:tabs>
        <w:spacing w:line="360" w:lineRule="auto"/>
        <w:rPr>
          <w:bCs/>
        </w:rPr>
      </w:pPr>
      <w:r w:rsidRPr="005A596D">
        <w:rPr>
          <w:bCs/>
        </w:rPr>
        <w:t>O CONTRATADO é responsável por realizar as atividades de logística que incluem separar e embalar os produtos, imprimir os Documentos Auxiliares da Nota Fiscal Eletrônica (NF-e), transportar e entregar os itens no endereço que foi registrado e definido no pedido de fornecimento.</w:t>
      </w:r>
    </w:p>
    <w:p w14:paraId="000000E9" w14:textId="77777777" w:rsidR="00AF1185" w:rsidRPr="005A596D" w:rsidRDefault="008C2669" w:rsidP="005666A1">
      <w:pPr>
        <w:numPr>
          <w:ilvl w:val="2"/>
          <w:numId w:val="4"/>
        </w:numPr>
        <w:tabs>
          <w:tab w:val="left" w:pos="1701"/>
        </w:tabs>
        <w:spacing w:line="360" w:lineRule="auto"/>
        <w:rPr>
          <w:bCs/>
        </w:rPr>
      </w:pPr>
      <w:r w:rsidRPr="005A596D">
        <w:rPr>
          <w:bCs/>
        </w:rPr>
        <w:t>O CONTRATADO deve estabelecer os procedimentos para o transporte dos materiais, seguindo as especificações fornecidas pelos fabricantes. Além disso, tais procedimentos devem estar em conformidade com as normas da legislação ambiental.</w:t>
      </w:r>
    </w:p>
    <w:p w14:paraId="000000EB" w14:textId="77777777" w:rsidR="00AF1185" w:rsidRPr="005A596D" w:rsidRDefault="008C2669" w:rsidP="005666A1">
      <w:pPr>
        <w:numPr>
          <w:ilvl w:val="2"/>
          <w:numId w:val="4"/>
        </w:numPr>
        <w:tabs>
          <w:tab w:val="left" w:pos="1701"/>
        </w:tabs>
        <w:spacing w:line="360" w:lineRule="auto"/>
        <w:rPr>
          <w:bCs/>
        </w:rPr>
      </w:pPr>
      <w:r w:rsidRPr="005A596D">
        <w:rPr>
          <w:bCs/>
        </w:rPr>
        <w:t>O CONTRATADO deverá embalar todos os materiais em caixas próprias, separados por número do pedido gerado no sistema.</w:t>
      </w:r>
    </w:p>
    <w:p w14:paraId="000000ED" w14:textId="69386DBE" w:rsidR="00AF1185" w:rsidRPr="005A596D" w:rsidRDefault="008C2669" w:rsidP="005666A1">
      <w:pPr>
        <w:numPr>
          <w:ilvl w:val="2"/>
          <w:numId w:val="4"/>
        </w:numPr>
        <w:tabs>
          <w:tab w:val="left" w:pos="1701"/>
        </w:tabs>
        <w:spacing w:line="360" w:lineRule="auto"/>
        <w:rPr>
          <w:bCs/>
        </w:rPr>
      </w:pPr>
      <w:r w:rsidRPr="005A596D">
        <w:rPr>
          <w:bCs/>
        </w:rPr>
        <w:t xml:space="preserve">As embalagens deverão </w:t>
      </w:r>
      <w:r w:rsidR="00BE3CAC" w:rsidRPr="005A596D">
        <w:rPr>
          <w:bCs/>
        </w:rPr>
        <w:t>estar acompanhada</w:t>
      </w:r>
      <w:r w:rsidR="00BE3CAC" w:rsidRPr="005666A1">
        <w:rPr>
          <w:bCs/>
        </w:rPr>
        <w:t>s</w:t>
      </w:r>
      <w:r w:rsidR="00BE3CAC" w:rsidRPr="005A596D">
        <w:rPr>
          <w:bCs/>
        </w:rPr>
        <w:t xml:space="preserve"> da nota fiscal ou documento auxiliar </w:t>
      </w:r>
      <w:r w:rsidR="00BE3CAC" w:rsidRPr="005666A1">
        <w:rPr>
          <w:bCs/>
        </w:rPr>
        <w:t xml:space="preserve">e </w:t>
      </w:r>
      <w:r w:rsidR="00BE3CAC" w:rsidRPr="005A596D">
        <w:rPr>
          <w:bCs/>
        </w:rPr>
        <w:t xml:space="preserve">estar </w:t>
      </w:r>
      <w:r w:rsidR="0068021B" w:rsidRPr="005A596D">
        <w:rPr>
          <w:bCs/>
        </w:rPr>
        <w:t>devidamente</w:t>
      </w:r>
      <w:r w:rsidRPr="005A596D">
        <w:rPr>
          <w:bCs/>
        </w:rPr>
        <w:t xml:space="preserve"> identificadas externamente, com etiquetas adesivas </w:t>
      </w:r>
      <w:r w:rsidR="00917A19" w:rsidRPr="005A596D">
        <w:rPr>
          <w:bCs/>
        </w:rPr>
        <w:t xml:space="preserve">que </w:t>
      </w:r>
      <w:r w:rsidR="00BE3CAC" w:rsidRPr="005A596D">
        <w:rPr>
          <w:bCs/>
        </w:rPr>
        <w:t>permitam a identificação perfeita do pedido</w:t>
      </w:r>
      <w:r w:rsidR="00917A19" w:rsidRPr="005666A1">
        <w:rPr>
          <w:bCs/>
        </w:rPr>
        <w:t xml:space="preserve">, </w:t>
      </w:r>
      <w:r w:rsidRPr="005A596D">
        <w:rPr>
          <w:bCs/>
        </w:rPr>
        <w:t>contendo no mínimo as seguintes informações:</w:t>
      </w:r>
    </w:p>
    <w:p w14:paraId="000000EF" w14:textId="77777777" w:rsidR="00AF1185" w:rsidRPr="005A596D" w:rsidRDefault="008C2669" w:rsidP="005666A1">
      <w:pPr>
        <w:numPr>
          <w:ilvl w:val="3"/>
          <w:numId w:val="4"/>
        </w:numPr>
        <w:spacing w:line="360" w:lineRule="auto"/>
      </w:pPr>
      <w:r w:rsidRPr="005A596D">
        <w:t>Nome do CONTRATANTE;</w:t>
      </w:r>
    </w:p>
    <w:p w14:paraId="000000F1" w14:textId="77777777" w:rsidR="00AF1185" w:rsidRPr="005A596D" w:rsidRDefault="008C2669" w:rsidP="005666A1">
      <w:pPr>
        <w:numPr>
          <w:ilvl w:val="3"/>
          <w:numId w:val="4"/>
        </w:numPr>
        <w:spacing w:line="360" w:lineRule="auto"/>
      </w:pPr>
      <w:r w:rsidRPr="005A596D">
        <w:t>Nome do Solicitante;</w:t>
      </w:r>
    </w:p>
    <w:p w14:paraId="000000F3" w14:textId="77777777" w:rsidR="00AF1185" w:rsidRPr="005A596D" w:rsidRDefault="008C2669" w:rsidP="005666A1">
      <w:pPr>
        <w:numPr>
          <w:ilvl w:val="3"/>
          <w:numId w:val="4"/>
        </w:numPr>
        <w:spacing w:line="360" w:lineRule="auto"/>
      </w:pPr>
      <w:r w:rsidRPr="005A596D">
        <w:t>Unidade administrativa do solicitante;</w:t>
      </w:r>
    </w:p>
    <w:p w14:paraId="000000F5" w14:textId="77777777" w:rsidR="00AF1185" w:rsidRPr="005A596D" w:rsidRDefault="008C2669" w:rsidP="005666A1">
      <w:pPr>
        <w:numPr>
          <w:ilvl w:val="3"/>
          <w:numId w:val="4"/>
        </w:numPr>
        <w:spacing w:line="360" w:lineRule="auto"/>
      </w:pPr>
      <w:r w:rsidRPr="005A596D">
        <w:t>Número do pedido de fornecimento;</w:t>
      </w:r>
    </w:p>
    <w:p w14:paraId="000000F7" w14:textId="6DA5DD1D" w:rsidR="00AF1185" w:rsidRPr="005A596D" w:rsidRDefault="008C2669" w:rsidP="005666A1">
      <w:pPr>
        <w:numPr>
          <w:ilvl w:val="3"/>
          <w:numId w:val="4"/>
        </w:numPr>
        <w:spacing w:line="360" w:lineRule="auto"/>
      </w:pPr>
      <w:r w:rsidRPr="005A596D">
        <w:t>Número da Nota Fiscal</w:t>
      </w:r>
      <w:r w:rsidR="00E73194" w:rsidRPr="005A596D">
        <w:t xml:space="preserve"> ou documento auxiliar</w:t>
      </w:r>
      <w:r w:rsidRPr="005A596D">
        <w:t>;</w:t>
      </w:r>
    </w:p>
    <w:p w14:paraId="000000F9" w14:textId="43DCF4D2" w:rsidR="00AF1185" w:rsidRPr="005A596D" w:rsidRDefault="008C2669" w:rsidP="005666A1">
      <w:pPr>
        <w:numPr>
          <w:ilvl w:val="3"/>
          <w:numId w:val="4"/>
        </w:numPr>
        <w:spacing w:line="360" w:lineRule="auto"/>
      </w:pPr>
      <w:r w:rsidRPr="005A596D">
        <w:t>Endereço completo da entrega;</w:t>
      </w:r>
    </w:p>
    <w:p w14:paraId="000000FB" w14:textId="77777777" w:rsidR="00AF1185" w:rsidRPr="005A596D" w:rsidRDefault="008C2669" w:rsidP="005666A1">
      <w:pPr>
        <w:numPr>
          <w:ilvl w:val="3"/>
          <w:numId w:val="4"/>
        </w:numPr>
        <w:spacing w:line="360" w:lineRule="auto"/>
      </w:pPr>
      <w:r w:rsidRPr="005A596D">
        <w:t>Peso bruto.</w:t>
      </w:r>
    </w:p>
    <w:p w14:paraId="000000FD" w14:textId="77777777" w:rsidR="00AF1185" w:rsidRPr="005A596D" w:rsidRDefault="008C2669" w:rsidP="005666A1">
      <w:pPr>
        <w:numPr>
          <w:ilvl w:val="3"/>
          <w:numId w:val="4"/>
        </w:numPr>
        <w:spacing w:line="360" w:lineRule="auto"/>
      </w:pPr>
      <w:r w:rsidRPr="005A596D">
        <w:t>Quantidade de volumes a serem entregues e numeração sequencial, adotada quando o pedido é fornecido e embalado em múltiplos volumes.</w:t>
      </w:r>
    </w:p>
    <w:p w14:paraId="000000FF" w14:textId="77777777" w:rsidR="00AF1185" w:rsidRPr="005A596D" w:rsidRDefault="008C2669" w:rsidP="005666A1">
      <w:pPr>
        <w:numPr>
          <w:ilvl w:val="2"/>
          <w:numId w:val="4"/>
        </w:numPr>
        <w:tabs>
          <w:tab w:val="left" w:pos="1276"/>
          <w:tab w:val="left" w:pos="1418"/>
          <w:tab w:val="left" w:pos="1701"/>
        </w:tabs>
        <w:spacing w:line="360" w:lineRule="auto"/>
        <w:rPr>
          <w:bCs/>
        </w:rPr>
      </w:pPr>
      <w:r w:rsidRPr="005A596D">
        <w:rPr>
          <w:bCs/>
        </w:rPr>
        <w:t>O CONTRATADO é responsável por quaisquer riscos ou danos que possam ocorrer durante o transporte e até o momento da efetiva entrega dos materiais.</w:t>
      </w:r>
    </w:p>
    <w:p w14:paraId="00000101" w14:textId="7EF86A7B" w:rsidR="00AF1185" w:rsidRPr="005A596D" w:rsidRDefault="008C2669" w:rsidP="005666A1">
      <w:pPr>
        <w:numPr>
          <w:ilvl w:val="2"/>
          <w:numId w:val="4"/>
        </w:numPr>
        <w:tabs>
          <w:tab w:val="left" w:pos="1701"/>
        </w:tabs>
        <w:spacing w:line="360" w:lineRule="auto"/>
        <w:rPr>
          <w:bCs/>
        </w:rPr>
      </w:pPr>
      <w:r w:rsidRPr="005A596D">
        <w:rPr>
          <w:bCs/>
        </w:rPr>
        <w:t xml:space="preserve"> CONTRATADO deve confirmar que o material foi recebido pelo solicitante ou por um representante autorizado, assegurando-se de identificar corretamente a pessoa que recebeu o pedido.</w:t>
      </w:r>
    </w:p>
    <w:p w14:paraId="00000103" w14:textId="77777777" w:rsidR="00AF1185" w:rsidRPr="005A596D" w:rsidRDefault="008C2669" w:rsidP="005666A1">
      <w:pPr>
        <w:numPr>
          <w:ilvl w:val="2"/>
          <w:numId w:val="4"/>
        </w:numPr>
        <w:tabs>
          <w:tab w:val="left" w:pos="1701"/>
        </w:tabs>
        <w:spacing w:line="360" w:lineRule="auto"/>
        <w:rPr>
          <w:bCs/>
        </w:rPr>
      </w:pPr>
      <w:r w:rsidRPr="005A596D">
        <w:rPr>
          <w:bCs/>
        </w:rPr>
        <w:t>A entrega deverá ser feita em dias úteis, respeitando os horários de 9:00h às 17:00 e os locais corretos de entrega, conforme o pedido de fornecimento.</w:t>
      </w:r>
    </w:p>
    <w:p w14:paraId="00000105" w14:textId="2CB9CA1C" w:rsidR="00AF1185" w:rsidRPr="005A596D" w:rsidRDefault="008C2669" w:rsidP="005666A1">
      <w:pPr>
        <w:numPr>
          <w:ilvl w:val="2"/>
          <w:numId w:val="4"/>
        </w:numPr>
        <w:tabs>
          <w:tab w:val="left" w:pos="1701"/>
        </w:tabs>
        <w:spacing w:line="360" w:lineRule="auto"/>
        <w:rPr>
          <w:bCs/>
        </w:rPr>
      </w:pPr>
      <w:r w:rsidRPr="005A596D">
        <w:rPr>
          <w:bCs/>
        </w:rPr>
        <w:t>Caso ocorra atraso na entrega do pedido, o pagamento da nota fiscal</w:t>
      </w:r>
      <w:r w:rsidR="005044AC" w:rsidRPr="005A596D">
        <w:rPr>
          <w:bCs/>
        </w:rPr>
        <w:t xml:space="preserve">, </w:t>
      </w:r>
      <w:r w:rsidRPr="005A596D">
        <w:rPr>
          <w:bCs/>
        </w:rPr>
        <w:t xml:space="preserve">fatura </w:t>
      </w:r>
      <w:r w:rsidR="005044AC" w:rsidRPr="005A596D">
        <w:t>ou instrumento de cobrança equivalente</w:t>
      </w:r>
      <w:r w:rsidR="005044AC" w:rsidRPr="005A596D">
        <w:rPr>
          <w:bCs/>
        </w:rPr>
        <w:t xml:space="preserve"> </w:t>
      </w:r>
      <w:r w:rsidRPr="005A596D">
        <w:rPr>
          <w:bCs/>
        </w:rPr>
        <w:t xml:space="preserve">estará sujeito às condições previstas no Índice de Medição de Resultados (IMR), </w:t>
      </w:r>
      <w:r w:rsidR="006933D9" w:rsidRPr="005A596D">
        <w:rPr>
          <w:bCs/>
        </w:rPr>
        <w:t>Item</w:t>
      </w:r>
      <w:r w:rsidRPr="005A596D">
        <w:rPr>
          <w:bCs/>
        </w:rPr>
        <w:t xml:space="preserve"> 8.1, ressalvadas situações de caso fortuito e força maior.</w:t>
      </w:r>
    </w:p>
    <w:p w14:paraId="00000108" w14:textId="4289B709" w:rsidR="00AF1185" w:rsidRPr="005A596D" w:rsidRDefault="00382B99" w:rsidP="00382B99">
      <w:pPr>
        <w:numPr>
          <w:ilvl w:val="2"/>
          <w:numId w:val="4"/>
        </w:numPr>
        <w:tabs>
          <w:tab w:val="left" w:pos="1701"/>
          <w:tab w:val="left" w:pos="1843"/>
        </w:tabs>
        <w:spacing w:line="360" w:lineRule="auto"/>
        <w:rPr>
          <w:bCs/>
        </w:rPr>
      </w:pPr>
      <w:r w:rsidRPr="005A596D">
        <w:rPr>
          <w:bCs/>
        </w:rPr>
        <w:t xml:space="preserve"> </w:t>
      </w:r>
      <w:r w:rsidR="008C2669" w:rsidRPr="005A596D">
        <w:rPr>
          <w:bCs/>
        </w:rPr>
        <w:t xml:space="preserve">Caso seja prática de mercado o fornecimento de itens em conjunto e a lista de quantidades e preços indicar o fornecimento por unidade, poderá ser fornecido o conjunto, devendo </w:t>
      </w:r>
      <w:bookmarkStart w:id="12" w:name="_Hlk179979461"/>
      <w:r w:rsidR="008C2669" w:rsidRPr="005A596D">
        <w:rPr>
          <w:bCs/>
        </w:rPr>
        <w:t xml:space="preserve">o preço total praticado </w:t>
      </w:r>
      <w:bookmarkStart w:id="13" w:name="_Hlk179979004"/>
      <w:r w:rsidR="008C2669" w:rsidRPr="005A596D">
        <w:rPr>
          <w:bCs/>
        </w:rPr>
        <w:t>guardar correspondência com o preço unitário e a quantidade fornecida</w:t>
      </w:r>
      <w:bookmarkEnd w:id="12"/>
      <w:bookmarkEnd w:id="13"/>
      <w:r w:rsidR="008C2669" w:rsidRPr="005A596D">
        <w:rPr>
          <w:bCs/>
        </w:rPr>
        <w:t>.</w:t>
      </w:r>
    </w:p>
    <w:p w14:paraId="00000109" w14:textId="77777777" w:rsidR="00AF1185" w:rsidRPr="005A596D" w:rsidRDefault="008C2669" w:rsidP="005666A1">
      <w:pPr>
        <w:numPr>
          <w:ilvl w:val="1"/>
          <w:numId w:val="4"/>
        </w:numPr>
        <w:spacing w:line="360" w:lineRule="auto"/>
      </w:pPr>
      <w:r w:rsidRPr="005A596D">
        <w:rPr>
          <w:b/>
        </w:rPr>
        <w:t>Do recebimento e ateste ou conteste da entrega do pedido de fornecimento</w:t>
      </w:r>
    </w:p>
    <w:p w14:paraId="0000010B" w14:textId="77777777" w:rsidR="00AF1185" w:rsidRPr="005A596D" w:rsidRDefault="008C2669" w:rsidP="005666A1">
      <w:pPr>
        <w:numPr>
          <w:ilvl w:val="2"/>
          <w:numId w:val="4"/>
        </w:numPr>
        <w:tabs>
          <w:tab w:val="left" w:pos="1701"/>
        </w:tabs>
        <w:spacing w:line="360" w:lineRule="auto"/>
        <w:rPr>
          <w:bCs/>
        </w:rPr>
      </w:pPr>
      <w:r w:rsidRPr="005A596D">
        <w:rPr>
          <w:bCs/>
        </w:rPr>
        <w:t xml:space="preserve"> A designação de representantes autorizados para o recebimento das entregas ficará a cargo do CONTRATANTE. O recebimento inicial pelo solicitante ou representante credenciado constará de atestado de recebimento de volumes, a partir de assinatura de cópia dos Documentos Auxiliares da NF-e ou conhecimento de transporte.</w:t>
      </w:r>
    </w:p>
    <w:p w14:paraId="0000010D" w14:textId="77777777" w:rsidR="00AF1185" w:rsidRPr="005A596D" w:rsidRDefault="008C2669" w:rsidP="005666A1">
      <w:pPr>
        <w:numPr>
          <w:ilvl w:val="2"/>
          <w:numId w:val="4"/>
        </w:numPr>
        <w:tabs>
          <w:tab w:val="left" w:pos="1701"/>
        </w:tabs>
        <w:spacing w:line="360" w:lineRule="auto"/>
        <w:rPr>
          <w:bCs/>
        </w:rPr>
      </w:pPr>
      <w:r w:rsidRPr="005A596D">
        <w:rPr>
          <w:bCs/>
        </w:rPr>
        <w:t>Após a entrega do pedido, o Solicitante da unidade administrativa terá até 3 (três) dias úteis para conferir o produto e realizar o ateste ou o conteste do pedido no sistema do CONTRATADO, apresentando suas justificativas de contestação, caso necessário.</w:t>
      </w:r>
    </w:p>
    <w:p w14:paraId="0000010F" w14:textId="77777777" w:rsidR="00AF1185" w:rsidRPr="005A596D" w:rsidRDefault="008C2669" w:rsidP="005666A1">
      <w:pPr>
        <w:numPr>
          <w:ilvl w:val="3"/>
          <w:numId w:val="4"/>
        </w:numPr>
        <w:spacing w:line="360" w:lineRule="auto"/>
        <w:rPr>
          <w:bCs/>
        </w:rPr>
      </w:pPr>
      <w:r w:rsidRPr="005A596D">
        <w:rPr>
          <w:bCs/>
        </w:rPr>
        <w:t>Para isso, o solicitante da unidade administrativa deverá abrir as embalagens e conferir, confrontando com:</w:t>
      </w:r>
    </w:p>
    <w:p w14:paraId="00000111" w14:textId="77777777" w:rsidR="00AF1185" w:rsidRPr="005A596D" w:rsidRDefault="008C2669" w:rsidP="005666A1">
      <w:pPr>
        <w:numPr>
          <w:ilvl w:val="4"/>
          <w:numId w:val="4"/>
        </w:numPr>
        <w:tabs>
          <w:tab w:val="left" w:pos="3828"/>
          <w:tab w:val="left" w:pos="4111"/>
        </w:tabs>
        <w:spacing w:line="360" w:lineRule="auto"/>
        <w:ind w:left="2552"/>
      </w:pPr>
      <w:r w:rsidRPr="005A596D">
        <w:t>O pedido de fornecimento;</w:t>
      </w:r>
    </w:p>
    <w:p w14:paraId="00000113" w14:textId="77777777" w:rsidR="00AF1185" w:rsidRPr="005A596D" w:rsidRDefault="008C2669" w:rsidP="005666A1">
      <w:pPr>
        <w:numPr>
          <w:ilvl w:val="4"/>
          <w:numId w:val="4"/>
        </w:numPr>
        <w:tabs>
          <w:tab w:val="left" w:pos="3828"/>
          <w:tab w:val="left" w:pos="4111"/>
        </w:tabs>
        <w:spacing w:line="360" w:lineRule="auto"/>
        <w:ind w:left="2552"/>
      </w:pPr>
      <w:r w:rsidRPr="005A596D">
        <w:t>O estado que os materiais foram entregues;</w:t>
      </w:r>
    </w:p>
    <w:p w14:paraId="00000115" w14:textId="77777777" w:rsidR="00AF1185" w:rsidRPr="005A596D" w:rsidRDefault="008C2669" w:rsidP="005666A1">
      <w:pPr>
        <w:numPr>
          <w:ilvl w:val="4"/>
          <w:numId w:val="4"/>
        </w:numPr>
        <w:tabs>
          <w:tab w:val="left" w:pos="3828"/>
          <w:tab w:val="left" w:pos="4111"/>
        </w:tabs>
        <w:spacing w:line="360" w:lineRule="auto"/>
        <w:ind w:left="2552"/>
      </w:pPr>
      <w:r w:rsidRPr="005A596D">
        <w:t>As marcas homologadas no sistema do CONTRATADO;</w:t>
      </w:r>
    </w:p>
    <w:p w14:paraId="00000117" w14:textId="77777777" w:rsidR="00AF1185" w:rsidRPr="005A596D" w:rsidRDefault="008C2669" w:rsidP="005666A1">
      <w:pPr>
        <w:numPr>
          <w:ilvl w:val="4"/>
          <w:numId w:val="4"/>
        </w:numPr>
        <w:tabs>
          <w:tab w:val="left" w:pos="3828"/>
          <w:tab w:val="left" w:pos="4111"/>
        </w:tabs>
        <w:spacing w:line="360" w:lineRule="auto"/>
        <w:ind w:left="2552"/>
      </w:pPr>
      <w:r w:rsidRPr="005A596D">
        <w:t>As quantidades solicitadas no pedido de fornecimento com as que foram entregues;</w:t>
      </w:r>
    </w:p>
    <w:p w14:paraId="00000119" w14:textId="77777777" w:rsidR="00AF1185" w:rsidRPr="005A596D" w:rsidRDefault="008C2669" w:rsidP="005666A1">
      <w:pPr>
        <w:numPr>
          <w:ilvl w:val="4"/>
          <w:numId w:val="4"/>
        </w:numPr>
        <w:tabs>
          <w:tab w:val="left" w:pos="3828"/>
          <w:tab w:val="left" w:pos="4111"/>
        </w:tabs>
        <w:spacing w:line="360" w:lineRule="auto"/>
        <w:ind w:left="2552"/>
      </w:pPr>
      <w:r w:rsidRPr="005A596D">
        <w:t>As especificações técnicas e a qualidade dos itens entregues;</w:t>
      </w:r>
    </w:p>
    <w:p w14:paraId="0000011B" w14:textId="77777777" w:rsidR="00AF1185" w:rsidRPr="005A596D" w:rsidRDefault="008C2669" w:rsidP="005666A1">
      <w:pPr>
        <w:numPr>
          <w:ilvl w:val="4"/>
          <w:numId w:val="4"/>
        </w:numPr>
        <w:tabs>
          <w:tab w:val="left" w:pos="3828"/>
          <w:tab w:val="left" w:pos="4111"/>
        </w:tabs>
        <w:spacing w:line="360" w:lineRule="auto"/>
        <w:ind w:left="2552"/>
      </w:pPr>
      <w:r w:rsidRPr="005A596D">
        <w:t>O preço unitário de cada material e compará-lo, se necessário, com o preço contratado;</w:t>
      </w:r>
    </w:p>
    <w:p w14:paraId="0000011D" w14:textId="77777777" w:rsidR="00AF1185" w:rsidRPr="005A596D" w:rsidRDefault="008C2669" w:rsidP="005666A1">
      <w:pPr>
        <w:numPr>
          <w:ilvl w:val="4"/>
          <w:numId w:val="4"/>
        </w:numPr>
        <w:tabs>
          <w:tab w:val="left" w:pos="3828"/>
          <w:tab w:val="left" w:pos="4111"/>
        </w:tabs>
        <w:spacing w:line="360" w:lineRule="auto"/>
        <w:ind w:left="2552"/>
      </w:pPr>
      <w:r w:rsidRPr="005A596D">
        <w:t>Documentos fiscais exigidos na legislação pertinente.</w:t>
      </w:r>
    </w:p>
    <w:p w14:paraId="0000011F" w14:textId="77777777" w:rsidR="00AF1185" w:rsidRPr="005A596D" w:rsidRDefault="008C2669" w:rsidP="005666A1">
      <w:pPr>
        <w:numPr>
          <w:ilvl w:val="3"/>
          <w:numId w:val="4"/>
        </w:numPr>
        <w:spacing w:line="360" w:lineRule="auto"/>
      </w:pPr>
      <w:r w:rsidRPr="005A596D">
        <w:t>Em caso de ateste, o pedido passa para o estado de pedido perfeito.</w:t>
      </w:r>
    </w:p>
    <w:p w14:paraId="00000122" w14:textId="62447FE6" w:rsidR="00AF1185" w:rsidRPr="005A596D" w:rsidRDefault="008C2669" w:rsidP="00AC4DCF">
      <w:pPr>
        <w:numPr>
          <w:ilvl w:val="3"/>
          <w:numId w:val="4"/>
        </w:numPr>
        <w:spacing w:line="360" w:lineRule="auto"/>
      </w:pPr>
      <w:r w:rsidRPr="005A596D">
        <w:t xml:space="preserve">Em caso de conteste, o CONTRATADO terá o prazo de </w:t>
      </w:r>
      <w:r w:rsidR="00297C5D" w:rsidRPr="005A596D">
        <w:t xml:space="preserve">até </w:t>
      </w:r>
      <w:r w:rsidRPr="005A596D">
        <w:t>2 (dois) dias úteis, contados da data do registro no sistema, para análise e apresentação de sua concordância ou não com as justificativas que levaram ao conteste.</w:t>
      </w:r>
    </w:p>
    <w:p w14:paraId="00000123" w14:textId="77777777" w:rsidR="00AF1185" w:rsidRPr="005A596D" w:rsidRDefault="008C2669" w:rsidP="005666A1">
      <w:pPr>
        <w:numPr>
          <w:ilvl w:val="4"/>
          <w:numId w:val="4"/>
        </w:numPr>
        <w:tabs>
          <w:tab w:val="left" w:pos="3828"/>
          <w:tab w:val="left" w:pos="4111"/>
        </w:tabs>
        <w:spacing w:line="360" w:lineRule="auto"/>
        <w:ind w:left="2552"/>
      </w:pPr>
      <w:r w:rsidRPr="005A596D">
        <w:t>O pedido de fornecimento original deverá ter sinalização de atendimento imperfeito no sistema web e identificação da entrega corretiva.</w:t>
      </w:r>
    </w:p>
    <w:p w14:paraId="00000125" w14:textId="77777777" w:rsidR="00AF1185" w:rsidRPr="005A596D" w:rsidRDefault="008C2669" w:rsidP="005666A1">
      <w:pPr>
        <w:numPr>
          <w:ilvl w:val="4"/>
          <w:numId w:val="4"/>
        </w:numPr>
        <w:tabs>
          <w:tab w:val="left" w:pos="3828"/>
          <w:tab w:val="left" w:pos="4111"/>
        </w:tabs>
        <w:spacing w:line="360" w:lineRule="auto"/>
        <w:ind w:left="2552"/>
      </w:pPr>
      <w:r w:rsidRPr="005A596D">
        <w:t xml:space="preserve">Nesse momento o pedido passa para a responsabilidade do Aprovador realizar o acompanhamento e demais tratativas com o CONTRATADO. </w:t>
      </w:r>
    </w:p>
    <w:p w14:paraId="00000127" w14:textId="35E3BAC8" w:rsidR="00AF1185" w:rsidRPr="005A596D" w:rsidRDefault="008C2669" w:rsidP="005666A1">
      <w:pPr>
        <w:numPr>
          <w:ilvl w:val="4"/>
          <w:numId w:val="4"/>
        </w:numPr>
        <w:tabs>
          <w:tab w:val="left" w:pos="3828"/>
          <w:tab w:val="left" w:pos="4111"/>
        </w:tabs>
        <w:spacing w:line="360" w:lineRule="auto"/>
        <w:ind w:left="2552"/>
      </w:pPr>
      <w:r w:rsidRPr="005A596D">
        <w:t>Caso o CONTRATADO se manifeste a favor das justificativas apresentadas, terá o prazo de 1</w:t>
      </w:r>
      <w:r w:rsidR="00B35C95" w:rsidRPr="005A596D">
        <w:t>5 até</w:t>
      </w:r>
      <w:r w:rsidRPr="005A596D">
        <w:t xml:space="preserve"> (</w:t>
      </w:r>
      <w:r w:rsidR="00B35C95" w:rsidRPr="005A596D">
        <w:t>quinze)</w:t>
      </w:r>
      <w:r w:rsidRPr="005A596D">
        <w:t xml:space="preserve"> dias úteis para realizar a entrega, contados a partir da data do conteste, sem qualquer custo adicional ao CONTRATANTE. </w:t>
      </w:r>
    </w:p>
    <w:p w14:paraId="00000129" w14:textId="43A884F7" w:rsidR="00AF1185" w:rsidRPr="005A596D" w:rsidRDefault="008C2669" w:rsidP="005666A1">
      <w:pPr>
        <w:numPr>
          <w:ilvl w:val="4"/>
          <w:numId w:val="4"/>
        </w:numPr>
        <w:tabs>
          <w:tab w:val="left" w:pos="3828"/>
          <w:tab w:val="left" w:pos="4111"/>
        </w:tabs>
        <w:spacing w:line="360" w:lineRule="auto"/>
        <w:ind w:left="2552"/>
      </w:pPr>
      <w:r w:rsidRPr="005A596D">
        <w:t xml:space="preserve">Caso o CONTRATADO se manifeste de forma contrária das justificativas apresentadas, o pedido será submetido ao </w:t>
      </w:r>
      <w:r w:rsidR="00F97826" w:rsidRPr="005A596D">
        <w:t>g</w:t>
      </w:r>
      <w:r w:rsidRPr="005A596D">
        <w:t xml:space="preserve">estor do </w:t>
      </w:r>
      <w:r w:rsidR="00F97826" w:rsidRPr="005A596D">
        <w:t>c</w:t>
      </w:r>
      <w:r w:rsidRPr="005A596D">
        <w:t>ontrato para análise com o status de pedido imperfeito.</w:t>
      </w:r>
    </w:p>
    <w:p w14:paraId="6FE45477" w14:textId="7B4975D0" w:rsidR="00B35C95" w:rsidRPr="005A596D" w:rsidRDefault="008C2669" w:rsidP="00AC4DCF">
      <w:pPr>
        <w:numPr>
          <w:ilvl w:val="4"/>
          <w:numId w:val="4"/>
        </w:numPr>
        <w:tabs>
          <w:tab w:val="left" w:pos="3828"/>
          <w:tab w:val="left" w:pos="4111"/>
        </w:tabs>
        <w:spacing w:line="360" w:lineRule="auto"/>
        <w:ind w:left="2552"/>
      </w:pPr>
      <w:r w:rsidRPr="005A596D">
        <w:t xml:space="preserve">Após a decisão final, cabendo a necessidade de nova entrega, o CONTRATADO terá o prazo de </w:t>
      </w:r>
      <w:r w:rsidR="00297C5D" w:rsidRPr="005A596D">
        <w:t xml:space="preserve">até </w:t>
      </w:r>
      <w:r w:rsidRPr="005A596D">
        <w:t>10 (dez) dias úteis para a entrega corretiva do pedido.</w:t>
      </w:r>
    </w:p>
    <w:p w14:paraId="2EF7B4EA" w14:textId="70C42B44" w:rsidR="00B35C95" w:rsidRPr="005A596D" w:rsidRDefault="00B35C95" w:rsidP="005666A1">
      <w:pPr>
        <w:numPr>
          <w:ilvl w:val="2"/>
          <w:numId w:val="4"/>
        </w:numPr>
        <w:tabs>
          <w:tab w:val="left" w:pos="1418"/>
          <w:tab w:val="left" w:pos="1701"/>
        </w:tabs>
        <w:spacing w:line="360" w:lineRule="auto"/>
      </w:pPr>
      <w:r w:rsidRPr="005A596D">
        <w:t xml:space="preserve">O fluxo de solicitação de pedidos via Almoxarifado virtual encontra-se no Anexo </w:t>
      </w:r>
      <w:r w:rsidR="003F0005" w:rsidRPr="005A596D">
        <w:t>I.</w:t>
      </w:r>
      <w:r w:rsidR="00DB5B93">
        <w:t>G</w:t>
      </w:r>
      <w:r w:rsidRPr="005A596D">
        <w:t xml:space="preserve"> do Termo de Referência.</w:t>
      </w:r>
    </w:p>
    <w:p w14:paraId="0000012D" w14:textId="77777777" w:rsidR="00AF1185" w:rsidRPr="005A596D" w:rsidRDefault="008C2669" w:rsidP="005666A1">
      <w:pPr>
        <w:keepNext/>
        <w:numPr>
          <w:ilvl w:val="1"/>
          <w:numId w:val="4"/>
        </w:numPr>
        <w:tabs>
          <w:tab w:val="left" w:pos="567"/>
          <w:tab w:val="left" w:pos="1418"/>
          <w:tab w:val="left" w:pos="1701"/>
        </w:tabs>
        <w:spacing w:line="360" w:lineRule="auto"/>
      </w:pPr>
      <w:r w:rsidRPr="005A596D">
        <w:rPr>
          <w:b/>
        </w:rPr>
        <w:t>Do recebimento e ateste do serviço prestado</w:t>
      </w:r>
    </w:p>
    <w:p w14:paraId="0000012F" w14:textId="7172149C" w:rsidR="00AF1185" w:rsidRPr="005A596D" w:rsidRDefault="008C2669" w:rsidP="005666A1">
      <w:pPr>
        <w:numPr>
          <w:ilvl w:val="2"/>
          <w:numId w:val="4"/>
        </w:numPr>
        <w:tabs>
          <w:tab w:val="left" w:pos="1418"/>
          <w:tab w:val="left" w:pos="1701"/>
        </w:tabs>
        <w:spacing w:line="360" w:lineRule="auto"/>
      </w:pPr>
      <w:r w:rsidRPr="005A596D">
        <w:t>O CONTRATADO deverá disponibilizar relatório via sistema web, com possibilidade de exportação no formato CSV ou compatível com MS Excel</w:t>
      </w:r>
      <w:r w:rsidR="008B19B7" w:rsidRPr="005A596D">
        <w:t>,</w:t>
      </w:r>
      <w:r w:rsidRPr="005A596D">
        <w:t xml:space="preserve"> no 1º (primeiro) dia útil do mês posterior ao serviço prestado, considerados os pedidos devidamente atestados no sistema web</w:t>
      </w:r>
      <w:r w:rsidR="002D2139" w:rsidRPr="005A596D">
        <w:t xml:space="preserve">, assim como relatório de cumprimento de resolução de falhas operacionais no Sistema de Gestão </w:t>
      </w:r>
      <w:r w:rsidR="00FF53E6" w:rsidRPr="005A596D">
        <w:t xml:space="preserve">do CONTRATADO </w:t>
      </w:r>
      <w:r w:rsidR="002D2139" w:rsidRPr="005A596D">
        <w:t>para conferência da aplicação do Indicador 2 do Instrumento de Medição de Resultados – IMR</w:t>
      </w:r>
      <w:r w:rsidR="00D71421" w:rsidRPr="005A596D">
        <w:t xml:space="preserve">, conforme Itens 1.1.4 a 1.1.6 do Anexo </w:t>
      </w:r>
      <w:r w:rsidR="00DB5B93">
        <w:t>I.E</w:t>
      </w:r>
      <w:r w:rsidR="00D71421" w:rsidRPr="005A596D">
        <w:t xml:space="preserve"> deste Termo de Referência</w:t>
      </w:r>
      <w:r w:rsidRPr="005A596D">
        <w:t>.</w:t>
      </w:r>
    </w:p>
    <w:p w14:paraId="00000131" w14:textId="6086D4AE" w:rsidR="00AF1185" w:rsidRPr="005A596D" w:rsidRDefault="000A0185" w:rsidP="005666A1">
      <w:pPr>
        <w:numPr>
          <w:ilvl w:val="2"/>
          <w:numId w:val="4"/>
        </w:numPr>
        <w:tabs>
          <w:tab w:val="left" w:pos="1418"/>
          <w:tab w:val="left" w:pos="1701"/>
        </w:tabs>
        <w:spacing w:line="360" w:lineRule="auto"/>
      </w:pPr>
      <w:r w:rsidRPr="005A596D">
        <w:t xml:space="preserve">Os serviços serão recebidos provisoriamente pelo Fiscal do Contrato de cada </w:t>
      </w:r>
      <w:r w:rsidR="007E405D" w:rsidRPr="005A596D">
        <w:t>ó</w:t>
      </w:r>
      <w:r w:rsidRPr="005A596D">
        <w:t>rgão/</w:t>
      </w:r>
      <w:r w:rsidR="007E405D" w:rsidRPr="005A596D">
        <w:t>e</w:t>
      </w:r>
      <w:r w:rsidRPr="005A596D">
        <w:t xml:space="preserve">ntidade CONTRATANTE, devidamente designado para o acompanhamento e fiscalização do contrato, devendo ser elaborado Termo Circunstanciado de Recebimento Provisório - TCRP, contendo o registro, a análise e a conclusão acerca das ocorrências na execução do contrato e demais documentos que julgarem necessários, após a disponibilização dos dados pelo CONTRATADO, conforme disposto no </w:t>
      </w:r>
      <w:r w:rsidR="006933D9" w:rsidRPr="005A596D">
        <w:t>Item</w:t>
      </w:r>
      <w:r w:rsidRPr="005A596D">
        <w:t xml:space="preserve"> 6.6, em até 5 (cinco) dias úteis após a disponibilização dos relatórios de que trata o </w:t>
      </w:r>
      <w:r w:rsidR="006933D9" w:rsidRPr="005A596D">
        <w:t>Item</w:t>
      </w:r>
      <w:r w:rsidRPr="005A596D">
        <w:t xml:space="preserve"> 6.7.1, discriminando os serviços prestados, relacionando todos os pedidos de fornecimento por cada unidade administrativa vinculada</w:t>
      </w:r>
      <w:r w:rsidR="008C2669" w:rsidRPr="005A596D">
        <w:t xml:space="preserve">. </w:t>
      </w:r>
    </w:p>
    <w:p w14:paraId="00000133" w14:textId="4395854B" w:rsidR="00AF1185" w:rsidRPr="005A596D" w:rsidRDefault="008C2669" w:rsidP="005666A1">
      <w:pPr>
        <w:numPr>
          <w:ilvl w:val="2"/>
          <w:numId w:val="4"/>
        </w:numPr>
        <w:tabs>
          <w:tab w:val="left" w:pos="1418"/>
          <w:tab w:val="left" w:pos="1701"/>
        </w:tabs>
        <w:spacing w:line="360" w:lineRule="auto"/>
      </w:pPr>
      <w:r w:rsidRPr="005A596D">
        <w:t xml:space="preserve">A aferição dos serviços prestados no mês, para fins de pagamento dos serviços executados pelo CONTRATADO estará sujeita às condições previstas no Índice de Medição de Resultados </w:t>
      </w:r>
      <w:r w:rsidR="00297C5D" w:rsidRPr="005A596D">
        <w:t>–</w:t>
      </w:r>
      <w:r w:rsidRPr="005A596D">
        <w:t xml:space="preserve"> IMR (</w:t>
      </w:r>
      <w:r w:rsidR="006933D9" w:rsidRPr="005A596D">
        <w:t>Item</w:t>
      </w:r>
      <w:r w:rsidRPr="005A596D">
        <w:t xml:space="preserve"> 8.1). </w:t>
      </w:r>
    </w:p>
    <w:p w14:paraId="78074DDD" w14:textId="021EF2B7" w:rsidR="00AC4DCF" w:rsidRPr="005A596D" w:rsidRDefault="008C2669" w:rsidP="00AC4DCF">
      <w:pPr>
        <w:numPr>
          <w:ilvl w:val="2"/>
          <w:numId w:val="4"/>
        </w:numPr>
        <w:tabs>
          <w:tab w:val="left" w:pos="1418"/>
          <w:tab w:val="left" w:pos="1701"/>
        </w:tabs>
        <w:spacing w:line="360" w:lineRule="auto"/>
      </w:pPr>
      <w:r w:rsidRPr="005A596D">
        <w:t xml:space="preserve"> Na sequência, o </w:t>
      </w:r>
      <w:r w:rsidR="00F97826" w:rsidRPr="005A596D">
        <w:t>g</w:t>
      </w:r>
      <w:r w:rsidRPr="005A596D">
        <w:t xml:space="preserve">estor do </w:t>
      </w:r>
      <w:r w:rsidR="00F97826" w:rsidRPr="005A596D">
        <w:t>c</w:t>
      </w:r>
      <w:r w:rsidRPr="005A596D">
        <w:t xml:space="preserve">ontrato emitirá Termo Circunstanciado de Recebimento Definitivo – TCRD, em até 5 (cinco) dias úteis, que será encaminhado ao CONTRATADO para emissão da </w:t>
      </w:r>
      <w:r w:rsidR="005044AC" w:rsidRPr="005A596D">
        <w:t>nota fiscal ou instrumento de cobrança equivalente</w:t>
      </w:r>
      <w:r w:rsidRPr="005A596D">
        <w:t>.</w:t>
      </w:r>
    </w:p>
    <w:p w14:paraId="00000136" w14:textId="415F1722" w:rsidR="00AF1185" w:rsidRPr="005A596D" w:rsidRDefault="008C2669" w:rsidP="00AC4DCF">
      <w:pPr>
        <w:numPr>
          <w:ilvl w:val="3"/>
          <w:numId w:val="4"/>
        </w:numPr>
        <w:tabs>
          <w:tab w:val="left" w:pos="1418"/>
          <w:tab w:val="left" w:pos="1701"/>
        </w:tabs>
        <w:spacing w:line="360" w:lineRule="auto"/>
      </w:pPr>
      <w:r w:rsidRPr="005A596D">
        <w:t>Caso haja irregularidades que impeçam o recebimento definitivo, o gestor, conforme o caso, deverá solicitar ao CONTRATADO, por escrito, as respectivas correções no prazo de até 5 (cinco) dias úteis.</w:t>
      </w:r>
    </w:p>
    <w:p w14:paraId="00000137" w14:textId="77777777" w:rsidR="00AF1185" w:rsidRPr="005A596D" w:rsidRDefault="008C2669" w:rsidP="005666A1">
      <w:pPr>
        <w:numPr>
          <w:ilvl w:val="3"/>
          <w:numId w:val="4"/>
        </w:numPr>
        <w:tabs>
          <w:tab w:val="left" w:pos="1418"/>
          <w:tab w:val="left" w:pos="1701"/>
        </w:tabs>
        <w:spacing w:line="360" w:lineRule="auto"/>
      </w:pPr>
      <w:r w:rsidRPr="005A596D">
        <w:t>O prazo para recebimento definitivo poderá ser excepcionalmente prorrogado, de forma justificada, por igual período, quando houver necessidade de diligências para a aferição do atendimento das exigências contratuais.</w:t>
      </w:r>
    </w:p>
    <w:p w14:paraId="00000139" w14:textId="2BE07202" w:rsidR="00AF1185" w:rsidRPr="005A596D" w:rsidRDefault="008C2669" w:rsidP="005666A1">
      <w:pPr>
        <w:numPr>
          <w:ilvl w:val="2"/>
          <w:numId w:val="4"/>
        </w:numPr>
        <w:tabs>
          <w:tab w:val="left" w:pos="1418"/>
          <w:tab w:val="left" w:pos="1701"/>
        </w:tabs>
        <w:spacing w:line="360" w:lineRule="auto"/>
      </w:pPr>
      <w:r w:rsidRPr="005A596D">
        <w:t>O CONTRATADO realizará a emissão d</w:t>
      </w:r>
      <w:r w:rsidR="005044AC" w:rsidRPr="005A596D">
        <w:t>o</w:t>
      </w:r>
      <w:r w:rsidRPr="005A596D">
        <w:t xml:space="preserve"> </w:t>
      </w:r>
      <w:r w:rsidR="005044AC" w:rsidRPr="005A596D">
        <w:t>documento de cobrança</w:t>
      </w:r>
      <w:r w:rsidRPr="005A596D">
        <w:t xml:space="preserve"> de acordo com a prestação de serviço aferida no mês de referência.</w:t>
      </w:r>
    </w:p>
    <w:p w14:paraId="0000013B" w14:textId="12B0E6ED" w:rsidR="00AF1185" w:rsidRPr="005A596D" w:rsidRDefault="008C2669" w:rsidP="005666A1">
      <w:pPr>
        <w:numPr>
          <w:ilvl w:val="2"/>
          <w:numId w:val="4"/>
        </w:numPr>
        <w:tabs>
          <w:tab w:val="left" w:pos="1418"/>
          <w:tab w:val="left" w:pos="1701"/>
        </w:tabs>
        <w:spacing w:line="360" w:lineRule="auto"/>
      </w:pPr>
      <w:r w:rsidRPr="005A596D">
        <w:t>O recebimento provisório ou definitivo não excluirá a responsabilidade civil pela solidez e pela segurança dos bens nem a responsabilidade ético-profissional pela perfeita execução do contrato.</w:t>
      </w:r>
    </w:p>
    <w:p w14:paraId="203264FB" w14:textId="57422300" w:rsidR="00AC4DCF" w:rsidRPr="005A596D" w:rsidRDefault="008C2669" w:rsidP="00AC4DCF">
      <w:pPr>
        <w:numPr>
          <w:ilvl w:val="2"/>
          <w:numId w:val="4"/>
        </w:numPr>
        <w:tabs>
          <w:tab w:val="left" w:pos="1418"/>
          <w:tab w:val="left" w:pos="1701"/>
        </w:tabs>
        <w:spacing w:line="360" w:lineRule="auto"/>
      </w:pPr>
      <w:r w:rsidRPr="005A596D">
        <w:t xml:space="preserve">O </w:t>
      </w:r>
      <w:r w:rsidR="00F97826" w:rsidRPr="005A596D">
        <w:t>g</w:t>
      </w:r>
      <w:r w:rsidRPr="005A596D">
        <w:t xml:space="preserve">estor do </w:t>
      </w:r>
      <w:r w:rsidR="00F97826" w:rsidRPr="005A596D">
        <w:t>c</w:t>
      </w:r>
      <w:r w:rsidRPr="005A596D">
        <w:t>ontrato recebe a nota fiscal de serviços</w:t>
      </w:r>
      <w:r w:rsidR="005044AC" w:rsidRPr="005A596D">
        <w:t xml:space="preserve"> ou instrumento de cobrança equivalente</w:t>
      </w:r>
      <w:r w:rsidRPr="005A596D">
        <w:t xml:space="preserve"> e </w:t>
      </w:r>
      <w:r w:rsidR="005044AC" w:rsidRPr="005A596D">
        <w:t>o</w:t>
      </w:r>
      <w:r w:rsidRPr="005A596D">
        <w:t xml:space="preserve"> encaminha</w:t>
      </w:r>
      <w:r w:rsidR="005044AC" w:rsidRPr="005A596D">
        <w:t xml:space="preserve"> para pagamento</w:t>
      </w:r>
      <w:r w:rsidRPr="005A596D">
        <w:t>, devidamente atestad</w:t>
      </w:r>
      <w:r w:rsidR="005044AC" w:rsidRPr="005A596D">
        <w:t>o</w:t>
      </w:r>
      <w:r w:rsidRPr="005A596D">
        <w:t>, no prazo de até 10 (dez) dias úteis.</w:t>
      </w:r>
    </w:p>
    <w:p w14:paraId="0000013E" w14:textId="62B67FAC" w:rsidR="00AF1185" w:rsidRPr="005A596D" w:rsidRDefault="008C2669" w:rsidP="00AC4DCF">
      <w:pPr>
        <w:numPr>
          <w:ilvl w:val="3"/>
          <w:numId w:val="4"/>
        </w:numPr>
        <w:tabs>
          <w:tab w:val="left" w:pos="1418"/>
          <w:tab w:val="left" w:pos="1701"/>
        </w:tabs>
        <w:spacing w:line="360" w:lineRule="auto"/>
      </w:pPr>
      <w:r w:rsidRPr="005A596D">
        <w:t xml:space="preserve">No caso de controvérsia sobre a execução do objeto, quanto à dimensão, qualidade e quantidade, deverá ser observado o teor do art. 143 da Lei nº 14.133/2021, comunicando-se à empresa para emissão de Nota Fiscal no que </w:t>
      </w:r>
      <w:r w:rsidR="00D01BB9" w:rsidRPr="005A596D">
        <w:t>pertence</w:t>
      </w:r>
      <w:r w:rsidRPr="005A596D">
        <w:t xml:space="preserve"> à parcela incontroversa da execução do objeto, para efeito de liquidação e pagamento.</w:t>
      </w:r>
    </w:p>
    <w:p w14:paraId="00000141" w14:textId="19239099" w:rsidR="00AF1185" w:rsidRPr="005A596D" w:rsidRDefault="008C2669" w:rsidP="00AC4DCF">
      <w:pPr>
        <w:numPr>
          <w:ilvl w:val="1"/>
          <w:numId w:val="4"/>
        </w:numPr>
        <w:tabs>
          <w:tab w:val="left" w:pos="567"/>
          <w:tab w:val="left" w:pos="1418"/>
          <w:tab w:val="left" w:pos="1701"/>
        </w:tabs>
        <w:spacing w:line="360" w:lineRule="auto"/>
      </w:pPr>
      <w:r w:rsidRPr="005A596D">
        <w:rPr>
          <w:b/>
        </w:rPr>
        <w:t xml:space="preserve">Da validade e garantia dos itens </w:t>
      </w:r>
    </w:p>
    <w:p w14:paraId="00000142" w14:textId="26EF72AF" w:rsidR="00AF1185" w:rsidRPr="002F0F57" w:rsidRDefault="0015158A">
      <w:pPr>
        <w:numPr>
          <w:ilvl w:val="2"/>
          <w:numId w:val="4"/>
        </w:numPr>
        <w:tabs>
          <w:tab w:val="left" w:pos="1418"/>
          <w:tab w:val="left" w:pos="1701"/>
        </w:tabs>
        <w:spacing w:line="360" w:lineRule="auto"/>
      </w:pPr>
      <w:bookmarkStart w:id="14" w:name="_Hlk179981832"/>
      <w:bookmarkStart w:id="15" w:name="_Hlk179981713"/>
      <w:r w:rsidRPr="005A596D">
        <w:t>O prazo de validade dos itens</w:t>
      </w:r>
      <w:r w:rsidR="008C2669" w:rsidRPr="005A596D">
        <w:t xml:space="preserve"> </w:t>
      </w:r>
      <w:r w:rsidRPr="005A596D">
        <w:t xml:space="preserve">listados na </w:t>
      </w:r>
      <w:r w:rsidR="006933D9" w:rsidRPr="005A596D">
        <w:t xml:space="preserve">Cesta </w:t>
      </w:r>
      <w:r w:rsidRPr="005A596D">
        <w:t>de bens de consumo, Anexo I</w:t>
      </w:r>
      <w:r w:rsidR="003F0005" w:rsidRPr="005A596D">
        <w:t>.B</w:t>
      </w:r>
      <w:r w:rsidRPr="005A596D">
        <w:t xml:space="preserve"> deste Termo de Referência</w:t>
      </w:r>
      <w:r w:rsidR="008C2669" w:rsidRPr="005A596D">
        <w:t xml:space="preserve">, </w:t>
      </w:r>
      <w:r w:rsidR="00BA330C" w:rsidRPr="005A596D">
        <w:t>será de no mínimo</w:t>
      </w:r>
      <w:r w:rsidR="008C2669" w:rsidRPr="005A596D">
        <w:t xml:space="preserve"> </w:t>
      </w:r>
      <w:r w:rsidR="00E20360" w:rsidRPr="005A596D">
        <w:t>180</w:t>
      </w:r>
      <w:r w:rsidR="008C2669" w:rsidRPr="005A596D">
        <w:t xml:space="preserve"> (</w:t>
      </w:r>
      <w:r w:rsidR="00E20360" w:rsidRPr="005A596D">
        <w:t>cento e oitenta) dias</w:t>
      </w:r>
      <w:r w:rsidR="00BA330C" w:rsidRPr="005A596D">
        <w:t>,</w:t>
      </w:r>
      <w:r w:rsidR="00E20360" w:rsidRPr="005A596D">
        <w:t xml:space="preserve"> </w:t>
      </w:r>
      <w:r w:rsidR="008C2669" w:rsidRPr="005A596D">
        <w:t xml:space="preserve">ou </w:t>
      </w:r>
      <w:r w:rsidR="00BA330C" w:rsidRPr="005A596D">
        <w:t xml:space="preserve">pelo prazo </w:t>
      </w:r>
      <w:r w:rsidR="00BA330C" w:rsidRPr="002F0F57">
        <w:t xml:space="preserve">fornecido pelo fabricante, se superior, </w:t>
      </w:r>
      <w:r w:rsidR="008C2669" w:rsidRPr="002F0F57">
        <w:t>contado a partir do primeiro dia útil subsequente à data d</w:t>
      </w:r>
      <w:r w:rsidR="00000961" w:rsidRPr="002F0F57">
        <w:t>a</w:t>
      </w:r>
      <w:r w:rsidR="008C2669" w:rsidRPr="002F0F57">
        <w:t xml:space="preserve"> </w:t>
      </w:r>
      <w:r w:rsidR="00000961" w:rsidRPr="002F0F57">
        <w:t>entrega</w:t>
      </w:r>
      <w:r w:rsidR="008C2669" w:rsidRPr="002F0F57">
        <w:t xml:space="preserve"> do objeto</w:t>
      </w:r>
      <w:bookmarkEnd w:id="14"/>
      <w:r w:rsidR="008C2669" w:rsidRPr="002F0F57">
        <w:t xml:space="preserve">. </w:t>
      </w:r>
    </w:p>
    <w:p w14:paraId="2209CE38" w14:textId="4B0F74F2" w:rsidR="00E20360" w:rsidRPr="002F0F57" w:rsidRDefault="00000961" w:rsidP="005666A1">
      <w:pPr>
        <w:numPr>
          <w:ilvl w:val="3"/>
          <w:numId w:val="4"/>
        </w:numPr>
        <w:tabs>
          <w:tab w:val="left" w:pos="1418"/>
          <w:tab w:val="left" w:pos="1701"/>
        </w:tabs>
        <w:spacing w:line="360" w:lineRule="auto"/>
      </w:pPr>
      <w:r w:rsidRPr="002F0F57">
        <w:t xml:space="preserve">Caso </w:t>
      </w:r>
      <w:bookmarkStart w:id="16" w:name="_Hlk206153444"/>
      <w:r w:rsidRPr="002F0F57">
        <w:t xml:space="preserve">o prazo de validade descrito no Item 6.8.1 não seja observado, o CONTRATANTE não </w:t>
      </w:r>
      <w:r w:rsidR="006D625C" w:rsidRPr="002F0F57">
        <w:t>efetuará o recebimento d</w:t>
      </w:r>
      <w:r w:rsidRPr="002F0F57">
        <w:t>o material, devendo a CONTRATADA fornecer outro item de iguais especificações que atenda à validade.</w:t>
      </w:r>
      <w:bookmarkEnd w:id="16"/>
      <w:r w:rsidRPr="002F0F57">
        <w:t xml:space="preserve"> </w:t>
      </w:r>
    </w:p>
    <w:bookmarkEnd w:id="15"/>
    <w:p w14:paraId="77ABF481" w14:textId="77777777" w:rsidR="00E20360" w:rsidRPr="005A596D" w:rsidRDefault="00E20360" w:rsidP="00AC4DCF">
      <w:pPr>
        <w:numPr>
          <w:ilvl w:val="2"/>
          <w:numId w:val="4"/>
        </w:numPr>
        <w:tabs>
          <w:tab w:val="left" w:pos="1418"/>
          <w:tab w:val="left" w:pos="1701"/>
        </w:tabs>
        <w:spacing w:line="360" w:lineRule="auto"/>
      </w:pPr>
      <w:r w:rsidRPr="002F0F57">
        <w:t>O prazo de garantia é aquele estabelecido na Lei nº 8.078, de 11 de setembro de 1990 (Código</w:t>
      </w:r>
      <w:r w:rsidRPr="005A596D">
        <w:t xml:space="preserve"> de Defesa do Consumidor).</w:t>
      </w:r>
    </w:p>
    <w:p w14:paraId="00000146" w14:textId="3B12F9D8" w:rsidR="00AF1185" w:rsidRPr="002F0F57" w:rsidRDefault="008C2669" w:rsidP="005666A1">
      <w:pPr>
        <w:numPr>
          <w:ilvl w:val="2"/>
          <w:numId w:val="4"/>
        </w:numPr>
        <w:tabs>
          <w:tab w:val="left" w:pos="1418"/>
          <w:tab w:val="left" w:pos="1701"/>
        </w:tabs>
        <w:spacing w:line="360" w:lineRule="auto"/>
      </w:pPr>
      <w:r w:rsidRPr="005A596D">
        <w:t xml:space="preserve">Os itens que apresentarem vício ou defeito no período de vigência da garantia deverão ser </w:t>
      </w:r>
      <w:r w:rsidRPr="002F0F57">
        <w:t>substituídos por outros novos, de primeiro uso, e originais, que apresentem padrões de qualidade e desempenho iguais ou superiores aos itens originalmente entregues.</w:t>
      </w:r>
    </w:p>
    <w:p w14:paraId="00000148" w14:textId="71216FA0" w:rsidR="00AF1185" w:rsidRPr="002F0F57" w:rsidRDefault="008C2669" w:rsidP="00AC4DCF">
      <w:pPr>
        <w:numPr>
          <w:ilvl w:val="2"/>
          <w:numId w:val="4"/>
        </w:numPr>
        <w:tabs>
          <w:tab w:val="left" w:pos="1418"/>
          <w:tab w:val="left" w:pos="1701"/>
        </w:tabs>
        <w:spacing w:line="360" w:lineRule="auto"/>
      </w:pPr>
      <w:r w:rsidRPr="002F0F57">
        <w:t xml:space="preserve">Uma vez notificado, o CONTRATADO realizará a reparação ou substituição dos </w:t>
      </w:r>
      <w:r w:rsidR="00F973B1" w:rsidRPr="002F0F57">
        <w:t>itens</w:t>
      </w:r>
      <w:r w:rsidRPr="002F0F57">
        <w:t xml:space="preserve"> que apresentarem vício ou defeito</w:t>
      </w:r>
      <w:r w:rsidR="00A9718D" w:rsidRPr="002F0F57">
        <w:t>,</w:t>
      </w:r>
      <w:r w:rsidRPr="002F0F57">
        <w:t xml:space="preserve"> </w:t>
      </w:r>
      <w:r w:rsidR="00056DCC" w:rsidRPr="002F0F57">
        <w:t xml:space="preserve">conforme prazos previstos no Item 6.6.2.3 e Subitens, ressaltando-se a necessária </w:t>
      </w:r>
      <w:r w:rsidRPr="002F0F57">
        <w:t xml:space="preserve">retirada do </w:t>
      </w:r>
      <w:r w:rsidR="00F973B1" w:rsidRPr="002F0F57">
        <w:t>item</w:t>
      </w:r>
      <w:r w:rsidRPr="002F0F57">
        <w:t xml:space="preserve"> das dependências da Administração pelo CONTRATADO.</w:t>
      </w:r>
    </w:p>
    <w:p w14:paraId="0000014A" w14:textId="36DEEE00" w:rsidR="00AF1185" w:rsidRPr="005A596D" w:rsidRDefault="008C2669" w:rsidP="005666A1">
      <w:pPr>
        <w:numPr>
          <w:ilvl w:val="2"/>
          <w:numId w:val="4"/>
        </w:numPr>
        <w:tabs>
          <w:tab w:val="left" w:pos="1418"/>
          <w:tab w:val="left" w:pos="1701"/>
        </w:tabs>
        <w:spacing w:line="360" w:lineRule="auto"/>
      </w:pPr>
      <w:r w:rsidRPr="002F0F57">
        <w:t xml:space="preserve">O prazo indicado no </w:t>
      </w:r>
      <w:r w:rsidR="006933D9" w:rsidRPr="002F0F57">
        <w:t>Item</w:t>
      </w:r>
      <w:r w:rsidRPr="002F0F57">
        <w:t xml:space="preserve"> anterior, durante seu transcurso, poderá ser prorrogado uma única vez, por igual </w:t>
      </w:r>
      <w:r w:rsidRPr="005A596D">
        <w:t xml:space="preserve">período, mediante solicitação escrita e justificada do CONTRATADO, aceita pelo CONTRATANTE. </w:t>
      </w:r>
    </w:p>
    <w:p w14:paraId="0000014C" w14:textId="5B3F02A1" w:rsidR="00AF1185" w:rsidRPr="005A596D" w:rsidRDefault="008C2669" w:rsidP="005666A1">
      <w:pPr>
        <w:numPr>
          <w:ilvl w:val="2"/>
          <w:numId w:val="4"/>
        </w:numPr>
        <w:tabs>
          <w:tab w:val="left" w:pos="1418"/>
          <w:tab w:val="left" w:pos="1701"/>
        </w:tabs>
        <w:spacing w:line="360" w:lineRule="auto"/>
      </w:pPr>
      <w:r w:rsidRPr="005A596D">
        <w:t xml:space="preserve">O custo referente ao transporte dos </w:t>
      </w:r>
      <w:r w:rsidR="00F973B1" w:rsidRPr="005A596D">
        <w:t>itens</w:t>
      </w:r>
      <w:r w:rsidRPr="005A596D">
        <w:t xml:space="preserve"> cobertos pela garantia será de responsabilidade do CONTRATADO.</w:t>
      </w:r>
    </w:p>
    <w:p w14:paraId="0000014E" w14:textId="77777777" w:rsidR="00AF1185" w:rsidRPr="005A596D" w:rsidRDefault="008C2669" w:rsidP="005666A1">
      <w:pPr>
        <w:numPr>
          <w:ilvl w:val="2"/>
          <w:numId w:val="4"/>
        </w:numPr>
        <w:tabs>
          <w:tab w:val="left" w:pos="1418"/>
          <w:tab w:val="left" w:pos="1701"/>
        </w:tabs>
        <w:spacing w:line="360" w:lineRule="auto"/>
      </w:pPr>
      <w:r w:rsidRPr="005A596D">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00000151" w14:textId="7751B38D" w:rsidR="00AF1185" w:rsidRPr="004F03C1" w:rsidRDefault="008C2669" w:rsidP="0086789F">
      <w:pPr>
        <w:keepNext/>
        <w:numPr>
          <w:ilvl w:val="1"/>
          <w:numId w:val="4"/>
        </w:numPr>
        <w:tabs>
          <w:tab w:val="left" w:pos="567"/>
          <w:tab w:val="left" w:pos="1418"/>
          <w:tab w:val="left" w:pos="1701"/>
        </w:tabs>
        <w:spacing w:line="360" w:lineRule="auto"/>
      </w:pPr>
      <w:r w:rsidRPr="005A596D">
        <w:rPr>
          <w:b/>
        </w:rPr>
        <w:t>Da precificação dos insumos</w:t>
      </w:r>
    </w:p>
    <w:p w14:paraId="00000152" w14:textId="34BD20F6" w:rsidR="00AF1185" w:rsidRPr="004F03C1" w:rsidRDefault="007C3DC6" w:rsidP="005666A1">
      <w:pPr>
        <w:keepNext/>
        <w:numPr>
          <w:ilvl w:val="2"/>
          <w:numId w:val="4"/>
        </w:numPr>
        <w:tabs>
          <w:tab w:val="left" w:pos="1418"/>
          <w:tab w:val="left" w:pos="1701"/>
        </w:tabs>
        <w:spacing w:line="360" w:lineRule="auto"/>
      </w:pPr>
      <w:r w:rsidRPr="004F03C1">
        <w:t>A SEGER, como detentora da governança sobre a execução dos serviços, homologará os preços unitários resultantes do valor encontrado na pesquisa de preços acrescido da Taxa de Ajuste licitada, a serem registrados na plataforma e divulgados por meio de Portaria.</w:t>
      </w:r>
    </w:p>
    <w:p w14:paraId="00000154" w14:textId="77777777" w:rsidR="00AF1185" w:rsidRPr="005A596D" w:rsidRDefault="008C2669" w:rsidP="005666A1">
      <w:pPr>
        <w:numPr>
          <w:ilvl w:val="2"/>
          <w:numId w:val="4"/>
        </w:numPr>
        <w:tabs>
          <w:tab w:val="left" w:pos="1418"/>
          <w:tab w:val="left" w:pos="1701"/>
        </w:tabs>
        <w:spacing w:line="360" w:lineRule="auto"/>
      </w:pPr>
      <w:r w:rsidRPr="005A596D">
        <w:t>A metodologia que estabelecerá a precificação dos itens adicionados à prateleira do sistema obedecerá ao seguinte processo:</w:t>
      </w:r>
    </w:p>
    <w:p w14:paraId="00000156" w14:textId="77777777" w:rsidR="00AF1185" w:rsidRPr="005A596D" w:rsidRDefault="008C2669" w:rsidP="005666A1">
      <w:pPr>
        <w:numPr>
          <w:ilvl w:val="3"/>
          <w:numId w:val="4"/>
        </w:numPr>
        <w:tabs>
          <w:tab w:val="left" w:pos="1418"/>
          <w:tab w:val="left" w:pos="1701"/>
        </w:tabs>
        <w:spacing w:line="360" w:lineRule="auto"/>
      </w:pPr>
      <w:r w:rsidRPr="005A596D">
        <w:t xml:space="preserve">A SEGER realizará a pesquisa de mercado do item, considerando as regras estipuladas no Decreto nº 5.352-R/2023 e emitirá a manifestação de preços com a metodologia utilizada. </w:t>
      </w:r>
    </w:p>
    <w:p w14:paraId="00000158" w14:textId="0FF2C924" w:rsidR="00AF1185" w:rsidRPr="005A596D" w:rsidRDefault="008C2669" w:rsidP="005666A1">
      <w:pPr>
        <w:numPr>
          <w:ilvl w:val="3"/>
          <w:numId w:val="4"/>
        </w:numPr>
        <w:tabs>
          <w:tab w:val="left" w:pos="1418"/>
          <w:tab w:val="left" w:pos="1701"/>
        </w:tabs>
        <w:spacing w:line="360" w:lineRule="auto"/>
      </w:pPr>
      <w:r w:rsidRPr="005A596D">
        <w:t xml:space="preserve">A pesquisa de mercado a que se refere o </w:t>
      </w:r>
      <w:r w:rsidR="006933D9" w:rsidRPr="005A596D">
        <w:t>Item</w:t>
      </w:r>
      <w:r w:rsidRPr="005A596D">
        <w:t xml:space="preserve"> </w:t>
      </w:r>
      <w:r w:rsidR="00CE1C2E" w:rsidRPr="005A596D">
        <w:t>6</w:t>
      </w:r>
      <w:r w:rsidRPr="005A596D">
        <w:t xml:space="preserve">.9.2.1 deverá ser realizada considerando marcas equivalentes à qualidade desejada do produto. </w:t>
      </w:r>
    </w:p>
    <w:p w14:paraId="0000015A" w14:textId="6BBA949B" w:rsidR="00AF1185" w:rsidRPr="005A596D" w:rsidRDefault="008C2669" w:rsidP="00AC4DCF">
      <w:pPr>
        <w:numPr>
          <w:ilvl w:val="3"/>
          <w:numId w:val="4"/>
        </w:numPr>
        <w:tabs>
          <w:tab w:val="left" w:pos="1418"/>
          <w:tab w:val="left" w:pos="1701"/>
        </w:tabs>
        <w:spacing w:line="360" w:lineRule="auto"/>
      </w:pPr>
      <w:r w:rsidRPr="005A596D">
        <w:t xml:space="preserve">O valor apurado será submetido ao CONTRATADO para, se de acordo, inserir o novo item no sistema. </w:t>
      </w:r>
    </w:p>
    <w:p w14:paraId="0000015C" w14:textId="77777777" w:rsidR="00AF1185" w:rsidRPr="005A596D" w:rsidRDefault="008C2669" w:rsidP="005666A1">
      <w:pPr>
        <w:numPr>
          <w:ilvl w:val="3"/>
          <w:numId w:val="4"/>
        </w:numPr>
        <w:tabs>
          <w:tab w:val="left" w:pos="1418"/>
          <w:tab w:val="left" w:pos="1701"/>
        </w:tabs>
        <w:spacing w:line="360" w:lineRule="auto"/>
      </w:pPr>
      <w:r w:rsidRPr="005A596D">
        <w:t>Os preços dos insumos que constarão na plataforma da web é o resultado do valor apurado do item somando a taxa de ajuste licitada.</w:t>
      </w:r>
    </w:p>
    <w:p w14:paraId="0000015E" w14:textId="6C2A8C8B" w:rsidR="00AF1185" w:rsidRPr="005A596D" w:rsidRDefault="008C2669" w:rsidP="00AC4DCF">
      <w:pPr>
        <w:numPr>
          <w:ilvl w:val="2"/>
          <w:numId w:val="4"/>
        </w:numPr>
        <w:tabs>
          <w:tab w:val="left" w:pos="1418"/>
          <w:tab w:val="left" w:pos="1701"/>
        </w:tabs>
        <w:spacing w:line="360" w:lineRule="auto"/>
      </w:pPr>
      <w:r w:rsidRPr="005A596D">
        <w:t>Se por algum motivo não houver concordância entre as partes sobre o valor final do insumo, o CONTRATADO deverá ajustar o seu preço ao indicado pela SEGER, salvo comprovado de forma inequívoca que o preço não é compatível com o fornecimento exigido, momento que nova pesquisa de preços deverá ser realizada.</w:t>
      </w:r>
    </w:p>
    <w:p w14:paraId="00000160"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rPr>
          <w:b/>
        </w:rPr>
        <w:t xml:space="preserve">Da atualização dos preços </w:t>
      </w:r>
    </w:p>
    <w:p w14:paraId="00000162" w14:textId="6A76E6FA" w:rsidR="00AF1185" w:rsidRPr="005A596D" w:rsidRDefault="008C2669" w:rsidP="005666A1">
      <w:pPr>
        <w:numPr>
          <w:ilvl w:val="2"/>
          <w:numId w:val="4"/>
        </w:numPr>
        <w:tabs>
          <w:tab w:val="left" w:pos="1418"/>
          <w:tab w:val="left" w:pos="1843"/>
        </w:tabs>
        <w:spacing w:line="360" w:lineRule="auto"/>
      </w:pPr>
      <w:r w:rsidRPr="005A596D">
        <w:t xml:space="preserve">A Taxa de Ajuste resultante da proposta ofertada pelo CONTRATADO será </w:t>
      </w:r>
      <w:r w:rsidRPr="005A596D">
        <w:rPr>
          <w:u w:val="single"/>
        </w:rPr>
        <w:t>fixa e irreajustável</w:t>
      </w:r>
      <w:r w:rsidR="00DD65EF" w:rsidRPr="005A596D">
        <w:t xml:space="preserve"> durante toda a vigência da ata e dos respectivos contratos e suas possíveis prorrogações</w:t>
      </w:r>
      <w:r w:rsidRPr="005A596D">
        <w:t xml:space="preserve">. </w:t>
      </w:r>
    </w:p>
    <w:p w14:paraId="09102E12" w14:textId="0AD1CF47" w:rsidR="00FB6086" w:rsidRPr="0086789F" w:rsidRDefault="002C42AE" w:rsidP="001A582E">
      <w:pPr>
        <w:numPr>
          <w:ilvl w:val="2"/>
          <w:numId w:val="4"/>
        </w:numPr>
        <w:tabs>
          <w:tab w:val="left" w:pos="1418"/>
          <w:tab w:val="left" w:pos="1843"/>
        </w:tabs>
        <w:spacing w:line="360" w:lineRule="auto"/>
      </w:pPr>
      <w:r w:rsidRPr="0086789F">
        <w:rPr>
          <w:b/>
          <w:bCs/>
        </w:rPr>
        <w:t>A SEGER</w:t>
      </w:r>
      <w:r w:rsidR="002D3248" w:rsidRPr="0086789F">
        <w:t>,</w:t>
      </w:r>
      <w:r w:rsidRPr="0086789F">
        <w:t xml:space="preserve"> responsável pela governança do serviço, </w:t>
      </w:r>
      <w:r w:rsidR="00FB6086" w:rsidRPr="0086789F">
        <w:t xml:space="preserve">atualizará os </w:t>
      </w:r>
      <w:r w:rsidR="00FB6086" w:rsidRPr="0086789F">
        <w:rPr>
          <w:b/>
          <w:bCs/>
        </w:rPr>
        <w:t>preços dos itens da Cesta de Itens</w:t>
      </w:r>
      <w:r w:rsidR="00FB6086" w:rsidRPr="0086789F">
        <w:t xml:space="preserve"> </w:t>
      </w:r>
      <w:r w:rsidRPr="0086789F">
        <w:t>m</w:t>
      </w:r>
      <w:r w:rsidR="00CD294E" w:rsidRPr="0086789F">
        <w:t>ediante solicitação fundamentada do CONTRATADO</w:t>
      </w:r>
      <w:r w:rsidR="001B5CF9" w:rsidRPr="0086789F">
        <w:t xml:space="preserve"> ou de ofício</w:t>
      </w:r>
      <w:r w:rsidR="00CD294E" w:rsidRPr="0086789F">
        <w:t>, após o interregno mínimo de um ano</w:t>
      </w:r>
      <w:r w:rsidR="00FB6086" w:rsidRPr="0086789F">
        <w:t>,</w:t>
      </w:r>
      <w:r w:rsidR="00CD294E" w:rsidRPr="0086789F">
        <w:t xml:space="preserve"> contado</w:t>
      </w:r>
      <w:r w:rsidR="00FB6086" w:rsidRPr="0086789F">
        <w:t>:</w:t>
      </w:r>
    </w:p>
    <w:p w14:paraId="74A1F14E" w14:textId="38929651" w:rsidR="00FB6086" w:rsidRPr="0086789F" w:rsidRDefault="00FB6086" w:rsidP="00FB6086">
      <w:pPr>
        <w:numPr>
          <w:ilvl w:val="3"/>
          <w:numId w:val="4"/>
        </w:numPr>
        <w:tabs>
          <w:tab w:val="left" w:pos="1418"/>
          <w:tab w:val="left" w:pos="1843"/>
        </w:tabs>
        <w:spacing w:line="360" w:lineRule="auto"/>
      </w:pPr>
      <w:r w:rsidRPr="0086789F">
        <w:t xml:space="preserve">no caso da </w:t>
      </w:r>
      <w:r w:rsidR="00D01FE1" w:rsidRPr="0086789F">
        <w:t xml:space="preserve">Cesta </w:t>
      </w:r>
      <w:r w:rsidRPr="0086789F">
        <w:t>original, da</w:t>
      </w:r>
      <w:r w:rsidR="00CD294E" w:rsidRPr="0086789F">
        <w:t xml:space="preserve"> data base vinculada ao documento denominado “análise crítica de preços”</w:t>
      </w:r>
      <w:r w:rsidR="001B5CF9" w:rsidRPr="0086789F">
        <w:t xml:space="preserve"> </w:t>
      </w:r>
      <w:r w:rsidRPr="0086789F">
        <w:t xml:space="preserve">(art. 33 do Decreto nº 5.352-R/2023) </w:t>
      </w:r>
      <w:r w:rsidR="001B5CF9" w:rsidRPr="0086789F">
        <w:t>que definir o valor estimado para o processo de contratação</w:t>
      </w:r>
      <w:r w:rsidRPr="0086789F">
        <w:t>;</w:t>
      </w:r>
      <w:r w:rsidR="001B5CF9" w:rsidRPr="0086789F">
        <w:t xml:space="preserve"> ou </w:t>
      </w:r>
    </w:p>
    <w:p w14:paraId="605C0EF2" w14:textId="3C7612D8" w:rsidR="001A582E" w:rsidRPr="004F03C1" w:rsidRDefault="00FB6086" w:rsidP="00FB6086">
      <w:pPr>
        <w:numPr>
          <w:ilvl w:val="3"/>
          <w:numId w:val="4"/>
        </w:numPr>
        <w:tabs>
          <w:tab w:val="left" w:pos="1418"/>
          <w:tab w:val="left" w:pos="1843"/>
        </w:tabs>
        <w:spacing w:line="360" w:lineRule="auto"/>
      </w:pPr>
      <w:r w:rsidRPr="0086789F">
        <w:t xml:space="preserve">no caso de novos itens incluídos à </w:t>
      </w:r>
      <w:r w:rsidR="00D01FE1" w:rsidRPr="0086789F">
        <w:t xml:space="preserve">Cesta </w:t>
      </w:r>
      <w:r w:rsidRPr="0086789F">
        <w:t xml:space="preserve">após a assinatura do contrato, </w:t>
      </w:r>
      <w:r w:rsidR="001B5CF9" w:rsidRPr="0086789F">
        <w:t xml:space="preserve">da emissão da </w:t>
      </w:r>
      <w:r w:rsidRPr="0086789F">
        <w:t xml:space="preserve">“análise crítica de preços” (art. 33 do Decreto nº 5.352-R/2023) </w:t>
      </w:r>
      <w:r w:rsidR="001B5CF9" w:rsidRPr="0086789F">
        <w:t>que definir o valor dos novos itens</w:t>
      </w:r>
      <w:r w:rsidR="00CD294E" w:rsidRPr="0086789F">
        <w:t xml:space="preserve">, </w:t>
      </w:r>
      <w:r w:rsidR="001B5CF9" w:rsidRPr="0086789F">
        <w:t>observado o disposto no I</w:t>
      </w:r>
      <w:r w:rsidR="00CD294E" w:rsidRPr="0086789F">
        <w:t>tem 6.11 deste Termo de Referência</w:t>
      </w:r>
      <w:r w:rsidR="001A582E" w:rsidRPr="004F03C1">
        <w:t>.</w:t>
      </w:r>
    </w:p>
    <w:p w14:paraId="18BDAF81" w14:textId="0598B5BE" w:rsidR="007C3DC6" w:rsidRPr="004F03C1" w:rsidRDefault="007C3DC6" w:rsidP="00FB6086">
      <w:pPr>
        <w:numPr>
          <w:ilvl w:val="3"/>
          <w:numId w:val="4"/>
        </w:numPr>
        <w:tabs>
          <w:tab w:val="left" w:pos="1418"/>
          <w:tab w:val="left" w:pos="1843"/>
        </w:tabs>
        <w:spacing w:line="360" w:lineRule="auto"/>
      </w:pPr>
      <w:r w:rsidRPr="004F03C1">
        <w:t>A atualização ou o reajuste dos preços unitários da Cesta de Itens, nos termos do item 6.10.2, não implicará alteração do valor global da ARP, tampouco dos valores contratados, permanecendo inalterada a cota inicial atribuída a cada CONTRATANTE.</w:t>
      </w:r>
    </w:p>
    <w:p w14:paraId="7F506D91" w14:textId="163C10D4" w:rsidR="00F42E82" w:rsidRPr="005A596D" w:rsidRDefault="00297DCE">
      <w:pPr>
        <w:numPr>
          <w:ilvl w:val="2"/>
          <w:numId w:val="4"/>
        </w:numPr>
        <w:tabs>
          <w:tab w:val="left" w:pos="1418"/>
          <w:tab w:val="left" w:pos="1843"/>
        </w:tabs>
        <w:spacing w:line="360" w:lineRule="auto"/>
      </w:pPr>
      <w:r w:rsidRPr="0086789F">
        <w:t xml:space="preserve"> </w:t>
      </w:r>
      <w:r w:rsidR="00F42E82" w:rsidRPr="0086789F">
        <w:t>Para fins de recomposição de perdas inflacionárias e visando manter</w:t>
      </w:r>
      <w:r w:rsidR="00F42E82" w:rsidRPr="005A596D">
        <w:t xml:space="preserve"> o poder de compra dos órgãos/entidades CONTRATANTES, o </w:t>
      </w:r>
      <w:r w:rsidR="00F42E82" w:rsidRPr="005A596D">
        <w:rPr>
          <w:b/>
          <w:bCs/>
        </w:rPr>
        <w:t xml:space="preserve">valor global das cotas registradas na ata e de cada contrato </w:t>
      </w:r>
      <w:r w:rsidR="00F42E82" w:rsidRPr="005A596D">
        <w:t>poderão ser reajustados mediante a aplicação do índice indicado no Item 6.10.</w:t>
      </w:r>
      <w:r w:rsidR="007C3DC6">
        <w:t>5</w:t>
      </w:r>
      <w:r w:rsidR="00F42E82" w:rsidRPr="005A596D">
        <w:t>, a cada 12 (doze) meses, contados da data base vinculada ao documento denominado “análise crítica de preços”.</w:t>
      </w:r>
    </w:p>
    <w:p w14:paraId="3BA1F097" w14:textId="77777777" w:rsidR="00F42E82" w:rsidRPr="005A596D" w:rsidRDefault="00F42E82" w:rsidP="00F42E82">
      <w:pPr>
        <w:numPr>
          <w:ilvl w:val="3"/>
          <w:numId w:val="4"/>
        </w:numPr>
        <w:tabs>
          <w:tab w:val="left" w:pos="1418"/>
          <w:tab w:val="left" w:pos="1843"/>
        </w:tabs>
        <w:spacing w:line="360" w:lineRule="auto"/>
      </w:pPr>
      <w:r w:rsidRPr="005A596D">
        <w:t>O reequilíbrio econômico e financeiro, em qualquer de suas espécies, conforme a natureza do objeto contratual, atenderão as regras previstas nos artigos 45 a 53 do Decreto Estadual 5.545-R/2023 e na Lei Federal 14.133/2021, inclusive quanto à renúncia irretratável por ausência de requerimento formal durante a vigência da contratação e antes de eventual prorrogação (artigo 46 do Decreto).</w:t>
      </w:r>
    </w:p>
    <w:p w14:paraId="00000165" w14:textId="55A39322" w:rsidR="00AF1185" w:rsidRPr="005A596D" w:rsidRDefault="008C2669" w:rsidP="00F42E82">
      <w:pPr>
        <w:numPr>
          <w:ilvl w:val="2"/>
          <w:numId w:val="4"/>
        </w:numPr>
        <w:tabs>
          <w:tab w:val="left" w:pos="1418"/>
          <w:tab w:val="left" w:pos="1843"/>
        </w:tabs>
        <w:spacing w:line="360" w:lineRule="auto"/>
      </w:pPr>
      <w:r w:rsidRPr="005A596D">
        <w:t>Nos reajustes subsequentes ao primeiro, o interregno mínimo de um ano será contado a partir dos efeitos financeiros do último reajuste.</w:t>
      </w:r>
    </w:p>
    <w:p w14:paraId="00000167" w14:textId="7A72C6A0" w:rsidR="00AF1185" w:rsidRPr="005A596D" w:rsidRDefault="008C2669" w:rsidP="005666A1">
      <w:pPr>
        <w:numPr>
          <w:ilvl w:val="2"/>
          <w:numId w:val="4"/>
        </w:numPr>
        <w:tabs>
          <w:tab w:val="left" w:pos="1418"/>
          <w:tab w:val="left" w:pos="1843"/>
        </w:tabs>
        <w:spacing w:line="360" w:lineRule="auto"/>
      </w:pPr>
      <w:r w:rsidRPr="005A596D">
        <w:t xml:space="preserve">Para a atualização dos preços, será aplicado o INPC </w:t>
      </w:r>
      <w:r w:rsidR="00297C5D" w:rsidRPr="005A596D">
        <w:t>–</w:t>
      </w:r>
      <w:r w:rsidRPr="005A596D">
        <w:t xml:space="preserve"> Índice Nacional de Preços ao Consumidor acumulado no período por simples apostilamento.</w:t>
      </w:r>
    </w:p>
    <w:p w14:paraId="00000169" w14:textId="77777777" w:rsidR="00AF1185" w:rsidRPr="005A596D" w:rsidRDefault="008C2669" w:rsidP="005666A1">
      <w:pPr>
        <w:numPr>
          <w:ilvl w:val="2"/>
          <w:numId w:val="4"/>
        </w:numPr>
        <w:tabs>
          <w:tab w:val="left" w:pos="1418"/>
          <w:tab w:val="left" w:pos="1843"/>
        </w:tabs>
        <w:spacing w:line="360" w:lineRule="auto"/>
      </w:pPr>
      <w:r w:rsidRPr="005A596D">
        <w:t xml:space="preserve">Fica o CONTRATADO obrigado a apresentar memória de cálculo referente à atualização de preços, sempre que esta for solicitada. </w:t>
      </w:r>
    </w:p>
    <w:p w14:paraId="1431D604" w14:textId="450AB53E" w:rsidR="00297C5D" w:rsidRPr="005A596D" w:rsidRDefault="008C2669" w:rsidP="00382B99">
      <w:pPr>
        <w:numPr>
          <w:ilvl w:val="2"/>
          <w:numId w:val="4"/>
        </w:numPr>
        <w:tabs>
          <w:tab w:val="left" w:pos="1418"/>
          <w:tab w:val="left" w:pos="1843"/>
        </w:tabs>
        <w:spacing w:line="360" w:lineRule="auto"/>
      </w:pPr>
      <w:r w:rsidRPr="005A596D">
        <w:t xml:space="preserve">No caso de atraso ou não divulgação do índice estabelecido, o CONTRATANTE pagará ao CONTRATADO a importância calculada pela última variação conhecida, liquidando a diferença correspondente tão logo seja divulgado o índice definitivo. </w:t>
      </w:r>
    </w:p>
    <w:p w14:paraId="56EC26A7" w14:textId="175B1D7A" w:rsidR="00297C5D" w:rsidRPr="005A596D" w:rsidRDefault="008C2669" w:rsidP="00382B99">
      <w:pPr>
        <w:numPr>
          <w:ilvl w:val="2"/>
          <w:numId w:val="4"/>
        </w:numPr>
        <w:tabs>
          <w:tab w:val="left" w:pos="1418"/>
          <w:tab w:val="left" w:pos="1843"/>
        </w:tabs>
        <w:spacing w:line="360" w:lineRule="auto"/>
      </w:pPr>
      <w:r w:rsidRPr="005A596D">
        <w:t>Caso o índice estabelecido venha a ser extinto ou de qualquer forma não possa mais ser utilizado, será adotado, em substituição, o que vier a ser determinado pela legislação então em vigor.</w:t>
      </w:r>
    </w:p>
    <w:p w14:paraId="57564EA1" w14:textId="395E928D" w:rsidR="007A5F09" w:rsidRPr="005A596D" w:rsidRDefault="008C2669" w:rsidP="00F42E82">
      <w:pPr>
        <w:numPr>
          <w:ilvl w:val="2"/>
          <w:numId w:val="4"/>
        </w:numPr>
        <w:tabs>
          <w:tab w:val="left" w:pos="1418"/>
          <w:tab w:val="left" w:pos="1843"/>
        </w:tabs>
        <w:spacing w:line="360" w:lineRule="auto"/>
      </w:pPr>
      <w:r w:rsidRPr="005A596D">
        <w:t>Na ausência de previsão legal quanto ao índice substituto, as partes elegerão novo índice oficial, por meio de termo aditivo.</w:t>
      </w:r>
    </w:p>
    <w:p w14:paraId="00000171" w14:textId="11AD738D" w:rsidR="00AF1185" w:rsidRPr="005A596D" w:rsidRDefault="00580A46" w:rsidP="005666A1">
      <w:pPr>
        <w:numPr>
          <w:ilvl w:val="1"/>
          <w:numId w:val="4"/>
        </w:numPr>
        <w:tabs>
          <w:tab w:val="left" w:pos="567"/>
          <w:tab w:val="left" w:pos="851"/>
          <w:tab w:val="left" w:pos="1418"/>
          <w:tab w:val="left" w:pos="1701"/>
        </w:tabs>
        <w:spacing w:line="360" w:lineRule="auto"/>
        <w:ind w:left="851" w:hanging="851"/>
      </w:pPr>
      <w:bookmarkStart w:id="17" w:name="_Hlk179983952"/>
      <w:r w:rsidRPr="005A596D">
        <w:rPr>
          <w:b/>
        </w:rPr>
        <w:t xml:space="preserve">Da inclusão de </w:t>
      </w:r>
      <w:r w:rsidR="001D4DD8" w:rsidRPr="005A596D">
        <w:rPr>
          <w:b/>
        </w:rPr>
        <w:t>materiais e</w:t>
      </w:r>
      <w:r w:rsidRPr="005A596D">
        <w:rPr>
          <w:b/>
        </w:rPr>
        <w:t xml:space="preserve"> alteração das especificações</w:t>
      </w:r>
      <w:bookmarkEnd w:id="17"/>
    </w:p>
    <w:p w14:paraId="00000173" w14:textId="6B8C4D61" w:rsidR="00AF1185" w:rsidRPr="005A596D" w:rsidRDefault="002E5BC3" w:rsidP="005666A1">
      <w:pPr>
        <w:numPr>
          <w:ilvl w:val="2"/>
          <w:numId w:val="4"/>
        </w:numPr>
        <w:tabs>
          <w:tab w:val="left" w:pos="1418"/>
          <w:tab w:val="left" w:pos="1843"/>
        </w:tabs>
        <w:spacing w:line="360" w:lineRule="auto"/>
      </w:pPr>
      <w:r w:rsidRPr="005A596D">
        <w:t>A SEGER, como responsável pela gestão da governança do serviço autorizará os pedidos de</w:t>
      </w:r>
      <w:r w:rsidR="008C2669" w:rsidRPr="005666A1">
        <w:t xml:space="preserve"> </w:t>
      </w:r>
      <w:r w:rsidR="00A850B3" w:rsidRPr="005666A1">
        <w:t xml:space="preserve">alteração </w:t>
      </w:r>
      <w:r w:rsidR="00A850B3" w:rsidRPr="005A596D">
        <w:t xml:space="preserve">ou </w:t>
      </w:r>
      <w:r w:rsidR="008C2669" w:rsidRPr="005A596D">
        <w:t>inclusão de novos itens na prateleira do sistema</w:t>
      </w:r>
      <w:r w:rsidRPr="005A596D">
        <w:t>. Para tanto,</w:t>
      </w:r>
      <w:r w:rsidR="008C2669" w:rsidRPr="005A596D">
        <w:t xml:space="preserve"> o CONTRATANTE deverá </w:t>
      </w:r>
      <w:r w:rsidRPr="005A596D">
        <w:t xml:space="preserve">submeter o pedido </w:t>
      </w:r>
      <w:r w:rsidR="008C2669" w:rsidRPr="005A596D">
        <w:t xml:space="preserve">à SEGER, que avaliará </w:t>
      </w:r>
      <w:r w:rsidRPr="005A596D">
        <w:t>sua</w:t>
      </w:r>
      <w:r w:rsidR="008C2669" w:rsidRPr="005A596D">
        <w:t xml:space="preserve"> pertinência e, caso aprovada a solicitação, acionará o CONTRATADO concedendo-lhe o prazo máximo de 30 (trinta) dias, a partir da solicitação, para </w:t>
      </w:r>
      <w:r w:rsidR="00DD6FB4" w:rsidRPr="005A596D">
        <w:t xml:space="preserve">avaliar o pedido e, caso aprovado, </w:t>
      </w:r>
      <w:r w:rsidR="008C2669" w:rsidRPr="005A596D">
        <w:t xml:space="preserve">efetuar </w:t>
      </w:r>
      <w:r w:rsidR="00DD6FB4" w:rsidRPr="005A596D">
        <w:t xml:space="preserve">dentro desse mesmo prazo </w:t>
      </w:r>
      <w:r w:rsidR="008C2669" w:rsidRPr="005A596D">
        <w:t>a</w:t>
      </w:r>
      <w:r w:rsidR="00A850B3" w:rsidRPr="005A596D">
        <w:t xml:space="preserve"> alteração/</w:t>
      </w:r>
      <w:r w:rsidR="008C2669" w:rsidRPr="005A596D">
        <w:t>inclusão do item na plataforma.</w:t>
      </w:r>
      <w:r w:rsidR="00297DCE" w:rsidRPr="005A596D">
        <w:t xml:space="preserve"> </w:t>
      </w:r>
    </w:p>
    <w:p w14:paraId="00000175" w14:textId="4B7A447F" w:rsidR="00AF1185" w:rsidRPr="005A596D" w:rsidRDefault="008C2669" w:rsidP="005666A1">
      <w:pPr>
        <w:numPr>
          <w:ilvl w:val="3"/>
          <w:numId w:val="4"/>
        </w:numPr>
        <w:tabs>
          <w:tab w:val="left" w:pos="1418"/>
          <w:tab w:val="left" w:pos="1701"/>
        </w:tabs>
        <w:spacing w:line="360" w:lineRule="auto"/>
      </w:pPr>
      <w:r w:rsidRPr="005A596D">
        <w:t xml:space="preserve">Para </w:t>
      </w:r>
      <w:r w:rsidR="00A850B3" w:rsidRPr="005666A1">
        <w:t>alteração ou</w:t>
      </w:r>
      <w:r w:rsidR="00A850B3" w:rsidRPr="005A596D">
        <w:t xml:space="preserve"> </w:t>
      </w:r>
      <w:r w:rsidRPr="005A596D">
        <w:t xml:space="preserve">inclusão, a SEGER receberá as solicitações, pelos </w:t>
      </w:r>
      <w:r w:rsidR="007E405D" w:rsidRPr="005A596D">
        <w:t>ó</w:t>
      </w:r>
      <w:r w:rsidRPr="005A596D">
        <w:t>rgãos/</w:t>
      </w:r>
      <w:r w:rsidR="007E405D" w:rsidRPr="005A596D">
        <w:t>e</w:t>
      </w:r>
      <w:r w:rsidRPr="005A596D">
        <w:t xml:space="preserve">ntidades CONTRATANTES, em formato a ser normatizado, devendo analisar a justificativa para a inserção, realizar pesquisa de preços com base no </w:t>
      </w:r>
      <w:r w:rsidR="006933D9" w:rsidRPr="005A596D">
        <w:t>Item</w:t>
      </w:r>
      <w:r w:rsidRPr="005A596D">
        <w:t xml:space="preserve"> 6.9. deste Termo de Referência e verificar a possibilidade de acréscimo, definindo, inclusive, a unidade de medida mais apropriada junto ao CONTRATADO.</w:t>
      </w:r>
    </w:p>
    <w:p w14:paraId="0891E34A" w14:textId="7596DB86" w:rsidR="00297C5D" w:rsidRPr="0086789F" w:rsidRDefault="008C2669" w:rsidP="00297DCE">
      <w:pPr>
        <w:numPr>
          <w:ilvl w:val="3"/>
          <w:numId w:val="4"/>
        </w:numPr>
        <w:tabs>
          <w:tab w:val="left" w:pos="1418"/>
          <w:tab w:val="left" w:pos="1701"/>
        </w:tabs>
        <w:spacing w:line="360" w:lineRule="auto"/>
      </w:pPr>
      <w:r w:rsidRPr="005A596D">
        <w:t xml:space="preserve">O prazo </w:t>
      </w:r>
      <w:r w:rsidRPr="0086789F">
        <w:t xml:space="preserve">disposto no </w:t>
      </w:r>
      <w:r w:rsidR="006933D9" w:rsidRPr="0086789F">
        <w:t>Item</w:t>
      </w:r>
      <w:r w:rsidRPr="0086789F">
        <w:t xml:space="preserve"> 6.11.1 poderá ser prorrogado mediante autorização da SEGER.</w:t>
      </w:r>
    </w:p>
    <w:p w14:paraId="718865D9" w14:textId="1677AE90" w:rsidR="00A45428" w:rsidRPr="0086789F" w:rsidRDefault="00A45428" w:rsidP="00297DCE">
      <w:pPr>
        <w:numPr>
          <w:ilvl w:val="3"/>
          <w:numId w:val="4"/>
        </w:numPr>
        <w:tabs>
          <w:tab w:val="left" w:pos="1418"/>
          <w:tab w:val="left" w:pos="1701"/>
        </w:tabs>
        <w:spacing w:line="360" w:lineRule="auto"/>
      </w:pPr>
      <w:r w:rsidRPr="0086789F">
        <w:t>As solicitações de alteração/inclusão de materiais devem ficar limitadas a itens que integram a mesma família de materiais de consumo de uso comum</w:t>
      </w:r>
      <w:r w:rsidR="003F515B" w:rsidRPr="0086789F">
        <w:t>, devendo se caracterizar como materiais de interesse geral aos órgãos/entidades contratantes</w:t>
      </w:r>
      <w:r w:rsidRPr="0086789F">
        <w:t>, assim como observar a razoabilidade em relação aos valores unitários.</w:t>
      </w:r>
    </w:p>
    <w:p w14:paraId="28613D98" w14:textId="78641142" w:rsidR="00F71DAD" w:rsidRPr="005A596D" w:rsidRDefault="00F71DAD" w:rsidP="00DD6FB4">
      <w:pPr>
        <w:numPr>
          <w:ilvl w:val="2"/>
          <w:numId w:val="4"/>
        </w:numPr>
        <w:tabs>
          <w:tab w:val="left" w:pos="1418"/>
          <w:tab w:val="left" w:pos="1843"/>
        </w:tabs>
        <w:spacing w:line="360" w:lineRule="auto"/>
      </w:pPr>
      <w:r w:rsidRPr="00F71DAD">
        <w:t xml:space="preserve">A inclusão de novos itens na cesta dependerá do aceite pela empresa contratada, que em caso de negativa deverá apresentar uma justificativa fundamentada a ser avaliada pela </w:t>
      </w:r>
      <w:r>
        <w:t>SEGER.</w:t>
      </w:r>
    </w:p>
    <w:p w14:paraId="00000179" w14:textId="3D5CF864" w:rsidR="00AF1185" w:rsidRDefault="008C2669">
      <w:pPr>
        <w:numPr>
          <w:ilvl w:val="2"/>
          <w:numId w:val="4"/>
        </w:numPr>
        <w:tabs>
          <w:tab w:val="left" w:pos="1418"/>
          <w:tab w:val="left" w:pos="1843"/>
        </w:tabs>
        <w:spacing w:line="360" w:lineRule="auto"/>
      </w:pPr>
      <w:r w:rsidRPr="005A596D">
        <w:t xml:space="preserve">Uma vez aceitas </w:t>
      </w:r>
      <w:r w:rsidR="00A850B3" w:rsidRPr="005666A1">
        <w:t xml:space="preserve">pelas partes </w:t>
      </w:r>
      <w:r w:rsidRPr="005666A1">
        <w:t xml:space="preserve">as </w:t>
      </w:r>
      <w:r w:rsidR="00A850B3" w:rsidRPr="005666A1">
        <w:t>alterações/</w:t>
      </w:r>
      <w:r w:rsidRPr="005666A1">
        <w:t xml:space="preserve">inclusões </w:t>
      </w:r>
      <w:r w:rsidRPr="005A596D">
        <w:t xml:space="preserve">de itens na </w:t>
      </w:r>
      <w:r w:rsidR="006933D9" w:rsidRPr="005A596D">
        <w:t xml:space="preserve">Cesta </w:t>
      </w:r>
      <w:r w:rsidRPr="005A596D">
        <w:t>de produtos, caberá a SEGER dar publicidade ao item, das marcas homologadas e ao seu preço nos seus canais de comunicação oficiais.</w:t>
      </w:r>
    </w:p>
    <w:p w14:paraId="32B1D7EA" w14:textId="0BAD2711" w:rsidR="00537B79" w:rsidRDefault="0003674D" w:rsidP="00537B79">
      <w:pPr>
        <w:numPr>
          <w:ilvl w:val="2"/>
          <w:numId w:val="4"/>
        </w:numPr>
        <w:tabs>
          <w:tab w:val="left" w:pos="1418"/>
          <w:tab w:val="left" w:pos="1843"/>
        </w:tabs>
        <w:spacing w:line="360" w:lineRule="auto"/>
      </w:pPr>
      <w:r w:rsidRPr="0003674D">
        <w:t xml:space="preserve">A SEGER poderá autorizar a exclusão de itens da </w:t>
      </w:r>
      <w:r w:rsidR="00CE2C77">
        <w:t xml:space="preserve">Cesta </w:t>
      </w:r>
      <w:r w:rsidRPr="0003674D">
        <w:t>sempre que identificar</w:t>
      </w:r>
      <w:r w:rsidR="002B5051">
        <w:t>,</w:t>
      </w:r>
      <w:r w:rsidRPr="0003674D">
        <w:t xml:space="preserve"> durante a execução dos serviços</w:t>
      </w:r>
      <w:r w:rsidR="002B5051">
        <w:t>,</w:t>
      </w:r>
      <w:r w:rsidRPr="0003674D">
        <w:t xml:space="preserve"> </w:t>
      </w:r>
      <w:r>
        <w:t>materiais</w:t>
      </w:r>
      <w:r w:rsidRPr="0003674D">
        <w:t xml:space="preserve"> que não estejam </w:t>
      </w:r>
      <w:r>
        <w:t>atendendo aos requisitos essenciais definidos para caracterizá-los como materiais considerados pertinentes a integrar a Cesta de Itens, com base nas determinações do Decreto que regulamentará o AVIES</w:t>
      </w:r>
      <w:r w:rsidRPr="0003674D">
        <w:t xml:space="preserve">. Para tanto, a SEGER comunicará formalmente o CONTRATADO, que deverá realizar a exclusão do item na plataforma no prazo máximo </w:t>
      </w:r>
      <w:r w:rsidR="004D06C2">
        <w:t xml:space="preserve">de </w:t>
      </w:r>
      <w:r w:rsidR="004D06C2" w:rsidRPr="004D06C2">
        <w:t>10 (dez) dias úteis</w:t>
      </w:r>
      <w:r w:rsidRPr="0003674D">
        <w:t>, contados a partir da data da solicitação.</w:t>
      </w:r>
    </w:p>
    <w:p w14:paraId="6109CF39" w14:textId="1751EA15" w:rsidR="004D06C2" w:rsidRDefault="004D06C2" w:rsidP="0003674D">
      <w:pPr>
        <w:numPr>
          <w:ilvl w:val="3"/>
          <w:numId w:val="4"/>
        </w:numPr>
        <w:tabs>
          <w:tab w:val="left" w:pos="1418"/>
          <w:tab w:val="left" w:pos="1843"/>
        </w:tabs>
        <w:spacing w:line="360" w:lineRule="auto"/>
      </w:pPr>
      <w:r w:rsidRPr="004D06C2">
        <w:t xml:space="preserve">A exclusão de materiais a que se refere o Item 6.11.4 não exime </w:t>
      </w:r>
      <w:r>
        <w:t>o</w:t>
      </w:r>
      <w:r w:rsidRPr="004D06C2">
        <w:t xml:space="preserve"> CONTRATAD</w:t>
      </w:r>
      <w:r w:rsidR="002B5051">
        <w:t>O</w:t>
      </w:r>
      <w:r w:rsidRPr="004D06C2">
        <w:t xml:space="preserve"> de fornecer o respectivo material para todos os pedidos realizados e confirmados pelo CONTRATANTE até a data da comunicação formal de exclusão do item. Para esses pedidos pendentes, </w:t>
      </w:r>
      <w:r>
        <w:t>o</w:t>
      </w:r>
      <w:r w:rsidRPr="004D06C2">
        <w:t xml:space="preserve"> CONTRATAD</w:t>
      </w:r>
      <w:r>
        <w:t>O</w:t>
      </w:r>
      <w:r w:rsidRPr="004D06C2">
        <w:t xml:space="preserve"> deverá cumprir os prazos de entrega originalmente estabelecidos</w:t>
      </w:r>
      <w:r w:rsidR="002B5051">
        <w:t>,</w:t>
      </w:r>
      <w:r w:rsidRPr="004D06C2">
        <w:t xml:space="preserve"> a partir da data da referida comunicação formal de exclusão, </w:t>
      </w:r>
      <w:r w:rsidR="002B5051">
        <w:t xml:space="preserve">considerando </w:t>
      </w:r>
      <w:r w:rsidRPr="004D06C2">
        <w:t>o disposto nos Itens 6.4.4, 6.4.5 e 6.5.1</w:t>
      </w:r>
      <w:r w:rsidR="002B5051">
        <w:t>.</w:t>
      </w:r>
    </w:p>
    <w:p w14:paraId="3C8DF734" w14:textId="58313882" w:rsidR="002B5051" w:rsidRPr="005A596D" w:rsidRDefault="002B5051" w:rsidP="0003674D">
      <w:pPr>
        <w:numPr>
          <w:ilvl w:val="3"/>
          <w:numId w:val="4"/>
        </w:numPr>
        <w:tabs>
          <w:tab w:val="left" w:pos="1418"/>
          <w:tab w:val="left" w:pos="1843"/>
        </w:tabs>
        <w:spacing w:line="360" w:lineRule="auto"/>
      </w:pPr>
      <w:r w:rsidRPr="002B5051">
        <w:t>Pedidos que contenham o material excluído, enviados após 30</w:t>
      </w:r>
      <w:r w:rsidR="00CE2C77">
        <w:t xml:space="preserve"> (trinta)</w:t>
      </w:r>
      <w:r w:rsidRPr="002B5051">
        <w:t xml:space="preserve"> dias</w:t>
      </w:r>
      <w:r w:rsidR="00CE2C77">
        <w:t xml:space="preserve"> corridos</w:t>
      </w:r>
      <w:r w:rsidRPr="002B5051">
        <w:t xml:space="preserve"> da referida comunicação formal, não deverão ser processados pel</w:t>
      </w:r>
      <w:r w:rsidR="00CE2C77">
        <w:t>o</w:t>
      </w:r>
      <w:r w:rsidRPr="002B5051">
        <w:t xml:space="preserve"> CONTRATAD</w:t>
      </w:r>
      <w:r w:rsidR="00CE2C77">
        <w:t>O</w:t>
      </w:r>
      <w:r w:rsidRPr="002B5051">
        <w:t>.</w:t>
      </w:r>
    </w:p>
    <w:p w14:paraId="0000017B"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rPr>
          <w:b/>
        </w:rPr>
        <w:t>Da qualidade dos insumos</w:t>
      </w:r>
    </w:p>
    <w:p w14:paraId="0000017D" w14:textId="77777777" w:rsidR="00AF1185" w:rsidRPr="005A596D" w:rsidRDefault="008C2669" w:rsidP="005666A1">
      <w:pPr>
        <w:numPr>
          <w:ilvl w:val="2"/>
          <w:numId w:val="4"/>
        </w:numPr>
        <w:tabs>
          <w:tab w:val="left" w:pos="1418"/>
          <w:tab w:val="left" w:pos="1843"/>
        </w:tabs>
        <w:spacing w:line="360" w:lineRule="auto"/>
      </w:pPr>
      <w:r w:rsidRPr="005A596D">
        <w:t xml:space="preserve">No que couber, devem ser observados e atendidos os requisitos mínimos de qualidade, utilidade, resistência e segurança definidos em normas técnicas vigentes emitidas pela Associação Brasileira de Normas Técnicas – ABNT, conforme os termos da Lei no 4.150/1962. </w:t>
      </w:r>
    </w:p>
    <w:p w14:paraId="2D798EBA" w14:textId="356BB370" w:rsidR="00297C5D" w:rsidRPr="005A596D" w:rsidRDefault="008C2669" w:rsidP="00382B99">
      <w:pPr>
        <w:numPr>
          <w:ilvl w:val="2"/>
          <w:numId w:val="4"/>
        </w:numPr>
        <w:tabs>
          <w:tab w:val="left" w:pos="1418"/>
          <w:tab w:val="left" w:pos="1843"/>
        </w:tabs>
        <w:spacing w:line="360" w:lineRule="auto"/>
      </w:pPr>
      <w:r w:rsidRPr="005A596D">
        <w:t xml:space="preserve">Serão prioritárias as utilizações de componentes do objeto, assim entendidos como serviços e insumos, reciclados e recicláveis e com critérios compatíveis com padrões de consumo social e ambientalmente sustentáveis, conforme prevê o art. 7º, inciso XI, da Lei nº 12.305/2010 </w:t>
      </w:r>
      <w:r w:rsidR="00297C5D" w:rsidRPr="005A596D">
        <w:t>–</w:t>
      </w:r>
      <w:r w:rsidRPr="005A596D">
        <w:t xml:space="preserve"> Política Nacional de Resíduos Sólidos.</w:t>
      </w:r>
    </w:p>
    <w:p w14:paraId="2B6532A3" w14:textId="1704EFE1" w:rsidR="00297C5D" w:rsidRPr="005A596D" w:rsidRDefault="008C2669" w:rsidP="00382B99">
      <w:pPr>
        <w:numPr>
          <w:ilvl w:val="2"/>
          <w:numId w:val="4"/>
        </w:numPr>
        <w:tabs>
          <w:tab w:val="left" w:pos="1418"/>
          <w:tab w:val="left" w:pos="1843"/>
        </w:tabs>
        <w:spacing w:line="360" w:lineRule="auto"/>
      </w:pPr>
      <w:r w:rsidRPr="005A596D">
        <w:t xml:space="preserve">Os materiais fornecidos deverão ser genuínos e não serão aceitos compatíveis e/ou remanufaturados. </w:t>
      </w:r>
    </w:p>
    <w:p w14:paraId="6454727A" w14:textId="2B862DBC" w:rsidR="00297C5D" w:rsidRPr="0086789F" w:rsidRDefault="008C2669" w:rsidP="00382B99">
      <w:pPr>
        <w:numPr>
          <w:ilvl w:val="2"/>
          <w:numId w:val="4"/>
        </w:numPr>
        <w:tabs>
          <w:tab w:val="left" w:pos="1418"/>
          <w:tab w:val="left" w:pos="1843"/>
        </w:tabs>
        <w:spacing w:line="360" w:lineRule="auto"/>
      </w:pPr>
      <w:r w:rsidRPr="005A596D">
        <w:t xml:space="preserve">Os </w:t>
      </w:r>
      <w:r w:rsidR="000F68CF" w:rsidRPr="005A596D">
        <w:t>m</w:t>
      </w:r>
      <w:r w:rsidRPr="005A596D">
        <w:t xml:space="preserve">ateriais </w:t>
      </w:r>
      <w:r w:rsidRPr="0086789F">
        <w:t>fornecidos deverão ser</w:t>
      </w:r>
      <w:r w:rsidR="000F68CF" w:rsidRPr="0086789F">
        <w:t xml:space="preserve"> </w:t>
      </w:r>
      <w:r w:rsidRPr="0086789F">
        <w:t xml:space="preserve">de marcas previamente homologadas pela SEGER. </w:t>
      </w:r>
    </w:p>
    <w:p w14:paraId="3333347A" w14:textId="77777777" w:rsidR="00292422" w:rsidRPr="0086789F" w:rsidRDefault="00292422" w:rsidP="00292422">
      <w:pPr>
        <w:numPr>
          <w:ilvl w:val="2"/>
          <w:numId w:val="4"/>
        </w:numPr>
        <w:tabs>
          <w:tab w:val="left" w:pos="1418"/>
          <w:tab w:val="left" w:pos="1843"/>
        </w:tabs>
        <w:spacing w:line="360" w:lineRule="auto"/>
      </w:pPr>
      <w:r w:rsidRPr="0086789F">
        <w:t>A SEGER poderá homologar mais de uma marca para um determinado item.</w:t>
      </w:r>
    </w:p>
    <w:p w14:paraId="7DD9159D" w14:textId="4E710E53" w:rsidR="00DD3176" w:rsidRPr="0086789F" w:rsidRDefault="00292422" w:rsidP="00292422">
      <w:pPr>
        <w:numPr>
          <w:ilvl w:val="2"/>
          <w:numId w:val="4"/>
        </w:numPr>
        <w:tabs>
          <w:tab w:val="left" w:pos="1418"/>
          <w:tab w:val="left" w:pos="1843"/>
        </w:tabs>
        <w:spacing w:line="360" w:lineRule="auto"/>
      </w:pPr>
      <w:r w:rsidRPr="0086789F">
        <w:t>O CONTRATADO poderá fornecer quaisquer das marcas homologadas pela SEGER respectivas para cada Item.</w:t>
      </w:r>
    </w:p>
    <w:p w14:paraId="00000188" w14:textId="7214F8F5" w:rsidR="00AF1185" w:rsidRPr="0086789F" w:rsidRDefault="008C2669" w:rsidP="00315C96">
      <w:pPr>
        <w:numPr>
          <w:ilvl w:val="1"/>
          <w:numId w:val="4"/>
        </w:numPr>
        <w:tabs>
          <w:tab w:val="left" w:pos="567"/>
          <w:tab w:val="left" w:pos="851"/>
          <w:tab w:val="left" w:pos="1418"/>
          <w:tab w:val="left" w:pos="1701"/>
        </w:tabs>
        <w:spacing w:line="360" w:lineRule="auto"/>
      </w:pPr>
      <w:r w:rsidRPr="0086789F">
        <w:rPr>
          <w:b/>
        </w:rPr>
        <w:t>Do treinamento</w:t>
      </w:r>
    </w:p>
    <w:p w14:paraId="00000189" w14:textId="77777777" w:rsidR="00AF1185" w:rsidRPr="005A596D" w:rsidRDefault="008C2669" w:rsidP="005666A1">
      <w:pPr>
        <w:numPr>
          <w:ilvl w:val="2"/>
          <w:numId w:val="4"/>
        </w:numPr>
        <w:tabs>
          <w:tab w:val="left" w:pos="1418"/>
          <w:tab w:val="left" w:pos="1843"/>
        </w:tabs>
        <w:spacing w:line="360" w:lineRule="auto"/>
      </w:pPr>
      <w:bookmarkStart w:id="18" w:name="_Hlk179972237"/>
      <w:r w:rsidRPr="0086789F">
        <w:t xml:space="preserve">Após o início da </w:t>
      </w:r>
      <w:r w:rsidRPr="005A596D">
        <w:t>vigência do contrato, o CONTRATADO terá um prazo de 10 (dez) dias úteis para promover o treinamento destinado a capacitar o CONTRATANTE sobre a utilização do sistema de Almoxarifado Virtual e demais operações a ele ligadas</w:t>
      </w:r>
      <w:bookmarkEnd w:id="18"/>
      <w:r w:rsidRPr="005A596D">
        <w:t>.</w:t>
      </w:r>
    </w:p>
    <w:p w14:paraId="0000018B" w14:textId="77777777" w:rsidR="00AF1185" w:rsidRPr="005A596D" w:rsidRDefault="008C2669" w:rsidP="005666A1">
      <w:pPr>
        <w:numPr>
          <w:ilvl w:val="2"/>
          <w:numId w:val="4"/>
        </w:numPr>
        <w:tabs>
          <w:tab w:val="left" w:pos="1418"/>
          <w:tab w:val="left" w:pos="1843"/>
        </w:tabs>
        <w:spacing w:line="360" w:lineRule="auto"/>
      </w:pPr>
      <w:r w:rsidRPr="005A596D">
        <w:t>O treinamento ocorrerá em evento único e on-line, em plataforma virtual a ser disponibilizada pelo CONTRATADO.</w:t>
      </w:r>
    </w:p>
    <w:p w14:paraId="595A54BA" w14:textId="29811284" w:rsidR="00297C5D" w:rsidRPr="005A596D" w:rsidRDefault="008C2669" w:rsidP="00382B99">
      <w:pPr>
        <w:numPr>
          <w:ilvl w:val="2"/>
          <w:numId w:val="4"/>
        </w:numPr>
        <w:tabs>
          <w:tab w:val="left" w:pos="1418"/>
          <w:tab w:val="left" w:pos="1843"/>
        </w:tabs>
        <w:spacing w:line="360" w:lineRule="auto"/>
      </w:pPr>
      <w:r w:rsidRPr="005A596D">
        <w:t>O treinamento será realizado em plataforma de Ensino à Distância – EAD, que suporte transmissões de vídeo, áudio e arquivos em tempo real e o oferecimento de vídeos tutoriais, aulas gravadas e apresentações gravadas, tendo o CONTRATADO o dever de disponibilizar funcionários para sanar eventuais dúvidas, mesmo que por telefone, que porventura não sejam solucionadas pelo EAD.</w:t>
      </w:r>
    </w:p>
    <w:p w14:paraId="0000018F" w14:textId="77777777" w:rsidR="00AF1185" w:rsidRPr="005A596D" w:rsidRDefault="008C2669" w:rsidP="005666A1">
      <w:pPr>
        <w:numPr>
          <w:ilvl w:val="2"/>
          <w:numId w:val="4"/>
        </w:numPr>
        <w:tabs>
          <w:tab w:val="left" w:pos="1418"/>
          <w:tab w:val="left" w:pos="1843"/>
        </w:tabs>
        <w:spacing w:line="360" w:lineRule="auto"/>
      </w:pPr>
      <w:r w:rsidRPr="005A596D">
        <w:t>A mera disponibilização de manual de orientação ao usuário não será considerada uma forma de EAD.</w:t>
      </w:r>
    </w:p>
    <w:p w14:paraId="07A9DE31" w14:textId="72F90996" w:rsidR="00297C5D" w:rsidRPr="005A596D" w:rsidRDefault="008C2669" w:rsidP="00382B99">
      <w:pPr>
        <w:numPr>
          <w:ilvl w:val="2"/>
          <w:numId w:val="4"/>
        </w:numPr>
        <w:tabs>
          <w:tab w:val="left" w:pos="1418"/>
          <w:tab w:val="left" w:pos="1843"/>
        </w:tabs>
        <w:spacing w:line="360" w:lineRule="auto"/>
      </w:pPr>
      <w:r w:rsidRPr="005A596D">
        <w:t>Além das possibilidades listadas, o CONTRATADO também deverá disponibilizar e manter atualizado um manual de orientação ao usuário.</w:t>
      </w:r>
    </w:p>
    <w:p w14:paraId="1ABDB5A0" w14:textId="73C54F74" w:rsidR="00297C5D" w:rsidRPr="005A596D" w:rsidRDefault="008C2669" w:rsidP="00382B99">
      <w:pPr>
        <w:numPr>
          <w:ilvl w:val="2"/>
          <w:numId w:val="4"/>
        </w:numPr>
        <w:tabs>
          <w:tab w:val="left" w:pos="1418"/>
          <w:tab w:val="left" w:pos="1843"/>
        </w:tabs>
        <w:spacing w:line="360" w:lineRule="auto"/>
      </w:pPr>
      <w:r w:rsidRPr="005A596D">
        <w:t xml:space="preserve">Durante a execução dos contratos, o CONTRATANTE poderá solicitar treinamentos para servidores específicos, em virtude de substituição daqueles capacitados no evento único descrito no </w:t>
      </w:r>
      <w:r w:rsidR="006933D9" w:rsidRPr="005A596D">
        <w:t>Item</w:t>
      </w:r>
      <w:r w:rsidRPr="005A596D">
        <w:t xml:space="preserve"> </w:t>
      </w:r>
      <w:r w:rsidR="00CE1C2E" w:rsidRPr="005A596D">
        <w:t>6</w:t>
      </w:r>
      <w:r w:rsidRPr="005A596D">
        <w:t>.13.1, da revalidação de conhecimentos ou em decorrência de atualizações do sistema que modifiquem a forma de acessá-lo e operá-lo.</w:t>
      </w:r>
    </w:p>
    <w:p w14:paraId="00000195" w14:textId="77777777"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MODELO DE GESTÃO DO CONTRATO</w:t>
      </w:r>
    </w:p>
    <w:p w14:paraId="00000198" w14:textId="7BCA36C3" w:rsidR="00AF1185" w:rsidRPr="005A596D" w:rsidRDefault="008C2669" w:rsidP="000F2F10">
      <w:pPr>
        <w:numPr>
          <w:ilvl w:val="1"/>
          <w:numId w:val="4"/>
        </w:numPr>
        <w:tabs>
          <w:tab w:val="left" w:pos="567"/>
          <w:tab w:val="left" w:pos="851"/>
          <w:tab w:val="left" w:pos="1418"/>
          <w:tab w:val="left" w:pos="1701"/>
        </w:tabs>
        <w:spacing w:line="360" w:lineRule="auto"/>
      </w:pPr>
      <w:r w:rsidRPr="005A596D">
        <w:t>O contrato deverá ser executado fielmente pelas partes, de acordo com as cláusulas avençadas e as normas da Lei nº 14.133/2021 e Decreto Estadual 5545-R/2023, e cada parte responderá pelas consequências de sua inexecução total ou parcial.</w:t>
      </w:r>
    </w:p>
    <w:p w14:paraId="7AED7AF6" w14:textId="78E4D635" w:rsidR="00297C5D" w:rsidRPr="005A596D" w:rsidRDefault="008C2669" w:rsidP="000F2F10">
      <w:pPr>
        <w:numPr>
          <w:ilvl w:val="1"/>
          <w:numId w:val="4"/>
        </w:numPr>
        <w:tabs>
          <w:tab w:val="left" w:pos="567"/>
          <w:tab w:val="left" w:pos="851"/>
          <w:tab w:val="left" w:pos="1418"/>
          <w:tab w:val="left" w:pos="1701"/>
        </w:tabs>
        <w:spacing w:line="360" w:lineRule="auto"/>
      </w:pPr>
      <w:r w:rsidRPr="005A596D">
        <w:t xml:space="preserve">As comunicações entre o </w:t>
      </w:r>
      <w:r w:rsidR="000B179A" w:rsidRPr="005A596D">
        <w:t>CONTRATANTE</w:t>
      </w:r>
      <w:r w:rsidRPr="005A596D">
        <w:t xml:space="preserve"> e o CONTRATADO devem ser realizadas por escrito sempre que o ato exigir tal formalidade, admitindo-se o uso de mensagem eletrônica para esse fim.</w:t>
      </w:r>
    </w:p>
    <w:p w14:paraId="03932648" w14:textId="7FFFC0D6" w:rsidR="00297C5D" w:rsidRPr="005A596D" w:rsidRDefault="008C2669" w:rsidP="000F2F10">
      <w:pPr>
        <w:numPr>
          <w:ilvl w:val="1"/>
          <w:numId w:val="4"/>
        </w:numPr>
        <w:tabs>
          <w:tab w:val="left" w:pos="567"/>
          <w:tab w:val="left" w:pos="851"/>
          <w:tab w:val="left" w:pos="1418"/>
          <w:tab w:val="left" w:pos="1701"/>
        </w:tabs>
        <w:spacing w:line="360" w:lineRule="auto"/>
      </w:pPr>
      <w:r w:rsidRPr="005A596D">
        <w:t xml:space="preserve">O </w:t>
      </w:r>
      <w:r w:rsidR="000B179A" w:rsidRPr="005A596D">
        <w:t xml:space="preserve">CONTRATANTE </w:t>
      </w:r>
      <w:r w:rsidRPr="005A596D">
        <w:t>poder</w:t>
      </w:r>
      <w:r w:rsidR="000B179A" w:rsidRPr="005A596D">
        <w:t>á</w:t>
      </w:r>
      <w:r w:rsidRPr="005A596D">
        <w:t xml:space="preserve"> convocar o preposto do CONTRATADO para adoção de providências que devam ser cumpridas de imediato.</w:t>
      </w:r>
    </w:p>
    <w:p w14:paraId="0000019D" w14:textId="71B31E33" w:rsidR="00AF1185" w:rsidRPr="005A596D" w:rsidRDefault="008C2669" w:rsidP="005666A1">
      <w:pPr>
        <w:numPr>
          <w:ilvl w:val="1"/>
          <w:numId w:val="4"/>
        </w:numPr>
        <w:tabs>
          <w:tab w:val="left" w:pos="567"/>
          <w:tab w:val="left" w:pos="851"/>
          <w:tab w:val="left" w:pos="1418"/>
          <w:tab w:val="left" w:pos="1701"/>
        </w:tabs>
        <w:spacing w:line="360" w:lineRule="auto"/>
      </w:pPr>
      <w:r w:rsidRPr="005A596D">
        <w:t xml:space="preserve"> Após a assinatura do contrato, o </w:t>
      </w:r>
      <w:r w:rsidR="000B179A" w:rsidRPr="005A596D">
        <w:t>CONTRATANTE,</w:t>
      </w:r>
      <w:r w:rsidRPr="005A596D">
        <w:t xml:space="preserve"> </w:t>
      </w:r>
      <w:r w:rsidR="000B179A" w:rsidRPr="005A596D">
        <w:t>mediante a</w:t>
      </w:r>
      <w:r w:rsidRPr="005A596D">
        <w:t xml:space="preserve"> figura do </w:t>
      </w:r>
      <w:r w:rsidR="00F97826" w:rsidRPr="005A596D">
        <w:t>g</w:t>
      </w:r>
      <w:r w:rsidRPr="005A596D">
        <w:t xml:space="preserve">estor do </w:t>
      </w:r>
      <w:r w:rsidR="00F97826" w:rsidRPr="005A596D">
        <w:t>c</w:t>
      </w:r>
      <w:r w:rsidRPr="005A596D">
        <w:t>ontrato</w:t>
      </w:r>
      <w:r w:rsidR="000B179A" w:rsidRPr="005A596D">
        <w:t>,</w:t>
      </w:r>
      <w:r w:rsidRPr="005A596D">
        <w:t xml:space="preserve"> deverá convocar o preposto do CONTRATADO para reunião inicial para apresentação do plano de fiscalização, que conterá informações acerca das obrigações contratuais, dos mecanismos de fiscalização, das estratégias para execução do objeto, do plano complementar de execução do CONTRATADO, do método de aferição dos resultados (IMR) e das sanções aplicáveis, dentre outros. </w:t>
      </w:r>
    </w:p>
    <w:p w14:paraId="3C5945F0" w14:textId="615A7F59" w:rsidR="00297C5D" w:rsidRPr="005A596D" w:rsidRDefault="00382B99" w:rsidP="00382B99">
      <w:pPr>
        <w:numPr>
          <w:ilvl w:val="1"/>
          <w:numId w:val="4"/>
        </w:numPr>
        <w:tabs>
          <w:tab w:val="left" w:pos="709"/>
          <w:tab w:val="left" w:pos="851"/>
          <w:tab w:val="left" w:pos="1418"/>
          <w:tab w:val="left" w:pos="1701"/>
        </w:tabs>
        <w:spacing w:line="360" w:lineRule="auto"/>
      </w:pPr>
      <w:r w:rsidRPr="005A596D">
        <w:t xml:space="preserve">     </w:t>
      </w:r>
      <w:r w:rsidR="008C2669" w:rsidRPr="005A596D">
        <w:t>Além do disposto acima, a gestão e fiscalização contratual deverão exercer as atividades a eles designadas em conformidade com as legislações vigentes, bem como obedecerá às seguintes rotinas:</w:t>
      </w:r>
    </w:p>
    <w:p w14:paraId="000001A2" w14:textId="345411E9" w:rsidR="00AF1185" w:rsidRPr="005A596D" w:rsidRDefault="008C2669" w:rsidP="005E54E9">
      <w:pPr>
        <w:keepNext/>
        <w:numPr>
          <w:ilvl w:val="2"/>
          <w:numId w:val="4"/>
        </w:numPr>
        <w:tabs>
          <w:tab w:val="left" w:pos="567"/>
          <w:tab w:val="left" w:pos="851"/>
          <w:tab w:val="left" w:pos="1418"/>
          <w:tab w:val="left" w:pos="1701"/>
        </w:tabs>
        <w:spacing w:line="360" w:lineRule="auto"/>
        <w:ind w:left="851"/>
      </w:pPr>
      <w:r w:rsidRPr="005A596D">
        <w:rPr>
          <w:b/>
        </w:rPr>
        <w:t xml:space="preserve">Caberá ao Fiscal do Contrato: </w:t>
      </w:r>
    </w:p>
    <w:p w14:paraId="000001A4" w14:textId="77777777" w:rsidR="00AF1185" w:rsidRPr="005A596D" w:rsidRDefault="008C2669" w:rsidP="005666A1">
      <w:pPr>
        <w:numPr>
          <w:ilvl w:val="3"/>
          <w:numId w:val="4"/>
        </w:numPr>
        <w:tabs>
          <w:tab w:val="left" w:pos="567"/>
          <w:tab w:val="left" w:pos="851"/>
          <w:tab w:val="left" w:pos="1418"/>
          <w:tab w:val="left" w:pos="1701"/>
          <w:tab w:val="left" w:pos="2694"/>
        </w:tabs>
        <w:spacing w:line="360" w:lineRule="auto"/>
      </w:pPr>
      <w:r w:rsidRPr="005A596D">
        <w:t xml:space="preserve">Acompanhar a execução dos serviços e registrar todas as ocorrências relacionadas à gestão contratual em processo próprio; </w:t>
      </w:r>
    </w:p>
    <w:p w14:paraId="47DCCA33" w14:textId="6063BA91"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Informar ao gestor do contrato as ocorrências que caracterizem faltas e/ou falhas no cumprimento das obrigações contratuais;</w:t>
      </w:r>
    </w:p>
    <w:p w14:paraId="7C45E156" w14:textId="740B742D"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Elaborar o Termo Circunstanciado de Recebimento Provisório – TCRP, para pagamento, conforme resultado, visando assegurar o cumprimento das cláusulas avençadas e a solução de problemas relativos ao objeto;</w:t>
      </w:r>
    </w:p>
    <w:p w14:paraId="000001AA" w14:textId="77777777" w:rsidR="00AF1185" w:rsidRPr="005A596D" w:rsidRDefault="008C2669" w:rsidP="005666A1">
      <w:pPr>
        <w:numPr>
          <w:ilvl w:val="3"/>
          <w:numId w:val="4"/>
        </w:numPr>
        <w:tabs>
          <w:tab w:val="left" w:pos="567"/>
          <w:tab w:val="left" w:pos="851"/>
          <w:tab w:val="left" w:pos="1418"/>
          <w:tab w:val="left" w:pos="1701"/>
          <w:tab w:val="left" w:pos="2694"/>
        </w:tabs>
        <w:spacing w:line="360" w:lineRule="auto"/>
      </w:pPr>
      <w:r w:rsidRPr="005A596D">
        <w:t xml:space="preserve">Propor e indicar a aplicação de penalidades nos casos de não cumprimento pleno das cláusulas contratuais aos gestores; </w:t>
      </w:r>
    </w:p>
    <w:p w14:paraId="000001AD" w14:textId="23E85FC6" w:rsidR="00AF1185"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Informar em tempo hábil, aos gestores de contratos, quando houver necessidade de acréscimos e/ou supressões no objeto do contrato; </w:t>
      </w:r>
    </w:p>
    <w:p w14:paraId="5B30FFF1" w14:textId="71A3DBF1"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Manifestar-se sobre prorrogações contratuais.</w:t>
      </w:r>
    </w:p>
    <w:p w14:paraId="000001B0" w14:textId="2C5D0AAE" w:rsidR="00AF1185" w:rsidRPr="005A596D" w:rsidRDefault="008C2669" w:rsidP="005666A1">
      <w:pPr>
        <w:numPr>
          <w:ilvl w:val="2"/>
          <w:numId w:val="4"/>
        </w:numPr>
        <w:tabs>
          <w:tab w:val="left" w:pos="567"/>
          <w:tab w:val="left" w:pos="851"/>
          <w:tab w:val="left" w:pos="1418"/>
          <w:tab w:val="left" w:pos="1701"/>
          <w:tab w:val="left" w:pos="2694"/>
        </w:tabs>
        <w:spacing w:line="360" w:lineRule="auto"/>
      </w:pPr>
      <w:r w:rsidRPr="005A596D">
        <w:rPr>
          <w:b/>
        </w:rPr>
        <w:t xml:space="preserve">Caberá ao Gestor do contrato: </w:t>
      </w:r>
    </w:p>
    <w:p w14:paraId="000001B2" w14:textId="795B093C" w:rsidR="00AF1185" w:rsidRPr="005A596D" w:rsidRDefault="008C2669" w:rsidP="005666A1">
      <w:pPr>
        <w:numPr>
          <w:ilvl w:val="3"/>
          <w:numId w:val="4"/>
        </w:numPr>
        <w:tabs>
          <w:tab w:val="left" w:pos="567"/>
          <w:tab w:val="left" w:pos="851"/>
          <w:tab w:val="left" w:pos="1418"/>
          <w:tab w:val="left" w:pos="1701"/>
          <w:tab w:val="left" w:pos="2694"/>
        </w:tabs>
        <w:spacing w:line="360" w:lineRule="auto"/>
      </w:pPr>
      <w:r w:rsidRPr="005A596D">
        <w:t xml:space="preserve">Organizar os atos preparatórios à instrução processual para formalização dos procedimentos quanto aos aspectos que envolvam o </w:t>
      </w:r>
      <w:r w:rsidR="006933D9" w:rsidRPr="005A596D">
        <w:t>Item</w:t>
      </w:r>
      <w:r w:rsidRPr="005A596D">
        <w:t xml:space="preserve"> </w:t>
      </w:r>
      <w:r w:rsidR="00CE1C2E" w:rsidRPr="005A596D">
        <w:t>7</w:t>
      </w:r>
      <w:r w:rsidRPr="005A596D">
        <w:t>.4, a prorrogação, alteração, reequilíbrio, pagamento, eventual aplicação de sanções, extinção dos contratos, entre outros;</w:t>
      </w:r>
    </w:p>
    <w:p w14:paraId="01D7A722" w14:textId="41B0CC52"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Conferir a importância a ser paga, constante no documento comprobatório da despesa, com base no contrato, na nota de empenho e no recebimento do produto ou serviço pelo fiscal do contrato;</w:t>
      </w:r>
    </w:p>
    <w:p w14:paraId="49336A04" w14:textId="09F820FC"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Elaborar o Termo Circunstanciado de Recebimento Definitivo, para pagamento, após a análise dos documentos apresentados pela fiscalização contratual; </w:t>
      </w:r>
    </w:p>
    <w:p w14:paraId="5476EACE" w14:textId="03F5E192"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Verificar a </w:t>
      </w:r>
      <w:r w:rsidR="005044AC" w:rsidRPr="005A596D">
        <w:t>n</w:t>
      </w:r>
      <w:r w:rsidRPr="005A596D">
        <w:t xml:space="preserve">ota </w:t>
      </w:r>
      <w:r w:rsidR="005044AC" w:rsidRPr="005A596D">
        <w:t>f</w:t>
      </w:r>
      <w:r w:rsidRPr="005A596D">
        <w:t>iscal</w:t>
      </w:r>
      <w:r w:rsidR="005044AC" w:rsidRPr="005A596D">
        <w:t>, f</w:t>
      </w:r>
      <w:r w:rsidRPr="005A596D">
        <w:t xml:space="preserve">atura de serviços </w:t>
      </w:r>
      <w:r w:rsidR="005044AC" w:rsidRPr="005A596D">
        <w:t xml:space="preserve">ou outro instrumento de cobrança equivalente </w:t>
      </w:r>
      <w:r w:rsidRPr="005A596D">
        <w:t xml:space="preserve">apresentada pelo CONTRATADO quanto à validade, divergências, erros, rasuras e eventuais inconsistências, adotando as providências necessárias; </w:t>
      </w:r>
    </w:p>
    <w:p w14:paraId="711AB906" w14:textId="69B88E4F"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Efetuar o ateste da </w:t>
      </w:r>
      <w:r w:rsidR="005044AC" w:rsidRPr="005A596D">
        <w:t xml:space="preserve">nota fiscal ou instrumento de cobrança equivalente </w:t>
      </w:r>
      <w:r w:rsidRPr="005A596D">
        <w:t xml:space="preserve">e encaminhar para providência de pagamento; </w:t>
      </w:r>
    </w:p>
    <w:p w14:paraId="2939135E" w14:textId="32188BAF" w:rsidR="00297C5D"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Elaborar as notificações formais junto ao CONTRATADO com vistas a corrigir eventuais falhas apontadas pela fiscalização, concedendo-lhe prazo de correção; </w:t>
      </w:r>
    </w:p>
    <w:p w14:paraId="000001BF" w14:textId="69AD6F36" w:rsidR="00AF1185"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Instaurar processo de apuração de eventuais irregularidades e/ou falhas na execução contratual para fins de aplicação de penalidade, quando cabível; </w:t>
      </w:r>
    </w:p>
    <w:p w14:paraId="000001C1" w14:textId="6B5FC8CE" w:rsidR="00AF1185" w:rsidRPr="005A596D" w:rsidRDefault="008C2669" w:rsidP="00382B99">
      <w:pPr>
        <w:numPr>
          <w:ilvl w:val="3"/>
          <w:numId w:val="4"/>
        </w:numPr>
        <w:tabs>
          <w:tab w:val="left" w:pos="567"/>
          <w:tab w:val="left" w:pos="851"/>
          <w:tab w:val="left" w:pos="1418"/>
          <w:tab w:val="left" w:pos="1701"/>
          <w:tab w:val="left" w:pos="2694"/>
        </w:tabs>
        <w:spacing w:line="360" w:lineRule="auto"/>
      </w:pPr>
      <w:r w:rsidRPr="005A596D">
        <w:t xml:space="preserve">Consultar a equipe de fiscalização quanto à conveniência da prorrogação e ao CONTRATADO quanto ao interesse na renovação contratual.  </w:t>
      </w:r>
    </w:p>
    <w:p w14:paraId="38EC47F2" w14:textId="77777777" w:rsidR="000F2F10" w:rsidRPr="005A596D" w:rsidRDefault="008C2669" w:rsidP="00125873">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CRITÉRIOS DE MEDIÇÃO E DE PAGAMENTO</w:t>
      </w:r>
    </w:p>
    <w:p w14:paraId="000001C4" w14:textId="3ABB27A2" w:rsidR="00AF1185" w:rsidRPr="005A596D" w:rsidRDefault="008C2669" w:rsidP="000F2F10">
      <w:pPr>
        <w:numPr>
          <w:ilvl w:val="1"/>
          <w:numId w:val="4"/>
        </w:numPr>
        <w:spacing w:before="100" w:beforeAutospacing="1" w:after="100" w:afterAutospacing="1" w:line="360" w:lineRule="auto"/>
      </w:pPr>
      <w:r w:rsidRPr="005A596D">
        <w:rPr>
          <w:b/>
        </w:rPr>
        <w:t>Índice de Medição de Resultado (IMR)</w:t>
      </w:r>
    </w:p>
    <w:p w14:paraId="78CE2A65"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055A621E"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0C02DA70"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0232AC06"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6994AB15"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12C0AE35" w14:textId="77777777" w:rsidR="000F2F10" w:rsidRPr="005A596D" w:rsidRDefault="000F2F10" w:rsidP="000F2F10">
      <w:pPr>
        <w:pStyle w:val="PargrafodaLista"/>
        <w:numPr>
          <w:ilvl w:val="0"/>
          <w:numId w:val="10"/>
        </w:numPr>
        <w:pBdr>
          <w:top w:val="nil"/>
          <w:left w:val="nil"/>
          <w:bottom w:val="nil"/>
          <w:right w:val="nil"/>
          <w:between w:val="nil"/>
        </w:pBdr>
        <w:spacing w:before="0" w:after="0" w:line="360" w:lineRule="auto"/>
        <w:contextualSpacing w:val="0"/>
        <w:rPr>
          <w:vanish/>
        </w:rPr>
      </w:pPr>
    </w:p>
    <w:p w14:paraId="5156E038" w14:textId="77777777" w:rsidR="000F2F10" w:rsidRPr="005A596D" w:rsidRDefault="000F2F10" w:rsidP="000F2F10">
      <w:pPr>
        <w:pStyle w:val="PargrafodaLista"/>
        <w:numPr>
          <w:ilvl w:val="1"/>
          <w:numId w:val="10"/>
        </w:numPr>
        <w:pBdr>
          <w:top w:val="nil"/>
          <w:left w:val="nil"/>
          <w:bottom w:val="nil"/>
          <w:right w:val="nil"/>
          <w:between w:val="nil"/>
        </w:pBdr>
        <w:spacing w:before="0" w:after="0" w:line="360" w:lineRule="auto"/>
        <w:contextualSpacing w:val="0"/>
        <w:rPr>
          <w:vanish/>
        </w:rPr>
      </w:pPr>
    </w:p>
    <w:p w14:paraId="000001C6" w14:textId="1507804F" w:rsidR="00AF1185" w:rsidRPr="005A596D" w:rsidRDefault="008C2669">
      <w:pPr>
        <w:numPr>
          <w:ilvl w:val="2"/>
          <w:numId w:val="4"/>
        </w:numPr>
        <w:tabs>
          <w:tab w:val="left" w:pos="1418"/>
          <w:tab w:val="left" w:pos="1701"/>
        </w:tabs>
        <w:spacing w:line="360" w:lineRule="auto"/>
      </w:pPr>
      <w:r w:rsidRPr="005A596D">
        <w:t xml:space="preserve"> Os serviços serão prestados de acordo com os prazos e condições previstos no neste Termo de Referência e nas demais condições que constarem do contrato e serão acompanhados através de Índice de Medição de Resultado (IMR).</w:t>
      </w:r>
    </w:p>
    <w:p w14:paraId="0A8FCED2" w14:textId="376040F3" w:rsidR="00297C5D" w:rsidRPr="005A596D" w:rsidRDefault="008C2669" w:rsidP="00F23EED">
      <w:pPr>
        <w:numPr>
          <w:ilvl w:val="2"/>
          <w:numId w:val="4"/>
        </w:numPr>
        <w:tabs>
          <w:tab w:val="left" w:pos="1418"/>
          <w:tab w:val="left" w:pos="1701"/>
        </w:tabs>
        <w:spacing w:line="360" w:lineRule="auto"/>
      </w:pPr>
      <w:r w:rsidRPr="005A596D">
        <w:t>Para efeito de recebimento provisório, ao final de cada mês de serviço prestado, o agente designado para a fiscalização do contrato irá analisar o cumprimento das obrigações pactuadas, bem como o desempenho dos indicadores previstos no IMR, registrando em Termo Circunstanciado Provisório a ser encaminhado ao gestor do contrato.</w:t>
      </w:r>
    </w:p>
    <w:p w14:paraId="49FE1339" w14:textId="390BF572" w:rsidR="00297C5D" w:rsidRPr="005A596D" w:rsidRDefault="008C2669" w:rsidP="00F23EED">
      <w:pPr>
        <w:numPr>
          <w:ilvl w:val="2"/>
          <w:numId w:val="4"/>
        </w:numPr>
        <w:tabs>
          <w:tab w:val="left" w:pos="1418"/>
          <w:tab w:val="left" w:pos="1701"/>
        </w:tabs>
        <w:spacing w:line="360" w:lineRule="auto"/>
      </w:pPr>
      <w:r w:rsidRPr="005A596D">
        <w:t>O não atingimento das metas previstas no IMR poderá resultar no redimensionamento de valores a serem pagos ao CONTRATADO</w:t>
      </w:r>
      <w:r w:rsidR="008D50F5" w:rsidRPr="005A596D">
        <w:t>, sem prejuízo da eventual aplicação das penalidades contratuais cabíveis (Item 12)</w:t>
      </w:r>
      <w:r w:rsidRPr="005A596D">
        <w:t>.</w:t>
      </w:r>
    </w:p>
    <w:p w14:paraId="33344FBE" w14:textId="5AF3942B" w:rsidR="00297C5D" w:rsidRPr="005A596D" w:rsidRDefault="008C2669" w:rsidP="00F23EED">
      <w:pPr>
        <w:numPr>
          <w:ilvl w:val="2"/>
          <w:numId w:val="4"/>
        </w:numPr>
        <w:tabs>
          <w:tab w:val="left" w:pos="1418"/>
          <w:tab w:val="left" w:pos="1701"/>
        </w:tabs>
        <w:spacing w:line="360" w:lineRule="auto"/>
      </w:pPr>
      <w:r w:rsidRPr="005A596D">
        <w:t>O gestor do contrato emitirá Termo Circunstanciado de Recebimento Definitivo dos serviços prestados, com base nos relatórios e documentação apresentados, e comunicará ao CONTRATADO para que emita a nota fiscal de serviços</w:t>
      </w:r>
      <w:r w:rsidR="005044AC" w:rsidRPr="005A596D">
        <w:t xml:space="preserve"> ou o instrumento de cobrança equivalente</w:t>
      </w:r>
      <w:r w:rsidRPr="005A596D">
        <w:t xml:space="preserve"> para fins de pagamento, com o valor exato dimensionado pela fiscalização com base no IMR.</w:t>
      </w:r>
    </w:p>
    <w:p w14:paraId="000001CE" w14:textId="77777777" w:rsidR="00AF1185" w:rsidRPr="005A596D" w:rsidRDefault="008C2669" w:rsidP="005666A1">
      <w:pPr>
        <w:numPr>
          <w:ilvl w:val="2"/>
          <w:numId w:val="4"/>
        </w:numPr>
        <w:tabs>
          <w:tab w:val="left" w:pos="1418"/>
          <w:tab w:val="left" w:pos="1701"/>
        </w:tabs>
        <w:spacing w:line="360" w:lineRule="auto"/>
      </w:pPr>
      <w:r w:rsidRPr="005A596D">
        <w:t>A fiscalização da execução dos contratos avaliará constantemente a execução do objeto e utilizará IMR para aferição e avaliação da qualidade da prestação dos serviços, não impedindo a eventual instauração de processo de penalidade em desfavor do CONTRATADO.</w:t>
      </w:r>
    </w:p>
    <w:p w14:paraId="000001D0" w14:textId="0CADC8D1" w:rsidR="00AF1185" w:rsidRPr="005A596D" w:rsidRDefault="008C2669" w:rsidP="00F23EED">
      <w:pPr>
        <w:numPr>
          <w:ilvl w:val="2"/>
          <w:numId w:val="4"/>
        </w:numPr>
        <w:tabs>
          <w:tab w:val="left" w:pos="1418"/>
          <w:tab w:val="left" w:pos="1701"/>
        </w:tabs>
        <w:spacing w:line="360" w:lineRule="auto"/>
      </w:pPr>
      <w:r w:rsidRPr="005A596D">
        <w:t>Os Contratos serão avaliados por Índice de Medição de Resultados – IMR, conforme disposições da</w:t>
      </w:r>
      <w:r w:rsidR="00044CBE" w:rsidRPr="005A596D">
        <w:t>s</w:t>
      </w:r>
      <w:r w:rsidRPr="005A596D">
        <w:t xml:space="preserve"> </w:t>
      </w:r>
      <w:r w:rsidR="00D61DB0" w:rsidRPr="005A596D">
        <w:t>T</w:t>
      </w:r>
      <w:r w:rsidRPr="005A596D">
        <w:t>abela</w:t>
      </w:r>
      <w:r w:rsidR="00044CBE" w:rsidRPr="005A596D">
        <w:t>s</w:t>
      </w:r>
      <w:r w:rsidRPr="005A596D">
        <w:t xml:space="preserve"> </w:t>
      </w:r>
      <w:r w:rsidR="00D61DB0" w:rsidRPr="005A596D">
        <w:t>2</w:t>
      </w:r>
      <w:r w:rsidR="00044CBE" w:rsidRPr="005A596D">
        <w:t>.1 e 2.2, sendo</w:t>
      </w:r>
      <w:r w:rsidRPr="005A596D">
        <w:t>:</w:t>
      </w:r>
    </w:p>
    <w:p w14:paraId="01FDBB7E" w14:textId="42488223" w:rsidR="00044CBE" w:rsidRPr="005A596D" w:rsidRDefault="00044CBE" w:rsidP="00044CBE">
      <w:pPr>
        <w:numPr>
          <w:ilvl w:val="3"/>
          <w:numId w:val="4"/>
        </w:numPr>
        <w:tabs>
          <w:tab w:val="left" w:pos="1418"/>
          <w:tab w:val="left" w:pos="1701"/>
        </w:tabs>
        <w:spacing w:line="360" w:lineRule="auto"/>
      </w:pPr>
      <w:r w:rsidRPr="005A596D">
        <w:t xml:space="preserve">Indicador 1 – </w:t>
      </w:r>
      <w:bookmarkStart w:id="19" w:name="_Hlk204867838"/>
      <w:r w:rsidRPr="005A596D">
        <w:t>Problemas relacionados aos pedidos</w:t>
      </w:r>
      <w:bookmarkEnd w:id="19"/>
      <w:r w:rsidR="007E02FC" w:rsidRPr="005A596D">
        <w:t>;</w:t>
      </w:r>
    </w:p>
    <w:p w14:paraId="16822071" w14:textId="1C4F36C3" w:rsidR="00044CBE" w:rsidRPr="005A596D" w:rsidRDefault="00044CBE" w:rsidP="00044CBE">
      <w:pPr>
        <w:numPr>
          <w:ilvl w:val="3"/>
          <w:numId w:val="4"/>
        </w:numPr>
        <w:tabs>
          <w:tab w:val="left" w:pos="1418"/>
          <w:tab w:val="left" w:pos="1701"/>
        </w:tabs>
        <w:spacing w:line="360" w:lineRule="auto"/>
      </w:pPr>
      <w:r w:rsidRPr="005A596D">
        <w:t xml:space="preserve">Indicador 2 – </w:t>
      </w:r>
      <w:r w:rsidR="007E02FC" w:rsidRPr="005A596D">
        <w:t xml:space="preserve">Índice de cumprimento mensal do prazo de resolução de falhas operacionais no </w:t>
      </w:r>
      <w:r w:rsidR="00B1307B" w:rsidRPr="005A596D">
        <w:t>s</w:t>
      </w:r>
      <w:r w:rsidR="007E02FC" w:rsidRPr="005A596D">
        <w:t xml:space="preserve">istema </w:t>
      </w:r>
      <w:r w:rsidR="00B1307B" w:rsidRPr="005A596D">
        <w:t>web da CONTRATADA</w:t>
      </w:r>
      <w:r w:rsidR="007E02FC" w:rsidRPr="005A596D">
        <w:t>.</w:t>
      </w:r>
    </w:p>
    <w:p w14:paraId="6072AA84" w14:textId="015817AD" w:rsidR="007E02FC" w:rsidRPr="005A596D" w:rsidRDefault="007E02FC" w:rsidP="007E02FC">
      <w:pPr>
        <w:numPr>
          <w:ilvl w:val="2"/>
          <w:numId w:val="4"/>
        </w:numPr>
        <w:tabs>
          <w:tab w:val="left" w:pos="1418"/>
          <w:tab w:val="left" w:pos="1701"/>
        </w:tabs>
        <w:spacing w:line="360" w:lineRule="auto"/>
      </w:pPr>
      <w:r w:rsidRPr="005A596D">
        <w:rPr>
          <w:b/>
          <w:bCs/>
        </w:rPr>
        <w:t>O Indicador 1</w:t>
      </w:r>
      <w:r w:rsidRPr="005A596D">
        <w:t xml:space="preserve"> diz respeito a eventuais vícios na execução dos serviços </w:t>
      </w:r>
      <w:r w:rsidR="00B1307B" w:rsidRPr="005A596D">
        <w:t xml:space="preserve">referentes </w:t>
      </w:r>
      <w:r w:rsidRPr="005A596D">
        <w:t xml:space="preserve">aos pedidos </w:t>
      </w:r>
      <w:r w:rsidR="00B1307B" w:rsidRPr="005A596D">
        <w:t>realizados no sistema web</w:t>
      </w:r>
      <w:r w:rsidRPr="005A596D">
        <w:t>, seja em razão de atrasos na entrega, seja</w:t>
      </w:r>
      <w:r w:rsidR="00B1307B" w:rsidRPr="005A596D">
        <w:t>m problemas relativos à conformidade dos pedidos (especificações e quantidades dos materiais), conforme demonstrado na Tabela 2.1 a seguir:</w:t>
      </w:r>
    </w:p>
    <w:p w14:paraId="496B1E4A" w14:textId="07B1693A" w:rsidR="00D61DB0" w:rsidRPr="005A596D" w:rsidRDefault="00D61DB0" w:rsidP="00B1307B">
      <w:pPr>
        <w:pStyle w:val="PargrafodaLista"/>
        <w:keepNext/>
        <w:spacing w:before="0" w:after="0"/>
        <w:ind w:left="655" w:firstLine="195"/>
        <w:rPr>
          <w:b/>
          <w:bCs/>
          <w:sz w:val="16"/>
          <w:szCs w:val="16"/>
        </w:rPr>
      </w:pPr>
      <w:r w:rsidRPr="005A596D">
        <w:rPr>
          <w:b/>
          <w:bCs/>
          <w:sz w:val="16"/>
          <w:szCs w:val="16"/>
        </w:rPr>
        <w:t>TABELA 2</w:t>
      </w:r>
      <w:r w:rsidR="00044CBE" w:rsidRPr="005A596D">
        <w:rPr>
          <w:b/>
          <w:bCs/>
          <w:sz w:val="16"/>
          <w:szCs w:val="16"/>
        </w:rPr>
        <w:t>.1</w:t>
      </w:r>
      <w:r w:rsidRPr="005A596D">
        <w:rPr>
          <w:b/>
          <w:bCs/>
          <w:sz w:val="16"/>
          <w:szCs w:val="16"/>
        </w:rPr>
        <w:t xml:space="preserve"> – </w:t>
      </w:r>
      <w:r w:rsidR="00044CBE" w:rsidRPr="005A596D">
        <w:rPr>
          <w:b/>
          <w:bCs/>
          <w:sz w:val="16"/>
          <w:szCs w:val="16"/>
        </w:rPr>
        <w:t xml:space="preserve">Indicador 1 do </w:t>
      </w:r>
      <w:r w:rsidRPr="005A596D">
        <w:rPr>
          <w:b/>
          <w:bCs/>
          <w:sz w:val="16"/>
          <w:szCs w:val="16"/>
        </w:rPr>
        <w:t>IMR</w:t>
      </w:r>
      <w:r w:rsidR="00044CBE" w:rsidRPr="005A596D">
        <w:rPr>
          <w:b/>
          <w:bCs/>
          <w:sz w:val="16"/>
          <w:szCs w:val="16"/>
        </w:rPr>
        <w:t xml:space="preserve"> – Problemas relacionados aos pedidos</w:t>
      </w:r>
    </w:p>
    <w:tbl>
      <w:tblPr>
        <w:tblW w:w="8748" w:type="dxa"/>
        <w:tblInd w:w="699" w:type="dxa"/>
        <w:tblCellMar>
          <w:left w:w="70" w:type="dxa"/>
          <w:right w:w="70" w:type="dxa"/>
        </w:tblCellMar>
        <w:tblLook w:val="04A0" w:firstRow="1" w:lastRow="0" w:firstColumn="1" w:lastColumn="0" w:noHBand="0" w:noVBand="1"/>
      </w:tblPr>
      <w:tblGrid>
        <w:gridCol w:w="1092"/>
        <w:gridCol w:w="1456"/>
        <w:gridCol w:w="1615"/>
        <w:gridCol w:w="2276"/>
        <w:gridCol w:w="2309"/>
      </w:tblGrid>
      <w:tr w:rsidR="00297C5D" w:rsidRPr="005A596D" w14:paraId="6DC8E352" w14:textId="77777777" w:rsidTr="000B6A7A">
        <w:trPr>
          <w:trHeight w:val="715"/>
        </w:trPr>
        <w:tc>
          <w:tcPr>
            <w:tcW w:w="1092" w:type="dxa"/>
            <w:tcBorders>
              <w:top w:val="single" w:sz="8" w:space="0" w:color="000000"/>
              <w:left w:val="single" w:sz="8" w:space="0" w:color="000000"/>
              <w:bottom w:val="single" w:sz="8" w:space="0" w:color="000000"/>
              <w:right w:val="single" w:sz="8" w:space="0" w:color="000000"/>
            </w:tcBorders>
            <w:shd w:val="clear" w:color="000000" w:fill="DDEBF7"/>
            <w:vAlign w:val="center"/>
            <w:hideMark/>
          </w:tcPr>
          <w:p w14:paraId="524762CE"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TIPO DE PEDIDO</w:t>
            </w:r>
          </w:p>
        </w:tc>
        <w:tc>
          <w:tcPr>
            <w:tcW w:w="1318" w:type="dxa"/>
            <w:tcBorders>
              <w:top w:val="single" w:sz="8" w:space="0" w:color="000000"/>
              <w:left w:val="nil"/>
              <w:bottom w:val="single" w:sz="8" w:space="0" w:color="000000"/>
              <w:right w:val="single" w:sz="8" w:space="0" w:color="000000"/>
            </w:tcBorders>
            <w:shd w:val="clear" w:color="000000" w:fill="DDEBF7"/>
            <w:vAlign w:val="center"/>
            <w:hideMark/>
          </w:tcPr>
          <w:p w14:paraId="17A65BE5"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DIMENSÃO AFERIDA</w:t>
            </w:r>
          </w:p>
        </w:tc>
        <w:tc>
          <w:tcPr>
            <w:tcW w:w="1639" w:type="dxa"/>
            <w:tcBorders>
              <w:top w:val="single" w:sz="8" w:space="0" w:color="000000"/>
              <w:left w:val="nil"/>
              <w:bottom w:val="single" w:sz="8" w:space="0" w:color="000000"/>
              <w:right w:val="single" w:sz="8" w:space="0" w:color="000000"/>
            </w:tcBorders>
            <w:shd w:val="clear" w:color="000000" w:fill="DDEBF7"/>
            <w:vAlign w:val="center"/>
            <w:hideMark/>
          </w:tcPr>
          <w:p w14:paraId="6420189C"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CONDIÇÃO ESPERADA</w:t>
            </w:r>
          </w:p>
        </w:tc>
        <w:tc>
          <w:tcPr>
            <w:tcW w:w="2334" w:type="dxa"/>
            <w:tcBorders>
              <w:top w:val="single" w:sz="8" w:space="0" w:color="000000"/>
              <w:left w:val="nil"/>
              <w:bottom w:val="single" w:sz="8" w:space="0" w:color="000000"/>
              <w:right w:val="single" w:sz="8" w:space="0" w:color="000000"/>
            </w:tcBorders>
            <w:shd w:val="clear" w:color="000000" w:fill="DDEBF7"/>
            <w:vAlign w:val="center"/>
            <w:hideMark/>
          </w:tcPr>
          <w:p w14:paraId="3E5D1042"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CONDIÇÃO PARA APLICAÇÃO DO DESCONTO</w:t>
            </w:r>
          </w:p>
        </w:tc>
        <w:tc>
          <w:tcPr>
            <w:tcW w:w="2365" w:type="dxa"/>
            <w:tcBorders>
              <w:top w:val="single" w:sz="8" w:space="0" w:color="000000"/>
              <w:left w:val="nil"/>
              <w:bottom w:val="single" w:sz="8" w:space="0" w:color="000000"/>
              <w:right w:val="single" w:sz="8" w:space="0" w:color="000000"/>
            </w:tcBorders>
            <w:shd w:val="clear" w:color="000000" w:fill="DDEBF7"/>
            <w:vAlign w:val="center"/>
            <w:hideMark/>
          </w:tcPr>
          <w:p w14:paraId="134589EC"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DESCONTO A SER APLICADO NO PAGAMENTO</w:t>
            </w:r>
          </w:p>
        </w:tc>
      </w:tr>
      <w:tr w:rsidR="00297C5D" w:rsidRPr="005A596D" w14:paraId="0E5A0612" w14:textId="77777777" w:rsidTr="000B6A7A">
        <w:trPr>
          <w:trHeight w:val="834"/>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1B37EC" w14:textId="77777777"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 xml:space="preserve">1.  </w:t>
            </w:r>
          </w:p>
          <w:p w14:paraId="64F2C3CB" w14:textId="77777777" w:rsidR="00297C5D" w:rsidRPr="005A596D" w:rsidRDefault="00297C5D" w:rsidP="00B1307B">
            <w:pPr>
              <w:keepNext/>
              <w:spacing w:before="0" w:after="0"/>
              <w:jc w:val="center"/>
              <w:rPr>
                <w:rFonts w:eastAsia="Times New Roman"/>
                <w:b/>
                <w:bCs/>
                <w:color w:val="000000"/>
                <w:sz w:val="16"/>
                <w:szCs w:val="16"/>
              </w:rPr>
            </w:pPr>
          </w:p>
          <w:p w14:paraId="4EC5B0A8" w14:textId="153D1F9F" w:rsidR="00297C5D" w:rsidRPr="005A596D" w:rsidRDefault="00297C5D" w:rsidP="00B1307B">
            <w:pPr>
              <w:keepNext/>
              <w:spacing w:before="0" w:after="0"/>
              <w:jc w:val="center"/>
              <w:rPr>
                <w:rFonts w:eastAsia="Times New Roman"/>
                <w:b/>
                <w:bCs/>
                <w:color w:val="000000"/>
                <w:sz w:val="16"/>
                <w:szCs w:val="16"/>
              </w:rPr>
            </w:pPr>
            <w:r w:rsidRPr="005A596D">
              <w:rPr>
                <w:rFonts w:eastAsia="Times New Roman"/>
                <w:b/>
                <w:bCs/>
                <w:color w:val="000000"/>
                <w:sz w:val="16"/>
                <w:szCs w:val="16"/>
              </w:rPr>
              <w:t>ORIGINAL</w:t>
            </w: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1116FE37" w14:textId="77777777" w:rsidR="00297C5D" w:rsidRPr="005A596D" w:rsidRDefault="00297C5D" w:rsidP="00B1307B">
            <w:pPr>
              <w:keepNext/>
              <w:spacing w:before="0" w:after="0"/>
              <w:jc w:val="center"/>
              <w:rPr>
                <w:rFonts w:eastAsia="Times New Roman"/>
                <w:color w:val="000000"/>
                <w:sz w:val="16"/>
                <w:szCs w:val="16"/>
              </w:rPr>
            </w:pPr>
            <w:r w:rsidRPr="005A596D">
              <w:rPr>
                <w:rFonts w:eastAsia="Times New Roman"/>
                <w:color w:val="000000"/>
                <w:sz w:val="16"/>
                <w:szCs w:val="16"/>
              </w:rPr>
              <w:t>1.1 PRAZO DE ENTREGA</w:t>
            </w:r>
          </w:p>
        </w:tc>
        <w:tc>
          <w:tcPr>
            <w:tcW w:w="1639" w:type="dxa"/>
            <w:tcBorders>
              <w:top w:val="single" w:sz="8" w:space="0" w:color="000000"/>
              <w:left w:val="nil"/>
              <w:bottom w:val="single" w:sz="8" w:space="0" w:color="000000"/>
              <w:right w:val="single" w:sz="8" w:space="0" w:color="000000"/>
            </w:tcBorders>
            <w:shd w:val="clear" w:color="auto" w:fill="auto"/>
            <w:vAlign w:val="center"/>
            <w:hideMark/>
          </w:tcPr>
          <w:p w14:paraId="3A234E03" w14:textId="0FC813DA" w:rsidR="00297C5D" w:rsidRPr="005A596D" w:rsidRDefault="00297C5D" w:rsidP="00B1307B">
            <w:pPr>
              <w:keepNext/>
              <w:spacing w:before="0" w:after="0"/>
              <w:jc w:val="center"/>
              <w:rPr>
                <w:rFonts w:eastAsia="Times New Roman"/>
                <w:sz w:val="16"/>
                <w:szCs w:val="16"/>
              </w:rPr>
            </w:pPr>
            <w:r w:rsidRPr="005A596D">
              <w:rPr>
                <w:rFonts w:eastAsia="Times New Roman"/>
                <w:sz w:val="16"/>
                <w:szCs w:val="16"/>
              </w:rPr>
              <w:t>Entrega em até 15 dias úteis após a aprovação do pedido.</w:t>
            </w:r>
          </w:p>
        </w:tc>
        <w:tc>
          <w:tcPr>
            <w:tcW w:w="2334" w:type="dxa"/>
            <w:tcBorders>
              <w:top w:val="single" w:sz="8" w:space="0" w:color="000000"/>
              <w:left w:val="nil"/>
              <w:bottom w:val="single" w:sz="8" w:space="0" w:color="000000"/>
              <w:right w:val="single" w:sz="8" w:space="0" w:color="000000"/>
            </w:tcBorders>
            <w:shd w:val="clear" w:color="auto" w:fill="auto"/>
            <w:vAlign w:val="center"/>
            <w:hideMark/>
          </w:tcPr>
          <w:p w14:paraId="77748E3F" w14:textId="77777777" w:rsidR="00297C5D" w:rsidRPr="005A596D" w:rsidRDefault="00297C5D" w:rsidP="00B1307B">
            <w:pPr>
              <w:keepNext/>
              <w:spacing w:before="0" w:after="0"/>
              <w:jc w:val="center"/>
              <w:rPr>
                <w:rFonts w:eastAsia="Times New Roman"/>
                <w:color w:val="000000"/>
                <w:sz w:val="16"/>
                <w:szCs w:val="16"/>
              </w:rPr>
            </w:pPr>
            <w:r w:rsidRPr="005A596D">
              <w:rPr>
                <w:rFonts w:eastAsia="Times New Roman"/>
                <w:color w:val="000000"/>
                <w:sz w:val="16"/>
                <w:szCs w:val="16"/>
              </w:rPr>
              <w:t>Dias de atraso na entrega do pedido de fornecimento, limitado a 10 dias corridos de atraso.</w:t>
            </w:r>
          </w:p>
        </w:tc>
        <w:tc>
          <w:tcPr>
            <w:tcW w:w="2365" w:type="dxa"/>
            <w:tcBorders>
              <w:top w:val="single" w:sz="8" w:space="0" w:color="000000"/>
              <w:left w:val="nil"/>
              <w:bottom w:val="single" w:sz="8" w:space="0" w:color="000000"/>
              <w:right w:val="single" w:sz="8" w:space="0" w:color="000000"/>
            </w:tcBorders>
            <w:shd w:val="clear" w:color="auto" w:fill="auto"/>
            <w:vAlign w:val="center"/>
            <w:hideMark/>
          </w:tcPr>
          <w:p w14:paraId="4D81F9D4" w14:textId="77777777" w:rsidR="00297C5D" w:rsidRPr="005A596D" w:rsidRDefault="00297C5D" w:rsidP="00B1307B">
            <w:pPr>
              <w:keepNext/>
              <w:spacing w:before="0" w:after="0"/>
              <w:jc w:val="center"/>
              <w:rPr>
                <w:rFonts w:eastAsia="Times New Roman"/>
                <w:color w:val="000000"/>
                <w:sz w:val="16"/>
                <w:szCs w:val="16"/>
              </w:rPr>
            </w:pPr>
            <w:r w:rsidRPr="005A596D">
              <w:rPr>
                <w:rFonts w:eastAsia="Times New Roman"/>
                <w:color w:val="000000"/>
                <w:sz w:val="16"/>
                <w:szCs w:val="16"/>
              </w:rPr>
              <w:t>0,68% ao dia do valor total do pedido.</w:t>
            </w:r>
          </w:p>
        </w:tc>
      </w:tr>
      <w:tr w:rsidR="00297C5D" w:rsidRPr="005A596D" w14:paraId="209DCC37" w14:textId="77777777" w:rsidTr="000B6A7A">
        <w:trPr>
          <w:trHeight w:val="974"/>
        </w:trPr>
        <w:tc>
          <w:tcPr>
            <w:tcW w:w="1092" w:type="dxa"/>
            <w:vMerge/>
            <w:tcBorders>
              <w:top w:val="single" w:sz="8" w:space="0" w:color="000000"/>
              <w:left w:val="single" w:sz="8" w:space="0" w:color="000000"/>
              <w:bottom w:val="single" w:sz="8" w:space="0" w:color="000000"/>
              <w:right w:val="single" w:sz="8" w:space="0" w:color="000000"/>
            </w:tcBorders>
            <w:vAlign w:val="center"/>
            <w:hideMark/>
          </w:tcPr>
          <w:p w14:paraId="2EA7A207" w14:textId="77777777" w:rsidR="00297C5D" w:rsidRPr="005A596D" w:rsidRDefault="00297C5D" w:rsidP="00297C5D">
            <w:pPr>
              <w:spacing w:before="0" w:after="0"/>
              <w:jc w:val="left"/>
              <w:rPr>
                <w:rFonts w:eastAsia="Times New Roman"/>
                <w:b/>
                <w:bCs/>
                <w:color w:val="000000"/>
                <w:sz w:val="16"/>
                <w:szCs w:val="16"/>
              </w:rPr>
            </w:pP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6FFFB6F0"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1.2 CONFORMIDADE DO PEDIDO</w:t>
            </w:r>
          </w:p>
        </w:tc>
        <w:tc>
          <w:tcPr>
            <w:tcW w:w="1639" w:type="dxa"/>
            <w:tcBorders>
              <w:top w:val="single" w:sz="8" w:space="0" w:color="000000"/>
              <w:left w:val="nil"/>
              <w:bottom w:val="single" w:sz="8" w:space="0" w:color="000000"/>
              <w:right w:val="single" w:sz="8" w:space="0" w:color="000000"/>
            </w:tcBorders>
            <w:shd w:val="clear" w:color="auto" w:fill="auto"/>
            <w:vAlign w:val="center"/>
            <w:hideMark/>
          </w:tcPr>
          <w:p w14:paraId="401A1192"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Especificação e quantidade do material, conforme requisitado.</w:t>
            </w:r>
          </w:p>
        </w:tc>
        <w:tc>
          <w:tcPr>
            <w:tcW w:w="2334" w:type="dxa"/>
            <w:tcBorders>
              <w:top w:val="single" w:sz="8" w:space="0" w:color="000000"/>
              <w:left w:val="nil"/>
              <w:bottom w:val="single" w:sz="8" w:space="0" w:color="000000"/>
              <w:right w:val="single" w:sz="8" w:space="0" w:color="000000"/>
            </w:tcBorders>
            <w:shd w:val="clear" w:color="auto" w:fill="auto"/>
            <w:vAlign w:val="center"/>
            <w:hideMark/>
          </w:tcPr>
          <w:p w14:paraId="4320D599"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Itens contestados em relação a especificação e/ou quantidade previstos no pedido original – entrega imperfeita.</w:t>
            </w:r>
          </w:p>
        </w:tc>
        <w:tc>
          <w:tcPr>
            <w:tcW w:w="2365" w:type="dxa"/>
            <w:tcBorders>
              <w:top w:val="single" w:sz="8" w:space="0" w:color="000000"/>
              <w:left w:val="nil"/>
              <w:bottom w:val="single" w:sz="8" w:space="0" w:color="000000"/>
              <w:right w:val="single" w:sz="8" w:space="0" w:color="000000"/>
            </w:tcBorders>
            <w:shd w:val="clear" w:color="auto" w:fill="auto"/>
            <w:vAlign w:val="center"/>
            <w:hideMark/>
          </w:tcPr>
          <w:p w14:paraId="5DAF13F7"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21,16% da TAL do valor referente à parte imperfeita do pedido, considerando a soma do valor dos itens que causaram o conteste.</w:t>
            </w:r>
          </w:p>
        </w:tc>
      </w:tr>
      <w:tr w:rsidR="00297C5D" w:rsidRPr="005A596D" w14:paraId="0D106A43" w14:textId="77777777" w:rsidTr="000B6A7A">
        <w:trPr>
          <w:trHeight w:val="872"/>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663C21" w14:textId="77777777" w:rsidR="00297C5D" w:rsidRPr="005A596D" w:rsidRDefault="00297C5D" w:rsidP="00297C5D">
            <w:pPr>
              <w:spacing w:before="0" w:after="0"/>
              <w:jc w:val="center"/>
              <w:rPr>
                <w:rFonts w:eastAsia="Times New Roman"/>
                <w:b/>
                <w:bCs/>
                <w:color w:val="000000"/>
                <w:sz w:val="16"/>
                <w:szCs w:val="16"/>
              </w:rPr>
            </w:pPr>
            <w:r w:rsidRPr="005A596D">
              <w:rPr>
                <w:rFonts w:eastAsia="Times New Roman"/>
                <w:b/>
                <w:bCs/>
                <w:color w:val="000000"/>
                <w:sz w:val="16"/>
                <w:szCs w:val="16"/>
              </w:rPr>
              <w:t xml:space="preserve">2. </w:t>
            </w:r>
          </w:p>
          <w:p w14:paraId="2C31C169" w14:textId="77777777" w:rsidR="00297C5D" w:rsidRPr="005A596D" w:rsidRDefault="00297C5D" w:rsidP="00297C5D">
            <w:pPr>
              <w:spacing w:before="0" w:after="0"/>
              <w:jc w:val="center"/>
              <w:rPr>
                <w:rFonts w:eastAsia="Times New Roman"/>
                <w:b/>
                <w:bCs/>
                <w:color w:val="000000"/>
                <w:sz w:val="16"/>
                <w:szCs w:val="16"/>
              </w:rPr>
            </w:pPr>
          </w:p>
          <w:p w14:paraId="60B01985" w14:textId="5E1D7C2D" w:rsidR="00297C5D" w:rsidRPr="005A596D" w:rsidRDefault="00297C5D" w:rsidP="00297C5D">
            <w:pPr>
              <w:spacing w:before="0" w:after="0"/>
              <w:jc w:val="center"/>
              <w:rPr>
                <w:rFonts w:eastAsia="Times New Roman"/>
                <w:b/>
                <w:bCs/>
                <w:color w:val="000000"/>
                <w:sz w:val="16"/>
                <w:szCs w:val="16"/>
              </w:rPr>
            </w:pPr>
            <w:r w:rsidRPr="005A596D">
              <w:rPr>
                <w:rFonts w:eastAsia="Times New Roman"/>
                <w:b/>
                <w:bCs/>
                <w:color w:val="000000"/>
                <w:sz w:val="16"/>
                <w:szCs w:val="16"/>
              </w:rPr>
              <w:t>CORRETIVO</w:t>
            </w: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5ECFDE5A"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2.1 PRAZO DE ENTREGA</w:t>
            </w:r>
          </w:p>
        </w:tc>
        <w:tc>
          <w:tcPr>
            <w:tcW w:w="1639" w:type="dxa"/>
            <w:tcBorders>
              <w:top w:val="single" w:sz="8" w:space="0" w:color="000000"/>
              <w:left w:val="nil"/>
              <w:bottom w:val="single" w:sz="8" w:space="0" w:color="000000"/>
              <w:right w:val="single" w:sz="8" w:space="0" w:color="000000"/>
            </w:tcBorders>
            <w:shd w:val="clear" w:color="auto" w:fill="auto"/>
            <w:vAlign w:val="center"/>
            <w:hideMark/>
          </w:tcPr>
          <w:p w14:paraId="67921722"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15 dias úteis a partir da contestação.</w:t>
            </w:r>
          </w:p>
        </w:tc>
        <w:tc>
          <w:tcPr>
            <w:tcW w:w="2334" w:type="dxa"/>
            <w:tcBorders>
              <w:top w:val="single" w:sz="8" w:space="0" w:color="000000"/>
              <w:left w:val="nil"/>
              <w:bottom w:val="single" w:sz="8" w:space="0" w:color="000000"/>
              <w:right w:val="single" w:sz="8" w:space="0" w:color="000000"/>
            </w:tcBorders>
            <w:shd w:val="clear" w:color="auto" w:fill="auto"/>
            <w:vAlign w:val="center"/>
            <w:hideMark/>
          </w:tcPr>
          <w:p w14:paraId="6A8E5787" w14:textId="4718D019"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 xml:space="preserve">Número de dias de atraso na realização da entrega corretiva, limitado a 6 dias </w:t>
            </w:r>
            <w:r w:rsidR="00EF1741" w:rsidRPr="005A596D">
              <w:rPr>
                <w:rFonts w:eastAsia="Times New Roman"/>
                <w:color w:val="000000"/>
                <w:sz w:val="16"/>
                <w:szCs w:val="16"/>
              </w:rPr>
              <w:t xml:space="preserve">corridos </w:t>
            </w:r>
            <w:r w:rsidRPr="005A596D">
              <w:rPr>
                <w:rFonts w:eastAsia="Times New Roman"/>
                <w:color w:val="000000"/>
                <w:sz w:val="16"/>
                <w:szCs w:val="16"/>
              </w:rPr>
              <w:t>de atraso.</w:t>
            </w:r>
          </w:p>
        </w:tc>
        <w:tc>
          <w:tcPr>
            <w:tcW w:w="2365" w:type="dxa"/>
            <w:tcBorders>
              <w:top w:val="single" w:sz="8" w:space="0" w:color="000000"/>
              <w:left w:val="nil"/>
              <w:bottom w:val="single" w:sz="8" w:space="0" w:color="000000"/>
              <w:right w:val="single" w:sz="8" w:space="0" w:color="000000"/>
            </w:tcBorders>
            <w:shd w:val="clear" w:color="auto" w:fill="auto"/>
            <w:vAlign w:val="center"/>
            <w:hideMark/>
          </w:tcPr>
          <w:p w14:paraId="71C0D09F"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1,02% ao dia do valor da entrega corretiva.</w:t>
            </w:r>
          </w:p>
        </w:tc>
      </w:tr>
      <w:tr w:rsidR="00297C5D" w:rsidRPr="005A596D" w14:paraId="322DCB40" w14:textId="77777777" w:rsidTr="000B6A7A">
        <w:trPr>
          <w:trHeight w:val="955"/>
        </w:trPr>
        <w:tc>
          <w:tcPr>
            <w:tcW w:w="1092" w:type="dxa"/>
            <w:vMerge/>
            <w:tcBorders>
              <w:top w:val="single" w:sz="8" w:space="0" w:color="000000"/>
              <w:left w:val="single" w:sz="8" w:space="0" w:color="000000"/>
              <w:bottom w:val="single" w:sz="8" w:space="0" w:color="000000"/>
              <w:right w:val="single" w:sz="8" w:space="0" w:color="000000"/>
            </w:tcBorders>
            <w:vAlign w:val="center"/>
            <w:hideMark/>
          </w:tcPr>
          <w:p w14:paraId="49C9419D" w14:textId="77777777" w:rsidR="00297C5D" w:rsidRPr="005A596D" w:rsidRDefault="00297C5D" w:rsidP="00297C5D">
            <w:pPr>
              <w:spacing w:before="0" w:after="0"/>
              <w:jc w:val="left"/>
              <w:rPr>
                <w:rFonts w:eastAsia="Times New Roman"/>
                <w:b/>
                <w:bCs/>
                <w:color w:val="000000"/>
                <w:sz w:val="16"/>
                <w:szCs w:val="16"/>
              </w:rPr>
            </w:pP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48E7037E"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2.2 CONFORMIDADE DO PEDIDO</w:t>
            </w:r>
          </w:p>
        </w:tc>
        <w:tc>
          <w:tcPr>
            <w:tcW w:w="1639" w:type="dxa"/>
            <w:tcBorders>
              <w:top w:val="single" w:sz="8" w:space="0" w:color="000000"/>
              <w:left w:val="nil"/>
              <w:bottom w:val="single" w:sz="8" w:space="0" w:color="000000"/>
              <w:right w:val="single" w:sz="8" w:space="0" w:color="000000"/>
            </w:tcBorders>
            <w:shd w:val="clear" w:color="auto" w:fill="auto"/>
            <w:vAlign w:val="center"/>
            <w:hideMark/>
          </w:tcPr>
          <w:p w14:paraId="617DE258"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Especificação e quantidade do material, conforme requisitado.</w:t>
            </w:r>
          </w:p>
        </w:tc>
        <w:tc>
          <w:tcPr>
            <w:tcW w:w="2334" w:type="dxa"/>
            <w:tcBorders>
              <w:top w:val="single" w:sz="8" w:space="0" w:color="000000"/>
              <w:left w:val="nil"/>
              <w:bottom w:val="single" w:sz="8" w:space="0" w:color="000000"/>
              <w:right w:val="single" w:sz="8" w:space="0" w:color="000000"/>
            </w:tcBorders>
            <w:shd w:val="clear" w:color="auto" w:fill="auto"/>
            <w:vAlign w:val="center"/>
            <w:hideMark/>
          </w:tcPr>
          <w:p w14:paraId="3561478D"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Itens contestados em relação a especificação e/ou quantidade em entregas corretivas – entrega corretiva imperfeita.</w:t>
            </w:r>
          </w:p>
        </w:tc>
        <w:tc>
          <w:tcPr>
            <w:tcW w:w="2365" w:type="dxa"/>
            <w:tcBorders>
              <w:top w:val="single" w:sz="8" w:space="0" w:color="000000"/>
              <w:left w:val="nil"/>
              <w:bottom w:val="single" w:sz="8" w:space="0" w:color="000000"/>
              <w:right w:val="single" w:sz="8" w:space="0" w:color="000000"/>
            </w:tcBorders>
            <w:shd w:val="clear" w:color="auto" w:fill="auto"/>
            <w:vAlign w:val="center"/>
            <w:hideMark/>
          </w:tcPr>
          <w:p w14:paraId="7002B02E" w14:textId="77777777" w:rsidR="00297C5D" w:rsidRPr="005A596D" w:rsidRDefault="00297C5D" w:rsidP="00297C5D">
            <w:pPr>
              <w:spacing w:before="0" w:after="0"/>
              <w:jc w:val="center"/>
              <w:rPr>
                <w:rFonts w:eastAsia="Times New Roman"/>
                <w:color w:val="000000"/>
                <w:sz w:val="16"/>
                <w:szCs w:val="16"/>
              </w:rPr>
            </w:pPr>
            <w:r w:rsidRPr="005A596D">
              <w:rPr>
                <w:rFonts w:eastAsia="Times New Roman"/>
                <w:color w:val="000000"/>
                <w:sz w:val="16"/>
                <w:szCs w:val="16"/>
              </w:rPr>
              <w:t>31,74% da TAL do valor referente à parte imperfeita da entrega corretiva.</w:t>
            </w:r>
          </w:p>
        </w:tc>
      </w:tr>
    </w:tbl>
    <w:p w14:paraId="000001EC" w14:textId="1917B9CB" w:rsidR="00AF1185" w:rsidRPr="005A596D" w:rsidRDefault="008C2669" w:rsidP="00145134">
      <w:pPr>
        <w:spacing w:before="0" w:after="0"/>
        <w:ind w:left="851"/>
        <w:rPr>
          <w:sz w:val="16"/>
          <w:szCs w:val="16"/>
        </w:rPr>
      </w:pPr>
      <w:r w:rsidRPr="005A596D">
        <w:rPr>
          <w:sz w:val="16"/>
          <w:szCs w:val="16"/>
        </w:rPr>
        <w:t>Fonte: GECOR (2024)</w:t>
      </w:r>
    </w:p>
    <w:p w14:paraId="72C4FFC3" w14:textId="77777777" w:rsidR="00145134" w:rsidRPr="005A596D" w:rsidRDefault="00145134" w:rsidP="005666A1">
      <w:pPr>
        <w:spacing w:before="0" w:after="0"/>
        <w:ind w:left="851"/>
        <w:rPr>
          <w:sz w:val="20"/>
          <w:szCs w:val="20"/>
        </w:rPr>
      </w:pPr>
    </w:p>
    <w:p w14:paraId="492129FF" w14:textId="18E64A36" w:rsidR="00F23EED" w:rsidRPr="005A596D" w:rsidRDefault="008C2669" w:rsidP="00F23EED">
      <w:pPr>
        <w:numPr>
          <w:ilvl w:val="3"/>
          <w:numId w:val="4"/>
        </w:numPr>
        <w:tabs>
          <w:tab w:val="left" w:pos="1418"/>
          <w:tab w:val="left" w:pos="1701"/>
        </w:tabs>
        <w:spacing w:line="360" w:lineRule="auto"/>
      </w:pPr>
      <w:r w:rsidRPr="005A596D">
        <w:t xml:space="preserve">A sigla TAL, mencionada na </w:t>
      </w:r>
      <w:r w:rsidR="00297C5D" w:rsidRPr="005A596D">
        <w:t>T</w:t>
      </w:r>
      <w:r w:rsidRPr="005A596D">
        <w:t xml:space="preserve">abela </w:t>
      </w:r>
      <w:r w:rsidR="00297C5D" w:rsidRPr="005A596D">
        <w:t>2</w:t>
      </w:r>
      <w:r w:rsidR="007E02FC" w:rsidRPr="005A596D">
        <w:t>.1</w:t>
      </w:r>
      <w:r w:rsidRPr="005A596D">
        <w:t>, se refere à Taxa de Ajuste licitada.</w:t>
      </w:r>
    </w:p>
    <w:p w14:paraId="000001EF" w14:textId="12771418" w:rsidR="00AF1185" w:rsidRPr="005A596D" w:rsidRDefault="008C2669" w:rsidP="00B1307B">
      <w:pPr>
        <w:numPr>
          <w:ilvl w:val="3"/>
          <w:numId w:val="4"/>
        </w:numPr>
        <w:tabs>
          <w:tab w:val="left" w:pos="1418"/>
          <w:tab w:val="left" w:pos="1701"/>
        </w:tabs>
        <w:spacing w:line="360" w:lineRule="auto"/>
      </w:pPr>
      <w:bookmarkStart w:id="20" w:name="_Hlk179987164"/>
      <w:r w:rsidRPr="005A596D">
        <w:t xml:space="preserve">A medição das informações referidas </w:t>
      </w:r>
      <w:r w:rsidR="00297C5D" w:rsidRPr="005A596D">
        <w:t>na</w:t>
      </w:r>
      <w:r w:rsidRPr="005A596D">
        <w:t xml:space="preserve"> </w:t>
      </w:r>
      <w:r w:rsidR="00297C5D" w:rsidRPr="005A596D">
        <w:t>T</w:t>
      </w:r>
      <w:r w:rsidRPr="005A596D">
        <w:t xml:space="preserve">abela </w:t>
      </w:r>
      <w:r w:rsidR="00297C5D" w:rsidRPr="005A596D">
        <w:t>2</w:t>
      </w:r>
      <w:r w:rsidR="007E02FC" w:rsidRPr="005A596D">
        <w:t>.1</w:t>
      </w:r>
      <w:r w:rsidRPr="005A596D">
        <w:t xml:space="preserve"> será realizada por meio de relatório extraído do sistema web do CONTRATADO</w:t>
      </w:r>
      <w:r w:rsidR="006C3F0E" w:rsidRPr="005A596D">
        <w:t xml:space="preserve">, na forma requerida no </w:t>
      </w:r>
      <w:r w:rsidR="006933D9" w:rsidRPr="005A596D">
        <w:t>Item</w:t>
      </w:r>
      <w:r w:rsidR="006C3F0E" w:rsidRPr="005A596D">
        <w:t xml:space="preserve"> 6.7.1 e no </w:t>
      </w:r>
      <w:r w:rsidR="006933D9" w:rsidRPr="005A596D">
        <w:t>Item</w:t>
      </w:r>
      <w:r w:rsidR="006C3F0E" w:rsidRPr="005A596D">
        <w:t xml:space="preserve"> 1.1.5 do Anexo </w:t>
      </w:r>
      <w:r w:rsidR="00DB5B93">
        <w:t>I.E</w:t>
      </w:r>
      <w:r w:rsidR="006C3F0E" w:rsidRPr="005A596D">
        <w:t xml:space="preserve"> deste instrumento</w:t>
      </w:r>
      <w:bookmarkEnd w:id="20"/>
      <w:r w:rsidR="006C3F0E" w:rsidRPr="005A596D">
        <w:t>.</w:t>
      </w:r>
    </w:p>
    <w:p w14:paraId="50426C1C" w14:textId="2FC27E10" w:rsidR="006F2DBD" w:rsidRPr="005A596D" w:rsidRDefault="006F2DBD" w:rsidP="00B1307B">
      <w:pPr>
        <w:numPr>
          <w:ilvl w:val="3"/>
          <w:numId w:val="4"/>
        </w:numPr>
        <w:tabs>
          <w:tab w:val="left" w:pos="1418"/>
          <w:tab w:val="left" w:pos="1701"/>
        </w:tabs>
        <w:spacing w:line="360" w:lineRule="auto"/>
      </w:pPr>
      <w:r w:rsidRPr="005A596D">
        <w:t>Na hipótese de atraso superior a 10 (dez) dias corridos (no caso do pedido original), de 6 (seis) dias corridos (no pedido corretivo) ou de entrega corretiva imperfeita, poderá ser configurada a inexecução parcial ou inexecução total do contrato, situação na qual a empresa estará sujeita às penalidades administrativas previstas na seção 12 deste instrumento</w:t>
      </w:r>
    </w:p>
    <w:p w14:paraId="000001F1" w14:textId="353FE2C5" w:rsidR="00AF1185" w:rsidRPr="005A596D" w:rsidRDefault="008C2669" w:rsidP="005666A1">
      <w:pPr>
        <w:numPr>
          <w:ilvl w:val="3"/>
          <w:numId w:val="4"/>
        </w:numPr>
        <w:tabs>
          <w:tab w:val="left" w:pos="1418"/>
          <w:tab w:val="left" w:pos="1701"/>
        </w:tabs>
        <w:spacing w:line="360" w:lineRule="auto"/>
      </w:pPr>
      <w:r w:rsidRPr="005A596D">
        <w:t>A periodicidade de aferição e do pagamento do serviço será mensal.</w:t>
      </w:r>
    </w:p>
    <w:p w14:paraId="000001F3" w14:textId="69CE44AB" w:rsidR="00AF1185" w:rsidRPr="005A596D" w:rsidRDefault="008C2669" w:rsidP="005666A1">
      <w:pPr>
        <w:numPr>
          <w:ilvl w:val="3"/>
          <w:numId w:val="4"/>
        </w:numPr>
        <w:tabs>
          <w:tab w:val="left" w:pos="1418"/>
          <w:tab w:val="left" w:pos="1701"/>
        </w:tabs>
        <w:spacing w:after="0" w:line="360" w:lineRule="auto"/>
      </w:pPr>
      <w:r w:rsidRPr="005A596D">
        <w:t xml:space="preserve"> Para maior clareza do cálculo do </w:t>
      </w:r>
      <w:r w:rsidR="006F2DBD" w:rsidRPr="005A596D">
        <w:t xml:space="preserve">Indicador 1 do </w:t>
      </w:r>
      <w:r w:rsidRPr="005A596D">
        <w:t>IMR, segue exemplo, com dados fictícios:</w:t>
      </w:r>
    </w:p>
    <w:p w14:paraId="30686B21" w14:textId="77777777"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Valor original do pedido: R$ 400,00</w:t>
      </w:r>
    </w:p>
    <w:p w14:paraId="4AA84B2E" w14:textId="0CA4FC1C"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Taxa de ajuste (X): 26,71%</w:t>
      </w:r>
    </w:p>
    <w:p w14:paraId="64CF15C9" w14:textId="68C43814"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Somatório do valor dos itens contestados no pedido original: R$ 50,00</w:t>
      </w:r>
    </w:p>
    <w:p w14:paraId="39FFE707" w14:textId="6E08DB39"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Dias de atraso na entrega do pedido original: 5 dias</w:t>
      </w:r>
    </w:p>
    <w:p w14:paraId="69A0519E" w14:textId="01DA97D8"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Somatório do valor dos itens atestados parcialmente na entrega corretiva: R$ 25,00</w:t>
      </w:r>
    </w:p>
    <w:p w14:paraId="6E7DC06A" w14:textId="3E0F3CE7"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Dias de atraso na entrega corretiva: 2 dias</w:t>
      </w:r>
    </w:p>
    <w:p w14:paraId="79759116" w14:textId="21EF257C"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Dias de atraso na segunda entrega corretiva: 0 dias</w:t>
      </w:r>
    </w:p>
    <w:p w14:paraId="2C2BE7AE" w14:textId="5A3D370B"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R$ 400 x 0,68% x 5 = R$ 13,60 (em decorrência do atraso de 5 dias na entrega);</w:t>
      </w:r>
    </w:p>
    <w:p w14:paraId="012A9C70" w14:textId="37F42493"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R$ 50 x 26,71% x 21,16% = R$ 2,83 (em decorrência de ser atestado parcialmente);</w:t>
      </w:r>
    </w:p>
    <w:p w14:paraId="5ADA64EC" w14:textId="181538A4"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R$ 50 x 1,02% x 2 = R$ 1,02 (em decorrência do atraso de 2 dias na entrega corretiva);</w:t>
      </w:r>
    </w:p>
    <w:p w14:paraId="631A7ABE" w14:textId="072CC050" w:rsidR="00863F8D" w:rsidRPr="005A596D" w:rsidRDefault="00863F8D" w:rsidP="00E47F43">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R$ 25 x 26,71% x 31,74% = R$ 2,12 (em decorrência de ser novamente atestado parcialmente);</w:t>
      </w:r>
    </w:p>
    <w:p w14:paraId="3C5F844B" w14:textId="49552934" w:rsidR="00863F8D" w:rsidRPr="005A596D" w:rsidRDefault="00863F8D" w:rsidP="005666A1">
      <w:pPr>
        <w:numPr>
          <w:ilvl w:val="0"/>
          <w:numId w:val="1"/>
        </w:numPr>
        <w:pBdr>
          <w:top w:val="single" w:sz="4" w:space="1" w:color="auto"/>
          <w:left w:val="single" w:sz="4" w:space="1" w:color="auto"/>
          <w:bottom w:val="single" w:sz="4" w:space="1" w:color="auto"/>
          <w:right w:val="single" w:sz="4" w:space="1" w:color="auto"/>
          <w:between w:val="nil"/>
        </w:pBdr>
        <w:spacing w:before="0" w:after="0" w:line="276" w:lineRule="auto"/>
        <w:ind w:left="2127"/>
        <w:rPr>
          <w:sz w:val="20"/>
          <w:szCs w:val="20"/>
        </w:rPr>
      </w:pPr>
      <w:r w:rsidRPr="005A596D">
        <w:rPr>
          <w:sz w:val="20"/>
          <w:szCs w:val="20"/>
        </w:rPr>
        <w:t>R$ 400,00 – R$ 13,60 – R$ 2,83 – R$ 1,02 – R$ 2,12 = R$ 380,43</w:t>
      </w:r>
    </w:p>
    <w:p w14:paraId="00000201" w14:textId="4150EB3B" w:rsidR="00AF1185" w:rsidRPr="00667F9F" w:rsidRDefault="00863F8D" w:rsidP="00E47F43">
      <w:pPr>
        <w:numPr>
          <w:ilvl w:val="0"/>
          <w:numId w:val="1"/>
        </w:numPr>
        <w:pBdr>
          <w:top w:val="single" w:sz="4" w:space="1" w:color="auto"/>
          <w:left w:val="single" w:sz="4" w:space="1" w:color="auto"/>
          <w:bottom w:val="single" w:sz="4" w:space="1" w:color="auto"/>
          <w:right w:val="single" w:sz="4" w:space="1" w:color="auto"/>
        </w:pBdr>
        <w:spacing w:before="0"/>
        <w:ind w:left="2127"/>
        <w:rPr>
          <w:sz w:val="20"/>
          <w:szCs w:val="20"/>
        </w:rPr>
      </w:pPr>
      <w:r w:rsidRPr="00667F9F">
        <w:rPr>
          <w:sz w:val="20"/>
          <w:szCs w:val="20"/>
        </w:rPr>
        <w:t>Valor final do pedido a ser faturado: R$ 380,43</w:t>
      </w:r>
    </w:p>
    <w:p w14:paraId="724F61C5" w14:textId="5D4DBC91" w:rsidR="006F2DBD" w:rsidRPr="005A596D" w:rsidRDefault="006F2DBD" w:rsidP="003D5D63">
      <w:pPr>
        <w:tabs>
          <w:tab w:val="left" w:pos="567"/>
          <w:tab w:val="left" w:pos="1418"/>
          <w:tab w:val="left" w:pos="1701"/>
        </w:tabs>
        <w:spacing w:after="0" w:line="360" w:lineRule="auto"/>
        <w:ind w:left="852"/>
      </w:pPr>
    </w:p>
    <w:p w14:paraId="21E344F3" w14:textId="242FFC05" w:rsidR="00B1307B" w:rsidRPr="005A596D" w:rsidRDefault="00B1307B" w:rsidP="003D5D63">
      <w:pPr>
        <w:numPr>
          <w:ilvl w:val="2"/>
          <w:numId w:val="4"/>
        </w:numPr>
        <w:tabs>
          <w:tab w:val="left" w:pos="567"/>
          <w:tab w:val="left" w:pos="1418"/>
          <w:tab w:val="left" w:pos="1701"/>
        </w:tabs>
        <w:spacing w:before="0" w:line="360" w:lineRule="auto"/>
      </w:pPr>
      <w:r w:rsidRPr="005A596D">
        <w:t xml:space="preserve">O </w:t>
      </w:r>
      <w:r w:rsidRPr="005A596D">
        <w:rPr>
          <w:b/>
          <w:bCs/>
        </w:rPr>
        <w:t>Indicador 2</w:t>
      </w:r>
      <w:r w:rsidRPr="005A596D">
        <w:t xml:space="preserve"> diz respeito à análise d</w:t>
      </w:r>
      <w:r w:rsidR="00281E6C" w:rsidRPr="005A596D">
        <w:t>o cumprimento mensal dos prazos de resolução de falhas operacionais do sistema web do CONTRATADO</w:t>
      </w:r>
      <w:r w:rsidR="006F2DBD" w:rsidRPr="005A596D">
        <w:t>, conforme Tabela 2.2 a seguir:</w:t>
      </w:r>
    </w:p>
    <w:p w14:paraId="5FE400B7" w14:textId="48F4ED36" w:rsidR="006F2DBD" w:rsidRPr="005A596D" w:rsidRDefault="006F2DBD" w:rsidP="004D210A">
      <w:pPr>
        <w:tabs>
          <w:tab w:val="left" w:pos="567"/>
          <w:tab w:val="left" w:pos="1418"/>
          <w:tab w:val="left" w:pos="1701"/>
        </w:tabs>
        <w:spacing w:after="60"/>
        <w:ind w:left="709" w:right="140"/>
      </w:pPr>
      <w:r w:rsidRPr="005A596D">
        <w:rPr>
          <w:b/>
          <w:bCs/>
          <w:sz w:val="16"/>
          <w:szCs w:val="16"/>
        </w:rPr>
        <w:t>TABELA 2.1 – Indicador 1 do IMR – Índice de cumprimento mensal do prazo de resolução de falhas operacionais no sistema web do CONTRATADO</w:t>
      </w:r>
    </w:p>
    <w:tbl>
      <w:tblPr>
        <w:tblStyle w:val="Tabelacomgrade"/>
        <w:tblW w:w="0" w:type="auto"/>
        <w:tblInd w:w="704" w:type="dxa"/>
        <w:tblLook w:val="04A0" w:firstRow="1" w:lastRow="0" w:firstColumn="1" w:lastColumn="0" w:noHBand="0" w:noVBand="1"/>
      </w:tblPr>
      <w:tblGrid>
        <w:gridCol w:w="1892"/>
        <w:gridCol w:w="6748"/>
      </w:tblGrid>
      <w:tr w:rsidR="004D210A" w:rsidRPr="005A596D" w14:paraId="5144F8F2" w14:textId="77777777" w:rsidTr="004D210A">
        <w:trPr>
          <w:trHeight w:val="345"/>
        </w:trPr>
        <w:tc>
          <w:tcPr>
            <w:tcW w:w="1892" w:type="dxa"/>
            <w:shd w:val="clear" w:color="auto" w:fill="C6D9F1" w:themeFill="text2" w:themeFillTint="33"/>
            <w:vAlign w:val="center"/>
            <w:hideMark/>
          </w:tcPr>
          <w:p w14:paraId="50C1B0A7" w14:textId="21143740" w:rsidR="006F2DBD" w:rsidRPr="005A596D" w:rsidRDefault="004D210A" w:rsidP="004D210A">
            <w:pPr>
              <w:keepNext/>
              <w:spacing w:line="23" w:lineRule="atLeast"/>
              <w:jc w:val="center"/>
              <w:rPr>
                <w:rFonts w:eastAsia="Times New Roman"/>
                <w:b/>
                <w:bCs/>
                <w:color w:val="000000"/>
                <w:sz w:val="16"/>
                <w:szCs w:val="16"/>
              </w:rPr>
            </w:pPr>
            <w:r w:rsidRPr="005A596D">
              <w:rPr>
                <w:rFonts w:eastAsia="Times New Roman"/>
                <w:b/>
                <w:bCs/>
                <w:color w:val="000000"/>
                <w:sz w:val="16"/>
                <w:szCs w:val="16"/>
              </w:rPr>
              <w:t>ITEM</w:t>
            </w:r>
          </w:p>
        </w:tc>
        <w:tc>
          <w:tcPr>
            <w:tcW w:w="6748" w:type="dxa"/>
            <w:shd w:val="clear" w:color="auto" w:fill="C6D9F1" w:themeFill="text2" w:themeFillTint="33"/>
            <w:vAlign w:val="center"/>
            <w:hideMark/>
          </w:tcPr>
          <w:p w14:paraId="31A2E557" w14:textId="3363B7F4" w:rsidR="006F2DBD" w:rsidRPr="005A596D" w:rsidRDefault="004D210A" w:rsidP="004D210A">
            <w:pPr>
              <w:keepNext/>
              <w:spacing w:line="23" w:lineRule="atLeast"/>
              <w:jc w:val="center"/>
              <w:rPr>
                <w:rFonts w:eastAsia="Times New Roman"/>
                <w:b/>
                <w:bCs/>
                <w:color w:val="000000"/>
                <w:sz w:val="16"/>
                <w:szCs w:val="16"/>
              </w:rPr>
            </w:pPr>
            <w:r w:rsidRPr="005A596D">
              <w:rPr>
                <w:rFonts w:eastAsia="Times New Roman"/>
                <w:b/>
                <w:bCs/>
                <w:color w:val="000000"/>
                <w:sz w:val="16"/>
                <w:szCs w:val="16"/>
              </w:rPr>
              <w:t>DESCRIÇÃO</w:t>
            </w:r>
          </w:p>
        </w:tc>
      </w:tr>
      <w:tr w:rsidR="006F2DBD" w:rsidRPr="005A596D" w14:paraId="5C0EB769" w14:textId="77777777" w:rsidTr="004D210A">
        <w:trPr>
          <w:trHeight w:val="915"/>
        </w:trPr>
        <w:tc>
          <w:tcPr>
            <w:tcW w:w="1892" w:type="dxa"/>
            <w:vAlign w:val="center"/>
            <w:hideMark/>
          </w:tcPr>
          <w:p w14:paraId="5E0F3A8C"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Finalidade</w:t>
            </w:r>
          </w:p>
        </w:tc>
        <w:tc>
          <w:tcPr>
            <w:tcW w:w="6748" w:type="dxa"/>
            <w:vAlign w:val="center"/>
            <w:hideMark/>
          </w:tcPr>
          <w:p w14:paraId="0945F683" w14:textId="36141ACB"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 xml:space="preserve">Garantir que o </w:t>
            </w:r>
            <w:bookmarkStart w:id="21" w:name="_Hlk204933719"/>
            <w:r w:rsidR="008823BF">
              <w:rPr>
                <w:sz w:val="16"/>
                <w:szCs w:val="16"/>
              </w:rPr>
              <w:t>S</w:t>
            </w:r>
            <w:r w:rsidR="008823BF" w:rsidRPr="005A596D">
              <w:rPr>
                <w:sz w:val="16"/>
                <w:szCs w:val="16"/>
              </w:rPr>
              <w:t xml:space="preserve">istema </w:t>
            </w:r>
            <w:r w:rsidR="008823BF">
              <w:rPr>
                <w:sz w:val="16"/>
                <w:szCs w:val="16"/>
              </w:rPr>
              <w:t>W</w:t>
            </w:r>
            <w:r w:rsidR="008823BF" w:rsidRPr="005A596D">
              <w:rPr>
                <w:sz w:val="16"/>
                <w:szCs w:val="16"/>
              </w:rPr>
              <w:t xml:space="preserve">eb </w:t>
            </w:r>
            <w:r w:rsidRPr="005A596D">
              <w:rPr>
                <w:sz w:val="16"/>
                <w:szCs w:val="16"/>
              </w:rPr>
              <w:t xml:space="preserve">de </w:t>
            </w:r>
            <w:r w:rsidR="008823BF">
              <w:rPr>
                <w:sz w:val="16"/>
                <w:szCs w:val="16"/>
              </w:rPr>
              <w:t>G</w:t>
            </w:r>
            <w:r w:rsidR="008823BF" w:rsidRPr="005A596D">
              <w:rPr>
                <w:sz w:val="16"/>
                <w:szCs w:val="16"/>
              </w:rPr>
              <w:t xml:space="preserve">estão </w:t>
            </w:r>
            <w:bookmarkEnd w:id="21"/>
            <w:r w:rsidR="00FF53E6" w:rsidRPr="005A596D">
              <w:rPr>
                <w:sz w:val="16"/>
                <w:szCs w:val="16"/>
              </w:rPr>
              <w:t xml:space="preserve">do CONTRATADO </w:t>
            </w:r>
            <w:r w:rsidRPr="005A596D">
              <w:rPr>
                <w:sz w:val="16"/>
                <w:szCs w:val="16"/>
              </w:rPr>
              <w:t>esteja em pleno funcionamento sem apresentar inconsistência ou instabilidade de forma parcial ou total, sem acarretar prejuízos nas operações a serem efetuadas pelos usuários nos diferentes níveis de acesso.</w:t>
            </w:r>
          </w:p>
        </w:tc>
      </w:tr>
      <w:tr w:rsidR="006F2DBD" w:rsidRPr="005A596D" w14:paraId="40A92EB1" w14:textId="77777777" w:rsidTr="004D210A">
        <w:trPr>
          <w:trHeight w:val="600"/>
        </w:trPr>
        <w:tc>
          <w:tcPr>
            <w:tcW w:w="1892" w:type="dxa"/>
            <w:vMerge w:val="restart"/>
            <w:vAlign w:val="center"/>
            <w:hideMark/>
          </w:tcPr>
          <w:p w14:paraId="3B9F1D59"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Meta a cumprir</w:t>
            </w:r>
          </w:p>
        </w:tc>
        <w:tc>
          <w:tcPr>
            <w:tcW w:w="6748" w:type="dxa"/>
            <w:vAlign w:val="center"/>
            <w:hideMark/>
          </w:tcPr>
          <w:p w14:paraId="6235AFE1" w14:textId="08BF5176"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 xml:space="preserve">Resolver 95% dos chamados de falhas operacionais no </w:t>
            </w:r>
            <w:r w:rsidR="008823BF">
              <w:rPr>
                <w:sz w:val="16"/>
                <w:szCs w:val="16"/>
              </w:rPr>
              <w:t>S</w:t>
            </w:r>
            <w:r w:rsidR="00FF53E6" w:rsidRPr="005A596D">
              <w:rPr>
                <w:sz w:val="16"/>
                <w:szCs w:val="16"/>
              </w:rPr>
              <w:t xml:space="preserve">istema de </w:t>
            </w:r>
            <w:r w:rsidR="008823BF">
              <w:rPr>
                <w:sz w:val="16"/>
                <w:szCs w:val="16"/>
              </w:rPr>
              <w:t>G</w:t>
            </w:r>
            <w:r w:rsidR="00FF53E6" w:rsidRPr="005A596D">
              <w:rPr>
                <w:sz w:val="16"/>
                <w:szCs w:val="16"/>
              </w:rPr>
              <w:t xml:space="preserve">estão </w:t>
            </w:r>
            <w:r w:rsidRPr="005A596D">
              <w:rPr>
                <w:sz w:val="16"/>
                <w:szCs w:val="16"/>
              </w:rPr>
              <w:t>no prazo correspondente ao grau de criticidade</w:t>
            </w:r>
            <w:r w:rsidR="000B6A7A" w:rsidRPr="005A596D">
              <w:rPr>
                <w:sz w:val="16"/>
                <w:szCs w:val="16"/>
              </w:rPr>
              <w:t xml:space="preserve"> (Item 11.3.17.1)</w:t>
            </w:r>
            <w:r w:rsidRPr="005A596D">
              <w:rPr>
                <w:sz w:val="16"/>
                <w:szCs w:val="16"/>
              </w:rPr>
              <w:t>:</w:t>
            </w:r>
          </w:p>
        </w:tc>
      </w:tr>
      <w:tr w:rsidR="006F2DBD" w:rsidRPr="005A596D" w14:paraId="1148DDDE" w14:textId="77777777" w:rsidTr="004D210A">
        <w:trPr>
          <w:trHeight w:val="315"/>
        </w:trPr>
        <w:tc>
          <w:tcPr>
            <w:tcW w:w="1892" w:type="dxa"/>
            <w:vMerge/>
            <w:hideMark/>
          </w:tcPr>
          <w:p w14:paraId="357121FB" w14:textId="77777777" w:rsidR="006F2DBD" w:rsidRPr="005A596D" w:rsidRDefault="006F2DBD" w:rsidP="004D210A">
            <w:pPr>
              <w:tabs>
                <w:tab w:val="left" w:pos="567"/>
                <w:tab w:val="left" w:pos="1418"/>
                <w:tab w:val="left" w:pos="1701"/>
              </w:tabs>
              <w:spacing w:line="23" w:lineRule="atLeast"/>
              <w:ind w:left="22"/>
              <w:rPr>
                <w:b/>
                <w:bCs/>
                <w:sz w:val="16"/>
                <w:szCs w:val="16"/>
              </w:rPr>
            </w:pPr>
          </w:p>
        </w:tc>
        <w:tc>
          <w:tcPr>
            <w:tcW w:w="6748" w:type="dxa"/>
            <w:vAlign w:val="center"/>
            <w:hideMark/>
          </w:tcPr>
          <w:p w14:paraId="50316051" w14:textId="651F1A64"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a) Crítico: em até 2 (duas) horas após a abertura do chamado</w:t>
            </w:r>
            <w:r w:rsidR="00836283">
              <w:rPr>
                <w:sz w:val="16"/>
                <w:szCs w:val="16"/>
              </w:rPr>
              <w:t xml:space="preserve"> pelo Canal de Atendimento, contados apenas no prazo de funcionamento da Central</w:t>
            </w:r>
            <w:r w:rsidRPr="005A596D">
              <w:rPr>
                <w:sz w:val="16"/>
                <w:szCs w:val="16"/>
              </w:rPr>
              <w:t>;</w:t>
            </w:r>
          </w:p>
        </w:tc>
      </w:tr>
      <w:tr w:rsidR="006F2DBD" w:rsidRPr="005A596D" w14:paraId="42E52F8D" w14:textId="77777777" w:rsidTr="004D210A">
        <w:trPr>
          <w:trHeight w:val="315"/>
        </w:trPr>
        <w:tc>
          <w:tcPr>
            <w:tcW w:w="1892" w:type="dxa"/>
            <w:vMerge/>
            <w:hideMark/>
          </w:tcPr>
          <w:p w14:paraId="33744A57" w14:textId="77777777" w:rsidR="006F2DBD" w:rsidRPr="005A596D" w:rsidRDefault="006F2DBD" w:rsidP="004D210A">
            <w:pPr>
              <w:tabs>
                <w:tab w:val="left" w:pos="567"/>
                <w:tab w:val="left" w:pos="1418"/>
                <w:tab w:val="left" w:pos="1701"/>
              </w:tabs>
              <w:spacing w:line="23" w:lineRule="atLeast"/>
              <w:ind w:left="22"/>
              <w:rPr>
                <w:b/>
                <w:bCs/>
                <w:sz w:val="16"/>
                <w:szCs w:val="16"/>
              </w:rPr>
            </w:pPr>
          </w:p>
        </w:tc>
        <w:tc>
          <w:tcPr>
            <w:tcW w:w="6748" w:type="dxa"/>
            <w:vAlign w:val="center"/>
            <w:hideMark/>
          </w:tcPr>
          <w:p w14:paraId="0F54CA65" w14:textId="05F0F46B"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b) Severo: em até 12 (doze) horas após a abertura do chamado</w:t>
            </w:r>
            <w:r w:rsidR="00836283">
              <w:rPr>
                <w:sz w:val="16"/>
                <w:szCs w:val="16"/>
              </w:rPr>
              <w:t xml:space="preserve"> pelo Canal de Atendimento, contados apenas no prazo de funcionamento da Central</w:t>
            </w:r>
            <w:r w:rsidR="00836283" w:rsidRPr="005A596D">
              <w:rPr>
                <w:sz w:val="16"/>
                <w:szCs w:val="16"/>
              </w:rPr>
              <w:t>;</w:t>
            </w:r>
          </w:p>
        </w:tc>
      </w:tr>
      <w:tr w:rsidR="006F2DBD" w:rsidRPr="005A596D" w14:paraId="0CB1E546" w14:textId="77777777" w:rsidTr="004D210A">
        <w:trPr>
          <w:trHeight w:val="315"/>
        </w:trPr>
        <w:tc>
          <w:tcPr>
            <w:tcW w:w="1892" w:type="dxa"/>
            <w:vMerge/>
            <w:hideMark/>
          </w:tcPr>
          <w:p w14:paraId="6D5E0A2A" w14:textId="77777777" w:rsidR="006F2DBD" w:rsidRPr="005A596D" w:rsidRDefault="006F2DBD" w:rsidP="004D210A">
            <w:pPr>
              <w:tabs>
                <w:tab w:val="left" w:pos="567"/>
                <w:tab w:val="left" w:pos="1418"/>
                <w:tab w:val="left" w:pos="1701"/>
              </w:tabs>
              <w:spacing w:line="23" w:lineRule="atLeast"/>
              <w:ind w:left="22"/>
              <w:rPr>
                <w:b/>
                <w:bCs/>
                <w:sz w:val="16"/>
                <w:szCs w:val="16"/>
              </w:rPr>
            </w:pPr>
          </w:p>
        </w:tc>
        <w:tc>
          <w:tcPr>
            <w:tcW w:w="6748" w:type="dxa"/>
            <w:vAlign w:val="center"/>
            <w:hideMark/>
          </w:tcPr>
          <w:p w14:paraId="4BB8D435" w14:textId="55864851"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c) Alerta: em até 24 (vinte e quatro) após a abertura do chamad</w:t>
            </w:r>
            <w:r w:rsidR="00836283">
              <w:rPr>
                <w:sz w:val="16"/>
                <w:szCs w:val="16"/>
              </w:rPr>
              <w:t>o pelo Canal de Atendimento, contados apenas no prazo de funcionamento da Central.</w:t>
            </w:r>
          </w:p>
        </w:tc>
      </w:tr>
      <w:tr w:rsidR="006F2DBD" w:rsidRPr="005A596D" w14:paraId="2075C317" w14:textId="77777777" w:rsidTr="004D210A">
        <w:trPr>
          <w:trHeight w:val="915"/>
        </w:trPr>
        <w:tc>
          <w:tcPr>
            <w:tcW w:w="1892" w:type="dxa"/>
            <w:vAlign w:val="center"/>
            <w:hideMark/>
          </w:tcPr>
          <w:p w14:paraId="1FB5771D"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Instrumento de medição</w:t>
            </w:r>
          </w:p>
        </w:tc>
        <w:tc>
          <w:tcPr>
            <w:tcW w:w="6748" w:type="dxa"/>
            <w:vAlign w:val="center"/>
            <w:hideMark/>
          </w:tcPr>
          <w:p w14:paraId="0FA74E5B"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Relatório automatizado com a criticidade, data e horário de abertura e resolução de cada chamado, com o cálculo do total de chamados e percentual de atendimento no prazo segundo a meta.</w:t>
            </w:r>
          </w:p>
        </w:tc>
      </w:tr>
      <w:tr w:rsidR="006F2DBD" w:rsidRPr="005A596D" w14:paraId="68E9EF4E" w14:textId="77777777" w:rsidTr="004D210A">
        <w:trPr>
          <w:trHeight w:val="315"/>
        </w:trPr>
        <w:tc>
          <w:tcPr>
            <w:tcW w:w="1892" w:type="dxa"/>
            <w:vAlign w:val="center"/>
            <w:hideMark/>
          </w:tcPr>
          <w:p w14:paraId="60CA0E83" w14:textId="77777777" w:rsidR="006F2DBD" w:rsidRPr="005A596D" w:rsidRDefault="006F2DBD" w:rsidP="004D210A">
            <w:pPr>
              <w:tabs>
                <w:tab w:val="left" w:pos="567"/>
                <w:tab w:val="left" w:pos="1418"/>
                <w:tab w:val="left" w:pos="1701"/>
              </w:tabs>
              <w:spacing w:before="60" w:after="60" w:line="23" w:lineRule="atLeast"/>
              <w:ind w:left="22"/>
              <w:jc w:val="center"/>
              <w:rPr>
                <w:b/>
                <w:bCs/>
                <w:sz w:val="16"/>
                <w:szCs w:val="16"/>
              </w:rPr>
            </w:pPr>
            <w:r w:rsidRPr="005A596D">
              <w:rPr>
                <w:b/>
                <w:bCs/>
                <w:sz w:val="16"/>
                <w:szCs w:val="16"/>
              </w:rPr>
              <w:t>Forma de acompanhamento</w:t>
            </w:r>
          </w:p>
        </w:tc>
        <w:tc>
          <w:tcPr>
            <w:tcW w:w="6748" w:type="dxa"/>
            <w:vAlign w:val="center"/>
            <w:hideMark/>
          </w:tcPr>
          <w:p w14:paraId="429BAA88" w14:textId="43F82A0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 xml:space="preserve">Por meio de relatório mensal emitido pela CONTRATADA no </w:t>
            </w:r>
            <w:r w:rsidR="008823BF">
              <w:rPr>
                <w:sz w:val="16"/>
                <w:szCs w:val="16"/>
              </w:rPr>
              <w:t>S</w:t>
            </w:r>
            <w:r w:rsidRPr="005A596D">
              <w:rPr>
                <w:sz w:val="16"/>
                <w:szCs w:val="16"/>
              </w:rPr>
              <w:t xml:space="preserve">istema de </w:t>
            </w:r>
            <w:r w:rsidR="008823BF">
              <w:rPr>
                <w:sz w:val="16"/>
                <w:szCs w:val="16"/>
              </w:rPr>
              <w:t>G</w:t>
            </w:r>
            <w:r w:rsidRPr="005A596D">
              <w:rPr>
                <w:sz w:val="16"/>
                <w:szCs w:val="16"/>
              </w:rPr>
              <w:t>estão.</w:t>
            </w:r>
          </w:p>
        </w:tc>
      </w:tr>
      <w:tr w:rsidR="006F2DBD" w:rsidRPr="005A596D" w14:paraId="7A132030" w14:textId="77777777" w:rsidTr="004D210A">
        <w:trPr>
          <w:trHeight w:val="615"/>
        </w:trPr>
        <w:tc>
          <w:tcPr>
            <w:tcW w:w="1892" w:type="dxa"/>
            <w:vAlign w:val="center"/>
            <w:hideMark/>
          </w:tcPr>
          <w:p w14:paraId="718E839C"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Mecanismo de cálculo</w:t>
            </w:r>
          </w:p>
        </w:tc>
        <w:tc>
          <w:tcPr>
            <w:tcW w:w="6748" w:type="dxa"/>
            <w:vAlign w:val="center"/>
            <w:hideMark/>
          </w:tcPr>
          <w:p w14:paraId="035BF6AE"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IMR = (TCA/TC), onde TCA é Total de Chamados Atendidos no prazo e TC é o Total de Chamados no mês.</w:t>
            </w:r>
          </w:p>
        </w:tc>
      </w:tr>
      <w:tr w:rsidR="006F2DBD" w:rsidRPr="005A596D" w14:paraId="6469669C" w14:textId="77777777" w:rsidTr="004D210A">
        <w:trPr>
          <w:trHeight w:val="495"/>
        </w:trPr>
        <w:tc>
          <w:tcPr>
            <w:tcW w:w="1892" w:type="dxa"/>
            <w:vAlign w:val="center"/>
            <w:hideMark/>
          </w:tcPr>
          <w:p w14:paraId="4AC6CD5E"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Periodicidade</w:t>
            </w:r>
          </w:p>
        </w:tc>
        <w:tc>
          <w:tcPr>
            <w:tcW w:w="6748" w:type="dxa"/>
            <w:vAlign w:val="center"/>
            <w:hideMark/>
          </w:tcPr>
          <w:p w14:paraId="47C179C5"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Mensal.</w:t>
            </w:r>
          </w:p>
        </w:tc>
      </w:tr>
      <w:tr w:rsidR="006F2DBD" w:rsidRPr="005A596D" w14:paraId="295542E8" w14:textId="77777777" w:rsidTr="004D210A">
        <w:trPr>
          <w:trHeight w:val="315"/>
        </w:trPr>
        <w:tc>
          <w:tcPr>
            <w:tcW w:w="1892" w:type="dxa"/>
            <w:vMerge w:val="restart"/>
            <w:vAlign w:val="center"/>
            <w:hideMark/>
          </w:tcPr>
          <w:p w14:paraId="3A926C07"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Faixa de ajuste no pagamento</w:t>
            </w:r>
          </w:p>
        </w:tc>
        <w:tc>
          <w:tcPr>
            <w:tcW w:w="6748" w:type="dxa"/>
            <w:vAlign w:val="center"/>
            <w:hideMark/>
          </w:tcPr>
          <w:p w14:paraId="1E471DF7"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a) IMR &gt; 95% em chamados abertos: pagamento de 100% do valor total do serviço</w:t>
            </w:r>
          </w:p>
        </w:tc>
      </w:tr>
      <w:tr w:rsidR="006F2DBD" w:rsidRPr="005A596D" w14:paraId="1D6B2BF0" w14:textId="77777777" w:rsidTr="004D210A">
        <w:trPr>
          <w:trHeight w:val="315"/>
        </w:trPr>
        <w:tc>
          <w:tcPr>
            <w:tcW w:w="1892" w:type="dxa"/>
            <w:vMerge/>
            <w:vAlign w:val="center"/>
            <w:hideMark/>
          </w:tcPr>
          <w:p w14:paraId="46F47E45"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p>
        </w:tc>
        <w:tc>
          <w:tcPr>
            <w:tcW w:w="6748" w:type="dxa"/>
            <w:vAlign w:val="center"/>
            <w:hideMark/>
          </w:tcPr>
          <w:p w14:paraId="2C9CFB8D"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 xml:space="preserve">b) IMR ≤ 95% em chamados de nível crítico: valor total do serviço x 0,5% </w:t>
            </w:r>
          </w:p>
        </w:tc>
      </w:tr>
      <w:tr w:rsidR="006F2DBD" w:rsidRPr="005A596D" w14:paraId="5FC562FB" w14:textId="77777777" w:rsidTr="004D210A">
        <w:trPr>
          <w:trHeight w:val="315"/>
        </w:trPr>
        <w:tc>
          <w:tcPr>
            <w:tcW w:w="1892" w:type="dxa"/>
            <w:vMerge/>
            <w:vAlign w:val="center"/>
            <w:hideMark/>
          </w:tcPr>
          <w:p w14:paraId="33815641"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p>
        </w:tc>
        <w:tc>
          <w:tcPr>
            <w:tcW w:w="6748" w:type="dxa"/>
            <w:vAlign w:val="center"/>
            <w:hideMark/>
          </w:tcPr>
          <w:p w14:paraId="03D6BAB5"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c) IMR ≤ 95% em chamados de nível severo: valor total do serviço x 0,3%</w:t>
            </w:r>
          </w:p>
        </w:tc>
      </w:tr>
      <w:tr w:rsidR="006F2DBD" w:rsidRPr="005A596D" w14:paraId="3CCDE7AC" w14:textId="77777777" w:rsidTr="004D210A">
        <w:trPr>
          <w:trHeight w:val="315"/>
        </w:trPr>
        <w:tc>
          <w:tcPr>
            <w:tcW w:w="1892" w:type="dxa"/>
            <w:vMerge/>
            <w:vAlign w:val="center"/>
            <w:hideMark/>
          </w:tcPr>
          <w:p w14:paraId="32731DFD"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p>
        </w:tc>
        <w:tc>
          <w:tcPr>
            <w:tcW w:w="6748" w:type="dxa"/>
            <w:vAlign w:val="center"/>
            <w:hideMark/>
          </w:tcPr>
          <w:p w14:paraId="05522E7B"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d) IMR ≤ 95% em chamados de nível alerta: valor total do serviço x 0,1%</w:t>
            </w:r>
          </w:p>
        </w:tc>
      </w:tr>
      <w:tr w:rsidR="006F2DBD" w:rsidRPr="005A596D" w14:paraId="17925660" w14:textId="77777777" w:rsidTr="004D210A">
        <w:trPr>
          <w:trHeight w:val="915"/>
        </w:trPr>
        <w:tc>
          <w:tcPr>
            <w:tcW w:w="1892" w:type="dxa"/>
            <w:vAlign w:val="center"/>
            <w:hideMark/>
          </w:tcPr>
          <w:p w14:paraId="423D73CC"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Sanções</w:t>
            </w:r>
          </w:p>
        </w:tc>
        <w:tc>
          <w:tcPr>
            <w:tcW w:w="6748" w:type="dxa"/>
            <w:vAlign w:val="center"/>
            <w:hideMark/>
          </w:tcPr>
          <w:p w14:paraId="4A90296F"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 xml:space="preserve">Na hipótese em que o resultado do IMR for inferior a 95%, restará configurada a inexecução parcial do contrato, estando o CONTRATADO sujeito à aplicação de sanções administrativas previstas Item 11 do Termo de Referência. </w:t>
            </w:r>
          </w:p>
        </w:tc>
      </w:tr>
      <w:tr w:rsidR="006F2DBD" w:rsidRPr="005A596D" w14:paraId="5AA2D439" w14:textId="77777777" w:rsidTr="004D210A">
        <w:trPr>
          <w:trHeight w:val="450"/>
        </w:trPr>
        <w:tc>
          <w:tcPr>
            <w:tcW w:w="1892" w:type="dxa"/>
            <w:vAlign w:val="center"/>
            <w:hideMark/>
          </w:tcPr>
          <w:p w14:paraId="64086C8D" w14:textId="77777777" w:rsidR="006F2DBD" w:rsidRPr="005A596D" w:rsidRDefault="006F2DBD" w:rsidP="004D210A">
            <w:pPr>
              <w:tabs>
                <w:tab w:val="left" w:pos="567"/>
                <w:tab w:val="left" w:pos="1418"/>
                <w:tab w:val="left" w:pos="1701"/>
              </w:tabs>
              <w:spacing w:line="23" w:lineRule="atLeast"/>
              <w:ind w:left="22"/>
              <w:jc w:val="center"/>
              <w:rPr>
                <w:b/>
                <w:bCs/>
                <w:sz w:val="16"/>
                <w:szCs w:val="16"/>
              </w:rPr>
            </w:pPr>
            <w:r w:rsidRPr="005A596D">
              <w:rPr>
                <w:b/>
                <w:bCs/>
                <w:sz w:val="16"/>
                <w:szCs w:val="16"/>
              </w:rPr>
              <w:t>Observações</w:t>
            </w:r>
          </w:p>
        </w:tc>
        <w:tc>
          <w:tcPr>
            <w:tcW w:w="6748" w:type="dxa"/>
            <w:vAlign w:val="center"/>
            <w:hideMark/>
          </w:tcPr>
          <w:p w14:paraId="32394899" w14:textId="77777777" w:rsidR="006F2DBD" w:rsidRPr="005A596D" w:rsidRDefault="006F2DBD" w:rsidP="004D210A">
            <w:pPr>
              <w:tabs>
                <w:tab w:val="left" w:pos="567"/>
                <w:tab w:val="left" w:pos="1418"/>
                <w:tab w:val="left" w:pos="1701"/>
              </w:tabs>
              <w:spacing w:line="23" w:lineRule="atLeast"/>
              <w:ind w:left="22"/>
              <w:rPr>
                <w:sz w:val="16"/>
                <w:szCs w:val="16"/>
              </w:rPr>
            </w:pPr>
            <w:r w:rsidRPr="005A596D">
              <w:rPr>
                <w:sz w:val="16"/>
                <w:szCs w:val="16"/>
              </w:rPr>
              <w:t>Não se aplica o arredondamento nos cálculos.</w:t>
            </w:r>
          </w:p>
        </w:tc>
      </w:tr>
    </w:tbl>
    <w:p w14:paraId="7B17077C" w14:textId="03ACAB96" w:rsidR="00E47F43" w:rsidRPr="005A596D" w:rsidRDefault="00E47F43" w:rsidP="00E47F43">
      <w:pPr>
        <w:spacing w:before="0" w:after="0" w:line="360" w:lineRule="auto"/>
        <w:ind w:left="851"/>
        <w:rPr>
          <w:sz w:val="16"/>
          <w:szCs w:val="16"/>
        </w:rPr>
      </w:pPr>
      <w:r w:rsidRPr="005A596D">
        <w:rPr>
          <w:sz w:val="16"/>
          <w:szCs w:val="16"/>
        </w:rPr>
        <w:t>Fonte: GECEN (2025)</w:t>
      </w:r>
    </w:p>
    <w:p w14:paraId="4622A1DD" w14:textId="16B9B8CD" w:rsidR="0001662A" w:rsidRPr="005A596D" w:rsidRDefault="00E47F43" w:rsidP="00E47F43">
      <w:pPr>
        <w:numPr>
          <w:ilvl w:val="3"/>
          <w:numId w:val="4"/>
        </w:numPr>
        <w:tabs>
          <w:tab w:val="left" w:pos="567"/>
          <w:tab w:val="left" w:pos="1418"/>
          <w:tab w:val="left" w:pos="1701"/>
        </w:tabs>
        <w:spacing w:line="360" w:lineRule="auto"/>
        <w:ind w:left="1701"/>
      </w:pPr>
      <w:r w:rsidRPr="005A596D">
        <w:t xml:space="preserve">O não atendimento do Indicador 2 relacionado na </w:t>
      </w:r>
      <w:r w:rsidRPr="005A596D">
        <w:rPr>
          <w:bCs/>
        </w:rPr>
        <w:t>Tabela 2.2</w:t>
      </w:r>
      <w:r w:rsidRPr="005A596D">
        <w:rPr>
          <w:b/>
        </w:rPr>
        <w:t xml:space="preserve"> </w:t>
      </w:r>
      <w:r w:rsidRPr="005A596D">
        <w:t xml:space="preserve">implicará na redução do valor pago pelo CONTRATANTE em cada ciclo de faturamento, no limite máximo de até 3% (três por cento). </w:t>
      </w:r>
    </w:p>
    <w:p w14:paraId="6DF34A9D" w14:textId="2ECBC2A7" w:rsidR="00CD727C" w:rsidRPr="005A596D" w:rsidRDefault="00CD727C" w:rsidP="00E47F43">
      <w:pPr>
        <w:numPr>
          <w:ilvl w:val="3"/>
          <w:numId w:val="4"/>
        </w:numPr>
        <w:tabs>
          <w:tab w:val="left" w:pos="567"/>
          <w:tab w:val="left" w:pos="1418"/>
          <w:tab w:val="left" w:pos="1701"/>
        </w:tabs>
        <w:spacing w:line="360" w:lineRule="auto"/>
        <w:ind w:left="1701"/>
      </w:pPr>
      <w:r w:rsidRPr="005A596D">
        <w:t>Para fins de apuração no período de referência, o Indicador 2 será computado uma única vez.</w:t>
      </w:r>
    </w:p>
    <w:p w14:paraId="4E257818" w14:textId="743CF2D6" w:rsidR="00CD727C" w:rsidRPr="005A596D" w:rsidRDefault="00CD727C" w:rsidP="00E47F43">
      <w:pPr>
        <w:numPr>
          <w:ilvl w:val="3"/>
          <w:numId w:val="4"/>
        </w:numPr>
        <w:tabs>
          <w:tab w:val="left" w:pos="567"/>
          <w:tab w:val="left" w:pos="1418"/>
          <w:tab w:val="left" w:pos="1701"/>
        </w:tabs>
        <w:spacing w:line="360" w:lineRule="auto"/>
        <w:ind w:left="1701"/>
      </w:pPr>
      <w:r w:rsidRPr="005A596D">
        <w:t xml:space="preserve">Para o Indicador 2, o percentual total calculado será aplicado sobre o valor global dos serviços realizados no mês, apurado através do </w:t>
      </w:r>
      <w:r w:rsidRPr="005A596D">
        <w:rPr>
          <w:bCs/>
        </w:rPr>
        <w:t>relatório de cumprimento de resolução de falhas operacionais no sistema web do CONTRATADO,</w:t>
      </w:r>
      <w:r w:rsidRPr="005A596D">
        <w:rPr>
          <w:b/>
        </w:rPr>
        <w:t xml:space="preserve"> </w:t>
      </w:r>
      <w:r w:rsidRPr="005A596D">
        <w:t xml:space="preserve">a ser emitido pelo CONTRATADO, considerando o faturamento </w:t>
      </w:r>
      <w:r w:rsidR="000B6A7A" w:rsidRPr="005A596D">
        <w:t>mensal</w:t>
      </w:r>
      <w:r w:rsidRPr="005A596D">
        <w:t>, independentemente do desmembramento do documento de cobrança.</w:t>
      </w:r>
    </w:p>
    <w:p w14:paraId="613CF978" w14:textId="326640F9" w:rsidR="000B6A7A" w:rsidRPr="005A596D" w:rsidRDefault="000B6A7A" w:rsidP="00E47F43">
      <w:pPr>
        <w:numPr>
          <w:ilvl w:val="3"/>
          <w:numId w:val="4"/>
        </w:numPr>
        <w:tabs>
          <w:tab w:val="left" w:pos="567"/>
          <w:tab w:val="left" w:pos="1418"/>
          <w:tab w:val="left" w:pos="1701"/>
        </w:tabs>
        <w:spacing w:line="360" w:lineRule="auto"/>
        <w:ind w:left="1701"/>
      </w:pPr>
      <w:r w:rsidRPr="005A596D">
        <w:t>De forma exemplificativa, se o IMR do Indicador 2, para chamados de nível crítico, severo e alerta for inferior a 95% (noventa e cinco por cento), o somatório dos percentuais aplicáveis para desconto será de até 0,9% (nove décimos por cento) sobre o valor total do contrato.</w:t>
      </w:r>
    </w:p>
    <w:p w14:paraId="17D75518" w14:textId="2CE07342" w:rsidR="000B6A7A" w:rsidRPr="005A596D" w:rsidRDefault="000B6A7A" w:rsidP="000B6A7A">
      <w:pPr>
        <w:numPr>
          <w:ilvl w:val="4"/>
          <w:numId w:val="4"/>
        </w:numPr>
        <w:spacing w:line="360" w:lineRule="auto"/>
        <w:ind w:left="2552"/>
      </w:pPr>
      <w:bookmarkStart w:id="22" w:name="_Hlk188533541"/>
      <w:r w:rsidRPr="005A596D">
        <w:t>Quando o resultado do cálculo do IMR referente ao perfeito funcionamento do sistema web do CONTRATADO,</w:t>
      </w:r>
      <w:bookmarkEnd w:id="22"/>
      <w:r w:rsidRPr="005A596D">
        <w:t xml:space="preserve"> independentemente do nível de criticidade, for superior à 95%, haverá o pagamento de 100 % do total de serviços consumidos no mês de referência.</w:t>
      </w:r>
    </w:p>
    <w:p w14:paraId="6123F72C" w14:textId="7C4944D9" w:rsidR="00493F24" w:rsidRPr="005A596D" w:rsidRDefault="00493F24" w:rsidP="00493F24">
      <w:pPr>
        <w:numPr>
          <w:ilvl w:val="2"/>
          <w:numId w:val="4"/>
        </w:numPr>
        <w:tabs>
          <w:tab w:val="left" w:pos="567"/>
          <w:tab w:val="left" w:pos="1418"/>
          <w:tab w:val="left" w:pos="1701"/>
        </w:tabs>
        <w:spacing w:line="360" w:lineRule="auto"/>
      </w:pPr>
      <w:r w:rsidRPr="005A596D">
        <w:t xml:space="preserve">O não atendimento do IMR e a consequente redução do valor a ser faturado não inibe a aplicação de eventuais penalidades previstas em contrato. </w:t>
      </w:r>
    </w:p>
    <w:p w14:paraId="7D531C87" w14:textId="2B4A11D4" w:rsidR="00493F24" w:rsidRPr="005A596D" w:rsidRDefault="00493F24" w:rsidP="00493F24">
      <w:pPr>
        <w:numPr>
          <w:ilvl w:val="2"/>
          <w:numId w:val="4"/>
        </w:numPr>
        <w:tabs>
          <w:tab w:val="left" w:pos="567"/>
          <w:tab w:val="left" w:pos="1418"/>
          <w:tab w:val="left" w:pos="1701"/>
        </w:tabs>
        <w:spacing w:line="360" w:lineRule="auto"/>
      </w:pPr>
      <w:r w:rsidRPr="005A596D">
        <w:t xml:space="preserve"> Na hipótese de atraso superior a 10 (dez) dias corridos (no caso do pedido original), de </w:t>
      </w:r>
      <w:r w:rsidR="005C657B" w:rsidRPr="005A596D">
        <w:t>6</w:t>
      </w:r>
      <w:r w:rsidRPr="005A596D">
        <w:t xml:space="preserve"> (</w:t>
      </w:r>
      <w:r w:rsidR="005C657B" w:rsidRPr="005A596D">
        <w:t>seis</w:t>
      </w:r>
      <w:r w:rsidRPr="005A596D">
        <w:t>) dias corridos (no pedido corretivo) ou de entrega corretiva imperfeita, poderá ser configurada a inexecução parcial ou inexecução total do contrato, situação na qual a empresa estará sujeita às penalidades administrativas previstas na seção 12 deste instrumento.</w:t>
      </w:r>
    </w:p>
    <w:p w14:paraId="00000202" w14:textId="17A3ADE6" w:rsidR="00AF1185" w:rsidRPr="005A596D" w:rsidRDefault="008C2669" w:rsidP="005666A1">
      <w:pPr>
        <w:numPr>
          <w:ilvl w:val="1"/>
          <w:numId w:val="4"/>
        </w:numPr>
        <w:tabs>
          <w:tab w:val="left" w:pos="567"/>
          <w:tab w:val="left" w:pos="1418"/>
          <w:tab w:val="left" w:pos="1701"/>
        </w:tabs>
        <w:spacing w:line="360" w:lineRule="auto"/>
      </w:pPr>
      <w:r w:rsidRPr="005A596D">
        <w:rPr>
          <w:b/>
        </w:rPr>
        <w:t xml:space="preserve">Da </w:t>
      </w:r>
      <w:r w:rsidRPr="005A596D">
        <w:rPr>
          <w:b/>
          <w:color w:val="000000"/>
        </w:rPr>
        <w:t>Nota Fiscal de Serviços</w:t>
      </w:r>
    </w:p>
    <w:p w14:paraId="00000204" w14:textId="77777777" w:rsidR="00AF1185" w:rsidRPr="005A596D" w:rsidRDefault="008C2669" w:rsidP="005666A1">
      <w:pPr>
        <w:numPr>
          <w:ilvl w:val="2"/>
          <w:numId w:val="4"/>
        </w:numPr>
        <w:tabs>
          <w:tab w:val="left" w:pos="1418"/>
          <w:tab w:val="left" w:pos="1701"/>
        </w:tabs>
        <w:spacing w:line="360" w:lineRule="auto"/>
      </w:pPr>
      <w:r w:rsidRPr="005A596D">
        <w:t xml:space="preserve">Para fins de exame da Nota Fiscal, o fiscal deverá verificar se a nota fiscal ou instrumento de cobrança equivalente apresentado expressa os elementos necessários e essenciais do documento, tais como: </w:t>
      </w:r>
    </w:p>
    <w:p w14:paraId="00000206" w14:textId="77777777" w:rsidR="00AF1185" w:rsidRPr="005A596D" w:rsidRDefault="008C2669" w:rsidP="005666A1">
      <w:pPr>
        <w:numPr>
          <w:ilvl w:val="3"/>
          <w:numId w:val="4"/>
        </w:numPr>
        <w:tabs>
          <w:tab w:val="left" w:pos="1418"/>
          <w:tab w:val="left" w:pos="1701"/>
        </w:tabs>
        <w:spacing w:line="360" w:lineRule="auto"/>
      </w:pPr>
      <w:r w:rsidRPr="005A596D">
        <w:t xml:space="preserve">A data da emissão; </w:t>
      </w:r>
    </w:p>
    <w:p w14:paraId="00000207" w14:textId="77777777" w:rsidR="00AF1185" w:rsidRPr="005A596D" w:rsidRDefault="008C2669" w:rsidP="005666A1">
      <w:pPr>
        <w:numPr>
          <w:ilvl w:val="3"/>
          <w:numId w:val="4"/>
        </w:numPr>
        <w:tabs>
          <w:tab w:val="left" w:pos="1418"/>
          <w:tab w:val="left" w:pos="1701"/>
        </w:tabs>
        <w:spacing w:line="360" w:lineRule="auto"/>
      </w:pPr>
      <w:r w:rsidRPr="005A596D">
        <w:t xml:space="preserve">Os dados do contrato e do órgão CONTRATANTE; </w:t>
      </w:r>
    </w:p>
    <w:p w14:paraId="00000208" w14:textId="77777777" w:rsidR="00AF1185" w:rsidRPr="005A596D" w:rsidRDefault="008C2669" w:rsidP="005666A1">
      <w:pPr>
        <w:numPr>
          <w:ilvl w:val="3"/>
          <w:numId w:val="4"/>
        </w:numPr>
        <w:tabs>
          <w:tab w:val="left" w:pos="1418"/>
          <w:tab w:val="left" w:pos="1701"/>
        </w:tabs>
        <w:spacing w:line="360" w:lineRule="auto"/>
      </w:pPr>
      <w:r w:rsidRPr="005A596D">
        <w:t>Quantidade de pedidos que está sendo paga;</w:t>
      </w:r>
    </w:p>
    <w:p w14:paraId="00000209" w14:textId="77777777" w:rsidR="00AF1185" w:rsidRPr="005A596D" w:rsidRDefault="008C2669" w:rsidP="005666A1">
      <w:pPr>
        <w:numPr>
          <w:ilvl w:val="3"/>
          <w:numId w:val="4"/>
        </w:numPr>
        <w:tabs>
          <w:tab w:val="left" w:pos="1418"/>
          <w:tab w:val="left" w:pos="1701"/>
        </w:tabs>
        <w:spacing w:line="360" w:lineRule="auto"/>
      </w:pPr>
      <w:r w:rsidRPr="005A596D">
        <w:t>Valor total devido;</w:t>
      </w:r>
    </w:p>
    <w:p w14:paraId="0000020A" w14:textId="536DBCD2" w:rsidR="00AF1185" w:rsidRPr="005A596D" w:rsidRDefault="008C2669" w:rsidP="005666A1">
      <w:pPr>
        <w:numPr>
          <w:ilvl w:val="3"/>
          <w:numId w:val="4"/>
        </w:numPr>
        <w:tabs>
          <w:tab w:val="left" w:pos="1418"/>
          <w:tab w:val="left" w:pos="1701"/>
        </w:tabs>
        <w:spacing w:line="360" w:lineRule="auto"/>
      </w:pPr>
      <w:r w:rsidRPr="005A596D">
        <w:t xml:space="preserve">Eventual destaque do valor de retenções tributárias cabíveis, nos termos do </w:t>
      </w:r>
      <w:r w:rsidR="006933D9" w:rsidRPr="005A596D">
        <w:t>Item</w:t>
      </w:r>
      <w:r w:rsidRPr="005A596D">
        <w:t xml:space="preserve"> 8.2.4.</w:t>
      </w:r>
    </w:p>
    <w:p w14:paraId="0000020C" w14:textId="21031185" w:rsidR="00AF1185" w:rsidRPr="005A596D" w:rsidRDefault="008C2669" w:rsidP="005666A1">
      <w:pPr>
        <w:numPr>
          <w:ilvl w:val="2"/>
          <w:numId w:val="4"/>
        </w:numPr>
        <w:tabs>
          <w:tab w:val="left" w:pos="1418"/>
          <w:tab w:val="left" w:pos="1701"/>
        </w:tabs>
        <w:spacing w:line="360" w:lineRule="auto"/>
      </w:pPr>
      <w:r w:rsidRPr="005A596D">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0000020E" w14:textId="3EA026F3" w:rsidR="00AF1185" w:rsidRPr="005A596D" w:rsidRDefault="008C2669" w:rsidP="005666A1">
      <w:pPr>
        <w:numPr>
          <w:ilvl w:val="2"/>
          <w:numId w:val="4"/>
        </w:numPr>
        <w:tabs>
          <w:tab w:val="left" w:pos="1418"/>
          <w:tab w:val="left" w:pos="1701"/>
        </w:tabs>
        <w:spacing w:line="360" w:lineRule="auto"/>
      </w:pPr>
      <w:r w:rsidRPr="005A596D">
        <w:t>A nota fiscal ou instrumento de cobrança equivalente deverá ser obrigatoriamente acompanhado da comprovação da regularidade fiscal.</w:t>
      </w:r>
    </w:p>
    <w:p w14:paraId="00000210" w14:textId="4EDCF16E" w:rsidR="00AF1185" w:rsidRPr="005A596D" w:rsidRDefault="008C2669" w:rsidP="005666A1">
      <w:pPr>
        <w:numPr>
          <w:ilvl w:val="2"/>
          <w:numId w:val="4"/>
        </w:numPr>
        <w:tabs>
          <w:tab w:val="left" w:pos="1418"/>
          <w:tab w:val="left" w:pos="1701"/>
        </w:tabs>
        <w:spacing w:line="360" w:lineRule="auto"/>
      </w:pPr>
      <w:r w:rsidRPr="005A596D">
        <w:t xml:space="preserve">O CONTRATADO deverá apresentar </w:t>
      </w:r>
      <w:r w:rsidR="005044AC" w:rsidRPr="005A596D">
        <w:t xml:space="preserve">nota fiscal ou instrumento de cobrança equivalente </w:t>
      </w:r>
      <w:r w:rsidRPr="005A596D">
        <w:t>que registre o valor dos bens/serviços, o valor líquido da nota e o valor dos impostos sujeitos a retenção na fonte, inclusive o ISSQN (quando for o caso) e o destaque do Imposto de Renda na Fonte (conforme disposto na IN/RFB 1.234/2012, ou a que vier a substituí-la, e no Decreto Estadual 5.460-R/2023), os quais serão retidos e recolhidos diretamente pela Administração CONTRATANTE.</w:t>
      </w:r>
    </w:p>
    <w:p w14:paraId="00000213" w14:textId="2B30E7DC" w:rsidR="00AF1185" w:rsidRPr="005A596D" w:rsidRDefault="008C2669" w:rsidP="00F23EED">
      <w:pPr>
        <w:numPr>
          <w:ilvl w:val="1"/>
          <w:numId w:val="4"/>
        </w:numPr>
        <w:tabs>
          <w:tab w:val="left" w:pos="567"/>
          <w:tab w:val="left" w:pos="1418"/>
          <w:tab w:val="left" w:pos="1701"/>
        </w:tabs>
        <w:spacing w:line="360" w:lineRule="auto"/>
      </w:pPr>
      <w:r w:rsidRPr="005A596D">
        <w:rPr>
          <w:b/>
          <w:color w:val="000000"/>
        </w:rPr>
        <w:t>Condições de Habilitação no Curso da Execução Contratual</w:t>
      </w:r>
    </w:p>
    <w:p w14:paraId="00000214" w14:textId="77777777" w:rsidR="00AF1185" w:rsidRPr="005A596D" w:rsidRDefault="008C2669" w:rsidP="005666A1">
      <w:pPr>
        <w:numPr>
          <w:ilvl w:val="2"/>
          <w:numId w:val="4"/>
        </w:numPr>
        <w:tabs>
          <w:tab w:val="left" w:pos="1418"/>
          <w:tab w:val="left" w:pos="1701"/>
        </w:tabs>
        <w:spacing w:line="360" w:lineRule="auto"/>
      </w:pPr>
      <w:r w:rsidRPr="005A596D">
        <w:t>A Administração deverá verificar a manutenção das condições de habilitação na forma do inciso III do art. 10 do Decreto nº 5.545-R/2023.</w:t>
      </w:r>
    </w:p>
    <w:p w14:paraId="00000215" w14:textId="77777777" w:rsidR="00AF1185" w:rsidRPr="005A596D" w:rsidRDefault="008C2669" w:rsidP="005666A1">
      <w:pPr>
        <w:numPr>
          <w:ilvl w:val="2"/>
          <w:numId w:val="4"/>
        </w:numPr>
        <w:tabs>
          <w:tab w:val="left" w:pos="1418"/>
          <w:tab w:val="left" w:pos="1701"/>
        </w:tabs>
        <w:spacing w:line="360" w:lineRule="auto"/>
      </w:pPr>
      <w:r w:rsidRPr="005A596D">
        <w:t>Constatado que o CONTRATADO não se encontra em situação de regularidade fiscal ou trabalhista, o mesmo será notificado para no prazo de 10 (dez) dias úteis regularizar tal situação ou, no mesmo prazo, apresentar defesa, observando-se o procedimento de aplicação de sanções.</w:t>
      </w:r>
    </w:p>
    <w:p w14:paraId="00000217" w14:textId="77777777" w:rsidR="00AF1185" w:rsidRPr="005A596D" w:rsidRDefault="008C2669" w:rsidP="005666A1">
      <w:pPr>
        <w:numPr>
          <w:ilvl w:val="2"/>
          <w:numId w:val="4"/>
        </w:numPr>
        <w:tabs>
          <w:tab w:val="left" w:pos="1418"/>
          <w:tab w:val="left" w:pos="1701"/>
        </w:tabs>
        <w:spacing w:line="360" w:lineRule="auto"/>
      </w:pPr>
      <w:r w:rsidRPr="005A596D">
        <w:t>Transcorrido esse prazo, ainda que não comprovada a regularidade e que não seja aceita a defesa apresentada, o pagamento será efetuado, sem prejuízo da tramitação do procedimento de aplicação de sanções.</w:t>
      </w:r>
    </w:p>
    <w:p w14:paraId="00000219" w14:textId="77777777" w:rsidR="00AF1185" w:rsidRPr="005A596D" w:rsidRDefault="008C2669" w:rsidP="005666A1">
      <w:pPr>
        <w:numPr>
          <w:ilvl w:val="2"/>
          <w:numId w:val="4"/>
        </w:numPr>
        <w:tabs>
          <w:tab w:val="left" w:pos="1418"/>
          <w:tab w:val="left" w:pos="1701"/>
        </w:tabs>
        <w:spacing w:line="360" w:lineRule="auto"/>
      </w:pPr>
      <w:r w:rsidRPr="005A596D">
        <w:t>Em não sendo aceitas as justificativas apresentadas pelo CONTRATADO, será imposta multa de 2% (dois por cento) sobre o saldo contratual não executado.</w:t>
      </w:r>
    </w:p>
    <w:p w14:paraId="0000021B" w14:textId="77777777" w:rsidR="00AF1185" w:rsidRPr="005A596D" w:rsidRDefault="008C2669" w:rsidP="005666A1">
      <w:pPr>
        <w:numPr>
          <w:ilvl w:val="2"/>
          <w:numId w:val="4"/>
        </w:numPr>
        <w:tabs>
          <w:tab w:val="left" w:pos="1418"/>
          <w:tab w:val="left" w:pos="1701"/>
        </w:tabs>
        <w:spacing w:line="360" w:lineRule="auto"/>
      </w:pPr>
      <w:r w:rsidRPr="005A596D">
        <w:t>Depois de transcorridos 30 (trinta) dias úteis da notificação da multa, se a empresa não regularizar a pendência fiscal ou trabalhista, deverá a Administração decidir sobre iniciar ou não procedimento de rescisão do contrato, podendo deixar de fazê-lo se reputar que a extinção antecipada do contrato ocasionará expressivos prejuízos ao interesse público.</w:t>
      </w:r>
    </w:p>
    <w:p w14:paraId="0000021D" w14:textId="77777777" w:rsidR="00AF1185" w:rsidRPr="005A596D" w:rsidRDefault="008C2669" w:rsidP="00F23EED">
      <w:pPr>
        <w:numPr>
          <w:ilvl w:val="2"/>
          <w:numId w:val="4"/>
        </w:numPr>
        <w:tabs>
          <w:tab w:val="left" w:pos="1418"/>
          <w:tab w:val="left" w:pos="1701"/>
        </w:tabs>
        <w:spacing w:line="360" w:lineRule="auto"/>
      </w:pPr>
      <w:r w:rsidRPr="005A596D">
        <w:t>Em se tratando de irregularidade fiscal decorrente de crédito estadual, o CONTRATANTE informará à Procuradoria Fiscal da Procuradoria Geral do Estado sobre os créditos em favor da empresa, antes mesmo da notificação à empresa.</w:t>
      </w:r>
    </w:p>
    <w:p w14:paraId="0000021F" w14:textId="77777777" w:rsidR="00AF1185" w:rsidRPr="005A596D" w:rsidRDefault="008C2669" w:rsidP="005666A1">
      <w:pPr>
        <w:keepNext/>
        <w:numPr>
          <w:ilvl w:val="1"/>
          <w:numId w:val="4"/>
        </w:numPr>
        <w:tabs>
          <w:tab w:val="left" w:pos="567"/>
          <w:tab w:val="left" w:pos="1418"/>
          <w:tab w:val="left" w:pos="1701"/>
        </w:tabs>
        <w:spacing w:line="360" w:lineRule="auto"/>
      </w:pPr>
      <w:r w:rsidRPr="005A596D">
        <w:rPr>
          <w:b/>
          <w:color w:val="000000"/>
        </w:rPr>
        <w:t>Do Prazo de Pagamento</w:t>
      </w:r>
    </w:p>
    <w:p w14:paraId="00000221" w14:textId="45295655" w:rsidR="00AF1185" w:rsidRPr="005A596D" w:rsidRDefault="008C2669" w:rsidP="005666A1">
      <w:pPr>
        <w:numPr>
          <w:ilvl w:val="2"/>
          <w:numId w:val="4"/>
        </w:numPr>
        <w:tabs>
          <w:tab w:val="left" w:pos="1418"/>
          <w:tab w:val="left" w:pos="1701"/>
        </w:tabs>
        <w:spacing w:line="360" w:lineRule="auto"/>
      </w:pPr>
      <w:r w:rsidRPr="005A596D">
        <w:t xml:space="preserve">O pagamento será efetuado no prazo máximo de </w:t>
      </w:r>
      <w:r w:rsidRPr="005A596D">
        <w:rPr>
          <w:b/>
          <w:bCs/>
        </w:rPr>
        <w:t xml:space="preserve">até </w:t>
      </w:r>
      <w:r w:rsidR="00F973B1" w:rsidRPr="005A596D">
        <w:rPr>
          <w:b/>
          <w:bCs/>
        </w:rPr>
        <w:t>10 (</w:t>
      </w:r>
      <w:r w:rsidRPr="005A596D">
        <w:rPr>
          <w:b/>
          <w:bCs/>
        </w:rPr>
        <w:t>dez</w:t>
      </w:r>
      <w:r w:rsidR="00F973B1" w:rsidRPr="005A596D">
        <w:rPr>
          <w:b/>
          <w:bCs/>
        </w:rPr>
        <w:t>)</w:t>
      </w:r>
      <w:r w:rsidRPr="005A596D">
        <w:rPr>
          <w:b/>
          <w:bCs/>
        </w:rPr>
        <w:t xml:space="preserve"> dias úteis</w:t>
      </w:r>
      <w:r w:rsidRPr="005A596D">
        <w:t>, contados do recebimento da nota fiscal de serviços</w:t>
      </w:r>
      <w:r w:rsidR="005044AC" w:rsidRPr="005A596D">
        <w:t xml:space="preserve"> ou instrumento de cobrança equivalente</w:t>
      </w:r>
      <w:r w:rsidRPr="005A596D">
        <w:t>, nos termos do art. 31 do Decreto Estadual nº 5545-R/2023.</w:t>
      </w:r>
    </w:p>
    <w:p w14:paraId="00000223" w14:textId="77777777" w:rsidR="00AF1185" w:rsidRPr="005A596D" w:rsidRDefault="008C2669" w:rsidP="005666A1">
      <w:pPr>
        <w:numPr>
          <w:ilvl w:val="2"/>
          <w:numId w:val="4"/>
        </w:numPr>
        <w:tabs>
          <w:tab w:val="left" w:pos="1418"/>
          <w:tab w:val="left" w:pos="1701"/>
        </w:tabs>
        <w:spacing w:line="360" w:lineRule="auto"/>
      </w:pPr>
      <w:r w:rsidRPr="005A596D">
        <w:t>Ao enviar a solicitação de pagamento, o gestor do contrato deve especificar a data de vencimento da obrigação.</w:t>
      </w:r>
    </w:p>
    <w:p w14:paraId="00000225" w14:textId="5965B17A" w:rsidR="00AF1185" w:rsidRPr="005A596D" w:rsidRDefault="008C2669" w:rsidP="005666A1">
      <w:pPr>
        <w:numPr>
          <w:ilvl w:val="2"/>
          <w:numId w:val="4"/>
        </w:numPr>
        <w:tabs>
          <w:tab w:val="left" w:pos="1418"/>
          <w:tab w:val="left" w:pos="1701"/>
        </w:tabs>
        <w:spacing w:line="360" w:lineRule="auto"/>
      </w:pPr>
      <w:r w:rsidRPr="005A596D">
        <w:t xml:space="preserve">Decorrido o prazo indicado no </w:t>
      </w:r>
      <w:r w:rsidR="006933D9" w:rsidRPr="005A596D">
        <w:t>Item</w:t>
      </w:r>
      <w:r w:rsidRPr="005A596D">
        <w:t xml:space="preserve"> anterior, incidirá multa financeira nos seguintes termos:</w:t>
      </w:r>
    </w:p>
    <w:p w14:paraId="00000226" w14:textId="77777777" w:rsidR="00AF1185" w:rsidRPr="005A596D" w:rsidRDefault="008C2669">
      <w:pPr>
        <w:jc w:val="center"/>
        <w:rPr>
          <w:rFonts w:eastAsia="Cambria Math"/>
          <w:color w:val="000000"/>
        </w:rPr>
      </w:pPr>
      <m:oMathPara>
        <m:oMath>
          <m:r>
            <w:rPr>
              <w:rFonts w:ascii="Cambria Math" w:eastAsia="Cambria Math" w:hAnsi="Cambria Math"/>
              <w:color w:val="000000"/>
            </w:rPr>
            <m:t xml:space="preserve">VM =VF X  </m:t>
          </m:r>
          <m:f>
            <m:fPr>
              <m:ctrlPr>
                <w:rPr>
                  <w:rFonts w:ascii="Cambria Math" w:eastAsia="Cambria Math" w:hAnsi="Cambria Math"/>
                  <w:color w:val="000000"/>
                </w:rPr>
              </m:ctrlPr>
            </m:fPr>
            <m:num>
              <m:r>
                <w:rPr>
                  <w:rFonts w:ascii="Cambria Math" w:eastAsia="Cambria Math" w:hAnsi="Cambria Math"/>
                  <w:color w:val="000000"/>
                </w:rPr>
                <m:t xml:space="preserve">12 </m:t>
              </m:r>
            </m:num>
            <m:den>
              <m:r>
                <w:rPr>
                  <w:rFonts w:ascii="Cambria Math" w:eastAsia="Cambria Math" w:hAnsi="Cambria Math"/>
                  <w:color w:val="000000"/>
                </w:rPr>
                <m:t>100</m:t>
              </m:r>
            </m:den>
          </m:f>
          <m:r>
            <w:rPr>
              <w:rFonts w:ascii="Cambria Math" w:eastAsia="Cambria Math" w:hAnsi="Cambria Math"/>
              <w:color w:val="000000"/>
            </w:rPr>
            <m:t xml:space="preserve"> X </m:t>
          </m:r>
          <m:f>
            <m:fPr>
              <m:ctrlPr>
                <w:rPr>
                  <w:rFonts w:ascii="Cambria Math" w:eastAsia="Cambria Math" w:hAnsi="Cambria Math"/>
                  <w:color w:val="000000"/>
                </w:rPr>
              </m:ctrlPr>
            </m:fPr>
            <m:num>
              <m:r>
                <w:rPr>
                  <w:rFonts w:ascii="Cambria Math" w:eastAsia="Cambria Math" w:hAnsi="Cambria Math"/>
                  <w:color w:val="000000"/>
                </w:rPr>
                <m:t>ND</m:t>
              </m:r>
            </m:num>
            <m:den>
              <m:r>
                <w:rPr>
                  <w:rFonts w:ascii="Cambria Math" w:eastAsia="Cambria Math" w:hAnsi="Cambria Math"/>
                  <w:color w:val="000000"/>
                </w:rPr>
                <m:t>360</m:t>
              </m:r>
            </m:den>
          </m:f>
        </m:oMath>
      </m:oMathPara>
    </w:p>
    <w:p w14:paraId="00000227" w14:textId="77777777" w:rsidR="00AF1185" w:rsidRPr="005A596D" w:rsidRDefault="008C2669">
      <w:pPr>
        <w:pBdr>
          <w:top w:val="nil"/>
          <w:left w:val="nil"/>
          <w:bottom w:val="nil"/>
          <w:right w:val="nil"/>
          <w:between w:val="nil"/>
        </w:pBdr>
        <w:spacing w:before="120" w:after="120" w:line="276" w:lineRule="auto"/>
        <w:ind w:left="3540" w:hanging="431"/>
        <w:rPr>
          <w:color w:val="000000"/>
          <w:sz w:val="20"/>
          <w:szCs w:val="20"/>
        </w:rPr>
      </w:pPr>
      <w:r w:rsidRPr="005A596D">
        <w:rPr>
          <w:color w:val="000000"/>
          <w:sz w:val="20"/>
          <w:szCs w:val="20"/>
        </w:rPr>
        <w:t>Onde:</w:t>
      </w:r>
    </w:p>
    <w:p w14:paraId="00000228" w14:textId="77777777" w:rsidR="00AF1185" w:rsidRPr="005A596D" w:rsidRDefault="008C2669">
      <w:pPr>
        <w:pBdr>
          <w:top w:val="nil"/>
          <w:left w:val="nil"/>
          <w:bottom w:val="nil"/>
          <w:right w:val="nil"/>
          <w:between w:val="nil"/>
        </w:pBdr>
        <w:spacing w:before="120" w:after="120" w:line="276" w:lineRule="auto"/>
        <w:ind w:left="3540" w:hanging="431"/>
        <w:rPr>
          <w:color w:val="000000"/>
          <w:sz w:val="20"/>
          <w:szCs w:val="20"/>
        </w:rPr>
      </w:pPr>
      <w:r w:rsidRPr="005A596D">
        <w:rPr>
          <w:b/>
          <w:color w:val="000000"/>
          <w:sz w:val="20"/>
          <w:szCs w:val="20"/>
        </w:rPr>
        <w:t>VM =</w:t>
      </w:r>
      <w:r w:rsidRPr="005A596D">
        <w:rPr>
          <w:color w:val="000000"/>
          <w:sz w:val="20"/>
          <w:szCs w:val="20"/>
        </w:rPr>
        <w:t xml:space="preserve"> Valor da Multa Financeira.</w:t>
      </w:r>
    </w:p>
    <w:p w14:paraId="00000229" w14:textId="77777777" w:rsidR="00AF1185" w:rsidRPr="005A596D" w:rsidRDefault="008C2669">
      <w:pPr>
        <w:pBdr>
          <w:top w:val="nil"/>
          <w:left w:val="nil"/>
          <w:bottom w:val="nil"/>
          <w:right w:val="nil"/>
          <w:between w:val="nil"/>
        </w:pBdr>
        <w:spacing w:before="120" w:after="120" w:line="276" w:lineRule="auto"/>
        <w:ind w:left="3540" w:hanging="431"/>
        <w:rPr>
          <w:color w:val="000000"/>
          <w:sz w:val="20"/>
          <w:szCs w:val="20"/>
        </w:rPr>
      </w:pPr>
      <w:r w:rsidRPr="005A596D">
        <w:rPr>
          <w:b/>
          <w:color w:val="000000"/>
          <w:sz w:val="20"/>
          <w:szCs w:val="20"/>
        </w:rPr>
        <w:t>VF =</w:t>
      </w:r>
      <w:r w:rsidRPr="005A596D">
        <w:rPr>
          <w:color w:val="000000"/>
          <w:sz w:val="20"/>
          <w:szCs w:val="20"/>
        </w:rPr>
        <w:t xml:space="preserve"> Valor da Nota Fiscal referente ao mês em atraso.</w:t>
      </w:r>
    </w:p>
    <w:p w14:paraId="0000022A" w14:textId="77777777" w:rsidR="00AF1185" w:rsidRPr="005A596D" w:rsidRDefault="008C2669">
      <w:pPr>
        <w:pBdr>
          <w:top w:val="nil"/>
          <w:left w:val="nil"/>
          <w:bottom w:val="nil"/>
          <w:right w:val="nil"/>
          <w:between w:val="nil"/>
        </w:pBdr>
        <w:spacing w:before="120" w:after="120" w:line="276" w:lineRule="auto"/>
        <w:ind w:left="3540" w:hanging="431"/>
        <w:rPr>
          <w:color w:val="000000"/>
          <w:sz w:val="20"/>
          <w:szCs w:val="20"/>
        </w:rPr>
      </w:pPr>
      <w:r w:rsidRPr="005A596D">
        <w:rPr>
          <w:b/>
          <w:color w:val="000000"/>
          <w:sz w:val="20"/>
          <w:szCs w:val="20"/>
        </w:rPr>
        <w:t>ND</w:t>
      </w:r>
      <w:r w:rsidRPr="005A596D">
        <w:rPr>
          <w:color w:val="000000"/>
          <w:sz w:val="20"/>
          <w:szCs w:val="20"/>
        </w:rPr>
        <w:t xml:space="preserve"> = Número de dias em atraso.</w:t>
      </w:r>
    </w:p>
    <w:p w14:paraId="0000022B" w14:textId="77777777" w:rsidR="00AF1185" w:rsidRPr="005A596D" w:rsidRDefault="008C2669" w:rsidP="005666A1">
      <w:pPr>
        <w:numPr>
          <w:ilvl w:val="2"/>
          <w:numId w:val="4"/>
        </w:numPr>
        <w:tabs>
          <w:tab w:val="left" w:pos="1418"/>
          <w:tab w:val="left" w:pos="1701"/>
        </w:tabs>
        <w:spacing w:line="360" w:lineRule="auto"/>
      </w:pPr>
      <w:r w:rsidRPr="005A596D">
        <w:t>Incumbirão ao CONTRATADO a iniciativa e o encargo do cálculo minucioso da fatura devida, a ser revisto e aprovado pelo CONTRATANTE, juntando-se o cálculo da fatura.</w:t>
      </w:r>
    </w:p>
    <w:p w14:paraId="0000022D" w14:textId="77777777" w:rsidR="00AF1185" w:rsidRPr="005A596D" w:rsidRDefault="008C2669" w:rsidP="005666A1">
      <w:pPr>
        <w:numPr>
          <w:ilvl w:val="2"/>
          <w:numId w:val="4"/>
        </w:numPr>
        <w:tabs>
          <w:tab w:val="left" w:pos="1418"/>
          <w:tab w:val="left" w:pos="1701"/>
        </w:tabs>
        <w:spacing w:line="360" w:lineRule="auto"/>
      </w:pPr>
      <w:r w:rsidRPr="005A596D">
        <w:t>A liquidação das despesas obedecerá rigorosamente ao estabelecido na Lei 4.320/1964, assim como na Lei Estadual 2.583/1971.</w:t>
      </w:r>
    </w:p>
    <w:p w14:paraId="0000022F" w14:textId="78BCE060" w:rsidR="00AF1185" w:rsidRPr="005A596D" w:rsidRDefault="008C2669" w:rsidP="005666A1">
      <w:pPr>
        <w:numPr>
          <w:ilvl w:val="2"/>
          <w:numId w:val="4"/>
        </w:numPr>
        <w:tabs>
          <w:tab w:val="left" w:pos="1418"/>
          <w:tab w:val="left" w:pos="1701"/>
        </w:tabs>
        <w:spacing w:line="360" w:lineRule="auto"/>
      </w:pPr>
      <w:r w:rsidRPr="005A596D">
        <w:t xml:space="preserve">Se houver alguma incorreção na </w:t>
      </w:r>
      <w:r w:rsidR="005044AC" w:rsidRPr="005A596D">
        <w:t>nota fiscal ou instrumento de cobrança equivalente</w:t>
      </w:r>
      <w:r w:rsidRPr="005A596D">
        <w:t xml:space="preserve">, </w:t>
      </w:r>
      <w:r w:rsidR="005044AC" w:rsidRPr="005A596D">
        <w:t>este</w:t>
      </w:r>
      <w:r w:rsidRPr="005A596D">
        <w:t xml:space="preserve"> será devolvid</w:t>
      </w:r>
      <w:r w:rsidR="005044AC" w:rsidRPr="005A596D">
        <w:t>o</w:t>
      </w:r>
      <w:r w:rsidRPr="005A596D">
        <w:t xml:space="preserve"> ao CONTRATADO para correção, ficando estabelecido que o prazo para pagamento será contado a partir da data de apresentação </w:t>
      </w:r>
      <w:r w:rsidR="005044AC" w:rsidRPr="005A596D">
        <w:t>d</w:t>
      </w:r>
      <w:r w:rsidRPr="005A596D">
        <w:t xml:space="preserve">a nova </w:t>
      </w:r>
      <w:r w:rsidR="005044AC" w:rsidRPr="005A596D">
        <w:t>nota fiscal ou instrumento de cobrança equivalente</w:t>
      </w:r>
      <w:r w:rsidRPr="005A596D">
        <w:t>, sem qualquer ônus ou correção a ser paga pelo CONTRATANTE.</w:t>
      </w:r>
    </w:p>
    <w:p w14:paraId="00000231" w14:textId="77777777" w:rsidR="00AF1185" w:rsidRPr="005A596D" w:rsidRDefault="008C2669" w:rsidP="005666A1">
      <w:pPr>
        <w:keepNext/>
        <w:numPr>
          <w:ilvl w:val="1"/>
          <w:numId w:val="4"/>
        </w:numPr>
        <w:tabs>
          <w:tab w:val="left" w:pos="567"/>
          <w:tab w:val="left" w:pos="1418"/>
          <w:tab w:val="left" w:pos="1701"/>
        </w:tabs>
        <w:spacing w:line="360" w:lineRule="auto"/>
      </w:pPr>
      <w:r w:rsidRPr="005A596D">
        <w:rPr>
          <w:b/>
          <w:color w:val="000000"/>
        </w:rPr>
        <w:t>Da Forma de Pagamento</w:t>
      </w:r>
    </w:p>
    <w:p w14:paraId="00000233" w14:textId="77777777" w:rsidR="00AF1185" w:rsidRPr="005A596D" w:rsidRDefault="008C2669" w:rsidP="005666A1">
      <w:pPr>
        <w:numPr>
          <w:ilvl w:val="2"/>
          <w:numId w:val="4"/>
        </w:numPr>
        <w:tabs>
          <w:tab w:val="left" w:pos="1418"/>
          <w:tab w:val="left" w:pos="1701"/>
        </w:tabs>
        <w:spacing w:line="360" w:lineRule="auto"/>
      </w:pPr>
      <w:r w:rsidRPr="005A596D">
        <w:t>O pagamento será realizado por meio de ordem bancária, para crédito em banco, agência e conta corrente indicados pelo CONTRATADO.</w:t>
      </w:r>
    </w:p>
    <w:p w14:paraId="00000235" w14:textId="77777777" w:rsidR="00AF1185" w:rsidRPr="005A596D" w:rsidRDefault="008C2669" w:rsidP="005666A1">
      <w:pPr>
        <w:numPr>
          <w:ilvl w:val="2"/>
          <w:numId w:val="4"/>
        </w:numPr>
        <w:tabs>
          <w:tab w:val="left" w:pos="1418"/>
          <w:tab w:val="left" w:pos="1701"/>
        </w:tabs>
        <w:spacing w:line="360" w:lineRule="auto"/>
      </w:pPr>
      <w:r w:rsidRPr="005A596D">
        <w:t xml:space="preserve">Será considerada data do pagamento o dia em que constar como emitida a ordem bancária para pagamento. </w:t>
      </w:r>
    </w:p>
    <w:p w14:paraId="00000238" w14:textId="236F1637" w:rsidR="00AF1185" w:rsidRPr="005A596D" w:rsidRDefault="008C2669" w:rsidP="00382B99">
      <w:pPr>
        <w:numPr>
          <w:ilvl w:val="2"/>
          <w:numId w:val="4"/>
        </w:numPr>
        <w:pBdr>
          <w:top w:val="nil"/>
          <w:left w:val="nil"/>
          <w:bottom w:val="nil"/>
          <w:right w:val="nil"/>
          <w:between w:val="nil"/>
        </w:pBdr>
        <w:tabs>
          <w:tab w:val="left" w:pos="1418"/>
          <w:tab w:val="left" w:pos="1701"/>
        </w:tabs>
        <w:spacing w:line="360" w:lineRule="auto"/>
        <w:ind w:left="851"/>
        <w:rPr>
          <w:highlight w:val="white"/>
        </w:rPr>
      </w:pPr>
      <w:r w:rsidRPr="005A596D">
        <w:t xml:space="preserve">Quando do pagamento, será efetuada a retenção tributária prevista na legislação aplicável. </w:t>
      </w:r>
    </w:p>
    <w:p w14:paraId="00000239" w14:textId="77777777" w:rsidR="00AF1185" w:rsidRPr="005A596D" w:rsidRDefault="008C2669" w:rsidP="005666A1">
      <w:pPr>
        <w:numPr>
          <w:ilvl w:val="3"/>
          <w:numId w:val="4"/>
        </w:numPr>
        <w:tabs>
          <w:tab w:val="left" w:pos="1418"/>
          <w:tab w:val="left" w:pos="1701"/>
        </w:tabs>
        <w:spacing w:line="360" w:lineRule="auto"/>
      </w:pPr>
      <w:r w:rsidRPr="005A596D">
        <w:t>Independentemente do percentual de tributo inserido na planilha, quando houver, serão retidos na fonte, quando da realização do pagamento, os percentuais estabelecidos na legislação vigente.</w:t>
      </w:r>
    </w:p>
    <w:p w14:paraId="0000023C" w14:textId="0F683F1A" w:rsidR="00AF1185" w:rsidRPr="005A596D" w:rsidRDefault="008C2669" w:rsidP="00382B99">
      <w:pPr>
        <w:numPr>
          <w:ilvl w:val="2"/>
          <w:numId w:val="4"/>
        </w:numPr>
        <w:pBdr>
          <w:top w:val="nil"/>
          <w:left w:val="nil"/>
          <w:bottom w:val="nil"/>
          <w:right w:val="nil"/>
          <w:between w:val="nil"/>
        </w:pBdr>
        <w:tabs>
          <w:tab w:val="left" w:pos="1418"/>
          <w:tab w:val="left" w:pos="1701"/>
        </w:tabs>
        <w:spacing w:line="360" w:lineRule="auto"/>
        <w:ind w:left="851"/>
      </w:pPr>
      <w:r w:rsidRPr="005A596D">
        <w:t xml:space="preserve"> O CONTRATADO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000023D" w14:textId="11471A6A" w:rsidR="00AF1185" w:rsidRPr="005A596D" w:rsidRDefault="008C2669" w:rsidP="005666A1">
      <w:pPr>
        <w:pStyle w:val="Ttulo1"/>
        <w:keepNext/>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 xml:space="preserve">ESTIMATIVAS DO VALOR DA </w:t>
      </w:r>
      <w:r w:rsidR="004F32D8" w:rsidRPr="005A596D">
        <w:rPr>
          <w:rFonts w:eastAsia="Times New Roman"/>
          <w:bCs/>
        </w:rPr>
        <w:t>CONTRATAÇÃO</w:t>
      </w:r>
    </w:p>
    <w:p w14:paraId="071C04C8" w14:textId="4443B6C8" w:rsidR="007329FD" w:rsidRPr="005A596D" w:rsidRDefault="008C2669" w:rsidP="0086789F">
      <w:pPr>
        <w:keepNext/>
        <w:numPr>
          <w:ilvl w:val="1"/>
          <w:numId w:val="4"/>
        </w:numPr>
        <w:tabs>
          <w:tab w:val="left" w:pos="567"/>
          <w:tab w:val="left" w:pos="851"/>
          <w:tab w:val="left" w:pos="1418"/>
          <w:tab w:val="left" w:pos="1701"/>
        </w:tabs>
        <w:spacing w:line="360" w:lineRule="auto"/>
      </w:pPr>
      <w:r w:rsidRPr="005A596D">
        <w:t xml:space="preserve">O </w:t>
      </w:r>
      <w:r w:rsidR="008367F7" w:rsidRPr="005A596D">
        <w:t>valor global estimado</w:t>
      </w:r>
      <w:r w:rsidRPr="005A596D">
        <w:t xml:space="preserve"> da </w:t>
      </w:r>
      <w:r w:rsidR="004F32D8" w:rsidRPr="005A596D">
        <w:t>contratação</w:t>
      </w:r>
      <w:r w:rsidR="004D26EA" w:rsidRPr="005A596D">
        <w:t xml:space="preserve"> </w:t>
      </w:r>
      <w:r w:rsidRPr="005A596D">
        <w:t xml:space="preserve">é de </w:t>
      </w:r>
      <w:bookmarkStart w:id="23" w:name="_Hlk180577683"/>
      <w:r w:rsidR="0006608F" w:rsidRPr="005A596D">
        <w:rPr>
          <w:b/>
          <w:bCs/>
        </w:rPr>
        <w:t xml:space="preserve">R$ </w:t>
      </w:r>
      <w:r w:rsidR="008367F7" w:rsidRPr="005A596D">
        <w:rPr>
          <w:b/>
          <w:bCs/>
        </w:rPr>
        <w:t>110.803.542,91</w:t>
      </w:r>
      <w:r w:rsidR="004F32D8" w:rsidRPr="005A596D">
        <w:rPr>
          <w:b/>
          <w:bCs/>
        </w:rPr>
        <w:t xml:space="preserve"> </w:t>
      </w:r>
      <w:r w:rsidR="0006608F" w:rsidRPr="005A596D">
        <w:rPr>
          <w:b/>
          <w:bCs/>
        </w:rPr>
        <w:t>(</w:t>
      </w:r>
      <w:r w:rsidR="008367F7" w:rsidRPr="005A596D">
        <w:rPr>
          <w:b/>
          <w:bCs/>
        </w:rPr>
        <w:t xml:space="preserve">Cento e dez milhões, oitocentos e três mil, quinhentos e quarenta e dois reais e noventa e um </w:t>
      </w:r>
      <w:r w:rsidR="0006608F" w:rsidRPr="005A596D">
        <w:rPr>
          <w:b/>
          <w:bCs/>
        </w:rPr>
        <w:t>centavos)</w:t>
      </w:r>
      <w:bookmarkEnd w:id="23"/>
      <w:r w:rsidR="0006608F" w:rsidRPr="005A596D">
        <w:t>,</w:t>
      </w:r>
      <w:r w:rsidRPr="005A596D">
        <w:t xml:space="preserve"> incluindo a taxa de ajuste licitada, para o período de </w:t>
      </w:r>
      <w:r w:rsidR="004F32D8" w:rsidRPr="005A596D">
        <w:t>3</w:t>
      </w:r>
      <w:r w:rsidR="00674D63" w:rsidRPr="005A596D">
        <w:t>6</w:t>
      </w:r>
      <w:r w:rsidR="004F32D8" w:rsidRPr="005A596D">
        <w:t xml:space="preserve"> </w:t>
      </w:r>
      <w:r w:rsidRPr="005A596D">
        <w:t>(</w:t>
      </w:r>
      <w:r w:rsidR="004F32D8" w:rsidRPr="005A596D">
        <w:t>tr</w:t>
      </w:r>
      <w:r w:rsidR="00674D63" w:rsidRPr="005A596D">
        <w:t>inta e seis</w:t>
      </w:r>
      <w:r w:rsidRPr="005A596D">
        <w:t xml:space="preserve">) </w:t>
      </w:r>
      <w:r w:rsidR="00674D63" w:rsidRPr="005A596D">
        <w:t>meses</w:t>
      </w:r>
      <w:r w:rsidRPr="005A596D">
        <w:t xml:space="preserve">, conforme ANEXO </w:t>
      </w:r>
      <w:r w:rsidR="007B6027" w:rsidRPr="005A596D">
        <w:t>I</w:t>
      </w:r>
      <w:r w:rsidR="003F0005" w:rsidRPr="005A596D">
        <w:t>.</w:t>
      </w:r>
      <w:r w:rsidR="00DB5B93">
        <w:t>C</w:t>
      </w:r>
      <w:r w:rsidRPr="005A596D">
        <w:t xml:space="preserve"> deste Termo</w:t>
      </w:r>
      <w:r w:rsidR="007329FD" w:rsidRPr="005A596D">
        <w:t>.</w:t>
      </w:r>
    </w:p>
    <w:p w14:paraId="0000023F" w14:textId="6760B029" w:rsidR="00AF1185" w:rsidRPr="005A596D" w:rsidRDefault="008C2669" w:rsidP="009830AB">
      <w:pPr>
        <w:numPr>
          <w:ilvl w:val="1"/>
          <w:numId w:val="4"/>
        </w:numPr>
        <w:tabs>
          <w:tab w:val="left" w:pos="567"/>
          <w:tab w:val="left" w:pos="851"/>
          <w:tab w:val="left" w:pos="1418"/>
          <w:tab w:val="left" w:pos="1701"/>
        </w:tabs>
        <w:spacing w:line="360" w:lineRule="auto"/>
      </w:pPr>
      <w:r w:rsidRPr="005A596D">
        <w:t xml:space="preserve">O valor referenciado no </w:t>
      </w:r>
      <w:r w:rsidR="006933D9" w:rsidRPr="005A596D">
        <w:t>Item</w:t>
      </w:r>
      <w:r w:rsidRPr="005A596D">
        <w:t xml:space="preserve"> 9.1 é estimativo, podendo variar durante a execução do contrato, não cabendo ao CONTRATADO quaisquer direitos caso não seja atingido durante o prazo de vigência da contratação.</w:t>
      </w:r>
    </w:p>
    <w:p w14:paraId="00000240" w14:textId="77777777" w:rsidR="00AF1185" w:rsidRPr="005A596D" w:rsidRDefault="008C2669" w:rsidP="005666A1">
      <w:pPr>
        <w:pStyle w:val="Ttulo1"/>
        <w:keepNext/>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ADEQUAÇÃO ORÇAMENTÁRIA</w:t>
      </w:r>
    </w:p>
    <w:p w14:paraId="00000241" w14:textId="6E1628D5" w:rsidR="00AF1185" w:rsidRPr="005A596D" w:rsidRDefault="008C2669" w:rsidP="005666A1">
      <w:pPr>
        <w:numPr>
          <w:ilvl w:val="1"/>
          <w:numId w:val="4"/>
        </w:numPr>
        <w:tabs>
          <w:tab w:val="left" w:pos="567"/>
          <w:tab w:val="left" w:pos="851"/>
          <w:tab w:val="left" w:pos="1418"/>
          <w:tab w:val="left" w:pos="1701"/>
        </w:tabs>
        <w:spacing w:line="360" w:lineRule="auto"/>
      </w:pPr>
      <w:r w:rsidRPr="005A596D">
        <w:t xml:space="preserve">As despesas decorrentes da presente contratação correrão à conta de recursos específicos consignados no Orçamento de cada </w:t>
      </w:r>
      <w:r w:rsidR="007E405D" w:rsidRPr="005A596D">
        <w:t>ó</w:t>
      </w:r>
      <w:r w:rsidRPr="005A596D">
        <w:t>rgão/</w:t>
      </w:r>
      <w:r w:rsidR="007E405D" w:rsidRPr="005A596D">
        <w:t>e</w:t>
      </w:r>
      <w:r w:rsidRPr="005A596D">
        <w:t xml:space="preserve">ntidade </w:t>
      </w:r>
      <w:r w:rsidR="00A07D01" w:rsidRPr="005A596D">
        <w:t>participante</w:t>
      </w:r>
      <w:r w:rsidRPr="005A596D">
        <w:t>.</w:t>
      </w:r>
    </w:p>
    <w:p w14:paraId="00000242" w14:textId="77777777" w:rsidR="00AF1185" w:rsidRPr="005A596D" w:rsidRDefault="008C2669" w:rsidP="005666A1">
      <w:pPr>
        <w:numPr>
          <w:ilvl w:val="1"/>
          <w:numId w:val="4"/>
        </w:numPr>
        <w:tabs>
          <w:tab w:val="left" w:pos="567"/>
          <w:tab w:val="left" w:pos="851"/>
          <w:tab w:val="left" w:pos="1418"/>
          <w:tab w:val="left" w:pos="1701"/>
        </w:tabs>
        <w:spacing w:line="360" w:lineRule="auto"/>
      </w:pPr>
      <w:bookmarkStart w:id="24" w:name="_heading=h.30j0zll" w:colFirst="0" w:colLast="0"/>
      <w:bookmarkEnd w:id="24"/>
      <w:r w:rsidRPr="005A596D">
        <w:t>A dotação relativa aos exercícios financeiros subsequentes será indicada após aprovação da Lei Orçamentária respectiva e liberação dos créditos correspondentes, mediante apostilamento.</w:t>
      </w:r>
    </w:p>
    <w:p w14:paraId="00000244" w14:textId="43B06996" w:rsidR="00AF1185" w:rsidRPr="005A596D" w:rsidRDefault="008C2669" w:rsidP="00125873">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 xml:space="preserve">RESPONSABILIDADES DAS PARTES </w:t>
      </w:r>
    </w:p>
    <w:p w14:paraId="00000245" w14:textId="77777777" w:rsidR="00AF1185" w:rsidRPr="005A596D" w:rsidRDefault="008C2669" w:rsidP="005666A1">
      <w:pPr>
        <w:numPr>
          <w:ilvl w:val="1"/>
          <w:numId w:val="4"/>
        </w:numPr>
        <w:tabs>
          <w:tab w:val="left" w:pos="567"/>
          <w:tab w:val="left" w:pos="851"/>
          <w:tab w:val="left" w:pos="1418"/>
          <w:tab w:val="left" w:pos="1701"/>
        </w:tabs>
        <w:spacing w:line="360" w:lineRule="auto"/>
        <w:rPr>
          <w:b/>
          <w:bCs/>
        </w:rPr>
      </w:pPr>
      <w:r w:rsidRPr="005A596D">
        <w:t xml:space="preserve"> </w:t>
      </w:r>
      <w:r w:rsidRPr="005A596D">
        <w:rPr>
          <w:b/>
          <w:bCs/>
        </w:rPr>
        <w:t xml:space="preserve">Compete ao GESTOR DA ATA (SEGER), durante o prazo de vigência da ARP: </w:t>
      </w:r>
    </w:p>
    <w:p w14:paraId="00000246" w14:textId="21A6646F" w:rsidR="00AF1185" w:rsidRPr="005A596D" w:rsidRDefault="008C2669" w:rsidP="005666A1">
      <w:pPr>
        <w:numPr>
          <w:ilvl w:val="2"/>
          <w:numId w:val="4"/>
        </w:numPr>
        <w:tabs>
          <w:tab w:val="left" w:pos="1418"/>
          <w:tab w:val="left" w:pos="1701"/>
        </w:tabs>
        <w:spacing w:line="360" w:lineRule="auto"/>
      </w:pPr>
      <w:r w:rsidRPr="005A596D">
        <w:t>Gerenciar a ata de registro de preços, de acordo com o Decreto n° 5354-R/2023</w:t>
      </w:r>
      <w:r w:rsidR="00591DF2" w:rsidRPr="005A596D">
        <w:t xml:space="preserve">, incluindo o </w:t>
      </w:r>
      <w:r w:rsidR="0015695E" w:rsidRPr="005A596D">
        <w:t xml:space="preserve">dever de gerenciar a Ata executando todos os atos de controle, principalmente </w:t>
      </w:r>
      <w:r w:rsidR="00907EEC">
        <w:t xml:space="preserve">controlar o saldo remanescente aportado no sistema para garantir que o uso inesperado dos itens da cesta não comprometa o atendimento da demanda previamente indicada pelos órgãos e entidades participantes do registro, assim como </w:t>
      </w:r>
      <w:r w:rsidR="0015695E" w:rsidRPr="005A596D">
        <w:t>informar aos órgãos e entidades participantes as respectivas alterações porventura ocorridas com o objetivo de assegurar, quando de seu uso, o correto cumprimento de suas disposições</w:t>
      </w:r>
      <w:r w:rsidRPr="005A596D">
        <w:t>;</w:t>
      </w:r>
    </w:p>
    <w:p w14:paraId="00000248" w14:textId="4E875EF1" w:rsidR="00AF1185" w:rsidRPr="005A596D" w:rsidRDefault="008C2669" w:rsidP="005666A1">
      <w:pPr>
        <w:numPr>
          <w:ilvl w:val="2"/>
          <w:numId w:val="4"/>
        </w:numPr>
        <w:tabs>
          <w:tab w:val="left" w:pos="1418"/>
          <w:tab w:val="left" w:pos="1701"/>
        </w:tabs>
        <w:spacing w:line="360" w:lineRule="auto"/>
      </w:pPr>
      <w:r w:rsidRPr="005A596D">
        <w:t xml:space="preserve">Exercer a coordenação e supervisão das condições de execução do serviço, em caráter global, especialmente quanto à qualidade, quantidade e efetividade do objeto contratado, subsidiada pelos </w:t>
      </w:r>
      <w:r w:rsidR="007E405D" w:rsidRPr="005A596D">
        <w:t>ó</w:t>
      </w:r>
      <w:r w:rsidRPr="005A596D">
        <w:t>rgãos/</w:t>
      </w:r>
      <w:r w:rsidR="007E405D" w:rsidRPr="005A596D">
        <w:t>e</w:t>
      </w:r>
      <w:r w:rsidRPr="005A596D">
        <w:t>ntidades CONTRATANTES;</w:t>
      </w:r>
    </w:p>
    <w:p w14:paraId="0000024A" w14:textId="77777777" w:rsidR="00AF1185" w:rsidRPr="005A596D" w:rsidRDefault="008C2669" w:rsidP="005666A1">
      <w:pPr>
        <w:numPr>
          <w:ilvl w:val="2"/>
          <w:numId w:val="4"/>
        </w:numPr>
        <w:tabs>
          <w:tab w:val="left" w:pos="1418"/>
          <w:tab w:val="left" w:pos="1701"/>
        </w:tabs>
        <w:spacing w:line="360" w:lineRule="auto"/>
      </w:pPr>
      <w:r w:rsidRPr="005A596D">
        <w:t>Validar o Plano de Ação para Implantação dos Serviços;</w:t>
      </w:r>
    </w:p>
    <w:p w14:paraId="0000024C" w14:textId="6F1C0920" w:rsidR="00AF1185" w:rsidRPr="0086789F" w:rsidRDefault="008C2669">
      <w:pPr>
        <w:numPr>
          <w:ilvl w:val="2"/>
          <w:numId w:val="4"/>
        </w:numPr>
        <w:tabs>
          <w:tab w:val="left" w:pos="1418"/>
          <w:tab w:val="left" w:pos="1701"/>
        </w:tabs>
        <w:spacing w:line="360" w:lineRule="auto"/>
      </w:pPr>
      <w:r w:rsidRPr="005A596D">
        <w:t xml:space="preserve">Estabelecer normas e procedimentos, em conjunto com o </w:t>
      </w:r>
      <w:r w:rsidRPr="0086789F">
        <w:t>CONTRATADO, para o fluxo operacional da prestação de serviços objeto deste Termo de Referência.</w:t>
      </w:r>
    </w:p>
    <w:p w14:paraId="2196FB40" w14:textId="066BCA6F" w:rsidR="00D75336" w:rsidRPr="0086789F" w:rsidRDefault="00D75336" w:rsidP="00D75336">
      <w:pPr>
        <w:numPr>
          <w:ilvl w:val="2"/>
          <w:numId w:val="4"/>
        </w:numPr>
        <w:tabs>
          <w:tab w:val="left" w:pos="1418"/>
          <w:tab w:val="left" w:pos="1701"/>
        </w:tabs>
        <w:spacing w:line="360" w:lineRule="auto"/>
      </w:pPr>
      <w:r w:rsidRPr="0086789F">
        <w:t>Gerenciar a Cesta de Itens e definir os itens que farão parte daquela, com seus respectivos valores;</w:t>
      </w:r>
    </w:p>
    <w:p w14:paraId="0000024E" w14:textId="6D76E7A2" w:rsidR="00AF1185" w:rsidRPr="005A596D" w:rsidRDefault="008C2669" w:rsidP="005666A1">
      <w:pPr>
        <w:numPr>
          <w:ilvl w:val="2"/>
          <w:numId w:val="4"/>
        </w:numPr>
        <w:tabs>
          <w:tab w:val="left" w:pos="1418"/>
          <w:tab w:val="left" w:pos="1701"/>
        </w:tabs>
        <w:spacing w:line="360" w:lineRule="auto"/>
      </w:pPr>
      <w:r w:rsidRPr="0086789F">
        <w:t>Acompanhar semestralmente a adequação dos preços registrados com os de mercado, promovendo a revisão ou o cancelamento na hipótese de se mostrarem desvantajosos</w:t>
      </w:r>
      <w:r w:rsidR="00104145" w:rsidRPr="005A596D">
        <w:t>.</w:t>
      </w:r>
    </w:p>
    <w:p w14:paraId="00000251" w14:textId="1CB65987" w:rsidR="00AF1185" w:rsidRPr="005A596D" w:rsidRDefault="008C2669" w:rsidP="009830AB">
      <w:pPr>
        <w:numPr>
          <w:ilvl w:val="2"/>
          <w:numId w:val="4"/>
        </w:numPr>
        <w:tabs>
          <w:tab w:val="left" w:pos="1418"/>
          <w:tab w:val="left" w:pos="1701"/>
        </w:tabs>
        <w:spacing w:line="360" w:lineRule="auto"/>
      </w:pPr>
      <w:r w:rsidRPr="005A596D">
        <w:t xml:space="preserve">Gerir os pedidos de adesão dos </w:t>
      </w:r>
      <w:r w:rsidR="007E405D" w:rsidRPr="005A596D">
        <w:t>ó</w:t>
      </w:r>
      <w:r w:rsidRPr="005A596D">
        <w:t>rgãos/</w:t>
      </w:r>
      <w:r w:rsidR="007E405D" w:rsidRPr="005A596D">
        <w:t>e</w:t>
      </w:r>
      <w:r w:rsidRPr="005A596D">
        <w:t xml:space="preserve">ntidades não participantes da Ata de Registro de Preços e orientar os procedimentos dos </w:t>
      </w:r>
      <w:r w:rsidR="00F973B1" w:rsidRPr="005A596D">
        <w:t>órgãos aderentes</w:t>
      </w:r>
      <w:r w:rsidRPr="005A596D">
        <w:t>;</w:t>
      </w:r>
    </w:p>
    <w:p w14:paraId="29DBFE5A" w14:textId="0D356B5B" w:rsidR="003F64F8" w:rsidRPr="0086789F" w:rsidRDefault="008C2669" w:rsidP="003F64F8">
      <w:pPr>
        <w:numPr>
          <w:ilvl w:val="3"/>
          <w:numId w:val="4"/>
        </w:numPr>
        <w:tabs>
          <w:tab w:val="left" w:pos="1418"/>
          <w:tab w:val="left" w:pos="1701"/>
        </w:tabs>
        <w:spacing w:line="360" w:lineRule="auto"/>
      </w:pPr>
      <w:bookmarkStart w:id="25" w:name="_Hlk179987927"/>
      <w:bookmarkStart w:id="26" w:name="_Hlk179988194"/>
      <w:r w:rsidRPr="005A596D">
        <w:t xml:space="preserve">As adesões só serão analisadas após o período de 180 </w:t>
      </w:r>
      <w:r w:rsidR="00F973B1" w:rsidRPr="005A596D">
        <w:t xml:space="preserve">(cento e oitenta) </w:t>
      </w:r>
      <w:r w:rsidRPr="005A596D">
        <w:t>dias de vigência da Ata</w:t>
      </w:r>
      <w:bookmarkEnd w:id="25"/>
      <w:r w:rsidR="00104145" w:rsidRPr="005A596D">
        <w:t>, por se tratar de um</w:t>
      </w:r>
      <w:r w:rsidR="00093B47" w:rsidRPr="005A596D">
        <w:t>a contratação</w:t>
      </w:r>
      <w:r w:rsidR="00104145" w:rsidRPr="005A596D">
        <w:t xml:space="preserve"> inovador</w:t>
      </w:r>
      <w:r w:rsidR="00093B47" w:rsidRPr="005A596D">
        <w:t>a</w:t>
      </w:r>
      <w:r w:rsidR="00104145" w:rsidRPr="005A596D">
        <w:t xml:space="preserve"> no Estado que carece de </w:t>
      </w:r>
      <w:r w:rsidR="00CC2B91" w:rsidRPr="005A596D">
        <w:t xml:space="preserve">um </w:t>
      </w:r>
      <w:r w:rsidR="00104145" w:rsidRPr="005A596D">
        <w:t xml:space="preserve">prazo razoável </w:t>
      </w:r>
      <w:r w:rsidR="00CC2B91" w:rsidRPr="005A596D">
        <w:t xml:space="preserve">para aferir a </w:t>
      </w:r>
      <w:r w:rsidR="00CC2B91" w:rsidRPr="0086789F">
        <w:t xml:space="preserve">efetividade </w:t>
      </w:r>
      <w:r w:rsidR="00093B47" w:rsidRPr="0086789F">
        <w:t>d</w:t>
      </w:r>
      <w:r w:rsidR="00CC2B91" w:rsidRPr="0086789F">
        <w:t>a prestação dos serviços</w:t>
      </w:r>
      <w:bookmarkEnd w:id="26"/>
      <w:r w:rsidR="00CC2B91" w:rsidRPr="0086789F">
        <w:t xml:space="preserve"> contratados</w:t>
      </w:r>
      <w:r w:rsidR="005A27BF" w:rsidRPr="0086789F">
        <w:t>;</w:t>
      </w:r>
      <w:r w:rsidR="00CC2B91" w:rsidRPr="0086789F">
        <w:t xml:space="preserve"> </w:t>
      </w:r>
    </w:p>
    <w:p w14:paraId="4BB4096B" w14:textId="0F950B00" w:rsidR="00963EFA" w:rsidRPr="0086789F" w:rsidRDefault="00963EFA" w:rsidP="003F64F8">
      <w:pPr>
        <w:numPr>
          <w:ilvl w:val="3"/>
          <w:numId w:val="4"/>
        </w:numPr>
        <w:tabs>
          <w:tab w:val="left" w:pos="1418"/>
          <w:tab w:val="left" w:pos="1701"/>
        </w:tabs>
        <w:spacing w:line="360" w:lineRule="auto"/>
      </w:pPr>
      <w:bookmarkStart w:id="27" w:name="_Hlk179988904"/>
      <w:r w:rsidRPr="0086789F">
        <w:t xml:space="preserve">Os limites para adesão à </w:t>
      </w:r>
      <w:r w:rsidR="001D4DD8" w:rsidRPr="0086789F">
        <w:t>A</w:t>
      </w:r>
      <w:r w:rsidRPr="0086789F">
        <w:t xml:space="preserve">ta de </w:t>
      </w:r>
      <w:r w:rsidR="001D4DD8" w:rsidRPr="0086789F">
        <w:t>R</w:t>
      </w:r>
      <w:r w:rsidRPr="0086789F">
        <w:t xml:space="preserve">egistro de </w:t>
      </w:r>
      <w:r w:rsidR="001D4DD8" w:rsidRPr="0086789F">
        <w:t>P</w:t>
      </w:r>
      <w:r w:rsidRPr="0086789F">
        <w:t>reços, deverão estar de acordo com o artigo 86 da Lei nº 14.133/2021</w:t>
      </w:r>
      <w:r w:rsidR="005A27BF" w:rsidRPr="0086789F">
        <w:t>.</w:t>
      </w:r>
    </w:p>
    <w:p w14:paraId="63D3C9ED" w14:textId="159459F0" w:rsidR="00EE3C11" w:rsidRPr="0086789F" w:rsidRDefault="00EE3C11" w:rsidP="003F64F8">
      <w:pPr>
        <w:numPr>
          <w:ilvl w:val="3"/>
          <w:numId w:val="4"/>
        </w:numPr>
        <w:tabs>
          <w:tab w:val="left" w:pos="1418"/>
          <w:tab w:val="left" w:pos="1701"/>
        </w:tabs>
        <w:spacing w:line="360" w:lineRule="auto"/>
      </w:pPr>
      <w:r w:rsidRPr="0086789F">
        <w:t xml:space="preserve">As </w:t>
      </w:r>
      <w:r w:rsidR="00084D98" w:rsidRPr="0086789F">
        <w:t>participações/</w:t>
      </w:r>
      <w:r w:rsidRPr="0086789F">
        <w:t xml:space="preserve">adesões provenientes de </w:t>
      </w:r>
      <w:r w:rsidR="00084D98" w:rsidRPr="0086789F">
        <w:t>entes federativos</w:t>
      </w:r>
      <w:r w:rsidRPr="0086789F">
        <w:t xml:space="preserve"> </w:t>
      </w:r>
      <w:r w:rsidR="00084D98" w:rsidRPr="0086789F">
        <w:t>que não fazem parte d</w:t>
      </w:r>
      <w:r w:rsidR="008F1840" w:rsidRPr="0086789F">
        <w:t>o</w:t>
      </w:r>
      <w:r w:rsidR="00084D98" w:rsidRPr="0086789F">
        <w:t xml:space="preserve"> </w:t>
      </w:r>
      <w:r w:rsidR="008F1840" w:rsidRPr="0086789F">
        <w:t>Poder Executivo do</w:t>
      </w:r>
      <w:r w:rsidR="00084D98" w:rsidRPr="0086789F">
        <w:t xml:space="preserve"> Estado do Espírito Santo </w:t>
      </w:r>
      <w:r w:rsidRPr="0086789F">
        <w:t xml:space="preserve">deverão </w:t>
      </w:r>
      <w:r w:rsidR="00084D98" w:rsidRPr="0086789F">
        <w:t xml:space="preserve">observar </w:t>
      </w:r>
      <w:r w:rsidRPr="0086789F">
        <w:t xml:space="preserve">as condições </w:t>
      </w:r>
      <w:r w:rsidR="00084D98" w:rsidRPr="0086789F">
        <w:t xml:space="preserve">e normas </w:t>
      </w:r>
      <w:r w:rsidRPr="0086789F">
        <w:t xml:space="preserve">estabelecidas </w:t>
      </w:r>
      <w:r w:rsidR="00084D98" w:rsidRPr="0086789F">
        <w:t xml:space="preserve">na legislação estadual, bem como as regras emitidas </w:t>
      </w:r>
      <w:r w:rsidRPr="0086789F">
        <w:t>pela SEGER</w:t>
      </w:r>
      <w:r w:rsidR="00084D98" w:rsidRPr="0086789F">
        <w:t xml:space="preserve"> (órgão gerenciador)</w:t>
      </w:r>
      <w:r w:rsidRPr="0086789F">
        <w:t xml:space="preserve">, </w:t>
      </w:r>
      <w:r w:rsidR="00084D98" w:rsidRPr="0086789F">
        <w:t xml:space="preserve">em consonância com o disposto </w:t>
      </w:r>
      <w:r w:rsidRPr="0086789F">
        <w:t>neste Termo de Referência.</w:t>
      </w:r>
    </w:p>
    <w:bookmarkEnd w:id="27"/>
    <w:p w14:paraId="00000254" w14:textId="77777777" w:rsidR="00AF1185" w:rsidRPr="0086789F" w:rsidRDefault="008C2669" w:rsidP="005666A1">
      <w:pPr>
        <w:numPr>
          <w:ilvl w:val="2"/>
          <w:numId w:val="4"/>
        </w:numPr>
        <w:tabs>
          <w:tab w:val="left" w:pos="1418"/>
          <w:tab w:val="left" w:pos="1701"/>
        </w:tabs>
        <w:spacing w:line="360" w:lineRule="auto"/>
      </w:pPr>
      <w:r w:rsidRPr="0086789F">
        <w:t>Monitorar os riscos relacionados ao objeto da contratação e realizar as ações de contingências que lhe caiba e quando necessárias;</w:t>
      </w:r>
    </w:p>
    <w:p w14:paraId="00000256" w14:textId="77777777" w:rsidR="00AF1185" w:rsidRPr="005A596D" w:rsidRDefault="008C2669" w:rsidP="005666A1">
      <w:pPr>
        <w:numPr>
          <w:ilvl w:val="2"/>
          <w:numId w:val="4"/>
        </w:numPr>
        <w:tabs>
          <w:tab w:val="left" w:pos="1418"/>
          <w:tab w:val="left" w:pos="1701"/>
        </w:tabs>
        <w:spacing w:line="360" w:lineRule="auto"/>
      </w:pPr>
      <w:r w:rsidRPr="0086789F">
        <w:t xml:space="preserve">Realizar reuniões periódicas com o CONTRATADO visando o acompanhamento global da </w:t>
      </w:r>
      <w:r w:rsidRPr="005A596D">
        <w:t>execução dos serviços contratados;</w:t>
      </w:r>
    </w:p>
    <w:p w14:paraId="00000258" w14:textId="77777777" w:rsidR="00AF1185" w:rsidRPr="005A596D" w:rsidRDefault="008C2669" w:rsidP="005666A1">
      <w:pPr>
        <w:numPr>
          <w:ilvl w:val="2"/>
          <w:numId w:val="4"/>
        </w:numPr>
        <w:tabs>
          <w:tab w:val="left" w:pos="1418"/>
          <w:tab w:val="left" w:pos="1701"/>
        </w:tabs>
        <w:spacing w:line="360" w:lineRule="auto"/>
      </w:pPr>
      <w:r w:rsidRPr="005A596D">
        <w:t>Definir junto ao CONTRATADO procedimentos complementares aos previstos neste instrumento visando à perfeita execução dos serviços contratados;</w:t>
      </w:r>
    </w:p>
    <w:p w14:paraId="6174AE69" w14:textId="77777777" w:rsidR="003F64F8" w:rsidRPr="005A596D" w:rsidRDefault="008C2669" w:rsidP="00D45768">
      <w:pPr>
        <w:numPr>
          <w:ilvl w:val="2"/>
          <w:numId w:val="4"/>
        </w:numPr>
        <w:tabs>
          <w:tab w:val="left" w:pos="1418"/>
          <w:tab w:val="left" w:pos="1701"/>
          <w:tab w:val="left" w:pos="1843"/>
        </w:tabs>
        <w:spacing w:line="360" w:lineRule="auto"/>
      </w:pPr>
      <w:r w:rsidRPr="005A596D">
        <w:t>Realizar a supervisão dos dados do Sistema de Gestão do Almoxarifado Virtual, com o objetivo de orientar ao CONTRATANTE sobre boas práticas visando economicidade e qualidade na prestação dos serviços;</w:t>
      </w:r>
      <w:r w:rsidR="003F64F8" w:rsidRPr="005A596D">
        <w:t xml:space="preserve"> </w:t>
      </w:r>
    </w:p>
    <w:p w14:paraId="0000025C" w14:textId="212D49CB" w:rsidR="00AF1185" w:rsidRPr="005A596D" w:rsidRDefault="008C2669" w:rsidP="003F64F8">
      <w:pPr>
        <w:numPr>
          <w:ilvl w:val="2"/>
          <w:numId w:val="4"/>
        </w:numPr>
        <w:tabs>
          <w:tab w:val="left" w:pos="1418"/>
          <w:tab w:val="left" w:pos="1701"/>
          <w:tab w:val="left" w:pos="1843"/>
        </w:tabs>
        <w:spacing w:line="360" w:lineRule="auto"/>
        <w:ind w:left="851"/>
      </w:pPr>
      <w:r w:rsidRPr="005A596D">
        <w:t>Propor e sugerir melhorias dos procedimentos e no Sistema de Gestão do Almoxarifado Virtual com vistas à eficiência e à perfeita execução contratual;</w:t>
      </w:r>
    </w:p>
    <w:p w14:paraId="0000025E" w14:textId="77777777" w:rsidR="00AF1185" w:rsidRPr="005A596D" w:rsidRDefault="008C2669" w:rsidP="005666A1">
      <w:pPr>
        <w:numPr>
          <w:ilvl w:val="2"/>
          <w:numId w:val="4"/>
        </w:numPr>
        <w:tabs>
          <w:tab w:val="left" w:pos="1418"/>
          <w:tab w:val="left" w:pos="1701"/>
          <w:tab w:val="left" w:pos="1843"/>
        </w:tabs>
        <w:spacing w:line="360" w:lineRule="auto"/>
      </w:pPr>
      <w:r w:rsidRPr="005A596D">
        <w:t>Prestar informações e esclarecimentos solicitados pelo CONTRATADO, no que tange à execução global dos serviços contratados;</w:t>
      </w:r>
    </w:p>
    <w:p w14:paraId="78C2CD59" w14:textId="77777777" w:rsidR="003F64F8" w:rsidRPr="005A596D" w:rsidRDefault="008C2669" w:rsidP="00B34D02">
      <w:pPr>
        <w:numPr>
          <w:ilvl w:val="2"/>
          <w:numId w:val="4"/>
        </w:numPr>
        <w:tabs>
          <w:tab w:val="left" w:pos="1418"/>
          <w:tab w:val="left" w:pos="1701"/>
          <w:tab w:val="left" w:pos="1843"/>
        </w:tabs>
        <w:spacing w:line="360" w:lineRule="auto"/>
      </w:pPr>
      <w:r w:rsidRPr="005A596D">
        <w:t>Orientar ao CONTRATANTE sobre as regras previstas relativas à execução dos serviços;</w:t>
      </w:r>
    </w:p>
    <w:p w14:paraId="7C75C40A" w14:textId="224C7510" w:rsidR="003F64F8" w:rsidRPr="005A596D" w:rsidRDefault="008C2669" w:rsidP="00232B7A">
      <w:pPr>
        <w:numPr>
          <w:ilvl w:val="2"/>
          <w:numId w:val="4"/>
        </w:numPr>
        <w:tabs>
          <w:tab w:val="left" w:pos="1418"/>
          <w:tab w:val="left" w:pos="1701"/>
          <w:tab w:val="left" w:pos="1843"/>
        </w:tabs>
        <w:spacing w:line="360" w:lineRule="auto"/>
      </w:pPr>
      <w:r w:rsidRPr="005A596D">
        <w:t xml:space="preserve">Atuar junto ao CONTRATADO quando cientificada de falhas e irregularidades, após o cumprimento do disposto no </w:t>
      </w:r>
      <w:r w:rsidR="006933D9" w:rsidRPr="005A596D">
        <w:t>Item</w:t>
      </w:r>
      <w:r w:rsidRPr="005A596D">
        <w:t xml:space="preserve"> 11.2.15 pelos CONTRATANTES;</w:t>
      </w:r>
    </w:p>
    <w:p w14:paraId="00000264" w14:textId="2016DC14" w:rsidR="00AF1185" w:rsidRPr="005A596D" w:rsidRDefault="008C2669" w:rsidP="003F64F8">
      <w:pPr>
        <w:numPr>
          <w:ilvl w:val="2"/>
          <w:numId w:val="4"/>
        </w:numPr>
        <w:tabs>
          <w:tab w:val="left" w:pos="1418"/>
          <w:tab w:val="left" w:pos="1701"/>
          <w:tab w:val="left" w:pos="1843"/>
        </w:tabs>
        <w:spacing w:line="360" w:lineRule="auto"/>
        <w:ind w:left="851"/>
      </w:pPr>
      <w:r w:rsidRPr="005A596D">
        <w:t xml:space="preserve">Notificar os </w:t>
      </w:r>
      <w:r w:rsidR="007E405D" w:rsidRPr="005A596D">
        <w:t>ó</w:t>
      </w:r>
      <w:r w:rsidRPr="005A596D">
        <w:t>rgãos/</w:t>
      </w:r>
      <w:r w:rsidR="007E405D" w:rsidRPr="005A596D">
        <w:t>e</w:t>
      </w:r>
      <w:r w:rsidRPr="005A596D">
        <w:t xml:space="preserve">ntidades participantes sobre o perfeito cumprimento das regras previstas em contrato. </w:t>
      </w:r>
    </w:p>
    <w:p w14:paraId="00000268" w14:textId="198A60C6" w:rsidR="00AF1185" w:rsidRPr="005A596D" w:rsidRDefault="008C2669" w:rsidP="0086789F">
      <w:pPr>
        <w:keepNext/>
        <w:numPr>
          <w:ilvl w:val="1"/>
          <w:numId w:val="4"/>
        </w:numPr>
        <w:tabs>
          <w:tab w:val="left" w:pos="567"/>
          <w:tab w:val="left" w:pos="851"/>
          <w:tab w:val="left" w:pos="1418"/>
          <w:tab w:val="left" w:pos="1701"/>
        </w:tabs>
        <w:spacing w:line="360" w:lineRule="auto"/>
      </w:pPr>
      <w:r w:rsidRPr="005A596D">
        <w:rPr>
          <w:b/>
        </w:rPr>
        <w:t>Compete aos ÓRGÃOS/ENTIDADES PARTICIPANTES:</w:t>
      </w:r>
    </w:p>
    <w:p w14:paraId="00000269" w14:textId="2970E88A" w:rsidR="00AF1185" w:rsidRPr="005A596D" w:rsidRDefault="008C2669" w:rsidP="005666A1">
      <w:pPr>
        <w:keepNext/>
        <w:numPr>
          <w:ilvl w:val="2"/>
          <w:numId w:val="4"/>
        </w:numPr>
        <w:tabs>
          <w:tab w:val="left" w:pos="1418"/>
          <w:tab w:val="left" w:pos="1701"/>
          <w:tab w:val="left" w:pos="1843"/>
        </w:tabs>
        <w:spacing w:line="360" w:lineRule="auto"/>
      </w:pPr>
      <w:r w:rsidRPr="005A596D">
        <w:t>Acompanhar e fiscalizar os serviços contratados, sob todos os seus aspectos, nos termos do Decreto nº 5.545/2023, por meio de servidor(es) especialmente designado(s), que atestará(ão), mensalmente, a execução do serviço</w:t>
      </w:r>
      <w:r w:rsidR="00D2749D" w:rsidRPr="005A596D">
        <w:t>,</w:t>
      </w:r>
      <w:r w:rsidRPr="005A596D">
        <w:t xml:space="preserve"> conforme regras do Item 7.5;</w:t>
      </w:r>
    </w:p>
    <w:p w14:paraId="0000026A" w14:textId="77777777" w:rsidR="00AF1185" w:rsidRPr="005A596D" w:rsidRDefault="008C2669" w:rsidP="005666A1">
      <w:pPr>
        <w:numPr>
          <w:ilvl w:val="2"/>
          <w:numId w:val="4"/>
        </w:numPr>
        <w:tabs>
          <w:tab w:val="left" w:pos="1418"/>
          <w:tab w:val="left" w:pos="1701"/>
          <w:tab w:val="left" w:pos="1843"/>
        </w:tabs>
        <w:spacing w:line="360" w:lineRule="auto"/>
      </w:pPr>
      <w:r w:rsidRPr="005A596D">
        <w:t>Entregar ao CONTRATADO a relação de todas as unidades administrativas a serem credenciadas para elaboração de pedidos de compra, bem como a relação dos representantes de cada uma das unidades administrativas, indicando os respectivos perfis de acesso ao sistema, podendo ser de: gestor e/ou fiscal, solicitante, autorizador;</w:t>
      </w:r>
    </w:p>
    <w:p w14:paraId="0000026B" w14:textId="77777777" w:rsidR="00AF1185" w:rsidRPr="005A596D" w:rsidRDefault="008C2669" w:rsidP="005666A1">
      <w:pPr>
        <w:numPr>
          <w:ilvl w:val="2"/>
          <w:numId w:val="4"/>
        </w:numPr>
        <w:tabs>
          <w:tab w:val="left" w:pos="1418"/>
          <w:tab w:val="left" w:pos="1701"/>
          <w:tab w:val="left" w:pos="1843"/>
        </w:tabs>
        <w:spacing w:line="360" w:lineRule="auto"/>
      </w:pPr>
      <w:r w:rsidRPr="005A596D">
        <w:t>Gerir e controlar os perfis de acesso ao sistema web cadastrados e respectivas senhas;</w:t>
      </w:r>
    </w:p>
    <w:p w14:paraId="0000026C" w14:textId="77777777" w:rsidR="00AF1185" w:rsidRPr="005A596D" w:rsidRDefault="008C2669" w:rsidP="005666A1">
      <w:pPr>
        <w:numPr>
          <w:ilvl w:val="2"/>
          <w:numId w:val="4"/>
        </w:numPr>
        <w:tabs>
          <w:tab w:val="left" w:pos="1418"/>
          <w:tab w:val="left" w:pos="1701"/>
          <w:tab w:val="left" w:pos="1843"/>
        </w:tabs>
        <w:spacing w:line="360" w:lineRule="auto"/>
      </w:pPr>
      <w:r w:rsidRPr="005A596D">
        <w:t>Manter contato frequente com o CONTRATADO para fins de acompanhamento e eficaz execução dos serviços contratados;</w:t>
      </w:r>
    </w:p>
    <w:p w14:paraId="0000026D" w14:textId="77777777" w:rsidR="00AF1185" w:rsidRPr="005A596D" w:rsidRDefault="008C2669" w:rsidP="005666A1">
      <w:pPr>
        <w:numPr>
          <w:ilvl w:val="2"/>
          <w:numId w:val="4"/>
        </w:numPr>
        <w:tabs>
          <w:tab w:val="left" w:pos="1418"/>
          <w:tab w:val="left" w:pos="1701"/>
          <w:tab w:val="left" w:pos="1843"/>
        </w:tabs>
        <w:spacing w:line="360" w:lineRule="auto"/>
      </w:pPr>
      <w:r w:rsidRPr="005A596D">
        <w:t>Prestar informações e esclarecimentos solicitados pelo CONTRATADO e proporcionar as facilidades necessárias à prestação do serviço dentro das normas estabelecidas neste Instrumento;</w:t>
      </w:r>
    </w:p>
    <w:p w14:paraId="0000026E" w14:textId="77777777" w:rsidR="00AF1185" w:rsidRPr="005A596D" w:rsidRDefault="008C2669" w:rsidP="005666A1">
      <w:pPr>
        <w:numPr>
          <w:ilvl w:val="2"/>
          <w:numId w:val="4"/>
        </w:numPr>
        <w:tabs>
          <w:tab w:val="left" w:pos="1418"/>
          <w:tab w:val="left" w:pos="1701"/>
          <w:tab w:val="left" w:pos="1843"/>
        </w:tabs>
        <w:spacing w:line="360" w:lineRule="auto"/>
      </w:pPr>
      <w:r w:rsidRPr="005A596D">
        <w:t>Verificar de forma minuciosa, no prazo fixado, a conformidade do serviço recebido provisoriamente, com as especificações constantes no Contrato, para fins de aceitação e recebimento definitivo;</w:t>
      </w:r>
    </w:p>
    <w:p w14:paraId="0000026F" w14:textId="77777777" w:rsidR="00AF1185" w:rsidRPr="005A596D" w:rsidRDefault="008C2669" w:rsidP="005666A1">
      <w:pPr>
        <w:numPr>
          <w:ilvl w:val="2"/>
          <w:numId w:val="4"/>
        </w:numPr>
        <w:tabs>
          <w:tab w:val="left" w:pos="1418"/>
          <w:tab w:val="left" w:pos="1701"/>
          <w:tab w:val="left" w:pos="1843"/>
        </w:tabs>
        <w:spacing w:line="360" w:lineRule="auto"/>
      </w:pPr>
      <w:r w:rsidRPr="005A596D">
        <w:t>Avaliar a qualidade do serviço prestado pelo CONTRATADO, podendo rejeitá-lo no todo ou em parte, caso estejam em desacordo com as disposições deste Termo de Referência;</w:t>
      </w:r>
    </w:p>
    <w:p w14:paraId="00000270" w14:textId="77777777" w:rsidR="00AF1185" w:rsidRPr="005A596D" w:rsidRDefault="008C2669" w:rsidP="005666A1">
      <w:pPr>
        <w:numPr>
          <w:ilvl w:val="2"/>
          <w:numId w:val="4"/>
        </w:numPr>
        <w:tabs>
          <w:tab w:val="left" w:pos="1418"/>
          <w:tab w:val="left" w:pos="1701"/>
          <w:tab w:val="left" w:pos="1843"/>
        </w:tabs>
        <w:spacing w:line="360" w:lineRule="auto"/>
      </w:pPr>
      <w:r w:rsidRPr="005A596D">
        <w:t>Exigir o cumprimento de todas as obrigações assumidas pelo CONTRATADO;</w:t>
      </w:r>
    </w:p>
    <w:p w14:paraId="00000271" w14:textId="77777777" w:rsidR="00AF1185" w:rsidRPr="005A596D" w:rsidRDefault="008C2669" w:rsidP="005666A1">
      <w:pPr>
        <w:numPr>
          <w:ilvl w:val="2"/>
          <w:numId w:val="4"/>
        </w:numPr>
        <w:tabs>
          <w:tab w:val="left" w:pos="1418"/>
          <w:tab w:val="left" w:pos="1701"/>
          <w:tab w:val="left" w:pos="1843"/>
        </w:tabs>
        <w:spacing w:line="360" w:lineRule="auto"/>
      </w:pPr>
      <w:r w:rsidRPr="005A596D">
        <w:t>Efetuar o pagamento ao CONTRATADO, pela execução dos serviços prestados nos termos e prazos contratualmente previstos, após a plena verificação de todas as fases merecedoras de fiscalização e do recebimento definitivo;</w:t>
      </w:r>
    </w:p>
    <w:p w14:paraId="00000272" w14:textId="38ED354F" w:rsidR="00AF1185" w:rsidRPr="005666A1" w:rsidRDefault="008C2669" w:rsidP="005666A1">
      <w:pPr>
        <w:numPr>
          <w:ilvl w:val="2"/>
          <w:numId w:val="4"/>
        </w:numPr>
        <w:tabs>
          <w:tab w:val="left" w:pos="1418"/>
          <w:tab w:val="left" w:pos="1701"/>
          <w:tab w:val="left" w:pos="1843"/>
        </w:tabs>
        <w:spacing w:line="360" w:lineRule="auto"/>
      </w:pPr>
      <w:r w:rsidRPr="005A596D">
        <w:t>Efetuar as eventuais retenções tributárias devidas sobre o valor da nota fiscal</w:t>
      </w:r>
      <w:r w:rsidR="005044AC" w:rsidRPr="005A596D">
        <w:t xml:space="preserve">, </w:t>
      </w:r>
      <w:r w:rsidRPr="005A596D">
        <w:t xml:space="preserve">fatura </w:t>
      </w:r>
      <w:r w:rsidR="005044AC" w:rsidRPr="005A596D">
        <w:t xml:space="preserve">ou instrumento de cobrança equivalente </w:t>
      </w:r>
      <w:r w:rsidRPr="005A596D">
        <w:t>fornecida pelo CONTRATADO, no que couber;</w:t>
      </w:r>
    </w:p>
    <w:p w14:paraId="00000273" w14:textId="59132DE2" w:rsidR="00AF1185" w:rsidRPr="005A596D" w:rsidRDefault="008C2669" w:rsidP="005666A1">
      <w:pPr>
        <w:numPr>
          <w:ilvl w:val="2"/>
          <w:numId w:val="4"/>
        </w:numPr>
        <w:tabs>
          <w:tab w:val="left" w:pos="1418"/>
          <w:tab w:val="left" w:pos="1701"/>
          <w:tab w:val="left" w:pos="1843"/>
        </w:tabs>
        <w:spacing w:line="360" w:lineRule="auto"/>
      </w:pPr>
      <w:r w:rsidRPr="005A596D">
        <w:t xml:space="preserve">Executar o fiel controle dos valores das cotas do contrato, de modo a evitar despesas sem prévio empenho e pagamento por indenização pela descobertura contratual, devendo a aquisição dos materiais ser efetuada e atestada, exclusivamente, pelo(s) servidor(es) responsáveis pela gestão do contrato e aprovada pela Autoridade Competente do </w:t>
      </w:r>
      <w:r w:rsidR="007E405D" w:rsidRPr="005A596D">
        <w:t>ó</w:t>
      </w:r>
      <w:r w:rsidRPr="005A596D">
        <w:t>rgão/</w:t>
      </w:r>
      <w:r w:rsidR="007E405D" w:rsidRPr="005A596D">
        <w:t>e</w:t>
      </w:r>
      <w:r w:rsidRPr="005A596D">
        <w:t>ntidade, sob pena de abertura de processo administrativo disciplinar a quem der causa;</w:t>
      </w:r>
    </w:p>
    <w:p w14:paraId="00000274" w14:textId="77777777" w:rsidR="00AF1185" w:rsidRPr="005A596D" w:rsidRDefault="008C2669" w:rsidP="005666A1">
      <w:pPr>
        <w:numPr>
          <w:ilvl w:val="2"/>
          <w:numId w:val="4"/>
        </w:numPr>
        <w:tabs>
          <w:tab w:val="left" w:pos="1418"/>
          <w:tab w:val="left" w:pos="1701"/>
          <w:tab w:val="left" w:pos="1843"/>
        </w:tabs>
        <w:spacing w:line="360" w:lineRule="auto"/>
      </w:pPr>
      <w:r w:rsidRPr="005A596D">
        <w:t>Notificar o CONTRATADO, por escrito, acerca de falhas e irregularidades observadas no cumprimento do contrato, buscando a resolução das inconformidades, bem como quanto ao início de processo administrativo para apuração de descumprimento de cláusulas contratuais;</w:t>
      </w:r>
    </w:p>
    <w:p w14:paraId="00000275" w14:textId="77777777" w:rsidR="00AF1185" w:rsidRPr="005A596D" w:rsidRDefault="008C2669" w:rsidP="005666A1">
      <w:pPr>
        <w:numPr>
          <w:ilvl w:val="2"/>
          <w:numId w:val="4"/>
        </w:numPr>
        <w:tabs>
          <w:tab w:val="left" w:pos="1418"/>
          <w:tab w:val="left" w:pos="1701"/>
          <w:tab w:val="left" w:pos="1843"/>
        </w:tabs>
        <w:spacing w:line="360" w:lineRule="auto"/>
      </w:pPr>
      <w:r w:rsidRPr="005A596D">
        <w:t>Manter atualizados os cadastros na plataforma web a ponto de expressar a situação do órgão CONTRATANTE;</w:t>
      </w:r>
    </w:p>
    <w:p w14:paraId="00000276" w14:textId="77777777" w:rsidR="00AF1185" w:rsidRPr="005A596D" w:rsidRDefault="008C2669" w:rsidP="005666A1">
      <w:pPr>
        <w:numPr>
          <w:ilvl w:val="2"/>
          <w:numId w:val="4"/>
        </w:numPr>
        <w:tabs>
          <w:tab w:val="left" w:pos="1418"/>
          <w:tab w:val="left" w:pos="1701"/>
          <w:tab w:val="left" w:pos="1843"/>
        </w:tabs>
        <w:spacing w:line="360" w:lineRule="auto"/>
      </w:pPr>
      <w:r w:rsidRPr="005A596D">
        <w:t>Responsabilizar-se pela garantia das informações lançadas por seus servidores na plataforma web;</w:t>
      </w:r>
    </w:p>
    <w:p w14:paraId="00000277" w14:textId="1274EE41" w:rsidR="00AF1185" w:rsidRPr="005A596D" w:rsidRDefault="008C2669" w:rsidP="005666A1">
      <w:pPr>
        <w:numPr>
          <w:ilvl w:val="2"/>
          <w:numId w:val="4"/>
        </w:numPr>
        <w:tabs>
          <w:tab w:val="left" w:pos="1418"/>
          <w:tab w:val="left" w:pos="1701"/>
          <w:tab w:val="left" w:pos="1843"/>
        </w:tabs>
        <w:spacing w:line="360" w:lineRule="auto"/>
      </w:pPr>
      <w:r w:rsidRPr="005A596D">
        <w:t xml:space="preserve">Subsidiar ao órgão </w:t>
      </w:r>
      <w:r w:rsidR="00F97826" w:rsidRPr="005A596D">
        <w:t>g</w:t>
      </w:r>
      <w:r w:rsidRPr="005A596D">
        <w:t>estor da Ata com informações sobre a qualidade e efetividade dos serviços contratados, bem como na aplicação de eventuais penalidades, observando a cláusula de acompanhamento e fiscalização durante a vigência da Ata de Registro de Preços;</w:t>
      </w:r>
    </w:p>
    <w:p w14:paraId="00000278" w14:textId="0AACA0B3" w:rsidR="00AF1185" w:rsidRPr="005A596D" w:rsidRDefault="008C2669" w:rsidP="005666A1">
      <w:pPr>
        <w:numPr>
          <w:ilvl w:val="2"/>
          <w:numId w:val="4"/>
        </w:numPr>
        <w:tabs>
          <w:tab w:val="left" w:pos="1418"/>
          <w:tab w:val="left" w:pos="1701"/>
          <w:tab w:val="left" w:pos="1843"/>
        </w:tabs>
        <w:spacing w:line="360" w:lineRule="auto"/>
      </w:pPr>
      <w:r w:rsidRPr="005A596D">
        <w:t>Manter atualizada a designação de gestor/fiscal de Contrato, informando</w:t>
      </w:r>
      <w:r w:rsidR="00F97826" w:rsidRPr="005A596D">
        <w:t xml:space="preserve"> ao</w:t>
      </w:r>
      <w:r w:rsidRPr="005A596D">
        <w:t xml:space="preserve"> órgão </w:t>
      </w:r>
      <w:r w:rsidR="00F97826" w:rsidRPr="005A596D">
        <w:t>g</w:t>
      </w:r>
      <w:r w:rsidRPr="005A596D">
        <w:t xml:space="preserve">estor da Ata e ao CONTRATADO, inclusive quando houver eventuais alterações; </w:t>
      </w:r>
    </w:p>
    <w:p w14:paraId="00000279" w14:textId="77777777" w:rsidR="00AF1185" w:rsidRPr="005A596D" w:rsidRDefault="008C2669" w:rsidP="005666A1">
      <w:pPr>
        <w:numPr>
          <w:ilvl w:val="2"/>
          <w:numId w:val="4"/>
        </w:numPr>
        <w:tabs>
          <w:tab w:val="left" w:pos="1418"/>
          <w:tab w:val="left" w:pos="1701"/>
          <w:tab w:val="left" w:pos="1843"/>
        </w:tabs>
        <w:spacing w:line="360" w:lineRule="auto"/>
      </w:pPr>
      <w:r w:rsidRPr="005A596D">
        <w:t>Emitir decisão sobre eventuais solicitações ou reclamações relacionadas à execução dos contratos no prazo máximo de 1 (um) mês, a contar da data do protocolo do requerimento, admitida a prorrogação motivada, por igual período;</w:t>
      </w:r>
    </w:p>
    <w:p w14:paraId="0000027A" w14:textId="77777777" w:rsidR="00AF1185" w:rsidRPr="005A596D" w:rsidRDefault="008C2669" w:rsidP="005666A1">
      <w:pPr>
        <w:numPr>
          <w:ilvl w:val="2"/>
          <w:numId w:val="4"/>
        </w:numPr>
        <w:tabs>
          <w:tab w:val="left" w:pos="1418"/>
          <w:tab w:val="left" w:pos="1701"/>
          <w:tab w:val="left" w:pos="1843"/>
        </w:tabs>
        <w:spacing w:line="360" w:lineRule="auto"/>
      </w:pPr>
      <w:r w:rsidRPr="005A596D">
        <w:t>Responder eventuais pedidos de restabelecimento do equilíbrio econômico-financeiro feitos pelo CONTRATADO no prazo máximo de 1 (um) mês, admitida a prorrogação motivada, por igual período.</w:t>
      </w:r>
    </w:p>
    <w:p w14:paraId="0000027C" w14:textId="77777777" w:rsidR="00AF1185" w:rsidRPr="005A596D" w:rsidRDefault="008C2669" w:rsidP="005666A1">
      <w:pPr>
        <w:keepNext/>
        <w:numPr>
          <w:ilvl w:val="1"/>
          <w:numId w:val="4"/>
        </w:numPr>
        <w:tabs>
          <w:tab w:val="left" w:pos="567"/>
          <w:tab w:val="left" w:pos="851"/>
          <w:tab w:val="left" w:pos="1418"/>
          <w:tab w:val="left" w:pos="1701"/>
        </w:tabs>
        <w:spacing w:line="360" w:lineRule="auto"/>
      </w:pPr>
      <w:r w:rsidRPr="005A596D">
        <w:rPr>
          <w:b/>
        </w:rPr>
        <w:t xml:space="preserve">Compete ao CONTRATADO: </w:t>
      </w:r>
    </w:p>
    <w:p w14:paraId="0000027D" w14:textId="77777777" w:rsidR="00AF1185" w:rsidRPr="005A596D" w:rsidRDefault="008C2669" w:rsidP="005666A1">
      <w:pPr>
        <w:numPr>
          <w:ilvl w:val="2"/>
          <w:numId w:val="4"/>
        </w:numPr>
        <w:tabs>
          <w:tab w:val="left" w:pos="1418"/>
          <w:tab w:val="left" w:pos="1701"/>
          <w:tab w:val="left" w:pos="1843"/>
        </w:tabs>
        <w:spacing w:line="360" w:lineRule="auto"/>
      </w:pPr>
      <w:r w:rsidRPr="005A596D">
        <w:t>Conduzir os serviços de acordo e com estrita observância ao Instrumento convocatório, Termo de Referência, Proposta de Preços e legislação vigente;</w:t>
      </w:r>
    </w:p>
    <w:p w14:paraId="0000027E" w14:textId="77777777" w:rsidR="00AF1185" w:rsidRPr="005A596D" w:rsidRDefault="008C2669" w:rsidP="005666A1">
      <w:pPr>
        <w:numPr>
          <w:ilvl w:val="2"/>
          <w:numId w:val="4"/>
        </w:numPr>
        <w:tabs>
          <w:tab w:val="left" w:pos="1418"/>
          <w:tab w:val="left" w:pos="1701"/>
          <w:tab w:val="left" w:pos="1843"/>
        </w:tabs>
        <w:spacing w:line="360" w:lineRule="auto"/>
      </w:pPr>
      <w:r w:rsidRPr="005A596D">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0000027F" w14:textId="77777777" w:rsidR="00AF1185" w:rsidRPr="005A596D" w:rsidRDefault="008C2669" w:rsidP="005666A1">
      <w:pPr>
        <w:numPr>
          <w:ilvl w:val="2"/>
          <w:numId w:val="4"/>
        </w:numPr>
        <w:tabs>
          <w:tab w:val="left" w:pos="1418"/>
          <w:tab w:val="left" w:pos="1701"/>
          <w:tab w:val="left" w:pos="1843"/>
        </w:tabs>
        <w:spacing w:line="360" w:lineRule="auto"/>
      </w:pPr>
      <w:r w:rsidRPr="005A596D">
        <w:t>Fornecer treinamento aos servidores do CONTRATANTE para implantação da solução, operação da plataforma web, independentemente da versão de sistema operacional, sem ônus adicionais ao CONTRATANTE;</w:t>
      </w:r>
    </w:p>
    <w:p w14:paraId="00000280" w14:textId="77777777" w:rsidR="00AF1185" w:rsidRPr="005A596D" w:rsidRDefault="008C2669" w:rsidP="005666A1">
      <w:pPr>
        <w:numPr>
          <w:ilvl w:val="2"/>
          <w:numId w:val="4"/>
        </w:numPr>
        <w:tabs>
          <w:tab w:val="left" w:pos="1418"/>
          <w:tab w:val="left" w:pos="1701"/>
          <w:tab w:val="left" w:pos="1843"/>
        </w:tabs>
        <w:spacing w:line="360" w:lineRule="auto"/>
      </w:pPr>
      <w:r w:rsidRPr="005A596D">
        <w:t>Promover a organização técnica e administrativa dos serviços, de modo a conduzi-los eficaz e eficientemente, de acordo com os documentos e especificações que integram este Termo de Referência, no prazo determinado;</w:t>
      </w:r>
    </w:p>
    <w:p w14:paraId="00000281" w14:textId="77777777" w:rsidR="00AF1185" w:rsidRPr="005A596D" w:rsidRDefault="008C2669" w:rsidP="005666A1">
      <w:pPr>
        <w:numPr>
          <w:ilvl w:val="2"/>
          <w:numId w:val="4"/>
        </w:numPr>
        <w:tabs>
          <w:tab w:val="left" w:pos="1418"/>
          <w:tab w:val="left" w:pos="1701"/>
          <w:tab w:val="left" w:pos="1843"/>
        </w:tabs>
        <w:spacing w:line="360" w:lineRule="auto"/>
      </w:pPr>
      <w:r w:rsidRPr="005A596D">
        <w:t>Entregar os materiais de acordo com as condições, prazos propostos e dentro do período de validade ou garantia;</w:t>
      </w:r>
    </w:p>
    <w:p w14:paraId="00000282" w14:textId="77777777" w:rsidR="00AF1185" w:rsidRPr="005A596D" w:rsidRDefault="008C2669" w:rsidP="005666A1">
      <w:pPr>
        <w:numPr>
          <w:ilvl w:val="2"/>
          <w:numId w:val="4"/>
        </w:numPr>
        <w:tabs>
          <w:tab w:val="left" w:pos="1418"/>
          <w:tab w:val="left" w:pos="1701"/>
          <w:tab w:val="left" w:pos="1843"/>
        </w:tabs>
        <w:spacing w:line="360" w:lineRule="auto"/>
      </w:pPr>
      <w:r w:rsidRPr="005A596D">
        <w:t>Reparar, corrigir, remover ou substituir, às suas expensas, no total ou em parte, no prazo fixado pelo CONTRATANTE, os serviços efetuados se verificados vícios, defeitos ou incorreções resultantes da execução ou dos materiais empregados;</w:t>
      </w:r>
    </w:p>
    <w:p w14:paraId="00000283" w14:textId="134E5486" w:rsidR="00AF1185" w:rsidRPr="0086789F" w:rsidRDefault="008C2669" w:rsidP="003F64F8">
      <w:pPr>
        <w:numPr>
          <w:ilvl w:val="2"/>
          <w:numId w:val="4"/>
        </w:numPr>
        <w:tabs>
          <w:tab w:val="left" w:pos="1418"/>
          <w:tab w:val="left" w:pos="1701"/>
          <w:tab w:val="left" w:pos="1843"/>
        </w:tabs>
        <w:spacing w:line="360" w:lineRule="auto"/>
      </w:pPr>
      <w:r w:rsidRPr="005A596D">
        <w:t xml:space="preserve">Comunicar ao CONTRATANTE e à SEGER a interrupção do funcionamento da plataforma web, para manutenção preventiva e/ou atualização, com pelo menos 3 (três) </w:t>
      </w:r>
      <w:r w:rsidRPr="0086789F">
        <w:t xml:space="preserve">dias úteis de antecedência, podendo ocorrer sem penalidade desde que realizado entre as </w:t>
      </w:r>
      <w:r w:rsidR="00D36C65" w:rsidRPr="0086789F">
        <w:t>20:01</w:t>
      </w:r>
      <w:r w:rsidRPr="0086789F">
        <w:t xml:space="preserve">h e </w:t>
      </w:r>
      <w:r w:rsidR="00D36C65" w:rsidRPr="0086789F">
        <w:t>06:59</w:t>
      </w:r>
      <w:r w:rsidRPr="0086789F">
        <w:t>h da manhã;</w:t>
      </w:r>
    </w:p>
    <w:p w14:paraId="00000284" w14:textId="77777777" w:rsidR="00AF1185" w:rsidRPr="005A596D" w:rsidRDefault="008C2669" w:rsidP="005666A1">
      <w:pPr>
        <w:numPr>
          <w:ilvl w:val="3"/>
          <w:numId w:val="4"/>
        </w:numPr>
        <w:tabs>
          <w:tab w:val="left" w:pos="1418"/>
          <w:tab w:val="left" w:pos="1701"/>
          <w:tab w:val="left" w:pos="1843"/>
        </w:tabs>
        <w:spacing w:line="360" w:lineRule="auto"/>
      </w:pPr>
      <w:r w:rsidRPr="0086789F">
        <w:t>Caso o CONTRATADO necessite de prazo ou período diferente do acima estabeleci</w:t>
      </w:r>
      <w:r w:rsidRPr="005A596D">
        <w:t>do, deverá formalizar solicitação ao CONTRATANTE, que avaliará o pleito.</w:t>
      </w:r>
    </w:p>
    <w:p w14:paraId="00000285" w14:textId="77777777" w:rsidR="00AF1185" w:rsidRPr="005A596D" w:rsidRDefault="008C2669" w:rsidP="005666A1">
      <w:pPr>
        <w:numPr>
          <w:ilvl w:val="2"/>
          <w:numId w:val="4"/>
        </w:numPr>
        <w:tabs>
          <w:tab w:val="left" w:pos="1418"/>
          <w:tab w:val="left" w:pos="1701"/>
          <w:tab w:val="left" w:pos="1843"/>
        </w:tabs>
        <w:spacing w:line="360" w:lineRule="auto"/>
      </w:pPr>
      <w:r w:rsidRPr="005A596D">
        <w:t>Disponibilizar Central de Atendimento com canais de comunicação eficientes ao longo da vigência contratual;</w:t>
      </w:r>
    </w:p>
    <w:p w14:paraId="00000286" w14:textId="77777777" w:rsidR="00AF1185" w:rsidRPr="005A596D" w:rsidRDefault="008C2669" w:rsidP="005666A1">
      <w:pPr>
        <w:numPr>
          <w:ilvl w:val="2"/>
          <w:numId w:val="4"/>
        </w:numPr>
        <w:tabs>
          <w:tab w:val="left" w:pos="1418"/>
          <w:tab w:val="left" w:pos="1701"/>
          <w:tab w:val="left" w:pos="1843"/>
        </w:tabs>
        <w:spacing w:line="360" w:lineRule="auto"/>
      </w:pPr>
      <w:r w:rsidRPr="005A596D">
        <w:t xml:space="preserve">Executar o objeto contratado, por intermédio exclusivo de funcionários identificados e em quantitativo suficiente, visando um relacionamento que possibilite comunicação efetiva e saneamento célere de eventuais problemas na prestação dos serviços, bem como, comunicar imediatamente ao CONTRATANTE as mudanças no quadro de funcionários que afetem a prestação de serviços; </w:t>
      </w:r>
    </w:p>
    <w:p w14:paraId="00000287" w14:textId="77777777" w:rsidR="00AF1185" w:rsidRPr="005A596D" w:rsidRDefault="008C2669" w:rsidP="005666A1">
      <w:pPr>
        <w:numPr>
          <w:ilvl w:val="2"/>
          <w:numId w:val="4"/>
        </w:numPr>
        <w:tabs>
          <w:tab w:val="left" w:pos="1418"/>
          <w:tab w:val="left" w:pos="1701"/>
          <w:tab w:val="left" w:pos="1843"/>
        </w:tabs>
        <w:spacing w:line="360" w:lineRule="auto"/>
      </w:pPr>
      <w:r w:rsidRPr="005A596D">
        <w:t xml:space="preserve">Disponibilizar, na execução do serviço contratado, pessoal que atenda, dentre outros, os seguintes aspectos: qualificação para o exercício das atividades que lhe forem confiadas e bons princípios de urbanidade; </w:t>
      </w:r>
    </w:p>
    <w:p w14:paraId="00000288" w14:textId="77777777" w:rsidR="00AF1185" w:rsidRPr="005A596D" w:rsidRDefault="008C2669" w:rsidP="00C80C10">
      <w:pPr>
        <w:numPr>
          <w:ilvl w:val="2"/>
          <w:numId w:val="4"/>
        </w:numPr>
        <w:tabs>
          <w:tab w:val="left" w:pos="1418"/>
          <w:tab w:val="left" w:pos="1701"/>
          <w:tab w:val="left" w:pos="1843"/>
        </w:tabs>
        <w:spacing w:line="360" w:lineRule="auto"/>
      </w:pPr>
      <w:r w:rsidRPr="005A596D">
        <w:t>Manter um Preposto apto a esclarecer dúvidas/questões e solucionar problemas relacionados aos serviços prestados, com presteza, durante todo o período de vigência contratual, inclusive representar ao CONTRATADO administrativamente, sempre que necessário, devendo indicá-lo mediante declaração específica, na qual constarão todos os dados necessários, tais como nome completo, números de identidade e do CPF, endereço, telefones comercial e de celular, e-mail, além dos dados relacionados à sua qualificação profissional, entre outros;</w:t>
      </w:r>
    </w:p>
    <w:p w14:paraId="00000289" w14:textId="77777777" w:rsidR="00AF1185" w:rsidRPr="005A596D" w:rsidRDefault="008C2669" w:rsidP="005666A1">
      <w:pPr>
        <w:numPr>
          <w:ilvl w:val="3"/>
          <w:numId w:val="4"/>
        </w:numPr>
        <w:tabs>
          <w:tab w:val="left" w:pos="1418"/>
          <w:tab w:val="left" w:pos="1701"/>
          <w:tab w:val="left" w:pos="1843"/>
        </w:tabs>
        <w:spacing w:line="360" w:lineRule="auto"/>
      </w:pPr>
      <w:r w:rsidRPr="005A596D">
        <w:t>O atendimento do Preposto deverá ocorrer em horário de expediente normal, de segunda a sexta-feira, excluindo feriados, para atender eventuais demandas relacionadas aos serviços contratados.</w:t>
      </w:r>
    </w:p>
    <w:p w14:paraId="0000028A" w14:textId="77777777" w:rsidR="00AF1185" w:rsidRPr="005A596D" w:rsidRDefault="008C2669" w:rsidP="005666A1">
      <w:pPr>
        <w:numPr>
          <w:ilvl w:val="3"/>
          <w:numId w:val="4"/>
        </w:numPr>
        <w:tabs>
          <w:tab w:val="left" w:pos="1418"/>
          <w:tab w:val="left" w:pos="1701"/>
          <w:tab w:val="left" w:pos="1843"/>
        </w:tabs>
        <w:spacing w:line="360" w:lineRule="auto"/>
      </w:pPr>
      <w:r w:rsidRPr="005A596D">
        <w:t>O Preposto do CONTRATADO deverá ter um suplente que o representará em eventuais ausências, como férias, atestados médicos, dentre outros.</w:t>
      </w:r>
    </w:p>
    <w:p w14:paraId="0000028B" w14:textId="77777777" w:rsidR="00AF1185" w:rsidRPr="005A596D" w:rsidRDefault="008C2669" w:rsidP="005666A1">
      <w:pPr>
        <w:numPr>
          <w:ilvl w:val="3"/>
          <w:numId w:val="4"/>
        </w:numPr>
        <w:tabs>
          <w:tab w:val="left" w:pos="1418"/>
          <w:tab w:val="left" w:pos="1701"/>
          <w:tab w:val="left" w:pos="1843"/>
        </w:tabs>
        <w:spacing w:line="360" w:lineRule="auto"/>
      </w:pPr>
      <w:r w:rsidRPr="005A596D">
        <w:t>O Preposto responderá no prazo de até 03 (três) dias úteis eventuais notificações apresentadas pelo CONTRATANTE.</w:t>
      </w:r>
    </w:p>
    <w:p w14:paraId="0000028C" w14:textId="77777777" w:rsidR="00AF1185" w:rsidRPr="005A596D" w:rsidRDefault="008C2669" w:rsidP="005666A1">
      <w:pPr>
        <w:numPr>
          <w:ilvl w:val="2"/>
          <w:numId w:val="4"/>
        </w:numPr>
        <w:tabs>
          <w:tab w:val="left" w:pos="1418"/>
          <w:tab w:val="left" w:pos="1701"/>
          <w:tab w:val="left" w:pos="1843"/>
        </w:tabs>
        <w:spacing w:line="360" w:lineRule="auto"/>
      </w:pPr>
      <w:r w:rsidRPr="005A596D">
        <w:t>Responsabilizar-se por todas as despesas com materiais, mão de obra, transportes, alimentação, hospedagem, equipamentos, máquinas, seguros, taxas, tributos, incidências fiscais, trabalhistas e previdenciárias, salários, custos diretos e indiretos, encargos sociais e contribuições de qualquer natureza ou espécie, necessários à perfeita execução do Contrato;</w:t>
      </w:r>
    </w:p>
    <w:p w14:paraId="0000028D" w14:textId="77777777" w:rsidR="00AF1185" w:rsidRPr="005A596D" w:rsidRDefault="008C2669" w:rsidP="005666A1">
      <w:pPr>
        <w:numPr>
          <w:ilvl w:val="2"/>
          <w:numId w:val="4"/>
        </w:numPr>
        <w:tabs>
          <w:tab w:val="left" w:pos="1418"/>
          <w:tab w:val="left" w:pos="1701"/>
          <w:tab w:val="left" w:pos="1843"/>
        </w:tabs>
        <w:spacing w:line="360" w:lineRule="auto"/>
      </w:pPr>
      <w:r w:rsidRPr="005A596D">
        <w:t>Arcar com o ônus decorrente de eventual equívoco no dimensionamento dos quantitativos de sua proposta comercial, inclusive quanto aos custos variáveis decorrentes de fatores futuros incertos, devendo complementá-los caso o previsto inicialmente em sua proposta não seja satisfatório para o atendimento do objeto, exceto em caso fortuito ou força maior;</w:t>
      </w:r>
    </w:p>
    <w:p w14:paraId="0000028E" w14:textId="3AF2F4A1" w:rsidR="00AF1185" w:rsidRPr="005A596D" w:rsidRDefault="008C2669" w:rsidP="005666A1">
      <w:pPr>
        <w:numPr>
          <w:ilvl w:val="2"/>
          <w:numId w:val="4"/>
        </w:numPr>
        <w:tabs>
          <w:tab w:val="left" w:pos="1418"/>
          <w:tab w:val="left" w:pos="1701"/>
          <w:tab w:val="left" w:pos="1843"/>
        </w:tabs>
        <w:spacing w:line="360" w:lineRule="auto"/>
      </w:pPr>
      <w:r w:rsidRPr="005A596D">
        <w:t xml:space="preserve">Firmar à época da assinatura do contrato o TERMO DE PROTEÇÃO DE DADOS PESSOAIS (ANEXO </w:t>
      </w:r>
      <w:r w:rsidR="00E500B6" w:rsidRPr="005A596D">
        <w:t>I</w:t>
      </w:r>
      <w:r w:rsidR="003F0005" w:rsidRPr="005A596D">
        <w:t>.</w:t>
      </w:r>
      <w:r w:rsidR="00DB5B93">
        <w:t>H</w:t>
      </w:r>
      <w:r w:rsidRPr="005A596D">
        <w:t>) e guardar sigilo sobre todas as informações obtidas em decorrência do cumprimento do contrato;</w:t>
      </w:r>
    </w:p>
    <w:p w14:paraId="0000028F" w14:textId="77777777" w:rsidR="00AF1185" w:rsidRPr="005A596D" w:rsidRDefault="008C2669" w:rsidP="005666A1">
      <w:pPr>
        <w:numPr>
          <w:ilvl w:val="2"/>
          <w:numId w:val="4"/>
        </w:numPr>
        <w:tabs>
          <w:tab w:val="left" w:pos="1418"/>
          <w:tab w:val="left" w:pos="1701"/>
          <w:tab w:val="left" w:pos="1843"/>
        </w:tabs>
        <w:spacing w:line="360" w:lineRule="auto"/>
      </w:pPr>
      <w:r w:rsidRPr="005A596D">
        <w:t>Manter, durante toda a execução do Contrato, em compatibilidade com as obrigações assumidas, todas as condições de habilitação e qualificação exigidas na licitação, conforme dispõe o inciso XVI do art. 92 da Lei Federal 14.133/2021, inclusive o Certificado de Registro Cadastral - CRC atualizado;</w:t>
      </w:r>
    </w:p>
    <w:p w14:paraId="00000290" w14:textId="77777777" w:rsidR="00AF1185" w:rsidRPr="005A596D" w:rsidRDefault="008C2669" w:rsidP="005666A1">
      <w:pPr>
        <w:numPr>
          <w:ilvl w:val="2"/>
          <w:numId w:val="4"/>
        </w:numPr>
        <w:tabs>
          <w:tab w:val="left" w:pos="1418"/>
          <w:tab w:val="left" w:pos="1701"/>
          <w:tab w:val="left" w:pos="1843"/>
        </w:tabs>
        <w:spacing w:line="360" w:lineRule="auto"/>
      </w:pPr>
      <w:r w:rsidRPr="005A596D">
        <w:t>Disponibilizar, a qualquer tempo, todas as condições necessárias para auditoria e avaliação dos serviços relacionados neste instrumento;</w:t>
      </w:r>
    </w:p>
    <w:p w14:paraId="00000291" w14:textId="5DA3CDC4" w:rsidR="00AF1185" w:rsidRPr="005A596D" w:rsidRDefault="008C2669">
      <w:pPr>
        <w:numPr>
          <w:ilvl w:val="2"/>
          <w:numId w:val="4"/>
        </w:numPr>
        <w:tabs>
          <w:tab w:val="left" w:pos="1418"/>
          <w:tab w:val="left" w:pos="1701"/>
          <w:tab w:val="left" w:pos="1843"/>
        </w:tabs>
        <w:spacing w:line="360" w:lineRule="auto"/>
      </w:pPr>
      <w:r w:rsidRPr="005A596D">
        <w:t xml:space="preserve">Promover a manutenção do sistema web e responsabilizar-se pelo diagnóstico e correção dos problemas constatados, que forem causadores de desempenhos inferiores aos recomendados, devido a qualquer problema, sem ônus para os </w:t>
      </w:r>
      <w:r w:rsidR="00F973B1" w:rsidRPr="005A596D">
        <w:t>órgãos participantes</w:t>
      </w:r>
      <w:r w:rsidRPr="005A596D">
        <w:t>;</w:t>
      </w:r>
    </w:p>
    <w:p w14:paraId="7019BE7A" w14:textId="03466CD8" w:rsidR="00D71421" w:rsidRPr="005A596D" w:rsidRDefault="00D71421" w:rsidP="00D71421">
      <w:pPr>
        <w:numPr>
          <w:ilvl w:val="3"/>
          <w:numId w:val="4"/>
        </w:numPr>
        <w:tabs>
          <w:tab w:val="left" w:pos="1418"/>
          <w:tab w:val="left" w:pos="1701"/>
          <w:tab w:val="left" w:pos="1843"/>
        </w:tabs>
        <w:spacing w:line="360" w:lineRule="auto"/>
      </w:pPr>
      <w:r w:rsidRPr="005A596D">
        <w:t>Descartados os problemas de infraestrutura, serão abertos chamados de manutenção pelo CONTRATADO e os serviços de reparo deverão ser concluídos em um prazo compatível com o nível de criticidade especificado no momento da abertura do chamado,</w:t>
      </w:r>
      <w:r w:rsidR="00836283">
        <w:t xml:space="preserve"> </w:t>
      </w:r>
      <w:r w:rsidR="00836283" w:rsidRPr="00836283">
        <w:t xml:space="preserve">pelo Canal de Atendimento, </w:t>
      </w:r>
      <w:r w:rsidR="00836283">
        <w:t>contados apenas no prazo de funcionamento da Central,</w:t>
      </w:r>
      <w:r w:rsidRPr="005A596D">
        <w:t xml:space="preserve"> conforme Tabela 3:</w:t>
      </w:r>
    </w:p>
    <w:p w14:paraId="33C694D6" w14:textId="111F280D" w:rsidR="00D71421" w:rsidRPr="005A596D" w:rsidRDefault="00D71421" w:rsidP="00D71421">
      <w:pPr>
        <w:pStyle w:val="PargrafodaLista"/>
        <w:spacing w:before="0" w:after="0"/>
        <w:ind w:left="851"/>
        <w:contextualSpacing w:val="0"/>
        <w:rPr>
          <w:rFonts w:asciiTheme="minorHAnsi" w:hAnsiTheme="minorHAnsi" w:cstheme="minorHAnsi"/>
          <w:b/>
          <w:bCs/>
          <w:sz w:val="18"/>
          <w:szCs w:val="18"/>
        </w:rPr>
      </w:pPr>
      <w:r w:rsidRPr="005A596D">
        <w:rPr>
          <w:rFonts w:asciiTheme="minorHAnsi" w:hAnsiTheme="minorHAnsi" w:cstheme="minorHAnsi"/>
          <w:b/>
          <w:bCs/>
          <w:sz w:val="18"/>
          <w:szCs w:val="18"/>
        </w:rPr>
        <w:t>TABELA 3 – Prazo para atendimento das inconsistências no sistema</w:t>
      </w:r>
    </w:p>
    <w:p w14:paraId="3A4C944B" w14:textId="389969E4" w:rsidR="00D71421" w:rsidRPr="005A596D" w:rsidRDefault="00D71421" w:rsidP="00D71421">
      <w:pPr>
        <w:pStyle w:val="PargrafodaLista"/>
        <w:spacing w:before="0" w:after="0"/>
        <w:ind w:left="851"/>
        <w:contextualSpacing w:val="0"/>
        <w:rPr>
          <w:rFonts w:asciiTheme="minorHAnsi" w:hAnsiTheme="minorHAnsi" w:cstheme="minorHAnsi"/>
          <w:b/>
          <w:bCs/>
          <w:i/>
          <w:iCs/>
          <w:sz w:val="18"/>
          <w:szCs w:val="18"/>
        </w:rPr>
      </w:pPr>
      <w:r w:rsidRPr="005A596D">
        <w:rPr>
          <w:noProof/>
        </w:rPr>
        <w:drawing>
          <wp:inline distT="0" distB="0" distL="0" distR="0" wp14:anchorId="52AA42A1" wp14:editId="68CAFA2B">
            <wp:extent cx="5200015" cy="930275"/>
            <wp:effectExtent l="0" t="0" r="635"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015" cy="930275"/>
                    </a:xfrm>
                    <a:prstGeom prst="rect">
                      <a:avLst/>
                    </a:prstGeom>
                    <a:noFill/>
                    <a:ln>
                      <a:noFill/>
                    </a:ln>
                  </pic:spPr>
                </pic:pic>
              </a:graphicData>
            </a:graphic>
          </wp:inline>
        </w:drawing>
      </w:r>
    </w:p>
    <w:p w14:paraId="70801489" w14:textId="77777777" w:rsidR="00D71421" w:rsidRPr="005A596D" w:rsidRDefault="00D71421" w:rsidP="00D71421">
      <w:pPr>
        <w:pStyle w:val="PargrafodaLista"/>
        <w:spacing w:before="0" w:after="0"/>
        <w:ind w:left="851"/>
        <w:contextualSpacing w:val="0"/>
        <w:rPr>
          <w:rFonts w:asciiTheme="minorHAnsi" w:hAnsiTheme="minorHAnsi" w:cstheme="minorHAnsi"/>
          <w:b/>
          <w:bCs/>
          <w:i/>
          <w:iCs/>
          <w:sz w:val="18"/>
          <w:szCs w:val="18"/>
        </w:rPr>
      </w:pPr>
    </w:p>
    <w:p w14:paraId="00000292" w14:textId="77777777" w:rsidR="00AF1185" w:rsidRPr="005A596D" w:rsidRDefault="008C2669" w:rsidP="005666A1">
      <w:pPr>
        <w:numPr>
          <w:ilvl w:val="2"/>
          <w:numId w:val="4"/>
        </w:numPr>
        <w:tabs>
          <w:tab w:val="left" w:pos="1418"/>
          <w:tab w:val="left" w:pos="1701"/>
          <w:tab w:val="left" w:pos="1843"/>
        </w:tabs>
        <w:spacing w:line="360" w:lineRule="auto"/>
      </w:pPr>
      <w:r w:rsidRPr="005A596D">
        <w:t>Prestar assistência técnica permanente, mediante chamados técnicos encaminhados, preferencialmente, por via do sistema web, em funcionalidade específica para este fim;</w:t>
      </w:r>
    </w:p>
    <w:p w14:paraId="00000293" w14:textId="12B06F61" w:rsidR="00AF1185" w:rsidRPr="005A596D" w:rsidRDefault="008C2669" w:rsidP="005666A1">
      <w:pPr>
        <w:numPr>
          <w:ilvl w:val="2"/>
          <w:numId w:val="4"/>
        </w:numPr>
        <w:tabs>
          <w:tab w:val="left" w:pos="1418"/>
          <w:tab w:val="left" w:pos="1701"/>
          <w:tab w:val="left" w:pos="1843"/>
        </w:tabs>
        <w:spacing w:line="360" w:lineRule="auto"/>
      </w:pPr>
      <w:r w:rsidRPr="005A596D">
        <w:t xml:space="preserve">Cumprir os procedimentos de segurança adotados para entrada nas instalações dos </w:t>
      </w:r>
      <w:r w:rsidR="00F973B1" w:rsidRPr="005A596D">
        <w:t>órgãos participantes</w:t>
      </w:r>
      <w:r w:rsidRPr="005A596D">
        <w:t>;</w:t>
      </w:r>
    </w:p>
    <w:p w14:paraId="00000294" w14:textId="41045368" w:rsidR="00AF1185" w:rsidRPr="005A596D" w:rsidRDefault="008C2669" w:rsidP="005666A1">
      <w:pPr>
        <w:numPr>
          <w:ilvl w:val="2"/>
          <w:numId w:val="4"/>
        </w:numPr>
        <w:tabs>
          <w:tab w:val="left" w:pos="1418"/>
          <w:tab w:val="left" w:pos="1701"/>
          <w:tab w:val="left" w:pos="1843"/>
        </w:tabs>
        <w:spacing w:line="360" w:lineRule="auto"/>
      </w:pPr>
      <w:r w:rsidRPr="005A596D">
        <w:t xml:space="preserve">Manter sigilo, sob pena de responsabilidade civil, penal e administrativa, sobre todo e qualquer assunto e documento de interesse dos </w:t>
      </w:r>
      <w:r w:rsidR="00F973B1" w:rsidRPr="005A596D">
        <w:t>órgãos participantes</w:t>
      </w:r>
      <w:r w:rsidRPr="005A596D">
        <w:t>, ou de terceiros, de que tomar conhecimento em razão da execução do objeto deste contrato, devendo orientar seus empregados a observar rigorosamente esta determinação;</w:t>
      </w:r>
    </w:p>
    <w:p w14:paraId="00000295" w14:textId="77777777" w:rsidR="00AF1185" w:rsidRPr="005A596D" w:rsidRDefault="008C2669" w:rsidP="005666A1">
      <w:pPr>
        <w:numPr>
          <w:ilvl w:val="2"/>
          <w:numId w:val="4"/>
        </w:numPr>
        <w:tabs>
          <w:tab w:val="left" w:pos="1418"/>
          <w:tab w:val="left" w:pos="1701"/>
          <w:tab w:val="left" w:pos="1843"/>
        </w:tabs>
        <w:spacing w:line="360" w:lineRule="auto"/>
      </w:pPr>
      <w:r w:rsidRPr="005A596D">
        <w:t>Atender aos critérios de sustentabilidade durante toda a execução dos serviços contratados;</w:t>
      </w:r>
    </w:p>
    <w:p w14:paraId="00000296" w14:textId="77777777" w:rsidR="00AF1185" w:rsidRPr="005A596D" w:rsidRDefault="008C2669" w:rsidP="005666A1">
      <w:pPr>
        <w:numPr>
          <w:ilvl w:val="2"/>
          <w:numId w:val="4"/>
        </w:numPr>
        <w:tabs>
          <w:tab w:val="left" w:pos="1418"/>
          <w:tab w:val="left" w:pos="1701"/>
          <w:tab w:val="left" w:pos="1843"/>
        </w:tabs>
        <w:spacing w:line="360" w:lineRule="auto"/>
      </w:pPr>
      <w:r w:rsidRPr="005A596D">
        <w:t>Cumprir o estabelecido no Decreto Estadual 4.251-R/2018, se obrigando a efetivar a contratação de mão de obra necessária à execução de obra ou serviço advinda do sistema penitenciário estadual, no percentual de 6% (seis por cento) de mão de obra total para a execução do objeto contratual, nos termos do art. 36 da Lei 7.210/1984;</w:t>
      </w:r>
    </w:p>
    <w:p w14:paraId="00000297" w14:textId="74DB3220" w:rsidR="00AF1185" w:rsidRPr="005A596D" w:rsidRDefault="008C2669" w:rsidP="00C80C10">
      <w:pPr>
        <w:numPr>
          <w:ilvl w:val="2"/>
          <w:numId w:val="4"/>
        </w:numPr>
        <w:tabs>
          <w:tab w:val="left" w:pos="1418"/>
          <w:tab w:val="left" w:pos="1701"/>
          <w:tab w:val="left" w:pos="1843"/>
        </w:tabs>
        <w:spacing w:line="360" w:lineRule="auto"/>
      </w:pPr>
      <w:r w:rsidRPr="005A596D">
        <w:t xml:space="preserve">Formalizar após o término do contrato ou da prorrogação do contrato, a DECLARAÇÃO DE QUITAÇÃO DE DÉBITOS (ANEXO </w:t>
      </w:r>
      <w:r w:rsidR="003F0005" w:rsidRPr="005A596D">
        <w:t>I.</w:t>
      </w:r>
      <w:r w:rsidR="00DB5B93">
        <w:t>I</w:t>
      </w:r>
      <w:r w:rsidRPr="005A596D">
        <w:t>), no prazo máximo de 30 (trinta) dias, em papel timbrado da empresa, devidamente assinado por seu representante legal;</w:t>
      </w:r>
    </w:p>
    <w:p w14:paraId="00000298" w14:textId="77777777" w:rsidR="00AF1185" w:rsidRPr="005A596D" w:rsidRDefault="008C2669" w:rsidP="005666A1">
      <w:pPr>
        <w:numPr>
          <w:ilvl w:val="3"/>
          <w:numId w:val="4"/>
        </w:numPr>
        <w:tabs>
          <w:tab w:val="left" w:pos="1418"/>
          <w:tab w:val="left" w:pos="1701"/>
          <w:tab w:val="left" w:pos="1843"/>
        </w:tabs>
        <w:spacing w:line="360" w:lineRule="auto"/>
      </w:pPr>
      <w:r w:rsidRPr="005A596D">
        <w:t>Na hipótese de a Declaração de Quitação não ser fornecida dentro no prazo fixado, será considerada como plena, rasa e total a quitação em favor do CONTRATANTE dos débitos referentes à presente contratação.</w:t>
      </w:r>
    </w:p>
    <w:p w14:paraId="00000299" w14:textId="77777777" w:rsidR="00AF1185" w:rsidRPr="005A596D" w:rsidRDefault="008C2669" w:rsidP="005666A1">
      <w:pPr>
        <w:numPr>
          <w:ilvl w:val="2"/>
          <w:numId w:val="4"/>
        </w:numPr>
        <w:tabs>
          <w:tab w:val="left" w:pos="1418"/>
          <w:tab w:val="left" w:pos="1701"/>
          <w:tab w:val="left" w:pos="1843"/>
        </w:tabs>
        <w:spacing w:line="360" w:lineRule="auto"/>
      </w:pPr>
      <w:r w:rsidRPr="005A596D">
        <w:t>Possibilitar ao CONTRATANTE e à SEGER acesso irrestrito ao módulo de relatórios da solução tecnológica por 90 (noventa) dias após o término do Contrato, para consulta e geração de informações, inclusive em caso de falência, recuperação judicial ou extrajudicial e descontinuidade total ou parcial da solução, permitindo ao CONTRATANTE a extração de relatórios gerenciais necessários à fiscalização e à manutenção da base histórica do Contrato.</w:t>
      </w:r>
    </w:p>
    <w:p w14:paraId="0000029A" w14:textId="12FA4FF6" w:rsidR="00AF1185" w:rsidRPr="005A596D" w:rsidRDefault="008C2669" w:rsidP="005666A1">
      <w:pPr>
        <w:pStyle w:val="Ttulo1"/>
        <w:numPr>
          <w:ilvl w:val="0"/>
          <w:numId w:val="4"/>
        </w:numPr>
        <w:shd w:val="clear" w:color="auto" w:fill="D9D9D9" w:themeFill="background1" w:themeFillShade="D9"/>
        <w:spacing w:before="240" w:line="276" w:lineRule="auto"/>
        <w:ind w:left="397" w:hanging="397"/>
        <w:rPr>
          <w:rFonts w:eastAsia="Times New Roman"/>
          <w:bCs/>
        </w:rPr>
      </w:pPr>
      <w:r w:rsidRPr="005A596D">
        <w:rPr>
          <w:rFonts w:eastAsia="Times New Roman"/>
          <w:bCs/>
        </w:rPr>
        <w:t>SANÇÕES ADMINISTRATIVAS</w:t>
      </w:r>
      <w:r w:rsidR="00546370" w:rsidRPr="005A596D">
        <w:rPr>
          <w:rFonts w:eastAsia="Times New Roman"/>
          <w:bCs/>
        </w:rPr>
        <w:t xml:space="preserve"> </w:t>
      </w:r>
    </w:p>
    <w:p w14:paraId="0000029C"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Comete infração administrativa, nos termos da Lei nº 14.133/2021, o CONTRATADO que:</w:t>
      </w:r>
    </w:p>
    <w:p w14:paraId="0000029D" w14:textId="77777777" w:rsidR="00AF1185" w:rsidRPr="005A596D" w:rsidRDefault="008C2669" w:rsidP="005666A1">
      <w:pPr>
        <w:numPr>
          <w:ilvl w:val="0"/>
          <w:numId w:val="13"/>
        </w:numPr>
        <w:spacing w:line="360" w:lineRule="auto"/>
      </w:pPr>
      <w:r w:rsidRPr="005A596D">
        <w:t xml:space="preserve">der causa à inexecução parcial do contrato; </w:t>
      </w:r>
    </w:p>
    <w:p w14:paraId="0000029E" w14:textId="77777777" w:rsidR="00AF1185" w:rsidRPr="005A596D" w:rsidRDefault="008C2669" w:rsidP="005666A1">
      <w:pPr>
        <w:numPr>
          <w:ilvl w:val="0"/>
          <w:numId w:val="13"/>
        </w:numPr>
        <w:spacing w:line="360" w:lineRule="auto"/>
      </w:pPr>
      <w:r w:rsidRPr="005A596D">
        <w:t xml:space="preserve">der causa à inexecução parcial do contrato que cause grave dano à Administração ou ao funcionamento dos serviços públicos ou ao interesse coletivo; </w:t>
      </w:r>
    </w:p>
    <w:p w14:paraId="0000029F" w14:textId="77777777" w:rsidR="00AF1185" w:rsidRPr="005A596D" w:rsidRDefault="008C2669" w:rsidP="005666A1">
      <w:pPr>
        <w:numPr>
          <w:ilvl w:val="0"/>
          <w:numId w:val="13"/>
        </w:numPr>
        <w:spacing w:line="360" w:lineRule="auto"/>
      </w:pPr>
      <w:r w:rsidRPr="005A596D">
        <w:t>der causa à inexecução total do contrato;</w:t>
      </w:r>
    </w:p>
    <w:p w14:paraId="000002A0" w14:textId="77777777" w:rsidR="00AF1185" w:rsidRPr="005A596D" w:rsidRDefault="008C2669" w:rsidP="005666A1">
      <w:pPr>
        <w:numPr>
          <w:ilvl w:val="0"/>
          <w:numId w:val="13"/>
        </w:numPr>
        <w:spacing w:line="360" w:lineRule="auto"/>
      </w:pPr>
      <w:r w:rsidRPr="005A596D">
        <w:t>ensejar o retardamento da execução ou da entrega do objeto da contratação sem motivo justificado;</w:t>
      </w:r>
    </w:p>
    <w:p w14:paraId="000002A1" w14:textId="77777777" w:rsidR="00AF1185" w:rsidRPr="005A596D" w:rsidRDefault="008C2669" w:rsidP="005666A1">
      <w:pPr>
        <w:numPr>
          <w:ilvl w:val="0"/>
          <w:numId w:val="13"/>
        </w:numPr>
        <w:spacing w:line="360" w:lineRule="auto"/>
      </w:pPr>
      <w:r w:rsidRPr="005A596D">
        <w:t>apresentar documentação falsa ou prestar declaração falsa durante a execução do contrato;</w:t>
      </w:r>
    </w:p>
    <w:p w14:paraId="000002A2" w14:textId="77777777" w:rsidR="00AF1185" w:rsidRPr="005A596D" w:rsidRDefault="008C2669" w:rsidP="005666A1">
      <w:pPr>
        <w:numPr>
          <w:ilvl w:val="0"/>
          <w:numId w:val="13"/>
        </w:numPr>
        <w:spacing w:line="360" w:lineRule="auto"/>
      </w:pPr>
      <w:r w:rsidRPr="005A596D">
        <w:t>praticar ato fraudulento na execução do contrato;</w:t>
      </w:r>
    </w:p>
    <w:p w14:paraId="000002A3" w14:textId="77777777" w:rsidR="00AF1185" w:rsidRPr="005A596D" w:rsidRDefault="008C2669" w:rsidP="005666A1">
      <w:pPr>
        <w:numPr>
          <w:ilvl w:val="0"/>
          <w:numId w:val="13"/>
        </w:numPr>
        <w:spacing w:line="360" w:lineRule="auto"/>
      </w:pPr>
      <w:r w:rsidRPr="005A596D">
        <w:t>comportar-se de modo inidôneo ou cometer fraude de qualquer natureza;</w:t>
      </w:r>
    </w:p>
    <w:p w14:paraId="000002A4" w14:textId="77777777" w:rsidR="00AF1185" w:rsidRPr="005A596D" w:rsidRDefault="008C2669" w:rsidP="005666A1">
      <w:pPr>
        <w:numPr>
          <w:ilvl w:val="0"/>
          <w:numId w:val="13"/>
        </w:numPr>
        <w:spacing w:line="360" w:lineRule="auto"/>
      </w:pPr>
      <w:r w:rsidRPr="005A596D">
        <w:t>praticar ato lesivo previsto no art. 5º da Lei nº 12.846, de 1º de agosto de 2013.</w:t>
      </w:r>
    </w:p>
    <w:p w14:paraId="000002A6"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Serão aplicadas ao CONTRATADO que incorrer nas infrações acima descritas as seguintes sanções:</w:t>
      </w:r>
    </w:p>
    <w:p w14:paraId="000002A7" w14:textId="77777777" w:rsidR="00AF1185" w:rsidRPr="005A596D" w:rsidRDefault="008C2669" w:rsidP="005666A1">
      <w:pPr>
        <w:numPr>
          <w:ilvl w:val="0"/>
          <w:numId w:val="6"/>
        </w:numPr>
        <w:spacing w:line="360" w:lineRule="auto"/>
        <w:ind w:left="708" w:hanging="283"/>
      </w:pPr>
      <w:r w:rsidRPr="005A596D">
        <w:rPr>
          <w:b/>
        </w:rPr>
        <w:t>Advertência</w:t>
      </w:r>
      <w:r w:rsidRPr="005A596D">
        <w:t xml:space="preserve">, quando o CONTRATADO der causa à inexecução parcial do contrato, sempre que não se justificar a imposição de penalidade mais grave (art. 156, §2º, da Lei nº 14.133/2021); </w:t>
      </w:r>
    </w:p>
    <w:p w14:paraId="000002A8" w14:textId="5A81BCBC" w:rsidR="00AF1185" w:rsidRPr="005A596D" w:rsidRDefault="008C2669" w:rsidP="005666A1">
      <w:pPr>
        <w:numPr>
          <w:ilvl w:val="0"/>
          <w:numId w:val="6"/>
        </w:numPr>
        <w:spacing w:line="360" w:lineRule="auto"/>
        <w:ind w:left="708" w:hanging="283"/>
      </w:pPr>
      <w:r w:rsidRPr="005A596D">
        <w:rPr>
          <w:b/>
        </w:rPr>
        <w:t>Impedimento de licitar e contratar,</w:t>
      </w:r>
      <w:r w:rsidRPr="005A596D">
        <w:t xml:space="preserve"> quando praticadas as condutas descritas nas alíneas “b”, “c” e “d” do </w:t>
      </w:r>
      <w:r w:rsidR="006933D9" w:rsidRPr="005A596D">
        <w:t>Item</w:t>
      </w:r>
      <w:r w:rsidRPr="005A596D">
        <w:t xml:space="preserve"> acima deste Termo, sempre que não se justificar a imposição de penalidade mais grave (art. 156, § 4º, da Lei nº 14.133/2021);</w:t>
      </w:r>
    </w:p>
    <w:p w14:paraId="000002A9" w14:textId="2E267C20" w:rsidR="00AF1185" w:rsidRPr="005A596D" w:rsidRDefault="008C2669" w:rsidP="005666A1">
      <w:pPr>
        <w:numPr>
          <w:ilvl w:val="0"/>
          <w:numId w:val="6"/>
        </w:numPr>
        <w:spacing w:line="360" w:lineRule="auto"/>
        <w:ind w:left="708" w:hanging="283"/>
      </w:pPr>
      <w:r w:rsidRPr="005A596D">
        <w:rPr>
          <w:b/>
        </w:rPr>
        <w:t>Declaração de inidoneidade para licitar e contratar</w:t>
      </w:r>
      <w:r w:rsidRPr="005A596D">
        <w:t xml:space="preserve">, quando praticadas as condutas descritas nas alíneas “e”, “f”, “g” e “h” do </w:t>
      </w:r>
      <w:r w:rsidR="006933D9" w:rsidRPr="005A596D">
        <w:t>Item</w:t>
      </w:r>
      <w:r w:rsidRPr="005A596D">
        <w:t xml:space="preserve"> acima deste Termo, bem como nas alíneas “b”, “c” e “d”, que justifiquem a imposição de penalidade mais grave (art. 156, §5º, da Lei nº 14.133/2021); </w:t>
      </w:r>
    </w:p>
    <w:p w14:paraId="000002AA" w14:textId="5F695DE2" w:rsidR="00AF1185" w:rsidRPr="005A596D" w:rsidRDefault="008C2669" w:rsidP="005666A1">
      <w:pPr>
        <w:numPr>
          <w:ilvl w:val="0"/>
          <w:numId w:val="6"/>
        </w:numPr>
        <w:spacing w:line="360" w:lineRule="auto"/>
        <w:ind w:left="708" w:hanging="283"/>
      </w:pPr>
      <w:r w:rsidRPr="005A596D">
        <w:rPr>
          <w:b/>
        </w:rPr>
        <w:t>Multa</w:t>
      </w:r>
      <w:r w:rsidR="002B213D" w:rsidRPr="002B213D">
        <w:rPr>
          <w:bCs/>
        </w:rPr>
        <w:t xml:space="preserve"> (art. 156, II, e § 3º, da Lei 14.133/2021), observados os seguintes parâmetros:</w:t>
      </w:r>
    </w:p>
    <w:p w14:paraId="000002AB" w14:textId="35EC3A0E" w:rsidR="00AF1185" w:rsidRPr="005A596D" w:rsidRDefault="008C2669" w:rsidP="0009452F">
      <w:pPr>
        <w:spacing w:line="360" w:lineRule="auto"/>
        <w:ind w:left="850" w:hanging="283"/>
      </w:pPr>
      <w:r w:rsidRPr="005A596D">
        <w:t>1.</w:t>
      </w:r>
      <w:r w:rsidRPr="005A596D">
        <w:tab/>
      </w:r>
      <w:r w:rsidR="00A42C06" w:rsidRPr="002032ED">
        <w:t xml:space="preserve">Multa moratória </w:t>
      </w:r>
      <w:r w:rsidR="00A42C06" w:rsidRPr="004F03C1">
        <w:t xml:space="preserve">de 0,5% (cinco décimos por cento) </w:t>
      </w:r>
      <w:r w:rsidR="00A42C06" w:rsidRPr="002032ED">
        <w:t>por dia útil de atraso injustificado sobre o valor da parcela inadimplida, até o limite de 30 (trinta) dias</w:t>
      </w:r>
      <w:r w:rsidRPr="005A596D">
        <w:t>.</w:t>
      </w:r>
    </w:p>
    <w:p w14:paraId="000002AC" w14:textId="17319641" w:rsidR="00AF1185" w:rsidRPr="00654DE3" w:rsidRDefault="008C2669" w:rsidP="00382B99">
      <w:pPr>
        <w:tabs>
          <w:tab w:val="left" w:pos="1843"/>
        </w:tabs>
        <w:spacing w:line="360" w:lineRule="auto"/>
        <w:ind w:left="1276"/>
      </w:pPr>
      <w:r w:rsidRPr="00654DE3">
        <w:t>1.1.</w:t>
      </w:r>
      <w:r w:rsidRPr="00654DE3">
        <w:tab/>
      </w:r>
      <w:r w:rsidR="00E84077" w:rsidRPr="00654DE3">
        <w:t>O atraso superior a 30 (trinta) dias autoriza a Administração a promover a extinção unilateral do contrato por descumprimento ou cumprimento irregular, convertendo a multa moratória em multa compensatória (art. 162, parágrafo único, da Lei 14.133/2021).</w:t>
      </w:r>
      <w:r w:rsidRPr="00654DE3">
        <w:t xml:space="preserve">  </w:t>
      </w:r>
    </w:p>
    <w:p w14:paraId="42CB9AED" w14:textId="77777777" w:rsidR="004F03C1" w:rsidRPr="004F03C1" w:rsidRDefault="008C2669" w:rsidP="0009452F">
      <w:pPr>
        <w:spacing w:line="360" w:lineRule="auto"/>
        <w:ind w:left="850" w:hanging="283"/>
      </w:pPr>
      <w:r w:rsidRPr="005A596D">
        <w:t>2.</w:t>
      </w:r>
      <w:r w:rsidRPr="005A596D">
        <w:tab/>
      </w:r>
      <w:r w:rsidR="00A42C06" w:rsidRPr="002032ED">
        <w:t xml:space="preserve">Multa compensatória </w:t>
      </w:r>
      <w:r w:rsidR="00A42C06" w:rsidRPr="004F03C1">
        <w:t xml:space="preserve">de 0,5% (cinco décimos por cento) a 2% (dois por cento) </w:t>
      </w:r>
      <w:r w:rsidR="00A42C06" w:rsidRPr="002032ED">
        <w:t xml:space="preserve">incidente sobre o valor do contrato, para a infração descrita na alínea “a” do </w:t>
      </w:r>
      <w:r w:rsidR="00A42C06" w:rsidRPr="004F03C1">
        <w:t>subitem 12.1</w:t>
      </w:r>
      <w:r w:rsidR="004F03C1" w:rsidRPr="004F03C1">
        <w:t>, ressalvadas as seguintes infrações:</w:t>
      </w:r>
    </w:p>
    <w:p w14:paraId="6B8DFBA9" w14:textId="1EA6D349" w:rsidR="004F03C1" w:rsidRPr="004F03C1" w:rsidRDefault="004F03C1" w:rsidP="004F03C1">
      <w:pPr>
        <w:spacing w:line="360" w:lineRule="auto"/>
        <w:ind w:left="1418" w:hanging="10"/>
      </w:pPr>
      <w:r w:rsidRPr="004F03C1">
        <w:tab/>
        <w:t>2.1. Alocar funcionário sem qualificação para executar os serviços contratados, após reincidência formalmente notificada pelo órgão fiscalizador, por ocorrência; a multa será de 0,5% (cinco décimos por cento) por dia de manutenção do funcionário sem qualificação sobre o valor faturado no mês de ocorrência;</w:t>
      </w:r>
    </w:p>
    <w:p w14:paraId="40FC70EA" w14:textId="1E89D59E" w:rsidR="004F03C1" w:rsidRPr="004F03C1" w:rsidRDefault="004F03C1" w:rsidP="004F03C1">
      <w:pPr>
        <w:tabs>
          <w:tab w:val="left" w:pos="1985"/>
          <w:tab w:val="left" w:pos="2127"/>
        </w:tabs>
        <w:spacing w:line="360" w:lineRule="auto"/>
        <w:ind w:left="1418" w:hanging="10"/>
      </w:pPr>
      <w:r w:rsidRPr="004F03C1">
        <w:t>2.2 Deixar de cumprir determinação ou instrução complementar à perfeita execução do objeto, após reincidência formalmente notificada pelo órgão fiscalizador, por ocorrência; a multa será de 1% (um por cento) sobre o valor faturado no mês de ocorrência;</w:t>
      </w:r>
    </w:p>
    <w:p w14:paraId="2F8497DA" w14:textId="09B91687" w:rsidR="004F03C1" w:rsidRPr="004F03C1" w:rsidRDefault="004F03C1" w:rsidP="004F03C1">
      <w:pPr>
        <w:spacing w:line="360" w:lineRule="auto"/>
        <w:ind w:left="1418" w:hanging="10"/>
      </w:pPr>
      <w:r w:rsidRPr="004F03C1">
        <w:t xml:space="preserve">2.3 Deixar de cumprir quaisquer normas do Edital e seus Anexos não previstas neste rol de infrações, após reincidência formalmente notificada pelo órgão fiscalizador, por ocorrência; a multa será de 1% (um por cento) sobre o valor faturado no mês de ocorrência; </w:t>
      </w:r>
    </w:p>
    <w:p w14:paraId="455A37A4" w14:textId="0CDCF654" w:rsidR="004F03C1" w:rsidRPr="004F03C1" w:rsidRDefault="004F03C1" w:rsidP="004F03C1">
      <w:pPr>
        <w:spacing w:line="360" w:lineRule="auto"/>
        <w:ind w:left="1418" w:hanging="10"/>
      </w:pPr>
      <w:r w:rsidRPr="004F03C1">
        <w:t>2.4 Deixar de indicar e manter durante a execução do contrato os prepostos previstos no edital/contrato, após reincidência formalmente notificada pelo órgão fiscalizador, por ocorrência; a multa será de 0,5% (cinco décimos por cento) por dia em que não houver preposto disponível sobre o valor faturado no mês de ocorrência.</w:t>
      </w:r>
    </w:p>
    <w:p w14:paraId="000002AD" w14:textId="7C2C3C28" w:rsidR="00AF1185" w:rsidRPr="004F03C1" w:rsidRDefault="004F03C1" w:rsidP="004F03C1">
      <w:pPr>
        <w:spacing w:line="360" w:lineRule="auto"/>
        <w:ind w:left="1418" w:hanging="10"/>
      </w:pPr>
      <w:r w:rsidRPr="004F03C1">
        <w:t>2.5 Deixar inoperante o Sistema de Gestão do Almoxarifado Virtual por mais de 24 (vinte e quatro) horas, após reincidência formalmente notificada pelo órgão fiscalizador, por ocorrência; a multa será de 0,5% (cinco décimos por cento) ao dia sobre o valor faturado no mês de ocorrência.</w:t>
      </w:r>
    </w:p>
    <w:p w14:paraId="000002AE" w14:textId="321EDD3B" w:rsidR="00AF1185" w:rsidRPr="005A596D" w:rsidRDefault="008C2669" w:rsidP="0009452F">
      <w:pPr>
        <w:spacing w:line="360" w:lineRule="auto"/>
        <w:ind w:left="850" w:hanging="283"/>
      </w:pPr>
      <w:r w:rsidRPr="005A596D">
        <w:t>3.</w:t>
      </w:r>
      <w:r w:rsidRPr="005A596D">
        <w:tab/>
      </w:r>
      <w:r w:rsidR="00A42C06" w:rsidRPr="002032ED">
        <w:t xml:space="preserve">Multa compensatória de </w:t>
      </w:r>
      <w:r w:rsidR="00A42C06" w:rsidRPr="004F03C1">
        <w:t>0,5% (cinco décimos por cento) a 20% (vinte por cento)</w:t>
      </w:r>
      <w:r w:rsidR="00A42C06" w:rsidRPr="002032ED">
        <w:t xml:space="preserve"> incidente sobre o valor do contrato, para as infrações descritas nas alíneas “b” a “h” do subitem</w:t>
      </w:r>
      <w:r w:rsidR="00A42C06">
        <w:t xml:space="preserve"> 12.1</w:t>
      </w:r>
      <w:r w:rsidRPr="005A596D">
        <w:t xml:space="preserve">. </w:t>
      </w:r>
    </w:p>
    <w:p w14:paraId="000002B8" w14:textId="77777777" w:rsidR="00AF1185" w:rsidRPr="006604C8" w:rsidRDefault="008C2669" w:rsidP="0009452F">
      <w:pPr>
        <w:numPr>
          <w:ilvl w:val="1"/>
          <w:numId w:val="4"/>
        </w:numPr>
        <w:tabs>
          <w:tab w:val="left" w:pos="567"/>
          <w:tab w:val="left" w:pos="851"/>
          <w:tab w:val="left" w:pos="1418"/>
          <w:tab w:val="left" w:pos="1701"/>
        </w:tabs>
        <w:spacing w:line="360" w:lineRule="auto"/>
      </w:pPr>
      <w:r w:rsidRPr="00654DE3">
        <w:t xml:space="preserve">A aplicação das sanções previstas neste Termo não exclui, em hipótese alguma, a obrigação </w:t>
      </w:r>
      <w:r w:rsidRPr="006604C8">
        <w:t>de reparação integral do dano causado ao CONTRATANTE (art. 156, §9º, da Lei nº 14.133/2021).</w:t>
      </w:r>
    </w:p>
    <w:p w14:paraId="000002B9" w14:textId="3463BA70" w:rsidR="00AF1185" w:rsidRPr="006604C8"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6604C8">
        <w:t xml:space="preserve">As sanções previstas nas alíneas “a”, “b” e “c” do </w:t>
      </w:r>
      <w:r w:rsidR="006933D9" w:rsidRPr="006604C8">
        <w:t>Item</w:t>
      </w:r>
      <w:r w:rsidRPr="006604C8">
        <w:t xml:space="preserve"> 12.</w:t>
      </w:r>
      <w:r w:rsidR="008932EA" w:rsidRPr="006604C8">
        <w:t>2</w:t>
      </w:r>
      <w:r w:rsidRPr="006604C8">
        <w:t xml:space="preserve"> não são cumulativas entre si, mas poderão ser aplicadas cumulativamente com a multa (art. 156, §7º, da Lei nº 14.133/2021).</w:t>
      </w:r>
    </w:p>
    <w:p w14:paraId="000002BA" w14:textId="77777777" w:rsidR="00AF1185" w:rsidRPr="005A596D"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5A596D">
        <w:t>Antes da aplicação da multa será facultada a defesa do interessado no prazo de 15 (quinze) dias úteis, contado da data de sua intimação (art. 157, da Lei nº 14.133/2021).</w:t>
      </w:r>
    </w:p>
    <w:p w14:paraId="000002BB" w14:textId="77777777" w:rsidR="00AF1185" w:rsidRPr="005A596D"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5A596D">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14.133/2021).</w:t>
      </w:r>
    </w:p>
    <w:p w14:paraId="2527A565" w14:textId="66B42BA4" w:rsidR="00E84077" w:rsidRPr="005A596D" w:rsidRDefault="00E84077" w:rsidP="00E84077">
      <w:pPr>
        <w:numPr>
          <w:ilvl w:val="1"/>
          <w:numId w:val="4"/>
        </w:numPr>
        <w:tabs>
          <w:tab w:val="left" w:pos="567"/>
          <w:tab w:val="left" w:pos="851"/>
          <w:tab w:val="left" w:pos="1418"/>
          <w:tab w:val="left" w:pos="1701"/>
        </w:tabs>
        <w:spacing w:line="360" w:lineRule="auto"/>
      </w:pPr>
      <w:r w:rsidRPr="005A596D">
        <w:t>Em caso de reincidência, o valor total das multas aplicadas não poderá exceder o limite de 30% (trinta por cento) sobre o valor total do Contrato;</w:t>
      </w:r>
    </w:p>
    <w:p w14:paraId="000002BD" w14:textId="2E5C474A" w:rsidR="00AF1185" w:rsidRPr="005A596D" w:rsidRDefault="008C2669" w:rsidP="005666A1">
      <w:pPr>
        <w:numPr>
          <w:ilvl w:val="1"/>
          <w:numId w:val="4"/>
        </w:numPr>
        <w:tabs>
          <w:tab w:val="left" w:pos="567"/>
          <w:tab w:val="left" w:pos="851"/>
          <w:tab w:val="left" w:pos="1418"/>
          <w:tab w:val="left" w:pos="1701"/>
        </w:tabs>
        <w:spacing w:line="360" w:lineRule="auto"/>
      </w:pPr>
      <w:r w:rsidRPr="005A596D">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 assim como as seguintes regras:</w:t>
      </w:r>
    </w:p>
    <w:p w14:paraId="000002BE" w14:textId="77777777" w:rsidR="00AF1185" w:rsidRPr="005A596D"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5A596D">
        <w:t xml:space="preserve">Antes da aplicação de qualquer sanção administrativa, o órgão promotor do certame deverá notificar o licitante CONTRATADO, facultando-lhe a apresentação de defesa prévia; </w:t>
      </w:r>
    </w:p>
    <w:p w14:paraId="11D18B20" w14:textId="77777777" w:rsidR="00256F73" w:rsidRPr="005A596D" w:rsidRDefault="008C2669" w:rsidP="0009452F">
      <w:pPr>
        <w:numPr>
          <w:ilvl w:val="2"/>
          <w:numId w:val="4"/>
        </w:numPr>
        <w:tabs>
          <w:tab w:val="left" w:pos="567"/>
          <w:tab w:val="left" w:pos="851"/>
          <w:tab w:val="left" w:pos="1418"/>
          <w:tab w:val="left" w:pos="1701"/>
          <w:tab w:val="left" w:pos="1843"/>
          <w:tab w:val="left" w:pos="1985"/>
          <w:tab w:val="left" w:pos="2268"/>
        </w:tabs>
        <w:spacing w:line="360" w:lineRule="auto"/>
      </w:pPr>
      <w:r w:rsidRPr="005A596D">
        <w:t>A notificação deverá ocorrer pessoalmente, eletronicamente, com confirmação de recebimento, ou por correspondência com aviso de recebimento, indicando, no mínimo: a conduta do licitante CONTRATADO reputada como infratora, a motivação para aplicação da penalidade, a sanção que se pretende aplicar, o prazo e o local de entrega das razões de defesa;</w:t>
      </w:r>
    </w:p>
    <w:p w14:paraId="000002C0" w14:textId="638FF0B7" w:rsidR="00AF1185" w:rsidRPr="005A596D" w:rsidRDefault="008C2669" w:rsidP="0009452F">
      <w:pPr>
        <w:numPr>
          <w:ilvl w:val="2"/>
          <w:numId w:val="4"/>
        </w:numPr>
        <w:tabs>
          <w:tab w:val="left" w:pos="567"/>
          <w:tab w:val="left" w:pos="851"/>
          <w:tab w:val="left" w:pos="1418"/>
          <w:tab w:val="left" w:pos="1701"/>
          <w:tab w:val="left" w:pos="1843"/>
          <w:tab w:val="left" w:pos="1985"/>
          <w:tab w:val="left" w:pos="2268"/>
        </w:tabs>
        <w:spacing w:line="360" w:lineRule="auto"/>
      </w:pPr>
      <w:r w:rsidRPr="005A596D">
        <w:t xml:space="preserve">O prazo para apresentação de defesa prévia para a penalidade prevista na alínea “a” do </w:t>
      </w:r>
      <w:r w:rsidR="006933D9" w:rsidRPr="005A596D">
        <w:t>Item</w:t>
      </w:r>
      <w:r w:rsidRPr="005A596D">
        <w:t xml:space="preserve"> 12.</w:t>
      </w:r>
      <w:r w:rsidR="008932EA" w:rsidRPr="005A596D">
        <w:t>2</w:t>
      </w:r>
      <w:r w:rsidRPr="005A596D">
        <w:t xml:space="preserve"> será de 05 (cinco) dias úteis e 15 (quinze) dias úteis para as demais penalidades, a contar da data da intimação; </w:t>
      </w:r>
    </w:p>
    <w:p w14:paraId="000002C1" w14:textId="77777777" w:rsidR="00AF1185" w:rsidRPr="005A596D"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5A596D">
        <w:t xml:space="preserve">O licitante CONTRATADO comunicará ao órgão promotor do certame as mudanças de endereço ocorridas no curso do processo licitatório e da vigência do contrato, considerando-se eficazes as notificações enviadas ao local anteriormente indicado, na ausência da comunicação; </w:t>
      </w:r>
    </w:p>
    <w:p w14:paraId="000002C2" w14:textId="77777777" w:rsidR="00AF1185" w:rsidRPr="005A596D" w:rsidRDefault="008C2669" w:rsidP="005666A1">
      <w:pPr>
        <w:numPr>
          <w:ilvl w:val="2"/>
          <w:numId w:val="4"/>
        </w:numPr>
        <w:tabs>
          <w:tab w:val="left" w:pos="567"/>
          <w:tab w:val="left" w:pos="851"/>
          <w:tab w:val="left" w:pos="1418"/>
          <w:tab w:val="left" w:pos="1701"/>
          <w:tab w:val="left" w:pos="1843"/>
          <w:tab w:val="left" w:pos="1985"/>
          <w:tab w:val="left" w:pos="2268"/>
        </w:tabs>
        <w:spacing w:line="360" w:lineRule="auto"/>
      </w:pPr>
      <w:r w:rsidRPr="005A596D">
        <w:t>Ofertada a defesa prévia ou expirado o prazo sem que ocorra a sua apresentação, o órgão promotor do certame proferirá decisão fundamentada e adotará as medidas legais cabíveis, resguardado o direito de recurso do licitante que deverá ser exercido nos termos da Lei nº 14.133/2021;</w:t>
      </w:r>
    </w:p>
    <w:p w14:paraId="000002C3"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Na aplicação das sanções serão considerados (art. 156, §1º, da Lei nº 14.133/2021):</w:t>
      </w:r>
    </w:p>
    <w:p w14:paraId="000002C4" w14:textId="77777777" w:rsidR="00AF1185" w:rsidRPr="005A596D" w:rsidRDefault="008C2669" w:rsidP="005666A1">
      <w:pPr>
        <w:numPr>
          <w:ilvl w:val="0"/>
          <w:numId w:val="8"/>
        </w:numPr>
        <w:spacing w:line="360" w:lineRule="auto"/>
      </w:pPr>
      <w:r w:rsidRPr="005A596D">
        <w:t>a natureza e a gravidade da infração cometida;</w:t>
      </w:r>
    </w:p>
    <w:p w14:paraId="000002C5" w14:textId="77777777" w:rsidR="00AF1185" w:rsidRPr="005A596D" w:rsidRDefault="008C2669" w:rsidP="005666A1">
      <w:pPr>
        <w:numPr>
          <w:ilvl w:val="0"/>
          <w:numId w:val="8"/>
        </w:numPr>
        <w:spacing w:line="360" w:lineRule="auto"/>
      </w:pPr>
      <w:r w:rsidRPr="005A596D">
        <w:t>as peculiaridades do caso concreto;</w:t>
      </w:r>
    </w:p>
    <w:p w14:paraId="000002C6" w14:textId="77777777" w:rsidR="00AF1185" w:rsidRPr="005A596D" w:rsidRDefault="008C2669" w:rsidP="005666A1">
      <w:pPr>
        <w:numPr>
          <w:ilvl w:val="0"/>
          <w:numId w:val="8"/>
        </w:numPr>
        <w:spacing w:line="360" w:lineRule="auto"/>
      </w:pPr>
      <w:r w:rsidRPr="005A596D">
        <w:t>as circunstâncias agravantes ou atenuantes;</w:t>
      </w:r>
    </w:p>
    <w:p w14:paraId="000002C7" w14:textId="77777777" w:rsidR="00AF1185" w:rsidRPr="005A596D" w:rsidRDefault="008C2669" w:rsidP="005666A1">
      <w:pPr>
        <w:numPr>
          <w:ilvl w:val="0"/>
          <w:numId w:val="8"/>
        </w:numPr>
        <w:spacing w:line="360" w:lineRule="auto"/>
      </w:pPr>
      <w:r w:rsidRPr="005A596D">
        <w:t>os danos que dela provierem para o CONTRATANTE;</w:t>
      </w:r>
    </w:p>
    <w:p w14:paraId="000002C8" w14:textId="77777777" w:rsidR="00AF1185" w:rsidRPr="005A596D" w:rsidRDefault="008C2669" w:rsidP="005666A1">
      <w:pPr>
        <w:numPr>
          <w:ilvl w:val="0"/>
          <w:numId w:val="8"/>
        </w:numPr>
        <w:spacing w:line="360" w:lineRule="auto"/>
      </w:pPr>
      <w:r w:rsidRPr="005A596D">
        <w:t>a implantação ou o aperfeiçoamento de programa de integridade, conforme normas e orientações dos órgãos de controle.</w:t>
      </w:r>
    </w:p>
    <w:p w14:paraId="000002C9" w14:textId="24E4F394" w:rsidR="00AF1185" w:rsidRPr="005A596D" w:rsidRDefault="008C2669" w:rsidP="005666A1">
      <w:pPr>
        <w:numPr>
          <w:ilvl w:val="1"/>
          <w:numId w:val="4"/>
        </w:numPr>
        <w:tabs>
          <w:tab w:val="left" w:pos="567"/>
          <w:tab w:val="left" w:pos="851"/>
          <w:tab w:val="left" w:pos="1418"/>
          <w:tab w:val="left" w:pos="1701"/>
        </w:tabs>
        <w:spacing w:line="360" w:lineRule="auto"/>
      </w:pPr>
      <w:r w:rsidRPr="005A596D">
        <w:t>Os atos previstos como infrações administrativas na Lei nº 14.133/2021, ou em outras leis de licitações e contratos da Administração Pública que também sejam tipificados como atos lesivos na Lei nº 12.846/2013, serão apurados e julgados conjuntamente, nos mesmos autos, observados o rito procedimental e autoridade competente definidos na referida Lei (art. 159</w:t>
      </w:r>
      <w:r w:rsidR="009837B1">
        <w:t xml:space="preserve"> da Lei 14.133/2021</w:t>
      </w:r>
      <w:r w:rsidRPr="005A596D">
        <w:t>).</w:t>
      </w:r>
    </w:p>
    <w:p w14:paraId="000002CB"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A personalidade jurídica do CONTRATADO poderá ser desconsiderada sempre que utilizada com abuso do direito para facilitar, encobrir ou dissimular a prática dos atos ilícitos previstos no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14.133/2021).</w:t>
      </w:r>
    </w:p>
    <w:p w14:paraId="000002CD"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14:paraId="000002CE" w14:textId="77777777" w:rsidR="00AF1185" w:rsidRPr="005A596D" w:rsidRDefault="008C2669" w:rsidP="005666A1">
      <w:pPr>
        <w:numPr>
          <w:ilvl w:val="1"/>
          <w:numId w:val="4"/>
        </w:numPr>
        <w:tabs>
          <w:tab w:val="left" w:pos="567"/>
          <w:tab w:val="left" w:pos="851"/>
          <w:tab w:val="left" w:pos="1418"/>
          <w:tab w:val="left" w:pos="1701"/>
        </w:tabs>
        <w:spacing w:line="360" w:lineRule="auto"/>
      </w:pPr>
      <w:r w:rsidRPr="005A596D">
        <w:t>As sanções de impedimento de licitar e contratar e declaração de inidoneidade para licitar ou contratar são passíveis de reabilitação na forma do art. 163 da Lei nº 14.133/21.</w:t>
      </w:r>
    </w:p>
    <w:p w14:paraId="78B6A342" w14:textId="77777777" w:rsidR="000168FE" w:rsidRPr="005A596D" w:rsidRDefault="000168FE" w:rsidP="000168FE">
      <w:pPr>
        <w:numPr>
          <w:ilvl w:val="1"/>
          <w:numId w:val="4"/>
        </w:numPr>
        <w:tabs>
          <w:tab w:val="left" w:pos="567"/>
          <w:tab w:val="left" w:pos="851"/>
          <w:tab w:val="left" w:pos="1418"/>
          <w:tab w:val="left" w:pos="1701"/>
        </w:tabs>
        <w:spacing w:line="360" w:lineRule="auto"/>
      </w:pPr>
      <w:r w:rsidRPr="005A596D">
        <w:t>Os débitos relativos a multas moratória e compensatória e as indenizações cabíveis poderão ser descontados dos valores devidos pela Administração ao contratado e, se insuficientes, a diferença poderá ser descontada da garantia prestada ou ser objeto de cobrança judicial (art. 156, § 8º, da Lei 14.133/2021).</w:t>
      </w:r>
    </w:p>
    <w:p w14:paraId="11A22200" w14:textId="77777777" w:rsidR="000168FE" w:rsidRPr="005A596D" w:rsidRDefault="000168FE" w:rsidP="000168FE">
      <w:pPr>
        <w:numPr>
          <w:ilvl w:val="2"/>
          <w:numId w:val="4"/>
        </w:numPr>
        <w:tabs>
          <w:tab w:val="left" w:pos="567"/>
          <w:tab w:val="left" w:pos="851"/>
          <w:tab w:val="left" w:pos="1418"/>
          <w:tab w:val="left" w:pos="1701"/>
        </w:tabs>
        <w:spacing w:line="360" w:lineRule="auto"/>
      </w:pPr>
      <w:r w:rsidRPr="005A596D">
        <w:t xml:space="preserve">Os débitos do contratado para com a Administração contratante poderão ser compensados, total ou parcialmente, com os créditos decorrentes de outros contratos administrativos que o contratado possua com o Estado do Espírito Santo. </w:t>
      </w:r>
    </w:p>
    <w:p w14:paraId="000002D7" w14:textId="1E7522FC" w:rsidR="00AF1185" w:rsidRPr="005A596D" w:rsidRDefault="008C2669" w:rsidP="005666A1">
      <w:pPr>
        <w:numPr>
          <w:ilvl w:val="1"/>
          <w:numId w:val="4"/>
        </w:numPr>
        <w:tabs>
          <w:tab w:val="left" w:pos="567"/>
          <w:tab w:val="left" w:pos="851"/>
          <w:tab w:val="left" w:pos="1418"/>
          <w:tab w:val="left" w:pos="1701"/>
        </w:tabs>
        <w:spacing w:line="360" w:lineRule="auto"/>
      </w:pPr>
      <w:r w:rsidRPr="005A596D">
        <w:t xml:space="preserve">Sem prejuízo da aplicação das sanções acima descritas, a prática de quaisquer atos lesivos à administração pública na licitação ou na execução do contrato, nos termos da Lei 12.846/2013, será objeto de imediata apuração observando-se o devido processo legal estabelecido no marco regulatório estadual anticorrupção. </w:t>
      </w:r>
    </w:p>
    <w:p w14:paraId="000002D8" w14:textId="77777777" w:rsidR="00AF1185" w:rsidRPr="005A596D" w:rsidRDefault="008C2669" w:rsidP="005666A1">
      <w:pPr>
        <w:pStyle w:val="Ttulo1"/>
        <w:numPr>
          <w:ilvl w:val="0"/>
          <w:numId w:val="4"/>
        </w:numPr>
        <w:shd w:val="clear" w:color="auto" w:fill="D9D9D9" w:themeFill="background1" w:themeFillShade="D9"/>
        <w:spacing w:before="240" w:line="276" w:lineRule="auto"/>
        <w:ind w:left="0"/>
        <w:rPr>
          <w:rFonts w:eastAsia="Times New Roman"/>
          <w:bCs/>
        </w:rPr>
      </w:pPr>
      <w:r w:rsidRPr="005A596D">
        <w:rPr>
          <w:rFonts w:eastAsia="Times New Roman"/>
          <w:bCs/>
        </w:rPr>
        <w:t>FORMA E CRITÉRIOS DE SELEÇÃO DO FORNECEDOR E FORMA DE PRESTAÇÃO DE SERVIÇO</w:t>
      </w:r>
    </w:p>
    <w:p w14:paraId="000002DA" w14:textId="77777777" w:rsidR="00AF1185" w:rsidRPr="005A596D" w:rsidRDefault="008C2669" w:rsidP="0009452F">
      <w:pPr>
        <w:numPr>
          <w:ilvl w:val="1"/>
          <w:numId w:val="4"/>
        </w:numPr>
        <w:tabs>
          <w:tab w:val="left" w:pos="567"/>
          <w:tab w:val="left" w:pos="851"/>
          <w:tab w:val="left" w:pos="1418"/>
          <w:tab w:val="left" w:pos="1701"/>
        </w:tabs>
        <w:spacing w:line="360" w:lineRule="auto"/>
        <w:rPr>
          <w:highlight w:val="white"/>
        </w:rPr>
      </w:pPr>
      <w:r w:rsidRPr="005A596D">
        <w:rPr>
          <w:b/>
        </w:rPr>
        <w:t xml:space="preserve">Da Forma de Seleção e Critério de Julgamento da Proposta </w:t>
      </w:r>
    </w:p>
    <w:p w14:paraId="000002DC" w14:textId="77777777" w:rsidR="00AF1185" w:rsidRPr="005A596D" w:rsidRDefault="008C2669" w:rsidP="005666A1">
      <w:pPr>
        <w:numPr>
          <w:ilvl w:val="2"/>
          <w:numId w:val="4"/>
        </w:numPr>
        <w:tabs>
          <w:tab w:val="left" w:pos="567"/>
          <w:tab w:val="left" w:pos="851"/>
          <w:tab w:val="left" w:pos="1418"/>
          <w:tab w:val="left" w:pos="1701"/>
        </w:tabs>
        <w:spacing w:line="360" w:lineRule="auto"/>
        <w:rPr>
          <w:highlight w:val="white"/>
        </w:rPr>
      </w:pPr>
      <w:r w:rsidRPr="005A596D">
        <w:t xml:space="preserve">O fornecedor será selecionado por meio da realização de procedimento de Registro de preços, na modalidade Pregão, sob a forma Eletrônica, com adoção do critério de julgamento pelo MENOR PREÇO, obtido pela menor taxa de ajuste percentual. </w:t>
      </w:r>
    </w:p>
    <w:p w14:paraId="000002DE" w14:textId="77777777" w:rsidR="00AF1185" w:rsidRPr="005A596D" w:rsidRDefault="008C2669" w:rsidP="005666A1">
      <w:pPr>
        <w:numPr>
          <w:ilvl w:val="3"/>
          <w:numId w:val="4"/>
        </w:numPr>
        <w:tabs>
          <w:tab w:val="left" w:pos="567"/>
          <w:tab w:val="left" w:pos="851"/>
          <w:tab w:val="left" w:pos="1418"/>
          <w:tab w:val="left" w:pos="1701"/>
        </w:tabs>
        <w:spacing w:line="360" w:lineRule="auto"/>
        <w:rPr>
          <w:highlight w:val="white"/>
        </w:rPr>
      </w:pPr>
      <w:r w:rsidRPr="005A596D">
        <w:t>Será admitida taxa de ajuste negativa ou de valor percentual igual a zero.</w:t>
      </w:r>
    </w:p>
    <w:p w14:paraId="000002E0" w14:textId="22CE8E64" w:rsidR="00AF1185" w:rsidRPr="005A596D" w:rsidRDefault="008C2669" w:rsidP="005666A1">
      <w:pPr>
        <w:numPr>
          <w:ilvl w:val="3"/>
          <w:numId w:val="4"/>
        </w:numPr>
        <w:tabs>
          <w:tab w:val="left" w:pos="567"/>
          <w:tab w:val="left" w:pos="851"/>
          <w:tab w:val="left" w:pos="1418"/>
          <w:tab w:val="left" w:pos="1701"/>
        </w:tabs>
        <w:spacing w:line="360" w:lineRule="auto"/>
        <w:rPr>
          <w:highlight w:val="white"/>
        </w:rPr>
      </w:pPr>
      <w:r w:rsidRPr="005A596D">
        <w:t xml:space="preserve">O percentual máximo admitido da taxa de ajuste para a prestação dos serviços é de </w:t>
      </w:r>
      <w:r w:rsidR="00D74F7B" w:rsidRPr="005A596D">
        <w:rPr>
          <w:b/>
          <w:bCs/>
        </w:rPr>
        <w:t>26,71</w:t>
      </w:r>
      <w:r w:rsidRPr="005A596D">
        <w:rPr>
          <w:b/>
          <w:bCs/>
        </w:rPr>
        <w:t xml:space="preserve">% </w:t>
      </w:r>
      <w:r w:rsidRPr="005A596D">
        <w:t>(</w:t>
      </w:r>
      <w:r w:rsidR="00D74F7B" w:rsidRPr="005A596D">
        <w:t>vinte e seis</w:t>
      </w:r>
      <w:r w:rsidR="00ED59FC" w:rsidRPr="005A596D">
        <w:t xml:space="preserve"> </w:t>
      </w:r>
      <w:r w:rsidR="004000EE" w:rsidRPr="005A596D">
        <w:t xml:space="preserve">vírgula </w:t>
      </w:r>
      <w:r w:rsidR="00D74F7B" w:rsidRPr="005A596D">
        <w:t xml:space="preserve">setenta e um </w:t>
      </w:r>
      <w:r w:rsidRPr="005A596D">
        <w:t>por cento).</w:t>
      </w:r>
    </w:p>
    <w:p w14:paraId="000002E2" w14:textId="7FA408EB" w:rsidR="00AF1185" w:rsidRPr="005A596D" w:rsidRDefault="008C2669" w:rsidP="005666A1">
      <w:pPr>
        <w:numPr>
          <w:ilvl w:val="2"/>
          <w:numId w:val="4"/>
        </w:numPr>
        <w:tabs>
          <w:tab w:val="left" w:pos="567"/>
          <w:tab w:val="left" w:pos="851"/>
          <w:tab w:val="left" w:pos="1418"/>
          <w:tab w:val="left" w:pos="1701"/>
        </w:tabs>
        <w:spacing w:line="360" w:lineRule="auto"/>
        <w:rPr>
          <w:highlight w:val="white"/>
        </w:rPr>
      </w:pPr>
      <w:r w:rsidRPr="005A596D">
        <w:t xml:space="preserve">O valor global estimado da </w:t>
      </w:r>
      <w:r w:rsidR="00FA4348" w:rsidRPr="005A596D">
        <w:t>contratação</w:t>
      </w:r>
      <w:r w:rsidRPr="005A596D">
        <w:t xml:space="preserve"> para o período de </w:t>
      </w:r>
      <w:r w:rsidR="00FA4348" w:rsidRPr="005A596D">
        <w:t>3</w:t>
      </w:r>
      <w:r w:rsidR="00674D63" w:rsidRPr="005A596D">
        <w:t>6</w:t>
      </w:r>
      <w:r w:rsidRPr="005A596D">
        <w:t xml:space="preserve"> (</w:t>
      </w:r>
      <w:r w:rsidR="00FA4348" w:rsidRPr="005A596D">
        <w:t>tr</w:t>
      </w:r>
      <w:r w:rsidR="00674D63" w:rsidRPr="005A596D">
        <w:t>inta e seis</w:t>
      </w:r>
      <w:r w:rsidRPr="005A596D">
        <w:t xml:space="preserve">) </w:t>
      </w:r>
      <w:r w:rsidR="00674D63" w:rsidRPr="005A596D">
        <w:t>meses</w:t>
      </w:r>
      <w:r w:rsidRPr="005A596D">
        <w:t xml:space="preserve"> é de </w:t>
      </w:r>
      <w:r w:rsidR="00825811" w:rsidRPr="005A596D">
        <w:rPr>
          <w:b/>
          <w:bCs/>
        </w:rPr>
        <w:t>R$ 110.803.542,91 (</w:t>
      </w:r>
      <w:r w:rsidR="00D02661">
        <w:rPr>
          <w:b/>
          <w:bCs/>
        </w:rPr>
        <w:t>c</w:t>
      </w:r>
      <w:r w:rsidR="00825811" w:rsidRPr="005A596D">
        <w:rPr>
          <w:b/>
          <w:bCs/>
        </w:rPr>
        <w:t xml:space="preserve">ento e dez milhões, oitocentos e três mil, quinhentos e quarenta e dois reais e noventa e um centavos), </w:t>
      </w:r>
      <w:r w:rsidRPr="005A596D">
        <w:t>incluíd</w:t>
      </w:r>
      <w:r w:rsidR="00504D04" w:rsidRPr="005A596D">
        <w:t>a</w:t>
      </w:r>
      <w:r w:rsidRPr="005A596D">
        <w:t xml:space="preserve"> a taxa de ajuste licitada</w:t>
      </w:r>
      <w:r w:rsidR="00A95708" w:rsidRPr="005A596D">
        <w:t xml:space="preserve">, conforme ANEXO </w:t>
      </w:r>
      <w:r w:rsidR="00E500B6" w:rsidRPr="005A596D">
        <w:t>I</w:t>
      </w:r>
      <w:r w:rsidR="003F0005" w:rsidRPr="005A596D">
        <w:t>.</w:t>
      </w:r>
      <w:r w:rsidR="00DB5B93">
        <w:t>C</w:t>
      </w:r>
      <w:r w:rsidR="00A95708" w:rsidRPr="005A596D">
        <w:t xml:space="preserve"> deste Termo</w:t>
      </w:r>
      <w:r w:rsidRPr="005A596D">
        <w:t>.</w:t>
      </w:r>
    </w:p>
    <w:p w14:paraId="000002E4" w14:textId="77777777" w:rsidR="00AF1185" w:rsidRPr="005A596D" w:rsidRDefault="008C2669" w:rsidP="005666A1">
      <w:pPr>
        <w:numPr>
          <w:ilvl w:val="3"/>
          <w:numId w:val="4"/>
        </w:numPr>
        <w:tabs>
          <w:tab w:val="left" w:pos="567"/>
          <w:tab w:val="left" w:pos="851"/>
          <w:tab w:val="left" w:pos="1418"/>
          <w:tab w:val="left" w:pos="1701"/>
        </w:tabs>
        <w:spacing w:line="360" w:lineRule="auto"/>
        <w:rPr>
          <w:highlight w:val="white"/>
        </w:rPr>
      </w:pPr>
      <w:r w:rsidRPr="005A596D">
        <w:t>A oferta de preços acima do parâmetro estabelecido importará em desclassificação do licitante.</w:t>
      </w:r>
    </w:p>
    <w:p w14:paraId="000002E6" w14:textId="77777777" w:rsidR="00AF1185" w:rsidRPr="005A596D" w:rsidRDefault="008C2669" w:rsidP="005666A1">
      <w:pPr>
        <w:numPr>
          <w:ilvl w:val="2"/>
          <w:numId w:val="4"/>
        </w:numPr>
        <w:tabs>
          <w:tab w:val="left" w:pos="567"/>
          <w:tab w:val="left" w:pos="851"/>
          <w:tab w:val="left" w:pos="1418"/>
          <w:tab w:val="left" w:pos="1701"/>
        </w:tabs>
        <w:spacing w:line="360" w:lineRule="auto"/>
        <w:rPr>
          <w:highlight w:val="white"/>
        </w:rPr>
      </w:pPr>
      <w:r w:rsidRPr="005A596D">
        <w:t xml:space="preserve">A justificativa para adoção do referido critério considera o menor dispêndio para a Administração Pública, atendidos os parâmetros mínimos de qualidade dos bens definidos no edital de pregão eletrônico, incluídos os custos indiretos, relacionados com as despesas de utilização, reposição, depreciação e impacto ambiental do objeto licitado, entre outros fatores vinculados ao ciclo de vida dos bens, conforme ampara a Lei nº 14.133/2021 em seus arts. 6º, XLI e 34º, caput e § 1º. </w:t>
      </w:r>
    </w:p>
    <w:p w14:paraId="000002EA" w14:textId="77777777" w:rsidR="00AF1185" w:rsidRPr="005A596D" w:rsidRDefault="008C2669" w:rsidP="005666A1">
      <w:pPr>
        <w:numPr>
          <w:ilvl w:val="1"/>
          <w:numId w:val="4"/>
        </w:numPr>
        <w:tabs>
          <w:tab w:val="left" w:pos="567"/>
          <w:tab w:val="left" w:pos="851"/>
          <w:tab w:val="left" w:pos="1418"/>
          <w:tab w:val="left" w:pos="1701"/>
        </w:tabs>
        <w:spacing w:line="360" w:lineRule="auto"/>
        <w:rPr>
          <w:highlight w:val="white"/>
        </w:rPr>
      </w:pPr>
      <w:r w:rsidRPr="005A596D">
        <w:rPr>
          <w:b/>
        </w:rPr>
        <w:t>Da Forma de Prestação de Serviço</w:t>
      </w:r>
    </w:p>
    <w:p w14:paraId="000002EC" w14:textId="79784A89" w:rsidR="00AF1185" w:rsidRPr="005A596D" w:rsidRDefault="008C2669" w:rsidP="005666A1">
      <w:pPr>
        <w:numPr>
          <w:ilvl w:val="2"/>
          <w:numId w:val="4"/>
        </w:numPr>
        <w:tabs>
          <w:tab w:val="left" w:pos="567"/>
          <w:tab w:val="left" w:pos="851"/>
          <w:tab w:val="left" w:pos="1418"/>
          <w:tab w:val="left" w:pos="1701"/>
        </w:tabs>
        <w:spacing w:line="360" w:lineRule="auto"/>
        <w:rPr>
          <w:highlight w:val="white"/>
        </w:rPr>
      </w:pPr>
      <w:r w:rsidRPr="005A596D">
        <w:t>O objeto desta contratação é considerado serviço continuado</w:t>
      </w:r>
      <w:r w:rsidRPr="005A596D">
        <w:rPr>
          <w:highlight w:val="white"/>
        </w:rPr>
        <w:t xml:space="preserve">, imprescindível ao exercício das atividades de suprimentos da Administração Pública Estadual, que carecem de bens, neste caso, contidos no conceito de materiais de consumo comuns aos </w:t>
      </w:r>
      <w:r w:rsidR="007E405D" w:rsidRPr="005A596D">
        <w:rPr>
          <w:highlight w:val="white"/>
        </w:rPr>
        <w:t>ó</w:t>
      </w:r>
      <w:r w:rsidRPr="005A596D">
        <w:rPr>
          <w:highlight w:val="white"/>
        </w:rPr>
        <w:t xml:space="preserve">rgãos </w:t>
      </w:r>
      <w:r w:rsidR="007E405D" w:rsidRPr="005A596D">
        <w:rPr>
          <w:highlight w:val="white"/>
        </w:rPr>
        <w:t>p</w:t>
      </w:r>
      <w:r w:rsidRPr="005A596D">
        <w:rPr>
          <w:highlight w:val="white"/>
        </w:rPr>
        <w:t>úblicos, com vista a atender com supremacia o interesse público do Estado.</w:t>
      </w:r>
    </w:p>
    <w:p w14:paraId="000002ED" w14:textId="7F49321B" w:rsidR="00AF1185" w:rsidRPr="005A596D" w:rsidRDefault="008C2669" w:rsidP="005666A1">
      <w:pPr>
        <w:numPr>
          <w:ilvl w:val="2"/>
          <w:numId w:val="4"/>
        </w:numPr>
        <w:tabs>
          <w:tab w:val="left" w:pos="567"/>
          <w:tab w:val="left" w:pos="851"/>
          <w:tab w:val="left" w:pos="1418"/>
          <w:tab w:val="left" w:pos="1701"/>
        </w:tabs>
        <w:spacing w:line="360" w:lineRule="auto"/>
      </w:pPr>
      <w:r w:rsidRPr="005A596D">
        <w:t>A justificativa para adoção da referida forma está amparada pelo ANEXO I da IN nº 5, de 26 de maio de 2017 da Secretaria de Logística e Tecnologia da Informação do Ministério do Planejamento, Orçamento e Gestão, que define serviços continuados da seguinte forma</w:t>
      </w:r>
      <w:r w:rsidRPr="005A596D">
        <w:rPr>
          <w:i/>
          <w:iCs/>
        </w:rPr>
        <w:t>: “I – SERVIÇOS CONTINUADOS são aqueles cuja interrupção possa comprometer a continuidade das atividades da Administração e cuja necessidade de contratação deva estender-se por mais de um exercício financeiro e continuamente”.</w:t>
      </w:r>
      <w:r w:rsidRPr="005A596D">
        <w:t xml:space="preserve"> Desse modo, o que caracteriza o caráter contínuo desta contratação é sua essencialidade para assegurar e manter o funcionamento das atividades finalísticas dos </w:t>
      </w:r>
      <w:r w:rsidR="007E405D" w:rsidRPr="005A596D">
        <w:t>ó</w:t>
      </w:r>
      <w:r w:rsidRPr="005A596D">
        <w:t>rgãos/</w:t>
      </w:r>
      <w:r w:rsidR="007E405D" w:rsidRPr="005A596D">
        <w:t>e</w:t>
      </w:r>
      <w:r w:rsidRPr="005A596D">
        <w:t>ntidades do Poder Público Estadual, de modo que é imperiosa esta contratação para fins de fornecimento de bens de consumo comuns, de forma ininterrupta, em face do desenvolvimento habitual das atividades administrativas, sob pena de prejuízo ao interesse público.</w:t>
      </w:r>
    </w:p>
    <w:p w14:paraId="000002EF" w14:textId="77777777" w:rsidR="00AF1185" w:rsidRPr="005A596D" w:rsidRDefault="008C2669" w:rsidP="005666A1">
      <w:pPr>
        <w:keepNext/>
        <w:numPr>
          <w:ilvl w:val="1"/>
          <w:numId w:val="4"/>
        </w:numPr>
        <w:tabs>
          <w:tab w:val="left" w:pos="567"/>
          <w:tab w:val="left" w:pos="851"/>
          <w:tab w:val="left" w:pos="1418"/>
          <w:tab w:val="left" w:pos="1701"/>
        </w:tabs>
        <w:spacing w:line="360" w:lineRule="auto"/>
        <w:rPr>
          <w:highlight w:val="white"/>
        </w:rPr>
      </w:pPr>
      <w:r w:rsidRPr="005A596D">
        <w:rPr>
          <w:b/>
        </w:rPr>
        <w:t>Das Exigências de Habilitação</w:t>
      </w:r>
    </w:p>
    <w:p w14:paraId="000002F1" w14:textId="4C0C7C4B" w:rsidR="00AF1185" w:rsidRPr="005A596D" w:rsidRDefault="008C2669" w:rsidP="00D537E6">
      <w:pPr>
        <w:numPr>
          <w:ilvl w:val="2"/>
          <w:numId w:val="4"/>
        </w:numPr>
        <w:tabs>
          <w:tab w:val="left" w:pos="567"/>
          <w:tab w:val="left" w:pos="851"/>
          <w:tab w:val="left" w:pos="1418"/>
          <w:tab w:val="left" w:pos="1701"/>
        </w:tabs>
        <w:spacing w:line="360" w:lineRule="auto"/>
      </w:pPr>
      <w:r w:rsidRPr="005A596D">
        <w:t>Para fins de habilitação, o fornecedor deverá comprovar os requisitos descritos no ANEXO I</w:t>
      </w:r>
      <w:r w:rsidR="003F0005" w:rsidRPr="005A596D">
        <w:t>.A</w:t>
      </w:r>
      <w:r w:rsidRPr="005A596D">
        <w:t xml:space="preserve"> deste Termo de Referência.</w:t>
      </w:r>
    </w:p>
    <w:p w14:paraId="4ACB8E3E" w14:textId="2B43C338" w:rsidR="00FB3DCF" w:rsidRPr="005A596D" w:rsidRDefault="00FB3DCF" w:rsidP="005666A1">
      <w:pPr>
        <w:pStyle w:val="Ttulo1"/>
        <w:numPr>
          <w:ilvl w:val="0"/>
          <w:numId w:val="4"/>
        </w:numPr>
        <w:shd w:val="clear" w:color="auto" w:fill="D9D9D9" w:themeFill="background1" w:themeFillShade="D9"/>
        <w:spacing w:before="240" w:line="276" w:lineRule="auto"/>
        <w:ind w:left="0"/>
        <w:rPr>
          <w:rFonts w:eastAsia="Times New Roman"/>
          <w:bCs/>
        </w:rPr>
      </w:pPr>
      <w:r w:rsidRPr="005A596D">
        <w:rPr>
          <w:rFonts w:eastAsia="Times New Roman"/>
          <w:bCs/>
        </w:rPr>
        <w:t>ELABORAÇÃO DO TERMO DE REFERÊNCIA</w:t>
      </w:r>
    </w:p>
    <w:p w14:paraId="70C48717" w14:textId="44D32433" w:rsidR="00D537E6" w:rsidRPr="005A596D" w:rsidRDefault="0014676C" w:rsidP="0014676C">
      <w:pPr>
        <w:numPr>
          <w:ilvl w:val="1"/>
          <w:numId w:val="4"/>
        </w:numPr>
        <w:tabs>
          <w:tab w:val="left" w:pos="567"/>
          <w:tab w:val="left" w:pos="851"/>
          <w:tab w:val="left" w:pos="1418"/>
          <w:tab w:val="left" w:pos="1701"/>
        </w:tabs>
        <w:spacing w:line="360" w:lineRule="auto"/>
      </w:pPr>
      <w:r w:rsidRPr="005A596D">
        <w:t>O presente Termo de Referência foi elaborado pelos servidores que ao final o assinam, estando em consonância com as normativas aplicáveis e com o interesse e a conveniência da Administração, sendo instrumento de exame e aprovação do Ordenador de Despesa e passará a integrar o processo administrativo formalizado visando à contratação do objeto em tela.</w:t>
      </w:r>
    </w:p>
    <w:p w14:paraId="137CDE40" w14:textId="14272CEA" w:rsidR="00C152EB" w:rsidRPr="005A596D" w:rsidRDefault="0014676C">
      <w:pPr>
        <w:pBdr>
          <w:top w:val="nil"/>
          <w:left w:val="nil"/>
          <w:bottom w:val="nil"/>
          <w:right w:val="nil"/>
          <w:between w:val="nil"/>
        </w:pBdr>
        <w:jc w:val="center"/>
      </w:pPr>
      <w:r w:rsidRPr="005A596D">
        <w:t xml:space="preserve">Vitória/ES, </w:t>
      </w:r>
      <w:r w:rsidR="00F71DAD">
        <w:t xml:space="preserve">04 </w:t>
      </w:r>
      <w:r w:rsidRPr="005A596D">
        <w:t xml:space="preserve">de </w:t>
      </w:r>
      <w:r w:rsidR="00F71DAD">
        <w:t>novembr</w:t>
      </w:r>
      <w:r w:rsidR="00DC1ECE">
        <w:t>o</w:t>
      </w:r>
      <w:r w:rsidRPr="005A596D">
        <w:t xml:space="preserve"> de 202</w:t>
      </w:r>
      <w:r w:rsidR="00AD73BC" w:rsidRPr="005A596D">
        <w:t>5</w:t>
      </w:r>
    </w:p>
    <w:p w14:paraId="5370B3A4" w14:textId="77777777" w:rsidR="00C51027" w:rsidRPr="005A596D" w:rsidRDefault="00C51027">
      <w:pPr>
        <w:pBdr>
          <w:top w:val="nil"/>
          <w:left w:val="nil"/>
          <w:bottom w:val="nil"/>
          <w:right w:val="nil"/>
          <w:between w:val="nil"/>
        </w:pBdr>
        <w:jc w:val="center"/>
      </w:pPr>
    </w:p>
    <w:p w14:paraId="355FAFCB" w14:textId="3C9E1052" w:rsidR="004F0488" w:rsidRPr="0086789F" w:rsidRDefault="002008A4">
      <w:pPr>
        <w:widowControl w:val="0"/>
        <w:pBdr>
          <w:top w:val="nil"/>
          <w:left w:val="nil"/>
          <w:bottom w:val="nil"/>
          <w:right w:val="nil"/>
          <w:between w:val="nil"/>
        </w:pBdr>
        <w:spacing w:before="0" w:after="0"/>
        <w:jc w:val="center"/>
        <w:rPr>
          <w:i/>
        </w:rPr>
      </w:pPr>
      <w:r w:rsidRPr="0086789F">
        <w:rPr>
          <w:i/>
        </w:rPr>
        <w:t>Sheila Christina Ribeiro Fernandes</w:t>
      </w:r>
    </w:p>
    <w:p w14:paraId="0DE3DDFD" w14:textId="1C9764DD" w:rsidR="004F0488" w:rsidRPr="002D5456" w:rsidRDefault="002D5456">
      <w:pPr>
        <w:widowControl w:val="0"/>
        <w:pBdr>
          <w:top w:val="nil"/>
          <w:left w:val="nil"/>
          <w:bottom w:val="nil"/>
          <w:right w:val="nil"/>
          <w:between w:val="nil"/>
        </w:pBdr>
        <w:spacing w:before="0" w:after="0"/>
        <w:jc w:val="center"/>
        <w:rPr>
          <w:b/>
        </w:rPr>
      </w:pPr>
      <w:r w:rsidRPr="002D5456">
        <w:rPr>
          <w:b/>
        </w:rPr>
        <w:t>Gestora de Projetos</w:t>
      </w:r>
      <w:r w:rsidR="004F0488" w:rsidRPr="002D5456">
        <w:rPr>
          <w:b/>
        </w:rPr>
        <w:t xml:space="preserve"> </w:t>
      </w:r>
    </w:p>
    <w:p w14:paraId="000002F8" w14:textId="770523F6" w:rsidR="00AF1185" w:rsidRPr="0086789F" w:rsidRDefault="008C2669">
      <w:pPr>
        <w:widowControl w:val="0"/>
        <w:pBdr>
          <w:top w:val="nil"/>
          <w:left w:val="nil"/>
          <w:bottom w:val="nil"/>
          <w:right w:val="nil"/>
          <w:between w:val="nil"/>
        </w:pBdr>
        <w:spacing w:before="0" w:after="0"/>
        <w:jc w:val="center"/>
        <w:rPr>
          <w:b/>
        </w:rPr>
      </w:pPr>
      <w:r w:rsidRPr="002D5456">
        <w:rPr>
          <w:b/>
        </w:rPr>
        <w:t>SEGER/SUBAD</w:t>
      </w:r>
    </w:p>
    <w:p w14:paraId="6CDC910F" w14:textId="77777777" w:rsidR="00E2757E" w:rsidRPr="0086789F" w:rsidRDefault="00E2757E">
      <w:pPr>
        <w:widowControl w:val="0"/>
        <w:pBdr>
          <w:top w:val="nil"/>
          <w:left w:val="nil"/>
          <w:bottom w:val="nil"/>
          <w:right w:val="nil"/>
          <w:between w:val="nil"/>
        </w:pBdr>
        <w:spacing w:before="0" w:after="0"/>
        <w:jc w:val="center"/>
        <w:rPr>
          <w:i/>
        </w:rPr>
      </w:pPr>
    </w:p>
    <w:p w14:paraId="7D7DAE96" w14:textId="77777777" w:rsidR="00D91C3A" w:rsidRPr="0086789F" w:rsidRDefault="00D91C3A">
      <w:pPr>
        <w:widowControl w:val="0"/>
        <w:pBdr>
          <w:top w:val="nil"/>
          <w:left w:val="nil"/>
          <w:bottom w:val="nil"/>
          <w:right w:val="nil"/>
          <w:between w:val="nil"/>
        </w:pBdr>
        <w:spacing w:before="0" w:after="0"/>
        <w:jc w:val="center"/>
        <w:rPr>
          <w:i/>
        </w:rPr>
      </w:pPr>
    </w:p>
    <w:p w14:paraId="000002FA" w14:textId="1B1E8915" w:rsidR="00AF1185" w:rsidRPr="0086789F" w:rsidRDefault="008C2669">
      <w:pPr>
        <w:widowControl w:val="0"/>
        <w:pBdr>
          <w:top w:val="nil"/>
          <w:left w:val="nil"/>
          <w:bottom w:val="nil"/>
          <w:right w:val="nil"/>
          <w:between w:val="nil"/>
        </w:pBdr>
        <w:spacing w:before="0" w:after="0"/>
        <w:jc w:val="center"/>
        <w:rPr>
          <w:i/>
        </w:rPr>
      </w:pPr>
      <w:r w:rsidRPr="0086789F">
        <w:rPr>
          <w:i/>
        </w:rPr>
        <w:t>Ana Vanessa Messias Mello</w:t>
      </w:r>
    </w:p>
    <w:p w14:paraId="000002FB" w14:textId="545A1128" w:rsidR="00AF1185" w:rsidRPr="0086789F" w:rsidRDefault="0086789F">
      <w:pPr>
        <w:widowControl w:val="0"/>
        <w:pBdr>
          <w:top w:val="nil"/>
          <w:left w:val="nil"/>
          <w:bottom w:val="nil"/>
          <w:right w:val="nil"/>
          <w:between w:val="nil"/>
        </w:pBdr>
        <w:spacing w:before="0" w:after="0"/>
        <w:jc w:val="center"/>
        <w:rPr>
          <w:b/>
        </w:rPr>
      </w:pPr>
      <w:r>
        <w:rPr>
          <w:b/>
        </w:rPr>
        <w:t>G</w:t>
      </w:r>
      <w:r w:rsidR="008C2669" w:rsidRPr="0086789F">
        <w:rPr>
          <w:b/>
        </w:rPr>
        <w:t xml:space="preserve">erente de </w:t>
      </w:r>
      <w:r>
        <w:rPr>
          <w:b/>
        </w:rPr>
        <w:t>Contratações</w:t>
      </w:r>
      <w:r w:rsidR="008C2669" w:rsidRPr="0086789F">
        <w:rPr>
          <w:b/>
        </w:rPr>
        <w:t xml:space="preserve"> </w:t>
      </w:r>
      <w:r>
        <w:rPr>
          <w:b/>
        </w:rPr>
        <w:t>Centralizadas</w:t>
      </w:r>
    </w:p>
    <w:p w14:paraId="000002FC" w14:textId="34AD66D8" w:rsidR="00AF1185" w:rsidRPr="0086789F" w:rsidRDefault="008C2669">
      <w:pPr>
        <w:widowControl w:val="0"/>
        <w:pBdr>
          <w:top w:val="nil"/>
          <w:left w:val="nil"/>
          <w:bottom w:val="nil"/>
          <w:right w:val="nil"/>
          <w:between w:val="nil"/>
        </w:pBdr>
        <w:spacing w:before="0" w:after="0"/>
        <w:jc w:val="center"/>
        <w:rPr>
          <w:b/>
        </w:rPr>
      </w:pPr>
      <w:r w:rsidRPr="0086789F">
        <w:rPr>
          <w:b/>
        </w:rPr>
        <w:t>SEGER/SUBAD/GEC</w:t>
      </w:r>
      <w:r w:rsidR="0086789F">
        <w:rPr>
          <w:b/>
        </w:rPr>
        <w:t>EN</w:t>
      </w:r>
      <w:r w:rsidRPr="0086789F">
        <w:rPr>
          <w:b/>
        </w:rPr>
        <w:t xml:space="preserve"> </w:t>
      </w:r>
    </w:p>
    <w:p w14:paraId="5CD79F2B" w14:textId="77777777" w:rsidR="00D91C3A" w:rsidRPr="0086789F" w:rsidRDefault="00D91C3A">
      <w:pPr>
        <w:widowControl w:val="0"/>
        <w:pBdr>
          <w:top w:val="nil"/>
          <w:left w:val="nil"/>
          <w:bottom w:val="nil"/>
          <w:right w:val="nil"/>
          <w:between w:val="nil"/>
        </w:pBdr>
        <w:spacing w:before="0" w:after="0"/>
        <w:jc w:val="center"/>
        <w:rPr>
          <w:i/>
        </w:rPr>
      </w:pPr>
    </w:p>
    <w:p w14:paraId="4D56FC02" w14:textId="77777777" w:rsidR="00C152EB" w:rsidRPr="0086789F" w:rsidRDefault="00C152EB">
      <w:pPr>
        <w:widowControl w:val="0"/>
        <w:pBdr>
          <w:top w:val="nil"/>
          <w:left w:val="nil"/>
          <w:bottom w:val="nil"/>
          <w:right w:val="nil"/>
          <w:between w:val="nil"/>
        </w:pBdr>
        <w:spacing w:before="0" w:after="0"/>
        <w:jc w:val="center"/>
        <w:rPr>
          <w:i/>
        </w:rPr>
      </w:pPr>
    </w:p>
    <w:p w14:paraId="000002FE" w14:textId="23D43159" w:rsidR="00AF1185" w:rsidRPr="0086789F" w:rsidRDefault="008C2669">
      <w:pPr>
        <w:widowControl w:val="0"/>
        <w:pBdr>
          <w:top w:val="nil"/>
          <w:left w:val="nil"/>
          <w:bottom w:val="nil"/>
          <w:right w:val="nil"/>
          <w:between w:val="nil"/>
        </w:pBdr>
        <w:spacing w:before="0" w:after="0"/>
        <w:jc w:val="center"/>
        <w:rPr>
          <w:i/>
        </w:rPr>
      </w:pPr>
      <w:r w:rsidRPr="0086789F">
        <w:rPr>
          <w:i/>
        </w:rPr>
        <w:t>Elisangela da Costa Fernandes Pedrosa</w:t>
      </w:r>
    </w:p>
    <w:p w14:paraId="0503D1FE" w14:textId="4AEE8956" w:rsidR="0086789F" w:rsidRPr="0086789F" w:rsidRDefault="0086789F" w:rsidP="0086789F">
      <w:pPr>
        <w:widowControl w:val="0"/>
        <w:pBdr>
          <w:top w:val="nil"/>
          <w:left w:val="nil"/>
          <w:bottom w:val="nil"/>
          <w:right w:val="nil"/>
          <w:between w:val="nil"/>
        </w:pBdr>
        <w:spacing w:before="0" w:after="0"/>
        <w:jc w:val="center"/>
        <w:rPr>
          <w:b/>
        </w:rPr>
      </w:pPr>
      <w:r>
        <w:rPr>
          <w:b/>
        </w:rPr>
        <w:t>Subg</w:t>
      </w:r>
      <w:r w:rsidRPr="0086789F">
        <w:rPr>
          <w:b/>
        </w:rPr>
        <w:t>erente</w:t>
      </w:r>
      <w:r>
        <w:rPr>
          <w:b/>
        </w:rPr>
        <w:t xml:space="preserve"> Técnica</w:t>
      </w:r>
      <w:r w:rsidRPr="0086789F">
        <w:rPr>
          <w:b/>
        </w:rPr>
        <w:t xml:space="preserve"> de </w:t>
      </w:r>
      <w:r>
        <w:rPr>
          <w:b/>
        </w:rPr>
        <w:t>Contratações</w:t>
      </w:r>
      <w:r w:rsidRPr="0086789F">
        <w:rPr>
          <w:b/>
        </w:rPr>
        <w:t xml:space="preserve"> </w:t>
      </w:r>
      <w:r>
        <w:rPr>
          <w:b/>
        </w:rPr>
        <w:t>Centralizadas</w:t>
      </w:r>
    </w:p>
    <w:p w14:paraId="00000301" w14:textId="50FDA9C8" w:rsidR="00AF1185" w:rsidRPr="0086789F" w:rsidRDefault="008C2669">
      <w:pPr>
        <w:widowControl w:val="0"/>
        <w:pBdr>
          <w:top w:val="nil"/>
          <w:left w:val="nil"/>
          <w:bottom w:val="nil"/>
          <w:right w:val="nil"/>
          <w:between w:val="nil"/>
        </w:pBdr>
        <w:spacing w:before="0" w:after="0"/>
        <w:jc w:val="center"/>
      </w:pPr>
      <w:r w:rsidRPr="0086789F">
        <w:rPr>
          <w:b/>
        </w:rPr>
        <w:t>SEGER/SUBAD/GEC</w:t>
      </w:r>
      <w:r w:rsidR="0086789F">
        <w:rPr>
          <w:b/>
        </w:rPr>
        <w:t>EN</w:t>
      </w:r>
      <w:r w:rsidRPr="0086789F">
        <w:rPr>
          <w:b/>
        </w:rPr>
        <w:t>/SU</w:t>
      </w:r>
      <w:r w:rsidR="0086789F">
        <w:rPr>
          <w:b/>
        </w:rPr>
        <w:t>B</w:t>
      </w:r>
      <w:r w:rsidRPr="0086789F">
        <w:rPr>
          <w:b/>
        </w:rPr>
        <w:t>C</w:t>
      </w:r>
      <w:r w:rsidR="0086789F">
        <w:rPr>
          <w:b/>
        </w:rPr>
        <w:t>EN</w:t>
      </w:r>
      <w:r w:rsidRPr="0086789F">
        <w:rPr>
          <w:b/>
        </w:rPr>
        <w:t xml:space="preserve"> </w:t>
      </w:r>
    </w:p>
    <w:p w14:paraId="00000302" w14:textId="77777777" w:rsidR="00AF1185" w:rsidRPr="0086789F" w:rsidRDefault="00AF1185">
      <w:pPr>
        <w:widowControl w:val="0"/>
        <w:pBdr>
          <w:top w:val="nil"/>
          <w:left w:val="nil"/>
          <w:bottom w:val="nil"/>
          <w:right w:val="nil"/>
          <w:between w:val="nil"/>
        </w:pBdr>
        <w:spacing w:before="0" w:after="0"/>
        <w:jc w:val="left"/>
      </w:pPr>
    </w:p>
    <w:p w14:paraId="570AC02D" w14:textId="77777777" w:rsidR="00C152EB" w:rsidRPr="0086789F" w:rsidRDefault="00C152EB">
      <w:pPr>
        <w:widowControl w:val="0"/>
        <w:pBdr>
          <w:top w:val="nil"/>
          <w:left w:val="nil"/>
          <w:bottom w:val="nil"/>
          <w:right w:val="nil"/>
          <w:between w:val="nil"/>
        </w:pBdr>
        <w:spacing w:before="0" w:after="0"/>
        <w:jc w:val="left"/>
      </w:pPr>
    </w:p>
    <w:p w14:paraId="00000304" w14:textId="77777777" w:rsidR="00AF1185" w:rsidRPr="0086789F" w:rsidRDefault="008C2669">
      <w:pPr>
        <w:widowControl w:val="0"/>
        <w:pBdr>
          <w:top w:val="nil"/>
          <w:left w:val="nil"/>
          <w:bottom w:val="nil"/>
          <w:right w:val="nil"/>
          <w:between w:val="nil"/>
        </w:pBdr>
        <w:spacing w:before="0" w:after="0"/>
        <w:jc w:val="center"/>
        <w:rPr>
          <w:i/>
        </w:rPr>
      </w:pPr>
      <w:r w:rsidRPr="0086789F">
        <w:rPr>
          <w:i/>
        </w:rPr>
        <w:t>Carolina Bragatto Dal Piaz</w:t>
      </w:r>
    </w:p>
    <w:p w14:paraId="00000305" w14:textId="77777777" w:rsidR="00AF1185" w:rsidRPr="0086789F" w:rsidRDefault="008C2669">
      <w:pPr>
        <w:widowControl w:val="0"/>
        <w:pBdr>
          <w:top w:val="nil"/>
          <w:left w:val="nil"/>
          <w:bottom w:val="nil"/>
          <w:right w:val="nil"/>
          <w:between w:val="nil"/>
        </w:pBdr>
        <w:spacing w:before="0" w:after="0"/>
        <w:jc w:val="center"/>
        <w:rPr>
          <w:b/>
        </w:rPr>
      </w:pPr>
      <w:r w:rsidRPr="0086789F">
        <w:rPr>
          <w:b/>
        </w:rPr>
        <w:t>Gerente Estratégica de Planejamento e Avaliação de Contratações</w:t>
      </w:r>
    </w:p>
    <w:p w14:paraId="00000306" w14:textId="77777777" w:rsidR="00AF1185" w:rsidRPr="0086789F" w:rsidRDefault="008C2669">
      <w:pPr>
        <w:widowControl w:val="0"/>
        <w:pBdr>
          <w:top w:val="nil"/>
          <w:left w:val="nil"/>
          <w:bottom w:val="nil"/>
          <w:right w:val="nil"/>
          <w:between w:val="nil"/>
        </w:pBdr>
        <w:spacing w:before="0" w:after="0"/>
        <w:jc w:val="center"/>
        <w:rPr>
          <w:b/>
        </w:rPr>
      </w:pPr>
      <w:r w:rsidRPr="0086789F">
        <w:rPr>
          <w:b/>
        </w:rPr>
        <w:t>SEGER/SUBAD/GEPLAN</w:t>
      </w:r>
    </w:p>
    <w:p w14:paraId="6274AFCC" w14:textId="77777777" w:rsidR="0014676C" w:rsidRPr="0086789F" w:rsidRDefault="0014676C">
      <w:pPr>
        <w:widowControl w:val="0"/>
        <w:pBdr>
          <w:top w:val="nil"/>
          <w:left w:val="nil"/>
          <w:bottom w:val="nil"/>
          <w:right w:val="nil"/>
          <w:between w:val="nil"/>
        </w:pBdr>
        <w:spacing w:before="0" w:after="0"/>
        <w:jc w:val="center"/>
        <w:rPr>
          <w:i/>
        </w:rPr>
      </w:pPr>
    </w:p>
    <w:p w14:paraId="707598C4" w14:textId="18698F47" w:rsidR="0014676C" w:rsidRDefault="0014676C">
      <w:pPr>
        <w:widowControl w:val="0"/>
        <w:pBdr>
          <w:top w:val="nil"/>
          <w:left w:val="nil"/>
          <w:bottom w:val="nil"/>
          <w:right w:val="nil"/>
          <w:between w:val="nil"/>
        </w:pBdr>
        <w:spacing w:before="0" w:after="0"/>
        <w:jc w:val="center"/>
        <w:rPr>
          <w:i/>
        </w:rPr>
      </w:pPr>
    </w:p>
    <w:p w14:paraId="24AA591B" w14:textId="7D985C94" w:rsidR="00E17E0A" w:rsidRDefault="00E17E0A">
      <w:pPr>
        <w:widowControl w:val="0"/>
        <w:pBdr>
          <w:top w:val="nil"/>
          <w:left w:val="nil"/>
          <w:bottom w:val="nil"/>
          <w:right w:val="nil"/>
          <w:between w:val="nil"/>
        </w:pBdr>
        <w:spacing w:before="0" w:after="0"/>
        <w:jc w:val="center"/>
        <w:rPr>
          <w:i/>
        </w:rPr>
      </w:pPr>
      <w:r>
        <w:rPr>
          <w:i/>
        </w:rPr>
        <w:t>Andrey Rossi Oliveira</w:t>
      </w:r>
    </w:p>
    <w:p w14:paraId="59249373" w14:textId="0072D1F7" w:rsidR="00E17E0A" w:rsidRDefault="00E17E0A">
      <w:pPr>
        <w:widowControl w:val="0"/>
        <w:pBdr>
          <w:top w:val="nil"/>
          <w:left w:val="nil"/>
          <w:bottom w:val="nil"/>
          <w:right w:val="nil"/>
          <w:between w:val="nil"/>
        </w:pBdr>
        <w:spacing w:before="0" w:after="0"/>
        <w:jc w:val="center"/>
        <w:rPr>
          <w:b/>
          <w:bCs/>
          <w:iCs/>
        </w:rPr>
      </w:pPr>
      <w:r>
        <w:rPr>
          <w:b/>
          <w:bCs/>
          <w:iCs/>
        </w:rPr>
        <w:t>Analista do Executivo</w:t>
      </w:r>
    </w:p>
    <w:p w14:paraId="4FED9E70" w14:textId="69E400E2" w:rsidR="00E17E0A" w:rsidRPr="00E17E0A" w:rsidRDefault="00E17E0A">
      <w:pPr>
        <w:widowControl w:val="0"/>
        <w:pBdr>
          <w:top w:val="nil"/>
          <w:left w:val="nil"/>
          <w:bottom w:val="nil"/>
          <w:right w:val="nil"/>
          <w:between w:val="nil"/>
        </w:pBdr>
        <w:spacing w:before="0" w:after="0"/>
        <w:jc w:val="center"/>
        <w:rPr>
          <w:b/>
          <w:bCs/>
          <w:iCs/>
        </w:rPr>
      </w:pPr>
      <w:r w:rsidRPr="0086789F">
        <w:rPr>
          <w:b/>
        </w:rPr>
        <w:t>SEGER/SUBAD/GEC</w:t>
      </w:r>
      <w:r>
        <w:rPr>
          <w:b/>
        </w:rPr>
        <w:t>EN</w:t>
      </w:r>
      <w:r w:rsidRPr="0086789F">
        <w:rPr>
          <w:b/>
        </w:rPr>
        <w:t>/SU</w:t>
      </w:r>
      <w:r>
        <w:rPr>
          <w:b/>
        </w:rPr>
        <w:t>B</w:t>
      </w:r>
      <w:r w:rsidRPr="0086789F">
        <w:rPr>
          <w:b/>
        </w:rPr>
        <w:t>C</w:t>
      </w:r>
      <w:r>
        <w:rPr>
          <w:b/>
        </w:rPr>
        <w:t>EN</w:t>
      </w:r>
    </w:p>
    <w:p w14:paraId="00000312" w14:textId="3B43D0B2" w:rsidR="00000000" w:rsidRPr="005666A1" w:rsidRDefault="005666A1" w:rsidP="005666A1">
      <w:pPr>
        <w:widowControl w:val="0"/>
        <w:spacing w:before="0" w:after="0"/>
        <w:jc w:val="center"/>
        <w:rPr>
          <w:b/>
        </w:rPr>
        <w:sectPr w:rsidR="00000000" w:rsidRPr="005666A1" w:rsidSect="00E17E02">
          <w:headerReference w:type="even" r:id="rId10"/>
          <w:headerReference w:type="default" r:id="rId11"/>
          <w:footerReference w:type="even" r:id="rId12"/>
          <w:footerReference w:type="default" r:id="rId13"/>
          <w:headerReference w:type="first" r:id="rId14"/>
          <w:footerReference w:type="first" r:id="rId15"/>
          <w:pgSz w:w="11906" w:h="16838"/>
          <w:pgMar w:top="1418" w:right="851" w:bottom="1134" w:left="1701" w:header="709" w:footer="709" w:gutter="0"/>
          <w:pgNumType w:fmt="numberInDash" w:start="1"/>
          <w:cols w:space="720"/>
        </w:sectPr>
      </w:pPr>
    </w:p>
    <w:p w14:paraId="00000313" w14:textId="07C865A7" w:rsidR="00AF1185" w:rsidRPr="005A596D" w:rsidRDefault="008C2669" w:rsidP="00066661">
      <w:pPr>
        <w:pStyle w:val="Ttulo1"/>
        <w:shd w:val="clear" w:color="auto" w:fill="D9D9D9" w:themeFill="background1" w:themeFillShade="D9"/>
        <w:spacing w:before="240" w:line="276" w:lineRule="auto"/>
        <w:jc w:val="center"/>
        <w:rPr>
          <w:rFonts w:eastAsia="Times New Roman"/>
          <w:bCs/>
        </w:rPr>
      </w:pPr>
      <w:r w:rsidRPr="005666A1">
        <w:rPr>
          <w:rFonts w:eastAsia="Times New Roman"/>
          <w:bCs/>
        </w:rPr>
        <w:t>ANEXO I</w:t>
      </w:r>
      <w:r w:rsidR="008221D8" w:rsidRPr="005A596D">
        <w:rPr>
          <w:rFonts w:eastAsia="Times New Roman"/>
          <w:bCs/>
        </w:rPr>
        <w:t xml:space="preserve">.A </w:t>
      </w:r>
      <w:r w:rsidRPr="005666A1">
        <w:rPr>
          <w:rFonts w:eastAsia="Times New Roman"/>
          <w:bCs/>
        </w:rPr>
        <w:t xml:space="preserve">- </w:t>
      </w:r>
      <w:r w:rsidRPr="005A596D">
        <w:rPr>
          <w:rFonts w:eastAsia="Times New Roman"/>
          <w:bCs/>
        </w:rPr>
        <w:t>REQUISITOS DE HABILITAÇÃO DO CONTRATADO</w:t>
      </w:r>
    </w:p>
    <w:p w14:paraId="00000314" w14:textId="77777777" w:rsidR="00AF1185" w:rsidRPr="005A596D" w:rsidRDefault="008C2669" w:rsidP="005666A1">
      <w:pPr>
        <w:numPr>
          <w:ilvl w:val="0"/>
          <w:numId w:val="9"/>
        </w:numPr>
        <w:pBdr>
          <w:top w:val="nil"/>
          <w:left w:val="nil"/>
          <w:bottom w:val="nil"/>
          <w:right w:val="nil"/>
          <w:between w:val="nil"/>
        </w:pBdr>
        <w:spacing w:line="360" w:lineRule="auto"/>
        <w:ind w:left="0"/>
      </w:pPr>
      <w:r w:rsidRPr="005A596D">
        <w:t>Para fins de habilitação, deverá o licitante comprovar os seguintes requisitos:</w:t>
      </w:r>
    </w:p>
    <w:p w14:paraId="00000315" w14:textId="77777777" w:rsidR="00AF1185" w:rsidRPr="005A596D" w:rsidRDefault="008C2669" w:rsidP="005666A1">
      <w:pPr>
        <w:numPr>
          <w:ilvl w:val="1"/>
          <w:numId w:val="5"/>
        </w:numPr>
        <w:pBdr>
          <w:top w:val="nil"/>
          <w:left w:val="nil"/>
          <w:bottom w:val="nil"/>
          <w:right w:val="nil"/>
          <w:between w:val="nil"/>
        </w:pBdr>
        <w:spacing w:line="360" w:lineRule="auto"/>
      </w:pPr>
      <w:r w:rsidRPr="005A596D">
        <w:rPr>
          <w:b/>
        </w:rPr>
        <w:t>Habilitação jurídica</w:t>
      </w:r>
    </w:p>
    <w:p w14:paraId="26A9CDA9" w14:textId="77777777" w:rsidR="00A545DA" w:rsidRPr="005A596D" w:rsidRDefault="008C2669" w:rsidP="00A545DA">
      <w:pPr>
        <w:numPr>
          <w:ilvl w:val="2"/>
          <w:numId w:val="5"/>
        </w:numPr>
        <w:pBdr>
          <w:top w:val="nil"/>
          <w:left w:val="nil"/>
          <w:bottom w:val="nil"/>
          <w:right w:val="nil"/>
          <w:between w:val="nil"/>
        </w:pBdr>
        <w:tabs>
          <w:tab w:val="left" w:pos="1701"/>
        </w:tabs>
        <w:spacing w:line="360" w:lineRule="auto"/>
      </w:pPr>
      <w:r w:rsidRPr="005A596D">
        <w:rPr>
          <w:b/>
        </w:rPr>
        <w:t xml:space="preserve"> </w:t>
      </w:r>
      <w:r w:rsidR="00A545DA" w:rsidRPr="005A596D">
        <w:rPr>
          <w:b/>
        </w:rPr>
        <w:t>Empresário individual</w:t>
      </w:r>
      <w:r w:rsidR="00A545DA" w:rsidRPr="005A596D">
        <w:t xml:space="preserve">: inscrição no Registro Público de Empresas Mercantis, a cargo da Junta Comercial da respectiva sede; </w:t>
      </w:r>
    </w:p>
    <w:p w14:paraId="5B439479" w14:textId="1194B5CA"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Microempreendedor Individual (MEI)</w:t>
      </w:r>
      <w:r w:rsidRPr="005A596D">
        <w:t>: Certificado da Condição de Microempreendedor Individual - CCMEI, cuja aceitação ficará condicionada à verificação da autenticidade no sítio https://www.gov.br/empresas-e-negocios/pt-br/empreendedor;</w:t>
      </w:r>
    </w:p>
    <w:p w14:paraId="4AA3DC1E" w14:textId="77777777"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Sociedade empresária, sociedade limitada unipessoal ou sociedade identificada como empresa individual de responsabilidade limitada</w:t>
      </w:r>
      <w:r w:rsidRPr="005A596D">
        <w:t>: inscrição do ato constitutivo, estatuto ou contrato social no Registro Público de Empresas Mercantis, a cargo da Junta Comercial da respectiva sede, acompanhada de documento comprobatório de seus administradores;</w:t>
      </w:r>
    </w:p>
    <w:p w14:paraId="0B4055E6" w14:textId="566C70A7"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Sociedade empresária estrangeira</w:t>
      </w:r>
      <w:r w:rsidRPr="005A596D">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D09C73B" w14:textId="77777777"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Filial, sucursal ou agência de sociedade simples ou empresária</w:t>
      </w:r>
      <w:r w:rsidRPr="005A596D">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B2CF9BA" w14:textId="7F7C371D"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Sociedade cooperativa</w:t>
      </w:r>
      <w:r w:rsidRPr="005A596D">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47751F80" w14:textId="77777777" w:rsidR="00A545DA" w:rsidRPr="005A596D" w:rsidRDefault="00A545DA" w:rsidP="00A545DA">
      <w:pPr>
        <w:numPr>
          <w:ilvl w:val="2"/>
          <w:numId w:val="5"/>
        </w:numPr>
        <w:pBdr>
          <w:top w:val="nil"/>
          <w:left w:val="nil"/>
          <w:bottom w:val="nil"/>
          <w:right w:val="nil"/>
          <w:between w:val="nil"/>
        </w:pBdr>
        <w:tabs>
          <w:tab w:val="left" w:pos="1701"/>
        </w:tabs>
        <w:spacing w:line="360" w:lineRule="auto"/>
      </w:pPr>
      <w:r w:rsidRPr="005A596D">
        <w:rPr>
          <w:b/>
        </w:rPr>
        <w:t>Agricultor familiar</w:t>
      </w:r>
      <w:r w:rsidRPr="005A596D">
        <w:t>: Declaração de Aptidão ao Pronaf – DAP ou DAP-P válida, ou, ainda, outros documentos definidos pela Secretaria Especial de Agricultura Familiar e do Desenvolvimento Agrário, nos termos do art. 4º, §2º do Decreto nº 10.880, de 2 de dezembro de 2021.</w:t>
      </w:r>
    </w:p>
    <w:p w14:paraId="0000031A" w14:textId="77777777" w:rsidR="00AF1185" w:rsidRPr="005A596D" w:rsidRDefault="008C2669" w:rsidP="005666A1">
      <w:pPr>
        <w:numPr>
          <w:ilvl w:val="1"/>
          <w:numId w:val="5"/>
        </w:numPr>
        <w:pBdr>
          <w:top w:val="nil"/>
          <w:left w:val="nil"/>
          <w:bottom w:val="nil"/>
          <w:right w:val="nil"/>
          <w:between w:val="nil"/>
        </w:pBdr>
        <w:spacing w:line="360" w:lineRule="auto"/>
      </w:pPr>
      <w:r w:rsidRPr="005A596D">
        <w:rPr>
          <w:b/>
        </w:rPr>
        <w:t>Habilitação Fiscal, Social e Trabalhista</w:t>
      </w:r>
    </w:p>
    <w:p w14:paraId="717BBF1D" w14:textId="18FD2A4A"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inscrição no Cadastro Nacional de Pessoas Jurídicas (CNPJ);</w:t>
      </w:r>
    </w:p>
    <w:p w14:paraId="335FA88F"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inscrição no cadastro de contribuintes estadual e/ou municipal relativo ao domicílio ou sede do fornecedor, pertinente ao seu ramo de atividade e compatível com o objeto contratual;</w:t>
      </w:r>
    </w:p>
    <w:p w14:paraId="77D23483" w14:textId="77777777" w:rsidR="00CD4C02" w:rsidRPr="005A596D" w:rsidRDefault="00CD4C02" w:rsidP="00CD4C02">
      <w:pPr>
        <w:numPr>
          <w:ilvl w:val="3"/>
          <w:numId w:val="5"/>
        </w:numPr>
        <w:pBdr>
          <w:top w:val="nil"/>
          <w:left w:val="nil"/>
          <w:bottom w:val="nil"/>
          <w:right w:val="nil"/>
          <w:between w:val="nil"/>
        </w:pBdr>
        <w:tabs>
          <w:tab w:val="left" w:pos="1701"/>
        </w:tabs>
        <w:spacing w:line="360" w:lineRule="auto"/>
      </w:pPr>
      <w:r w:rsidRPr="005A596D">
        <w:t>Caso o fornecedor seja considerado isento dos tributos estaduais ou municipais relacionados ao objeto contratual, deverá comprovar tal condição mediante a apresentação de declaração da Fazenda respectiva do seu domicílio ou sede, ou outra equivalente, na forma da lei.</w:t>
      </w:r>
    </w:p>
    <w:p w14:paraId="5C74C46C"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regularidade fiscal perante a Fazenda Nacional, mediante apresentação de certidão negativa ou positiva com efeito de negativa, expedida conjuntamente pela Receita Federal do Brasil (RFB) e pela Procuradoria-Geral da Fazenda Nacional (PGFN), referente aos créditos tributários federais e à Dívida Ativa da União por elas administrados, inclusive aqueles relativos à Seguridade Social;</w:t>
      </w:r>
    </w:p>
    <w:p w14:paraId="06A0507C"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regularidade com a Fazenda Estadual (onde for sediada a empresa e a do Estado do Espírito Santo, quando a sede não for deste Estado);</w:t>
      </w:r>
    </w:p>
    <w:p w14:paraId="4F3C5214"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regularidade com a Fazenda Pública Municipal da sede da licitante;</w:t>
      </w:r>
    </w:p>
    <w:p w14:paraId="5825A979"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regularidade com o Fundo de Garantia do Tempo de Serviço (FGTS), mediante certidão expedida pela Caixa Econômica Federal;</w:t>
      </w:r>
    </w:p>
    <w:p w14:paraId="37E3697D" w14:textId="77777777" w:rsidR="00CD4C02" w:rsidRPr="005A596D" w:rsidRDefault="00CD4C02" w:rsidP="00CD4C02">
      <w:pPr>
        <w:numPr>
          <w:ilvl w:val="2"/>
          <w:numId w:val="5"/>
        </w:numPr>
        <w:pBdr>
          <w:top w:val="nil"/>
          <w:left w:val="nil"/>
          <w:bottom w:val="nil"/>
          <w:right w:val="nil"/>
          <w:between w:val="nil"/>
        </w:pBdr>
        <w:tabs>
          <w:tab w:val="left" w:pos="1701"/>
        </w:tabs>
        <w:spacing w:line="360" w:lineRule="auto"/>
      </w:pPr>
      <w:r w:rsidRPr="005A596D">
        <w:t>Prova de regularidade perante a Justiça do Trabalho, mediante a apresentação de certidão negativa ou positiva com efeito de negativa, nos termos do Título VII-A da Consolidação das Leis do Trabalho;</w:t>
      </w:r>
    </w:p>
    <w:p w14:paraId="5543A931" w14:textId="734679FA" w:rsidR="00CD4C02" w:rsidRPr="005A596D" w:rsidRDefault="00CD4C02" w:rsidP="00055105">
      <w:pPr>
        <w:numPr>
          <w:ilvl w:val="2"/>
          <w:numId w:val="5"/>
        </w:numPr>
        <w:pBdr>
          <w:top w:val="nil"/>
          <w:left w:val="nil"/>
          <w:bottom w:val="nil"/>
          <w:right w:val="nil"/>
          <w:between w:val="nil"/>
        </w:pBdr>
        <w:tabs>
          <w:tab w:val="left" w:pos="1701"/>
        </w:tabs>
        <w:spacing w:line="360" w:lineRule="auto"/>
      </w:pPr>
      <w:r w:rsidRPr="005A596D">
        <w:t xml:space="preserve">Caso o objeto contratual venha a ser cumprido por filial da licitante, os documentos exigidos neste </w:t>
      </w:r>
      <w:r w:rsidR="006933D9" w:rsidRPr="005A596D">
        <w:t>Item</w:t>
      </w:r>
      <w:r w:rsidRPr="005A596D">
        <w:t xml:space="preserve"> também deverão ser apresentados pela filial executora do contrato, sem prejuízo para a exigência de apresentação dos documentos relativos à sua matriz.</w:t>
      </w:r>
    </w:p>
    <w:p w14:paraId="0000032B" w14:textId="77777777" w:rsidR="00AF1185" w:rsidRPr="005A596D" w:rsidRDefault="008C2669" w:rsidP="005666A1">
      <w:pPr>
        <w:numPr>
          <w:ilvl w:val="1"/>
          <w:numId w:val="5"/>
        </w:numPr>
        <w:pBdr>
          <w:top w:val="nil"/>
          <w:left w:val="nil"/>
          <w:bottom w:val="nil"/>
          <w:right w:val="nil"/>
          <w:between w:val="nil"/>
        </w:pBdr>
        <w:spacing w:line="360" w:lineRule="auto"/>
      </w:pPr>
      <w:r w:rsidRPr="005A596D">
        <w:rPr>
          <w:b/>
        </w:rPr>
        <w:t>Qualificação Econômico-Financeira</w:t>
      </w:r>
      <w:r w:rsidRPr="005A596D">
        <w:t xml:space="preserve">  </w:t>
      </w:r>
    </w:p>
    <w:p w14:paraId="1AFD4C0F" w14:textId="77777777" w:rsidR="004F160E" w:rsidRPr="005A596D" w:rsidRDefault="004F160E" w:rsidP="004F160E">
      <w:pPr>
        <w:numPr>
          <w:ilvl w:val="2"/>
          <w:numId w:val="5"/>
        </w:numPr>
        <w:pBdr>
          <w:top w:val="nil"/>
          <w:left w:val="nil"/>
          <w:bottom w:val="nil"/>
          <w:right w:val="nil"/>
          <w:between w:val="nil"/>
        </w:pBdr>
        <w:tabs>
          <w:tab w:val="left" w:pos="1701"/>
        </w:tabs>
        <w:spacing w:line="360" w:lineRule="auto"/>
      </w:pPr>
      <w:r w:rsidRPr="005A596D">
        <w:rPr>
          <w:b/>
          <w:bCs/>
        </w:rPr>
        <w:t>Certidão negativa de falência</w:t>
      </w:r>
      <w:r w:rsidRPr="005A596D">
        <w:t xml:space="preserve"> expedida pelo distribuidor da sede do licitante, para as demais pessoas jurídicas;</w:t>
      </w:r>
    </w:p>
    <w:p w14:paraId="025B8C4E" w14:textId="5C4ABFBA" w:rsidR="004F160E" w:rsidRPr="005A596D" w:rsidRDefault="004F160E" w:rsidP="004F160E">
      <w:pPr>
        <w:numPr>
          <w:ilvl w:val="2"/>
          <w:numId w:val="5"/>
        </w:numPr>
        <w:pBdr>
          <w:top w:val="nil"/>
          <w:left w:val="nil"/>
          <w:bottom w:val="nil"/>
          <w:right w:val="nil"/>
          <w:between w:val="nil"/>
        </w:pBdr>
        <w:tabs>
          <w:tab w:val="left" w:pos="1701"/>
        </w:tabs>
        <w:spacing w:line="360" w:lineRule="auto"/>
      </w:pPr>
      <w:r w:rsidRPr="005A596D">
        <w:t xml:space="preserve">Caso a licitante se encontre em processo de </w:t>
      </w:r>
      <w:r w:rsidRPr="005A596D">
        <w:rPr>
          <w:b/>
          <w:bCs/>
        </w:rPr>
        <w:t>recuperação judicial ou extrajudicial</w:t>
      </w:r>
      <w:r w:rsidRPr="005A596D">
        <w:t>, deverá apresentar certidão emitida pela instância judicial competente certificando que a interessada está apta econômica e financeiramente a participar da licitação, além de cumprir todos os demais requisitos de habilitação exigidos por este Edital.</w:t>
      </w:r>
    </w:p>
    <w:p w14:paraId="0000032E" w14:textId="73928E86" w:rsidR="00AF1185" w:rsidRPr="005A596D" w:rsidRDefault="004F160E" w:rsidP="005666A1">
      <w:pPr>
        <w:numPr>
          <w:ilvl w:val="2"/>
          <w:numId w:val="5"/>
        </w:numPr>
        <w:pBdr>
          <w:top w:val="nil"/>
          <w:left w:val="nil"/>
          <w:bottom w:val="nil"/>
          <w:right w:val="nil"/>
          <w:between w:val="nil"/>
        </w:pBdr>
        <w:tabs>
          <w:tab w:val="left" w:pos="1701"/>
        </w:tabs>
        <w:spacing w:line="360" w:lineRule="auto"/>
      </w:pPr>
      <w:r w:rsidRPr="005A596D">
        <w:rPr>
          <w:b/>
        </w:rPr>
        <w:t>Balanço Patrimonial (BP) e Demonstração de Resultado de Exercício (DRE)</w:t>
      </w:r>
      <w:r w:rsidRPr="005A596D">
        <w:t xml:space="preserve"> </w:t>
      </w:r>
      <w:r w:rsidRPr="005A596D">
        <w:rPr>
          <w:b/>
        </w:rPr>
        <w:t>dos 2 (dois) últimos exercícios sociais, comprovando</w:t>
      </w:r>
      <w:r w:rsidRPr="005A596D">
        <w:t>:</w:t>
      </w:r>
    </w:p>
    <w:p w14:paraId="0000032F" w14:textId="77777777" w:rsidR="00AF1185" w:rsidRPr="005A596D" w:rsidRDefault="008C2669" w:rsidP="005666A1">
      <w:pPr>
        <w:numPr>
          <w:ilvl w:val="3"/>
          <w:numId w:val="5"/>
        </w:numPr>
        <w:pBdr>
          <w:top w:val="nil"/>
          <w:left w:val="nil"/>
          <w:bottom w:val="nil"/>
          <w:right w:val="nil"/>
          <w:between w:val="nil"/>
        </w:pBdr>
        <w:tabs>
          <w:tab w:val="left" w:pos="1701"/>
        </w:tabs>
        <w:spacing w:line="360" w:lineRule="auto"/>
      </w:pPr>
      <w:r w:rsidRPr="005A596D">
        <w:t>Índices de Liquidez Geral (LG), Liquidez Corrente (LC), e Solvência Geral (SG) superiores a 1 (um);</w:t>
      </w:r>
    </w:p>
    <w:p w14:paraId="00000330" w14:textId="77777777" w:rsidR="00AF1185" w:rsidRPr="005A596D" w:rsidRDefault="008C2669" w:rsidP="00D91C3A">
      <w:pPr>
        <w:pBdr>
          <w:top w:val="nil"/>
          <w:left w:val="nil"/>
          <w:bottom w:val="nil"/>
          <w:right w:val="nil"/>
          <w:between w:val="nil"/>
        </w:pBdr>
        <w:spacing w:line="360" w:lineRule="auto"/>
        <w:ind w:left="851"/>
        <w:jc w:val="center"/>
      </w:pPr>
      <w:r w:rsidRPr="005A596D">
        <w:rPr>
          <w:noProof/>
        </w:rPr>
        <w:drawing>
          <wp:inline distT="114300" distB="114300" distL="114300" distR="114300" wp14:anchorId="0C7BE0C4" wp14:editId="076A6858">
            <wp:extent cx="4401503" cy="1694696"/>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401503" cy="1694696"/>
                    </a:xfrm>
                    <a:prstGeom prst="rect">
                      <a:avLst/>
                    </a:prstGeom>
                    <a:ln/>
                  </pic:spPr>
                </pic:pic>
              </a:graphicData>
            </a:graphic>
          </wp:inline>
        </w:drawing>
      </w:r>
    </w:p>
    <w:p w14:paraId="2AD1D438" w14:textId="34D29F4E" w:rsidR="00534211" w:rsidRPr="005A596D" w:rsidRDefault="00534211" w:rsidP="00534211">
      <w:pPr>
        <w:numPr>
          <w:ilvl w:val="3"/>
          <w:numId w:val="5"/>
        </w:numPr>
        <w:pBdr>
          <w:top w:val="nil"/>
          <w:left w:val="nil"/>
          <w:bottom w:val="nil"/>
          <w:right w:val="nil"/>
          <w:between w:val="nil"/>
        </w:pBdr>
        <w:tabs>
          <w:tab w:val="left" w:pos="1701"/>
          <w:tab w:val="left" w:pos="1843"/>
        </w:tabs>
        <w:spacing w:line="360" w:lineRule="auto"/>
      </w:pPr>
      <w:r w:rsidRPr="005A596D">
        <w:t>Quando qualquer dos índices for igual ou inferior a 1 (um), poderá o licitante atender ao requisito de habilitação demonstrando patrimônio líquido não inferior a 10% (dez por cento) do valor estimado da contratação;</w:t>
      </w:r>
    </w:p>
    <w:p w14:paraId="30BD0EB6" w14:textId="767087E4" w:rsidR="00534211" w:rsidRPr="005A596D" w:rsidRDefault="00534211" w:rsidP="00534211">
      <w:pPr>
        <w:numPr>
          <w:ilvl w:val="2"/>
          <w:numId w:val="5"/>
        </w:numPr>
        <w:pBdr>
          <w:top w:val="nil"/>
          <w:left w:val="nil"/>
          <w:bottom w:val="nil"/>
          <w:right w:val="nil"/>
          <w:between w:val="nil"/>
        </w:pBdr>
        <w:tabs>
          <w:tab w:val="left" w:pos="1701"/>
          <w:tab w:val="left" w:pos="1843"/>
        </w:tabs>
        <w:spacing w:line="360" w:lineRule="auto"/>
      </w:pPr>
      <w:r w:rsidRPr="005A596D">
        <w:t>Os documentos referidos acima (BP e DRE) serão os já exigíveis na forma da lei, com base no limite definido pela Receita Federal do Brasil para transmissão da Escrituração Contábil Digital (ECD) ao SPED ou, se a empresa não estiver obrigada ao SPED, observando a data de exigibilidade do art. 1.078, I, do Código Civil;</w:t>
      </w:r>
    </w:p>
    <w:p w14:paraId="46F39E84" w14:textId="285A4380" w:rsidR="00534211" w:rsidRPr="005A596D" w:rsidRDefault="00534211" w:rsidP="00534211">
      <w:pPr>
        <w:numPr>
          <w:ilvl w:val="2"/>
          <w:numId w:val="5"/>
        </w:numPr>
        <w:pBdr>
          <w:top w:val="nil"/>
          <w:left w:val="nil"/>
          <w:bottom w:val="nil"/>
          <w:right w:val="nil"/>
          <w:between w:val="nil"/>
        </w:pBdr>
        <w:tabs>
          <w:tab w:val="left" w:pos="1701"/>
          <w:tab w:val="left" w:pos="1843"/>
        </w:tabs>
        <w:spacing w:line="360" w:lineRule="auto"/>
      </w:pPr>
      <w:r w:rsidRPr="005A596D">
        <w:rPr>
          <w:b/>
        </w:rPr>
        <w:t>Declaração assinada por profissional habilitado da área contábil</w:t>
      </w:r>
      <w:r w:rsidRPr="005A596D">
        <w:t>, apresentada pelo licitante, demonstrando o atendimento dos índices e coeficientes para cada exercício a que se referem as demonstrações contábeis, bem como demonstrando o patrimônio líquido mínimo exigido no último exercício;</w:t>
      </w:r>
    </w:p>
    <w:p w14:paraId="29DC3D06" w14:textId="79905019" w:rsidR="00534211" w:rsidRPr="005A596D" w:rsidRDefault="00534211" w:rsidP="00534211">
      <w:pPr>
        <w:numPr>
          <w:ilvl w:val="2"/>
          <w:numId w:val="5"/>
        </w:numPr>
        <w:pBdr>
          <w:top w:val="nil"/>
          <w:left w:val="nil"/>
          <w:bottom w:val="nil"/>
          <w:right w:val="nil"/>
          <w:between w:val="nil"/>
        </w:pBdr>
        <w:tabs>
          <w:tab w:val="left" w:pos="1701"/>
          <w:tab w:val="left" w:pos="1843"/>
        </w:tabs>
        <w:spacing w:line="360" w:lineRule="auto"/>
      </w:pPr>
      <w:r w:rsidRPr="005A596D">
        <w:t>As empresas criadas no exercício financeiro da licitação deverão atender a todas as exigências da habilitação e poderão substituir os demonstrativos contábeis pelo balanço de abertura;</w:t>
      </w:r>
    </w:p>
    <w:p w14:paraId="00000332" w14:textId="561A386D" w:rsidR="00AF1185" w:rsidRPr="005A596D" w:rsidRDefault="008C2669" w:rsidP="005666A1">
      <w:pPr>
        <w:numPr>
          <w:ilvl w:val="2"/>
          <w:numId w:val="5"/>
        </w:numPr>
        <w:pBdr>
          <w:top w:val="nil"/>
          <w:left w:val="nil"/>
          <w:bottom w:val="nil"/>
          <w:right w:val="nil"/>
          <w:between w:val="nil"/>
        </w:pBdr>
        <w:tabs>
          <w:tab w:val="left" w:pos="1701"/>
          <w:tab w:val="left" w:pos="1843"/>
        </w:tabs>
        <w:spacing w:line="360" w:lineRule="auto"/>
      </w:pPr>
      <w:r w:rsidRPr="005A596D">
        <w:t>Os documentos referidos acima limitar-se-ão ao último exercício no caso de a pessoa jurídica ter sido constituída há menos de 2 (dois) anos;</w:t>
      </w:r>
    </w:p>
    <w:p w14:paraId="00000337" w14:textId="77777777" w:rsidR="00AF1185" w:rsidRPr="005A596D" w:rsidRDefault="008C2669" w:rsidP="005666A1">
      <w:pPr>
        <w:keepNext/>
        <w:numPr>
          <w:ilvl w:val="1"/>
          <w:numId w:val="5"/>
        </w:numPr>
        <w:pBdr>
          <w:top w:val="nil"/>
          <w:left w:val="nil"/>
          <w:bottom w:val="nil"/>
          <w:right w:val="nil"/>
          <w:between w:val="nil"/>
        </w:pBdr>
        <w:spacing w:line="360" w:lineRule="auto"/>
      </w:pPr>
      <w:r w:rsidRPr="005A596D">
        <w:rPr>
          <w:b/>
        </w:rPr>
        <w:t>Qualificação Técnica</w:t>
      </w:r>
    </w:p>
    <w:p w14:paraId="00000338" w14:textId="77777777" w:rsidR="00AF1185" w:rsidRPr="005A596D" w:rsidRDefault="008C2669" w:rsidP="005666A1">
      <w:pPr>
        <w:numPr>
          <w:ilvl w:val="2"/>
          <w:numId w:val="5"/>
        </w:numPr>
        <w:pBdr>
          <w:top w:val="nil"/>
          <w:left w:val="nil"/>
          <w:bottom w:val="nil"/>
          <w:right w:val="nil"/>
          <w:between w:val="nil"/>
        </w:pBdr>
        <w:tabs>
          <w:tab w:val="left" w:pos="1276"/>
          <w:tab w:val="left" w:pos="1560"/>
        </w:tabs>
        <w:spacing w:line="360" w:lineRule="auto"/>
      </w:pPr>
      <w:r w:rsidRPr="005A596D">
        <w:t xml:space="preserve"> CAPACIDADE TÉCNICO-OPERACIONAL:</w:t>
      </w:r>
    </w:p>
    <w:p w14:paraId="00000339" w14:textId="77777777" w:rsidR="00AF1185" w:rsidRPr="00896F5F" w:rsidRDefault="008C2669" w:rsidP="005666A1">
      <w:pPr>
        <w:numPr>
          <w:ilvl w:val="3"/>
          <w:numId w:val="5"/>
        </w:numPr>
        <w:pBdr>
          <w:top w:val="nil"/>
          <w:left w:val="nil"/>
          <w:bottom w:val="nil"/>
          <w:right w:val="nil"/>
          <w:between w:val="nil"/>
        </w:pBdr>
        <w:tabs>
          <w:tab w:val="left" w:pos="3828"/>
        </w:tabs>
        <w:spacing w:line="360" w:lineRule="auto"/>
      </w:pPr>
      <w:r w:rsidRPr="005A596D">
        <w:t xml:space="preserve">Comprovação de que a licitante prestou, sem restrição, serviço de características semelhantes ao indicado neste Termo de Referência, </w:t>
      </w:r>
      <w:r w:rsidRPr="00896F5F">
        <w:t>considerando-se as parcelas de maior relevância técnica e financeira e quantitativos mínimos a seguir definidos:</w:t>
      </w:r>
      <w:r w:rsidRPr="00896F5F">
        <w:rPr>
          <w:sz w:val="14"/>
          <w:szCs w:val="14"/>
        </w:rPr>
        <w:t xml:space="preserve">   </w:t>
      </w:r>
      <w:r w:rsidRPr="00896F5F">
        <w:t xml:space="preserve"> </w:t>
      </w:r>
    </w:p>
    <w:p w14:paraId="4C81C734" w14:textId="4F1F9E12" w:rsidR="001F3DF2" w:rsidRPr="00896F5F" w:rsidRDefault="008C2669" w:rsidP="009B3943">
      <w:pPr>
        <w:numPr>
          <w:ilvl w:val="4"/>
          <w:numId w:val="5"/>
        </w:numPr>
        <w:tabs>
          <w:tab w:val="left" w:pos="3828"/>
        </w:tabs>
        <w:spacing w:line="360" w:lineRule="auto"/>
        <w:ind w:left="2551"/>
      </w:pPr>
      <w:r w:rsidRPr="00896F5F">
        <w:t xml:space="preserve">Considera-se parcela de maior relevância e valor significativo </w:t>
      </w:r>
      <w:bookmarkStart w:id="28" w:name="_Hlk206599624"/>
      <w:r w:rsidRPr="00896F5F">
        <w:t xml:space="preserve">a </w:t>
      </w:r>
      <w:r w:rsidR="00B36207" w:rsidRPr="00896F5F">
        <w:t xml:space="preserve">prestação de </w:t>
      </w:r>
      <w:r w:rsidR="00875108" w:rsidRPr="00896F5F">
        <w:t>serviços</w:t>
      </w:r>
      <w:r w:rsidR="00D24E0E" w:rsidRPr="00896F5F">
        <w:t xml:space="preserve"> continuados</w:t>
      </w:r>
      <w:r w:rsidR="00875108" w:rsidRPr="00896F5F">
        <w:t xml:space="preserve"> de fornecimento de materiais</w:t>
      </w:r>
      <w:r w:rsidR="001F3DF2" w:rsidRPr="00896F5F">
        <w:t xml:space="preserve"> com logística de entrega</w:t>
      </w:r>
      <w:bookmarkEnd w:id="28"/>
      <w:r w:rsidR="001F3DF2" w:rsidRPr="00896F5F">
        <w:t>.</w:t>
      </w:r>
    </w:p>
    <w:p w14:paraId="0000033A" w14:textId="1785AF09" w:rsidR="00AF1185" w:rsidRPr="00896F5F" w:rsidRDefault="001F3DF2" w:rsidP="001F3DF2">
      <w:pPr>
        <w:numPr>
          <w:ilvl w:val="5"/>
          <w:numId w:val="5"/>
        </w:numPr>
        <w:tabs>
          <w:tab w:val="left" w:pos="3828"/>
        </w:tabs>
        <w:spacing w:line="360" w:lineRule="auto"/>
        <w:ind w:left="3402"/>
      </w:pPr>
      <w:r w:rsidRPr="00896F5F">
        <w:t>A</w:t>
      </w:r>
      <w:r w:rsidR="008C2669" w:rsidRPr="00896F5F">
        <w:t xml:space="preserve"> </w:t>
      </w:r>
      <w:r w:rsidRPr="00896F5F">
        <w:t>certificação da prestação dos serviços de maior relevância previstos no Item 1.4.1.1.1</w:t>
      </w:r>
      <w:r w:rsidR="008C2669" w:rsidRPr="00896F5F">
        <w:t xml:space="preserve"> </w:t>
      </w:r>
      <w:r w:rsidRPr="00896F5F">
        <w:t xml:space="preserve">se dará mediante comprovação </w:t>
      </w:r>
      <w:r w:rsidR="008C2669" w:rsidRPr="00896F5F">
        <w:t>d</w:t>
      </w:r>
      <w:r w:rsidRPr="00896F5F">
        <w:t>e</w:t>
      </w:r>
      <w:r w:rsidR="008C2669" w:rsidRPr="00896F5F">
        <w:t xml:space="preserve"> </w:t>
      </w:r>
      <w:r w:rsidRPr="00896F5F">
        <w:t>execução das atividades correspondentes a</w:t>
      </w:r>
      <w:r w:rsidR="008C2669" w:rsidRPr="00896F5F">
        <w:t xml:space="preserve">, no mínimo, 40% </w:t>
      </w:r>
      <w:r w:rsidR="00BE69DF" w:rsidRPr="00896F5F">
        <w:t xml:space="preserve">(quarenta por cento) </w:t>
      </w:r>
      <w:r w:rsidR="00875108" w:rsidRPr="00896F5F">
        <w:t>d</w:t>
      </w:r>
      <w:r w:rsidR="004F0D7F" w:rsidRPr="00896F5F">
        <w:t xml:space="preserve">a estimativa de </w:t>
      </w:r>
      <w:r w:rsidR="00875108" w:rsidRPr="00896F5F">
        <w:t xml:space="preserve">custo </w:t>
      </w:r>
      <w:r w:rsidR="004F0D7F" w:rsidRPr="00896F5F">
        <w:t>anual</w:t>
      </w:r>
      <w:r w:rsidR="00875108" w:rsidRPr="00896F5F">
        <w:t xml:space="preserve"> do serviço </w:t>
      </w:r>
      <w:r w:rsidRPr="00896F5F">
        <w:t xml:space="preserve">definido para </w:t>
      </w:r>
      <w:r w:rsidR="004316A5" w:rsidRPr="00896F5F">
        <w:t>a presente contratação,</w:t>
      </w:r>
      <w:r w:rsidR="009B28D3" w:rsidRPr="00896F5F">
        <w:t xml:space="preserve"> compreendendo o valor total de R$ 14.773.805,72 (quatorze milhões, setecentos e setenta e três mil, oitocentos e cinco reais e setenta e dois centavos),</w:t>
      </w:r>
      <w:r w:rsidR="004316A5" w:rsidRPr="00896F5F">
        <w:t xml:space="preserve"> </w:t>
      </w:r>
      <w:r w:rsidRPr="00896F5F">
        <w:t>em um</w:t>
      </w:r>
      <w:r w:rsidR="00875108" w:rsidRPr="00896F5F">
        <w:t xml:space="preserve"> período </w:t>
      </w:r>
      <w:r w:rsidR="003948B8" w:rsidRPr="00896F5F">
        <w:t xml:space="preserve">no máximo </w:t>
      </w:r>
      <w:r w:rsidRPr="00896F5F">
        <w:t>3 (três) anos</w:t>
      </w:r>
      <w:r w:rsidR="003948B8" w:rsidRPr="00896F5F">
        <w:t>.</w:t>
      </w:r>
    </w:p>
    <w:p w14:paraId="2B3CB1A5" w14:textId="77777777" w:rsidR="00A17206" w:rsidRPr="00896F5F" w:rsidRDefault="00A17206" w:rsidP="00A17206">
      <w:pPr>
        <w:numPr>
          <w:ilvl w:val="5"/>
          <w:numId w:val="5"/>
        </w:numPr>
        <w:tabs>
          <w:tab w:val="left" w:pos="3828"/>
        </w:tabs>
        <w:spacing w:line="360" w:lineRule="auto"/>
        <w:ind w:left="3402"/>
      </w:pPr>
      <w:r w:rsidRPr="00896F5F">
        <w:t>No âmbito desta contratação, o fornecimento de materiais, acompanhado de sua logística de entrega, reveste-se de especial relevância técnica e econômica, constituindo o núcleo funcional do serviço contratado. Embora as demais atividades integrantes do serviço — como gestão, controle de estoque e registro de movimentações — sejam essenciais e componham um sistema indivisível, é o abastecimento contínuo e tempestivo dos itens prioritários que garante a operacionalidade do almoxarifado, possibilitando demonstrar adequadamente a qualificação da empresa para executar os serviços.</w:t>
      </w:r>
    </w:p>
    <w:p w14:paraId="0000033B" w14:textId="63EE4FE7" w:rsidR="00AF1185" w:rsidRPr="00896F5F" w:rsidRDefault="008C2669">
      <w:pPr>
        <w:numPr>
          <w:ilvl w:val="4"/>
          <w:numId w:val="5"/>
        </w:numPr>
        <w:tabs>
          <w:tab w:val="left" w:pos="3828"/>
        </w:tabs>
        <w:spacing w:line="360" w:lineRule="auto"/>
        <w:ind w:left="2551"/>
      </w:pPr>
      <w:r w:rsidRPr="00896F5F">
        <w:t>A comprovação será feita por meio de apresentação de</w:t>
      </w:r>
      <w:r w:rsidR="00A7277A" w:rsidRPr="00896F5F">
        <w:t xml:space="preserve"> </w:t>
      </w:r>
      <w:r w:rsidRPr="00896F5F">
        <w:t>Atestado</w:t>
      </w:r>
      <w:r w:rsidR="00A7277A" w:rsidRPr="00896F5F">
        <w:t>(</w:t>
      </w:r>
      <w:r w:rsidR="00D24E0E" w:rsidRPr="00896F5F">
        <w:t>s</w:t>
      </w:r>
      <w:r w:rsidR="00A7277A" w:rsidRPr="00896F5F">
        <w:t>)</w:t>
      </w:r>
      <w:r w:rsidRPr="00896F5F">
        <w:t xml:space="preserve"> de Capacidade Técnica em nome da licitante, emitido</w:t>
      </w:r>
      <w:r w:rsidR="00A7277A" w:rsidRPr="00896F5F">
        <w:t>(</w:t>
      </w:r>
      <w:r w:rsidR="00D24E0E" w:rsidRPr="00896F5F">
        <w:t>s</w:t>
      </w:r>
      <w:r w:rsidR="00A7277A" w:rsidRPr="00896F5F">
        <w:t>)</w:t>
      </w:r>
      <w:r w:rsidRPr="00896F5F">
        <w:t xml:space="preserve"> por pessoa jurídica de direito público ou privado</w:t>
      </w:r>
      <w:r w:rsidR="00A7277A" w:rsidRPr="00896F5F">
        <w:t>,</w:t>
      </w:r>
      <w:r w:rsidR="00D24E0E" w:rsidRPr="00896F5F">
        <w:t xml:space="preserve"> podendo ser utilizado como modelo o documento no Anexo I.</w:t>
      </w:r>
      <w:r w:rsidR="00DB5B93" w:rsidRPr="00896F5F">
        <w:t>J</w:t>
      </w:r>
      <w:r w:rsidR="00A7277A" w:rsidRPr="00896F5F">
        <w:t xml:space="preserve">, especialmente nas hipóteses nas quais a empresa tenha executado as atividades solicitadas, </w:t>
      </w:r>
      <w:r w:rsidR="009B28D3" w:rsidRPr="00896F5F">
        <w:t>porém</w:t>
      </w:r>
      <w:r w:rsidR="00A7277A" w:rsidRPr="00896F5F">
        <w:t xml:space="preserve"> em contratação cujo objeto </w:t>
      </w:r>
      <w:r w:rsidR="009B28D3" w:rsidRPr="00896F5F">
        <w:t xml:space="preserve">não </w:t>
      </w:r>
      <w:r w:rsidR="00A7277A" w:rsidRPr="00896F5F">
        <w:t>seja especificamente o outsourcing de materiais</w:t>
      </w:r>
      <w:r w:rsidRPr="00896F5F">
        <w:t>.</w:t>
      </w:r>
      <w:r w:rsidR="00292422" w:rsidRPr="00896F5F">
        <w:t xml:space="preserve"> </w:t>
      </w:r>
    </w:p>
    <w:p w14:paraId="0000033C" w14:textId="5AB541FD" w:rsidR="00AF1185" w:rsidRPr="00896F5F" w:rsidRDefault="008C2669" w:rsidP="005666A1">
      <w:pPr>
        <w:numPr>
          <w:ilvl w:val="4"/>
          <w:numId w:val="5"/>
        </w:numPr>
        <w:tabs>
          <w:tab w:val="left" w:pos="3828"/>
        </w:tabs>
        <w:spacing w:line="360" w:lineRule="auto"/>
        <w:ind w:left="2551"/>
      </w:pPr>
      <w:r w:rsidRPr="00896F5F">
        <w:t>Deverão constar no(s) Atestado(s) de Capacidade Técnica</w:t>
      </w:r>
      <w:r w:rsidR="0088455A" w:rsidRPr="00896F5F">
        <w:t>, no mínimo, as informações constantes no modelo do Anexo I.</w:t>
      </w:r>
      <w:r w:rsidR="00DB5B93" w:rsidRPr="00896F5F">
        <w:t>J</w:t>
      </w:r>
      <w:r w:rsidR="0088455A" w:rsidRPr="00896F5F">
        <w:t>, incluindo</w:t>
      </w:r>
      <w:r w:rsidRPr="00896F5F">
        <w:t xml:space="preserve">: </w:t>
      </w:r>
      <w:r w:rsidR="0003185C" w:rsidRPr="00896F5F">
        <w:t>identificação</w:t>
      </w:r>
      <w:r w:rsidRPr="00896F5F">
        <w:t xml:space="preserve"> do CONTRATANTE e do </w:t>
      </w:r>
      <w:r w:rsidR="00A07D01" w:rsidRPr="00896F5F">
        <w:t>CONTRATADO</w:t>
      </w:r>
      <w:r w:rsidRPr="00896F5F">
        <w:t xml:space="preserve">, data de início e término dos serviços; local de execução; </w:t>
      </w:r>
      <w:r w:rsidR="0088455A" w:rsidRPr="00896F5F">
        <w:t>descrição</w:t>
      </w:r>
      <w:r w:rsidRPr="00896F5F">
        <w:t xml:space="preserve"> dos serviços e os quantitativos executados</w:t>
      </w:r>
      <w:r w:rsidR="0088455A" w:rsidRPr="00896F5F">
        <w:t xml:space="preserve"> (valores por família e total)</w:t>
      </w:r>
      <w:r w:rsidRPr="00896F5F">
        <w:t>, com a expressa identificação dos</w:t>
      </w:r>
      <w:r w:rsidR="0088455A" w:rsidRPr="00896F5F">
        <w:t xml:space="preserve"> </w:t>
      </w:r>
      <w:r w:rsidR="00BD01E8" w:rsidRPr="00896F5F">
        <w:t>serviços</w:t>
      </w:r>
      <w:r w:rsidRPr="00896F5F">
        <w:t xml:space="preserve"> definidos neste Termo de Referência; e informação sobre o bom desempenho d</w:t>
      </w:r>
      <w:r w:rsidR="00BD01E8" w:rsidRPr="00896F5F">
        <w:t>a</w:t>
      </w:r>
      <w:r w:rsidRPr="00896F5F">
        <w:t xml:space="preserve">s </w:t>
      </w:r>
      <w:r w:rsidR="00BD01E8" w:rsidRPr="00896F5F">
        <w:t>atividades</w:t>
      </w:r>
      <w:r w:rsidRPr="00896F5F">
        <w:t xml:space="preserve">. </w:t>
      </w:r>
    </w:p>
    <w:p w14:paraId="1B63030C" w14:textId="05517B16" w:rsidR="00D91C3A" w:rsidRPr="00896F5F" w:rsidRDefault="008C2669" w:rsidP="00D91C3A">
      <w:pPr>
        <w:numPr>
          <w:ilvl w:val="4"/>
          <w:numId w:val="5"/>
        </w:numPr>
        <w:tabs>
          <w:tab w:val="left" w:pos="3828"/>
        </w:tabs>
        <w:spacing w:line="360" w:lineRule="auto"/>
        <w:ind w:left="2551"/>
      </w:pPr>
      <w:r w:rsidRPr="00896F5F">
        <w:t>Será admitido o somatório de atestados</w:t>
      </w:r>
      <w:r w:rsidR="00C92CD9" w:rsidRPr="00896F5F">
        <w:t xml:space="preserve"> para</w:t>
      </w:r>
      <w:r w:rsidR="00CA79F6" w:rsidRPr="00896F5F">
        <w:t xml:space="preserve"> </w:t>
      </w:r>
      <w:r w:rsidRPr="00896F5F">
        <w:t xml:space="preserve">comprovação da experiência anterior do licitante na execução </w:t>
      </w:r>
      <w:r w:rsidR="00CA79F6" w:rsidRPr="00896F5F">
        <w:t xml:space="preserve">de serviços continuados de </w:t>
      </w:r>
      <w:r w:rsidR="00D24E0E" w:rsidRPr="00896F5F">
        <w:t xml:space="preserve">fornecimento </w:t>
      </w:r>
      <w:r w:rsidR="00CA79F6" w:rsidRPr="00896F5F">
        <w:t xml:space="preserve">de materiais </w:t>
      </w:r>
      <w:r w:rsidR="00D24E0E" w:rsidRPr="00896F5F">
        <w:t>com logística de entrega, devendo ser demonstrado o atendimento aos prazos e quantitativo mínimos dispostos no Item 1.4.1.1.1.1</w:t>
      </w:r>
      <w:r w:rsidR="00FF2C72" w:rsidRPr="00896F5F">
        <w:t>.</w:t>
      </w:r>
    </w:p>
    <w:p w14:paraId="4E9E68A0" w14:textId="77777777" w:rsidR="00F974F0" w:rsidRPr="005A596D" w:rsidRDefault="00F974F0" w:rsidP="00D91C3A">
      <w:pPr>
        <w:tabs>
          <w:tab w:val="left" w:pos="3828"/>
        </w:tabs>
        <w:spacing w:line="360" w:lineRule="auto"/>
      </w:pPr>
    </w:p>
    <w:p w14:paraId="00AAB231" w14:textId="77777777" w:rsidR="003127C2" w:rsidRPr="005A596D" w:rsidRDefault="003127C2" w:rsidP="00325B4B">
      <w:pPr>
        <w:pStyle w:val="Ttulo1"/>
        <w:shd w:val="clear" w:color="auto" w:fill="D9D9D9" w:themeFill="background1" w:themeFillShade="D9"/>
        <w:spacing w:before="240" w:line="276" w:lineRule="auto"/>
        <w:jc w:val="center"/>
        <w:rPr>
          <w:rFonts w:eastAsia="Times New Roman"/>
          <w:bCs/>
        </w:rPr>
        <w:sectPr w:rsidR="003127C2" w:rsidRPr="005A596D">
          <w:pgSz w:w="11906" w:h="16838"/>
          <w:pgMar w:top="1418" w:right="851" w:bottom="1134" w:left="1701" w:header="709" w:footer="709" w:gutter="0"/>
          <w:cols w:space="720"/>
        </w:sectPr>
      </w:pPr>
    </w:p>
    <w:p w14:paraId="476B2377" w14:textId="5695B258" w:rsidR="00332996" w:rsidRPr="005A596D" w:rsidRDefault="008C2669" w:rsidP="00332996">
      <w:pPr>
        <w:pStyle w:val="Ttulo1"/>
        <w:shd w:val="clear" w:color="auto" w:fill="D9D9D9" w:themeFill="background1" w:themeFillShade="D9"/>
        <w:spacing w:before="240" w:line="276" w:lineRule="auto"/>
        <w:jc w:val="center"/>
        <w:rPr>
          <w:sz w:val="22"/>
          <w:szCs w:val="22"/>
        </w:rPr>
      </w:pPr>
      <w:r w:rsidRPr="005666A1">
        <w:rPr>
          <w:rFonts w:eastAsia="Times New Roman"/>
          <w:bCs/>
        </w:rPr>
        <w:t>ANEXO</w:t>
      </w:r>
      <w:r w:rsidR="008221D8" w:rsidRPr="005A596D">
        <w:rPr>
          <w:rFonts w:eastAsia="Times New Roman"/>
          <w:bCs/>
        </w:rPr>
        <w:t xml:space="preserve"> I.B</w:t>
      </w:r>
      <w:r w:rsidR="00392E3C" w:rsidRPr="005A596D">
        <w:rPr>
          <w:rFonts w:eastAsia="Times New Roman"/>
          <w:bCs/>
        </w:rPr>
        <w:t xml:space="preserve"> </w:t>
      </w:r>
      <w:r w:rsidRPr="005A596D">
        <w:rPr>
          <w:rFonts w:eastAsia="Times New Roman"/>
          <w:bCs/>
        </w:rPr>
        <w:t xml:space="preserve">– </w:t>
      </w:r>
      <w:r w:rsidR="00332996" w:rsidRPr="005A596D">
        <w:rPr>
          <w:rFonts w:eastAsia="Times New Roman"/>
          <w:bCs/>
        </w:rPr>
        <w:t>ESTUDO PARA SUBSIDIAR A DEFINIÇÃO DE COTAS CONTRATUAIS</w:t>
      </w:r>
      <w:bookmarkStart w:id="29" w:name="_Hlk172727684"/>
      <w:r w:rsidR="00332996" w:rsidRPr="005A596D">
        <w:rPr>
          <w:rStyle w:val="Refdenotaderodap"/>
          <w:sz w:val="22"/>
          <w:szCs w:val="22"/>
        </w:rPr>
        <w:footnoteReference w:id="4"/>
      </w:r>
    </w:p>
    <w:p w14:paraId="33AC5568" w14:textId="29281CDC" w:rsidR="003127C2" w:rsidRPr="005A596D" w:rsidRDefault="00297C5D" w:rsidP="00825811">
      <w:pPr>
        <w:spacing w:before="0" w:after="0"/>
        <w:ind w:firstLine="720"/>
        <w:jc w:val="left"/>
        <w:rPr>
          <w:b/>
          <w:sz w:val="16"/>
          <w:szCs w:val="16"/>
        </w:rPr>
      </w:pPr>
      <w:r w:rsidRPr="005A596D">
        <w:rPr>
          <w:b/>
          <w:sz w:val="16"/>
          <w:szCs w:val="16"/>
        </w:rPr>
        <w:t xml:space="preserve">TABELA </w:t>
      </w:r>
      <w:r w:rsidR="00FA08EF" w:rsidRPr="005A596D">
        <w:rPr>
          <w:b/>
          <w:sz w:val="16"/>
          <w:szCs w:val="16"/>
        </w:rPr>
        <w:t>4</w:t>
      </w:r>
      <w:r w:rsidRPr="005A596D">
        <w:rPr>
          <w:b/>
          <w:sz w:val="16"/>
          <w:szCs w:val="16"/>
        </w:rPr>
        <w:t xml:space="preserve"> – CESTA DE PRODUTOS</w:t>
      </w:r>
      <w:r w:rsidR="00EA4696" w:rsidRPr="005A596D">
        <w:rPr>
          <w:b/>
          <w:sz w:val="16"/>
          <w:szCs w:val="16"/>
        </w:rPr>
        <w:t>, QUANTIDADE E VALOR ESTIMADO</w:t>
      </w:r>
      <w:r w:rsidR="005347F2" w:rsidRPr="005A596D">
        <w:rPr>
          <w:b/>
          <w:sz w:val="16"/>
          <w:szCs w:val="16"/>
        </w:rPr>
        <w:t xml:space="preserve"> </w:t>
      </w:r>
      <w:r w:rsidR="00825811" w:rsidRPr="005A596D">
        <w:rPr>
          <w:b/>
          <w:sz w:val="16"/>
          <w:szCs w:val="16"/>
        </w:rPr>
        <w:t>- 36 MESES</w:t>
      </w:r>
    </w:p>
    <w:p w14:paraId="287FA11F" w14:textId="77777777" w:rsidR="00825811" w:rsidRPr="005A596D" w:rsidRDefault="00825811" w:rsidP="00825811">
      <w:pPr>
        <w:spacing w:before="0" w:after="0"/>
        <w:ind w:firstLine="720"/>
        <w:jc w:val="left"/>
        <w:rPr>
          <w:b/>
          <w:sz w:val="16"/>
          <w:szCs w:val="16"/>
        </w:rPr>
      </w:pPr>
    </w:p>
    <w:tbl>
      <w:tblPr>
        <w:tblW w:w="0" w:type="auto"/>
        <w:tblCellMar>
          <w:left w:w="70" w:type="dxa"/>
          <w:right w:w="70" w:type="dxa"/>
        </w:tblCellMar>
        <w:tblLook w:val="04A0" w:firstRow="1" w:lastRow="0" w:firstColumn="1" w:lastColumn="0" w:noHBand="0" w:noVBand="1"/>
      </w:tblPr>
      <w:tblGrid>
        <w:gridCol w:w="407"/>
        <w:gridCol w:w="7101"/>
        <w:gridCol w:w="1276"/>
        <w:gridCol w:w="1276"/>
        <w:gridCol w:w="1275"/>
        <w:gridCol w:w="1276"/>
        <w:gridCol w:w="1665"/>
      </w:tblGrid>
      <w:tr w:rsidR="00842841" w:rsidRPr="00812AA4" w14:paraId="46047EE0" w14:textId="77777777" w:rsidTr="00812AA4">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CFE2F3"/>
            <w:vAlign w:val="center"/>
            <w:hideMark/>
          </w:tcPr>
          <w:p w14:paraId="6E1BC676" w14:textId="77777777" w:rsidR="00842841" w:rsidRPr="00812AA4" w:rsidRDefault="00842841" w:rsidP="00842841">
            <w:pPr>
              <w:spacing w:before="0" w:after="0"/>
              <w:jc w:val="center"/>
              <w:rPr>
                <w:rFonts w:eastAsia="Times New Roman"/>
                <w:b/>
                <w:bCs/>
                <w:color w:val="000000"/>
                <w:sz w:val="16"/>
                <w:szCs w:val="16"/>
              </w:rPr>
            </w:pPr>
            <w:bookmarkStart w:id="30" w:name="bookmark=id.gjdgxs" w:colFirst="0" w:colLast="0"/>
            <w:bookmarkEnd w:id="29"/>
            <w:bookmarkEnd w:id="30"/>
            <w:r w:rsidRPr="00812AA4">
              <w:rPr>
                <w:rFonts w:eastAsia="Times New Roman"/>
                <w:b/>
                <w:bCs/>
                <w:color w:val="000000"/>
                <w:sz w:val="16"/>
                <w:szCs w:val="16"/>
              </w:rPr>
              <w:t>Nº</w:t>
            </w:r>
          </w:p>
        </w:tc>
        <w:tc>
          <w:tcPr>
            <w:tcW w:w="7101" w:type="dxa"/>
            <w:tcBorders>
              <w:top w:val="single" w:sz="4" w:space="0" w:color="auto"/>
              <w:left w:val="nil"/>
              <w:bottom w:val="single" w:sz="4" w:space="0" w:color="auto"/>
              <w:right w:val="single" w:sz="4" w:space="0" w:color="auto"/>
            </w:tcBorders>
            <w:shd w:val="clear" w:color="000000" w:fill="CFE2F3"/>
            <w:vAlign w:val="center"/>
            <w:hideMark/>
          </w:tcPr>
          <w:p w14:paraId="3A997C8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DESCRIÇÃO DOS ITENS</w:t>
            </w:r>
          </w:p>
        </w:tc>
        <w:tc>
          <w:tcPr>
            <w:tcW w:w="1276" w:type="dxa"/>
            <w:tcBorders>
              <w:top w:val="single" w:sz="4" w:space="0" w:color="auto"/>
              <w:left w:val="nil"/>
              <w:bottom w:val="single" w:sz="4" w:space="0" w:color="auto"/>
              <w:right w:val="single" w:sz="4" w:space="0" w:color="auto"/>
            </w:tcBorders>
            <w:shd w:val="clear" w:color="000000" w:fill="CFE2F3"/>
            <w:vAlign w:val="center"/>
            <w:hideMark/>
          </w:tcPr>
          <w:p w14:paraId="2D4C056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UNIDADE DE MEDIDA</w:t>
            </w:r>
          </w:p>
        </w:tc>
        <w:tc>
          <w:tcPr>
            <w:tcW w:w="1276" w:type="dxa"/>
            <w:tcBorders>
              <w:top w:val="single" w:sz="4" w:space="0" w:color="auto"/>
              <w:left w:val="nil"/>
              <w:bottom w:val="single" w:sz="4" w:space="0" w:color="auto"/>
              <w:right w:val="single" w:sz="4" w:space="0" w:color="auto"/>
            </w:tcBorders>
            <w:shd w:val="clear" w:color="000000" w:fill="B4E4E8"/>
            <w:vAlign w:val="center"/>
            <w:hideMark/>
          </w:tcPr>
          <w:p w14:paraId="5878855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QTD ESTIMADA 36 MESES</w:t>
            </w:r>
          </w:p>
        </w:tc>
        <w:tc>
          <w:tcPr>
            <w:tcW w:w="1275" w:type="dxa"/>
            <w:tcBorders>
              <w:top w:val="single" w:sz="4" w:space="0" w:color="auto"/>
              <w:left w:val="nil"/>
              <w:bottom w:val="single" w:sz="4" w:space="0" w:color="auto"/>
              <w:right w:val="single" w:sz="4" w:space="0" w:color="auto"/>
            </w:tcBorders>
            <w:shd w:val="clear" w:color="000000" w:fill="B3CEFA"/>
            <w:vAlign w:val="center"/>
            <w:hideMark/>
          </w:tcPr>
          <w:p w14:paraId="6426041A" w14:textId="77777777" w:rsidR="00842841"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Preço</w:t>
            </w:r>
          </w:p>
          <w:p w14:paraId="229FCED8" w14:textId="271B8206" w:rsidR="00812AA4" w:rsidRPr="00812AA4" w:rsidRDefault="00812AA4" w:rsidP="00842841">
            <w:pPr>
              <w:spacing w:before="0" w:after="0"/>
              <w:jc w:val="center"/>
              <w:rPr>
                <w:rFonts w:eastAsia="Times New Roman"/>
                <w:b/>
                <w:bCs/>
                <w:color w:val="000000"/>
                <w:sz w:val="16"/>
                <w:szCs w:val="16"/>
              </w:rPr>
            </w:pPr>
            <w:r>
              <w:rPr>
                <w:rFonts w:eastAsia="Times New Roman"/>
                <w:b/>
                <w:bCs/>
                <w:color w:val="000000"/>
                <w:sz w:val="16"/>
                <w:szCs w:val="16"/>
              </w:rPr>
              <w:t>Unitário</w:t>
            </w:r>
          </w:p>
        </w:tc>
        <w:tc>
          <w:tcPr>
            <w:tcW w:w="1276" w:type="dxa"/>
            <w:tcBorders>
              <w:top w:val="single" w:sz="4" w:space="0" w:color="auto"/>
              <w:left w:val="nil"/>
              <w:bottom w:val="single" w:sz="4" w:space="0" w:color="auto"/>
              <w:right w:val="single" w:sz="4" w:space="0" w:color="auto"/>
            </w:tcBorders>
            <w:shd w:val="clear" w:color="000000" w:fill="B3CEFA"/>
            <w:vAlign w:val="center"/>
            <w:hideMark/>
          </w:tcPr>
          <w:p w14:paraId="67CEFA73" w14:textId="1D8110A8"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 xml:space="preserve">Preço </w:t>
            </w:r>
            <w:r w:rsidR="00812AA4">
              <w:rPr>
                <w:rFonts w:eastAsia="Times New Roman"/>
                <w:b/>
                <w:bCs/>
                <w:color w:val="000000"/>
                <w:sz w:val="16"/>
                <w:szCs w:val="16"/>
              </w:rPr>
              <w:t xml:space="preserve">Unitário </w:t>
            </w:r>
            <w:r w:rsidRPr="00812AA4">
              <w:rPr>
                <w:rFonts w:eastAsia="Times New Roman"/>
                <w:b/>
                <w:bCs/>
                <w:color w:val="000000"/>
                <w:sz w:val="16"/>
                <w:szCs w:val="16"/>
              </w:rPr>
              <w:t>com Taxa de Ajuste</w:t>
            </w:r>
          </w:p>
        </w:tc>
        <w:tc>
          <w:tcPr>
            <w:tcW w:w="1665" w:type="dxa"/>
            <w:tcBorders>
              <w:top w:val="single" w:sz="4" w:space="0" w:color="auto"/>
              <w:left w:val="nil"/>
              <w:bottom w:val="single" w:sz="4" w:space="0" w:color="auto"/>
              <w:right w:val="single" w:sz="4" w:space="0" w:color="auto"/>
            </w:tcBorders>
            <w:shd w:val="clear" w:color="000000" w:fill="B3CEFA"/>
            <w:vAlign w:val="center"/>
            <w:hideMark/>
          </w:tcPr>
          <w:p w14:paraId="0A6B00A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VALOR TOTAL APURADO</w:t>
            </w:r>
          </w:p>
        </w:tc>
      </w:tr>
      <w:tr w:rsidR="00842841" w:rsidRPr="00812AA4" w14:paraId="5EE6039C"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84356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w:t>
            </w:r>
          </w:p>
        </w:tc>
        <w:tc>
          <w:tcPr>
            <w:tcW w:w="7101" w:type="dxa"/>
            <w:tcBorders>
              <w:top w:val="nil"/>
              <w:left w:val="nil"/>
              <w:bottom w:val="single" w:sz="4" w:space="0" w:color="auto"/>
              <w:right w:val="single" w:sz="4" w:space="0" w:color="auto"/>
            </w:tcBorders>
            <w:shd w:val="clear" w:color="000000" w:fill="FFFFFF"/>
            <w:vAlign w:val="center"/>
            <w:hideMark/>
          </w:tcPr>
          <w:p w14:paraId="2C01D56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ACUCAR; TIPO CRISTAL; ORIGEM VEGETAL, CONSTITUÍDO FUNDAMENTALMENTE POR SACAROSE DE CANA DE ACUCAR; ASPECTO: SODIO COM CRISTAIS BEM DEFINIDOS; ODOR E SABOR PROPRIO DO PRODUTO; COR: BRANCA; EMBALAGEM PLASTICA ORIGINAL; IDENTIFICACAO: DATA DE FABRICACAO, DATA DE VALIDADE, NUMERO DE LOTE DO PRODUTO; LEGISLACAO: RDC Nº 723, DE 1° DE JULHO DE 2022; PACOTE 5 KG.</w:t>
            </w:r>
          </w:p>
        </w:tc>
        <w:tc>
          <w:tcPr>
            <w:tcW w:w="1276" w:type="dxa"/>
            <w:tcBorders>
              <w:top w:val="nil"/>
              <w:left w:val="nil"/>
              <w:bottom w:val="single" w:sz="4" w:space="0" w:color="auto"/>
              <w:right w:val="single" w:sz="4" w:space="0" w:color="auto"/>
            </w:tcBorders>
            <w:shd w:val="clear" w:color="auto" w:fill="auto"/>
            <w:vAlign w:val="center"/>
            <w:hideMark/>
          </w:tcPr>
          <w:p w14:paraId="5D64F5E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53BB50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94.427</w:t>
            </w:r>
          </w:p>
        </w:tc>
        <w:tc>
          <w:tcPr>
            <w:tcW w:w="1275" w:type="dxa"/>
            <w:tcBorders>
              <w:top w:val="nil"/>
              <w:left w:val="nil"/>
              <w:bottom w:val="single" w:sz="4" w:space="0" w:color="auto"/>
              <w:right w:val="single" w:sz="4" w:space="0" w:color="auto"/>
            </w:tcBorders>
            <w:shd w:val="clear" w:color="000000" w:fill="D9E6FC"/>
            <w:vAlign w:val="center"/>
            <w:hideMark/>
          </w:tcPr>
          <w:p w14:paraId="5E9CBA4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R$ 18,64</w:t>
            </w:r>
          </w:p>
        </w:tc>
        <w:tc>
          <w:tcPr>
            <w:tcW w:w="1276" w:type="dxa"/>
            <w:tcBorders>
              <w:top w:val="nil"/>
              <w:left w:val="nil"/>
              <w:bottom w:val="single" w:sz="4" w:space="0" w:color="auto"/>
              <w:right w:val="single" w:sz="4" w:space="0" w:color="auto"/>
            </w:tcBorders>
            <w:shd w:val="clear" w:color="000000" w:fill="D9E6FC"/>
            <w:vAlign w:val="center"/>
            <w:hideMark/>
          </w:tcPr>
          <w:p w14:paraId="3DA28BA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R$ 23,62</w:t>
            </w:r>
          </w:p>
        </w:tc>
        <w:tc>
          <w:tcPr>
            <w:tcW w:w="1665" w:type="dxa"/>
            <w:tcBorders>
              <w:top w:val="nil"/>
              <w:left w:val="nil"/>
              <w:bottom w:val="single" w:sz="4" w:space="0" w:color="auto"/>
              <w:right w:val="single" w:sz="4" w:space="0" w:color="auto"/>
            </w:tcBorders>
            <w:shd w:val="clear" w:color="000000" w:fill="D9E6FC"/>
            <w:vAlign w:val="center"/>
            <w:hideMark/>
          </w:tcPr>
          <w:p w14:paraId="1FD58F4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R$ 2.230.247,14</w:t>
            </w:r>
          </w:p>
        </w:tc>
      </w:tr>
      <w:tr w:rsidR="00842841" w:rsidRPr="00812AA4" w14:paraId="5A54367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2564B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w:t>
            </w:r>
          </w:p>
        </w:tc>
        <w:tc>
          <w:tcPr>
            <w:tcW w:w="7101" w:type="dxa"/>
            <w:tcBorders>
              <w:top w:val="nil"/>
              <w:left w:val="nil"/>
              <w:bottom w:val="single" w:sz="4" w:space="0" w:color="auto"/>
              <w:right w:val="single" w:sz="4" w:space="0" w:color="auto"/>
            </w:tcBorders>
            <w:shd w:val="clear" w:color="000000" w:fill="FFFFFF"/>
            <w:vAlign w:val="center"/>
            <w:hideMark/>
          </w:tcPr>
          <w:p w14:paraId="6A94BF2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ADOCANTE DIETETICO LIQUIDO, ACONDICIONADO EM EMBALAGEM ORIGINAL; LEGISLACAO: RDC Nº 723, DE 1° DE JULHO DE 2022; UNIDADE DE FORNECIMENTO: EMBALAGEM COM 100 ML</w:t>
            </w:r>
          </w:p>
        </w:tc>
        <w:tc>
          <w:tcPr>
            <w:tcW w:w="1276" w:type="dxa"/>
            <w:tcBorders>
              <w:top w:val="nil"/>
              <w:left w:val="nil"/>
              <w:bottom w:val="single" w:sz="4" w:space="0" w:color="auto"/>
              <w:right w:val="single" w:sz="4" w:space="0" w:color="auto"/>
            </w:tcBorders>
            <w:shd w:val="clear" w:color="auto" w:fill="auto"/>
            <w:vAlign w:val="center"/>
            <w:hideMark/>
          </w:tcPr>
          <w:p w14:paraId="677627B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ADF5F1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18.276</w:t>
            </w:r>
          </w:p>
        </w:tc>
        <w:tc>
          <w:tcPr>
            <w:tcW w:w="1275" w:type="dxa"/>
            <w:tcBorders>
              <w:top w:val="nil"/>
              <w:left w:val="nil"/>
              <w:bottom w:val="single" w:sz="4" w:space="0" w:color="auto"/>
              <w:right w:val="single" w:sz="4" w:space="0" w:color="auto"/>
            </w:tcBorders>
            <w:shd w:val="clear" w:color="000000" w:fill="D9E6FC"/>
            <w:vAlign w:val="center"/>
            <w:hideMark/>
          </w:tcPr>
          <w:p w14:paraId="264EEE1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R$ 5,24</w:t>
            </w:r>
          </w:p>
        </w:tc>
        <w:tc>
          <w:tcPr>
            <w:tcW w:w="1276" w:type="dxa"/>
            <w:tcBorders>
              <w:top w:val="nil"/>
              <w:left w:val="nil"/>
              <w:bottom w:val="single" w:sz="4" w:space="0" w:color="auto"/>
              <w:right w:val="single" w:sz="4" w:space="0" w:color="auto"/>
            </w:tcBorders>
            <w:shd w:val="clear" w:color="000000" w:fill="D9E6FC"/>
            <w:vAlign w:val="center"/>
            <w:hideMark/>
          </w:tcPr>
          <w:p w14:paraId="3D11875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R$ 6,64</w:t>
            </w:r>
          </w:p>
        </w:tc>
        <w:tc>
          <w:tcPr>
            <w:tcW w:w="1665" w:type="dxa"/>
            <w:tcBorders>
              <w:top w:val="nil"/>
              <w:left w:val="nil"/>
              <w:bottom w:val="single" w:sz="4" w:space="0" w:color="auto"/>
              <w:right w:val="single" w:sz="4" w:space="0" w:color="auto"/>
            </w:tcBorders>
            <w:shd w:val="clear" w:color="000000" w:fill="D9E6FC"/>
            <w:vAlign w:val="center"/>
            <w:hideMark/>
          </w:tcPr>
          <w:p w14:paraId="6481959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R$ 121.345,40</w:t>
            </w:r>
          </w:p>
        </w:tc>
      </w:tr>
      <w:tr w:rsidR="00842841" w:rsidRPr="00812AA4" w14:paraId="42EE968F"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BBA5C0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w:t>
            </w:r>
          </w:p>
        </w:tc>
        <w:tc>
          <w:tcPr>
            <w:tcW w:w="7101" w:type="dxa"/>
            <w:tcBorders>
              <w:top w:val="nil"/>
              <w:left w:val="nil"/>
              <w:bottom w:val="single" w:sz="4" w:space="0" w:color="auto"/>
              <w:right w:val="single" w:sz="4" w:space="0" w:color="auto"/>
            </w:tcBorders>
            <w:shd w:val="clear" w:color="000000" w:fill="FFFFFF"/>
            <w:vAlign w:val="center"/>
            <w:hideMark/>
          </w:tcPr>
          <w:p w14:paraId="676A635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AGUA SANITARIA; A BASE DE HIPOCLORITO DE SODIO OU CALCIO; COM VALIDADE MINIMA DE 4 MESES, A PARTIR DA DATA DE FABRICACAO; ACAO: DESINFETANTE; TEOR DE CLORO ATIVO: 2,0% P/P A 2,5%P/P; BICO DIRECIONADOR, ELIMINA 99,99% GERMES; PRODUZIDO DE ACORDO COM AS NORMAS DA ANVISA/MS; UNIDADE DE MEDIDA: 1 LITRO</w:t>
            </w:r>
          </w:p>
        </w:tc>
        <w:tc>
          <w:tcPr>
            <w:tcW w:w="1276" w:type="dxa"/>
            <w:tcBorders>
              <w:top w:val="nil"/>
              <w:left w:val="nil"/>
              <w:bottom w:val="single" w:sz="4" w:space="0" w:color="auto"/>
              <w:right w:val="single" w:sz="4" w:space="0" w:color="auto"/>
            </w:tcBorders>
            <w:shd w:val="clear" w:color="auto" w:fill="auto"/>
            <w:vAlign w:val="center"/>
            <w:hideMark/>
          </w:tcPr>
          <w:p w14:paraId="7772144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LITRO</w:t>
            </w:r>
          </w:p>
        </w:tc>
        <w:tc>
          <w:tcPr>
            <w:tcW w:w="1276" w:type="dxa"/>
            <w:tcBorders>
              <w:top w:val="nil"/>
              <w:left w:val="nil"/>
              <w:bottom w:val="single" w:sz="4" w:space="0" w:color="auto"/>
              <w:right w:val="single" w:sz="4" w:space="0" w:color="auto"/>
            </w:tcBorders>
            <w:shd w:val="clear" w:color="000000" w:fill="F2F2F2"/>
            <w:vAlign w:val="center"/>
            <w:hideMark/>
          </w:tcPr>
          <w:p w14:paraId="6E81353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40.303</w:t>
            </w:r>
          </w:p>
        </w:tc>
        <w:tc>
          <w:tcPr>
            <w:tcW w:w="1275" w:type="dxa"/>
            <w:tcBorders>
              <w:top w:val="nil"/>
              <w:left w:val="nil"/>
              <w:bottom w:val="single" w:sz="4" w:space="0" w:color="auto"/>
              <w:right w:val="single" w:sz="4" w:space="0" w:color="auto"/>
            </w:tcBorders>
            <w:shd w:val="clear" w:color="000000" w:fill="D9E6FC"/>
            <w:vAlign w:val="center"/>
            <w:hideMark/>
          </w:tcPr>
          <w:p w14:paraId="6DE48E1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R$ 2,00</w:t>
            </w:r>
          </w:p>
        </w:tc>
        <w:tc>
          <w:tcPr>
            <w:tcW w:w="1276" w:type="dxa"/>
            <w:tcBorders>
              <w:top w:val="nil"/>
              <w:left w:val="nil"/>
              <w:bottom w:val="single" w:sz="4" w:space="0" w:color="auto"/>
              <w:right w:val="single" w:sz="4" w:space="0" w:color="auto"/>
            </w:tcBorders>
            <w:shd w:val="clear" w:color="000000" w:fill="D9E6FC"/>
            <w:vAlign w:val="center"/>
            <w:hideMark/>
          </w:tcPr>
          <w:p w14:paraId="742D2C2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R$ 2,53</w:t>
            </w:r>
          </w:p>
        </w:tc>
        <w:tc>
          <w:tcPr>
            <w:tcW w:w="1665" w:type="dxa"/>
            <w:tcBorders>
              <w:top w:val="nil"/>
              <w:left w:val="nil"/>
              <w:bottom w:val="single" w:sz="4" w:space="0" w:color="auto"/>
              <w:right w:val="single" w:sz="4" w:space="0" w:color="auto"/>
            </w:tcBorders>
            <w:shd w:val="clear" w:color="000000" w:fill="D9E6FC"/>
            <w:vAlign w:val="center"/>
            <w:hideMark/>
          </w:tcPr>
          <w:p w14:paraId="0404B05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R$ 102.135,86</w:t>
            </w:r>
          </w:p>
        </w:tc>
      </w:tr>
      <w:tr w:rsidR="00842841" w:rsidRPr="00812AA4" w14:paraId="519868AA"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12BD5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w:t>
            </w:r>
          </w:p>
        </w:tc>
        <w:tc>
          <w:tcPr>
            <w:tcW w:w="7101" w:type="dxa"/>
            <w:tcBorders>
              <w:top w:val="nil"/>
              <w:left w:val="nil"/>
              <w:bottom w:val="single" w:sz="4" w:space="0" w:color="auto"/>
              <w:right w:val="single" w:sz="4" w:space="0" w:color="auto"/>
            </w:tcBorders>
            <w:shd w:val="clear" w:color="000000" w:fill="FFFFFF"/>
            <w:vAlign w:val="center"/>
            <w:hideMark/>
          </w:tcPr>
          <w:p w14:paraId="27F5D6A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ALCOOL GEL 70%, 1 LITRO, INCOLOR, ANTISSEPTICO DE MAOS E SUPERFICIE;NAO AROMATIZADO; LIMPIDO; TRANSPARENTE; ISENTO DE RESIDUOS.</w:t>
            </w:r>
          </w:p>
        </w:tc>
        <w:tc>
          <w:tcPr>
            <w:tcW w:w="1276" w:type="dxa"/>
            <w:tcBorders>
              <w:top w:val="nil"/>
              <w:left w:val="nil"/>
              <w:bottom w:val="single" w:sz="4" w:space="0" w:color="auto"/>
              <w:right w:val="single" w:sz="4" w:space="0" w:color="auto"/>
            </w:tcBorders>
            <w:shd w:val="clear" w:color="auto" w:fill="auto"/>
            <w:vAlign w:val="center"/>
            <w:hideMark/>
          </w:tcPr>
          <w:p w14:paraId="1D393CD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LITRO</w:t>
            </w:r>
          </w:p>
        </w:tc>
        <w:tc>
          <w:tcPr>
            <w:tcW w:w="1276" w:type="dxa"/>
            <w:tcBorders>
              <w:top w:val="nil"/>
              <w:left w:val="nil"/>
              <w:bottom w:val="single" w:sz="4" w:space="0" w:color="auto"/>
              <w:right w:val="single" w:sz="4" w:space="0" w:color="auto"/>
            </w:tcBorders>
            <w:shd w:val="clear" w:color="000000" w:fill="F2F2F2"/>
            <w:vAlign w:val="center"/>
            <w:hideMark/>
          </w:tcPr>
          <w:p w14:paraId="37DF81A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146.284</w:t>
            </w:r>
          </w:p>
        </w:tc>
        <w:tc>
          <w:tcPr>
            <w:tcW w:w="1275" w:type="dxa"/>
            <w:tcBorders>
              <w:top w:val="nil"/>
              <w:left w:val="nil"/>
              <w:bottom w:val="single" w:sz="4" w:space="0" w:color="auto"/>
              <w:right w:val="single" w:sz="4" w:space="0" w:color="auto"/>
            </w:tcBorders>
            <w:shd w:val="clear" w:color="000000" w:fill="D9E6FC"/>
            <w:vAlign w:val="center"/>
            <w:hideMark/>
          </w:tcPr>
          <w:p w14:paraId="147CFDE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R$ 10,14</w:t>
            </w:r>
          </w:p>
        </w:tc>
        <w:tc>
          <w:tcPr>
            <w:tcW w:w="1276" w:type="dxa"/>
            <w:tcBorders>
              <w:top w:val="nil"/>
              <w:left w:val="nil"/>
              <w:bottom w:val="single" w:sz="4" w:space="0" w:color="auto"/>
              <w:right w:val="single" w:sz="4" w:space="0" w:color="auto"/>
            </w:tcBorders>
            <w:shd w:val="clear" w:color="000000" w:fill="D9E6FC"/>
            <w:vAlign w:val="center"/>
            <w:hideMark/>
          </w:tcPr>
          <w:p w14:paraId="1A25E09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R$ 12,85</w:t>
            </w:r>
          </w:p>
        </w:tc>
        <w:tc>
          <w:tcPr>
            <w:tcW w:w="1665" w:type="dxa"/>
            <w:tcBorders>
              <w:top w:val="nil"/>
              <w:left w:val="nil"/>
              <w:bottom w:val="single" w:sz="4" w:space="0" w:color="auto"/>
              <w:right w:val="single" w:sz="4" w:space="0" w:color="auto"/>
            </w:tcBorders>
            <w:shd w:val="clear" w:color="000000" w:fill="D9E6FC"/>
            <w:vAlign w:val="center"/>
            <w:hideMark/>
          </w:tcPr>
          <w:p w14:paraId="3A25A78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R$ 1.879.514,47</w:t>
            </w:r>
          </w:p>
        </w:tc>
      </w:tr>
      <w:tr w:rsidR="00842841" w:rsidRPr="00812AA4" w14:paraId="6E2F44E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F4294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w:t>
            </w:r>
          </w:p>
        </w:tc>
        <w:tc>
          <w:tcPr>
            <w:tcW w:w="7101" w:type="dxa"/>
            <w:tcBorders>
              <w:top w:val="nil"/>
              <w:left w:val="nil"/>
              <w:bottom w:val="single" w:sz="4" w:space="0" w:color="auto"/>
              <w:right w:val="single" w:sz="4" w:space="0" w:color="auto"/>
            </w:tcBorders>
            <w:shd w:val="clear" w:color="000000" w:fill="FFFFFF"/>
            <w:vAlign w:val="center"/>
            <w:hideMark/>
          </w:tcPr>
          <w:p w14:paraId="57E1969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ALCOOL ISOPROPILICO, LIQUIDO INCOLOR, INFLAMAVEL, 1 LITRO, 70º INPM, DERMATOLOGICAMENTE TESTADO, EFICAZ CONTRA 99,9% DAS BACTERIAS</w:t>
            </w:r>
          </w:p>
        </w:tc>
        <w:tc>
          <w:tcPr>
            <w:tcW w:w="1276" w:type="dxa"/>
            <w:tcBorders>
              <w:top w:val="nil"/>
              <w:left w:val="nil"/>
              <w:bottom w:val="single" w:sz="4" w:space="0" w:color="auto"/>
              <w:right w:val="single" w:sz="4" w:space="0" w:color="auto"/>
            </w:tcBorders>
            <w:shd w:val="clear" w:color="auto" w:fill="auto"/>
            <w:vAlign w:val="center"/>
            <w:hideMark/>
          </w:tcPr>
          <w:p w14:paraId="045ADF0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D29A2B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143.347</w:t>
            </w:r>
          </w:p>
        </w:tc>
        <w:tc>
          <w:tcPr>
            <w:tcW w:w="1275" w:type="dxa"/>
            <w:tcBorders>
              <w:top w:val="nil"/>
              <w:left w:val="nil"/>
              <w:bottom w:val="single" w:sz="4" w:space="0" w:color="auto"/>
              <w:right w:val="single" w:sz="4" w:space="0" w:color="auto"/>
            </w:tcBorders>
            <w:shd w:val="clear" w:color="000000" w:fill="D9E6FC"/>
            <w:vAlign w:val="center"/>
            <w:hideMark/>
          </w:tcPr>
          <w:p w14:paraId="31535A2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R$ 35,04</w:t>
            </w:r>
          </w:p>
        </w:tc>
        <w:tc>
          <w:tcPr>
            <w:tcW w:w="1276" w:type="dxa"/>
            <w:tcBorders>
              <w:top w:val="nil"/>
              <w:left w:val="nil"/>
              <w:bottom w:val="single" w:sz="4" w:space="0" w:color="auto"/>
              <w:right w:val="single" w:sz="4" w:space="0" w:color="auto"/>
            </w:tcBorders>
            <w:shd w:val="clear" w:color="000000" w:fill="D9E6FC"/>
            <w:vAlign w:val="center"/>
            <w:hideMark/>
          </w:tcPr>
          <w:p w14:paraId="65B5B18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R$ 44,40</w:t>
            </w:r>
          </w:p>
        </w:tc>
        <w:tc>
          <w:tcPr>
            <w:tcW w:w="1665" w:type="dxa"/>
            <w:tcBorders>
              <w:top w:val="nil"/>
              <w:left w:val="nil"/>
              <w:bottom w:val="single" w:sz="4" w:space="0" w:color="auto"/>
              <w:right w:val="single" w:sz="4" w:space="0" w:color="auto"/>
            </w:tcBorders>
            <w:shd w:val="clear" w:color="000000" w:fill="D9E6FC"/>
            <w:vAlign w:val="center"/>
            <w:hideMark/>
          </w:tcPr>
          <w:p w14:paraId="0668667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R$ 6.364.489,83</w:t>
            </w:r>
          </w:p>
        </w:tc>
      </w:tr>
      <w:tr w:rsidR="00842841" w:rsidRPr="00812AA4" w14:paraId="3AF38956"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727CA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w:t>
            </w:r>
          </w:p>
        </w:tc>
        <w:tc>
          <w:tcPr>
            <w:tcW w:w="7101" w:type="dxa"/>
            <w:tcBorders>
              <w:top w:val="nil"/>
              <w:left w:val="nil"/>
              <w:bottom w:val="single" w:sz="4" w:space="0" w:color="auto"/>
              <w:right w:val="single" w:sz="4" w:space="0" w:color="auto"/>
            </w:tcBorders>
            <w:shd w:val="clear" w:color="000000" w:fill="FFFFFF"/>
            <w:vAlign w:val="center"/>
            <w:hideMark/>
          </w:tcPr>
          <w:p w14:paraId="1124D18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APAGADOR DE QUADRO E LOUSA; PARA QUADRO BRANCO; CORPO FEITO DE PLASTICO; COM BASE DE FELTRO</w:t>
            </w:r>
          </w:p>
        </w:tc>
        <w:tc>
          <w:tcPr>
            <w:tcW w:w="1276" w:type="dxa"/>
            <w:tcBorders>
              <w:top w:val="nil"/>
              <w:left w:val="nil"/>
              <w:bottom w:val="single" w:sz="4" w:space="0" w:color="auto"/>
              <w:right w:val="single" w:sz="4" w:space="0" w:color="auto"/>
            </w:tcBorders>
            <w:shd w:val="clear" w:color="auto" w:fill="auto"/>
            <w:vAlign w:val="center"/>
            <w:hideMark/>
          </w:tcPr>
          <w:p w14:paraId="4C87377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A67504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6.464</w:t>
            </w:r>
          </w:p>
        </w:tc>
        <w:tc>
          <w:tcPr>
            <w:tcW w:w="1275" w:type="dxa"/>
            <w:tcBorders>
              <w:top w:val="nil"/>
              <w:left w:val="nil"/>
              <w:bottom w:val="single" w:sz="4" w:space="0" w:color="auto"/>
              <w:right w:val="single" w:sz="4" w:space="0" w:color="auto"/>
            </w:tcBorders>
            <w:shd w:val="clear" w:color="000000" w:fill="D9E6FC"/>
            <w:vAlign w:val="center"/>
            <w:hideMark/>
          </w:tcPr>
          <w:p w14:paraId="6880A12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R$ 3,44</w:t>
            </w:r>
          </w:p>
        </w:tc>
        <w:tc>
          <w:tcPr>
            <w:tcW w:w="1276" w:type="dxa"/>
            <w:tcBorders>
              <w:top w:val="nil"/>
              <w:left w:val="nil"/>
              <w:bottom w:val="single" w:sz="4" w:space="0" w:color="auto"/>
              <w:right w:val="single" w:sz="4" w:space="0" w:color="auto"/>
            </w:tcBorders>
            <w:shd w:val="clear" w:color="000000" w:fill="D9E6FC"/>
            <w:vAlign w:val="center"/>
            <w:hideMark/>
          </w:tcPr>
          <w:p w14:paraId="29B2D5F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R$ 4,36</w:t>
            </w:r>
          </w:p>
        </w:tc>
        <w:tc>
          <w:tcPr>
            <w:tcW w:w="1665" w:type="dxa"/>
            <w:tcBorders>
              <w:top w:val="nil"/>
              <w:left w:val="nil"/>
              <w:bottom w:val="single" w:sz="4" w:space="0" w:color="auto"/>
              <w:right w:val="single" w:sz="4" w:space="0" w:color="auto"/>
            </w:tcBorders>
            <w:shd w:val="clear" w:color="000000" w:fill="D9E6FC"/>
            <w:vAlign w:val="center"/>
            <w:hideMark/>
          </w:tcPr>
          <w:p w14:paraId="4CC84B0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R$ 28.175,44</w:t>
            </w:r>
          </w:p>
        </w:tc>
      </w:tr>
      <w:tr w:rsidR="00842841" w:rsidRPr="00812AA4" w14:paraId="79A76D5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BE885C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w:t>
            </w:r>
          </w:p>
        </w:tc>
        <w:tc>
          <w:tcPr>
            <w:tcW w:w="7101" w:type="dxa"/>
            <w:tcBorders>
              <w:top w:val="nil"/>
              <w:left w:val="nil"/>
              <w:bottom w:val="single" w:sz="4" w:space="0" w:color="auto"/>
              <w:right w:val="single" w:sz="4" w:space="0" w:color="auto"/>
            </w:tcBorders>
            <w:shd w:val="clear" w:color="000000" w:fill="FFFFFF"/>
            <w:vAlign w:val="center"/>
            <w:hideMark/>
          </w:tcPr>
          <w:p w14:paraId="12600AF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APONTADOR PARA LAPIS PLASTICO RIGIDO 1 FURO COM DEPOSITO, LAMINA DE ACO.</w:t>
            </w:r>
          </w:p>
        </w:tc>
        <w:tc>
          <w:tcPr>
            <w:tcW w:w="1276" w:type="dxa"/>
            <w:tcBorders>
              <w:top w:val="nil"/>
              <w:left w:val="nil"/>
              <w:bottom w:val="single" w:sz="4" w:space="0" w:color="auto"/>
              <w:right w:val="single" w:sz="4" w:space="0" w:color="auto"/>
            </w:tcBorders>
            <w:shd w:val="clear" w:color="auto" w:fill="auto"/>
            <w:vAlign w:val="center"/>
            <w:hideMark/>
          </w:tcPr>
          <w:p w14:paraId="0991750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C4287F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11.625</w:t>
            </w:r>
          </w:p>
        </w:tc>
        <w:tc>
          <w:tcPr>
            <w:tcW w:w="1275" w:type="dxa"/>
            <w:tcBorders>
              <w:top w:val="nil"/>
              <w:left w:val="nil"/>
              <w:bottom w:val="single" w:sz="4" w:space="0" w:color="auto"/>
              <w:right w:val="single" w:sz="4" w:space="0" w:color="auto"/>
            </w:tcBorders>
            <w:shd w:val="clear" w:color="000000" w:fill="D9E6FC"/>
            <w:vAlign w:val="center"/>
            <w:hideMark/>
          </w:tcPr>
          <w:p w14:paraId="0F662DE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R$ 0,57</w:t>
            </w:r>
          </w:p>
        </w:tc>
        <w:tc>
          <w:tcPr>
            <w:tcW w:w="1276" w:type="dxa"/>
            <w:tcBorders>
              <w:top w:val="nil"/>
              <w:left w:val="nil"/>
              <w:bottom w:val="single" w:sz="4" w:space="0" w:color="auto"/>
              <w:right w:val="single" w:sz="4" w:space="0" w:color="auto"/>
            </w:tcBorders>
            <w:shd w:val="clear" w:color="000000" w:fill="D9E6FC"/>
            <w:vAlign w:val="center"/>
            <w:hideMark/>
          </w:tcPr>
          <w:p w14:paraId="5DFC9CD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R$ 0,72</w:t>
            </w:r>
          </w:p>
        </w:tc>
        <w:tc>
          <w:tcPr>
            <w:tcW w:w="1665" w:type="dxa"/>
            <w:tcBorders>
              <w:top w:val="nil"/>
              <w:left w:val="nil"/>
              <w:bottom w:val="single" w:sz="4" w:space="0" w:color="auto"/>
              <w:right w:val="single" w:sz="4" w:space="0" w:color="auto"/>
            </w:tcBorders>
            <w:shd w:val="clear" w:color="000000" w:fill="D9E6FC"/>
            <w:vAlign w:val="center"/>
            <w:hideMark/>
          </w:tcPr>
          <w:p w14:paraId="3F1A93D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R$ 8.396,12</w:t>
            </w:r>
          </w:p>
        </w:tc>
      </w:tr>
      <w:tr w:rsidR="00842841" w:rsidRPr="00812AA4" w14:paraId="2FA6050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1B47B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w:t>
            </w:r>
          </w:p>
        </w:tc>
        <w:tc>
          <w:tcPr>
            <w:tcW w:w="7101" w:type="dxa"/>
            <w:tcBorders>
              <w:top w:val="nil"/>
              <w:left w:val="nil"/>
              <w:bottom w:val="single" w:sz="4" w:space="0" w:color="auto"/>
              <w:right w:val="single" w:sz="4" w:space="0" w:color="auto"/>
            </w:tcBorders>
            <w:shd w:val="clear" w:color="000000" w:fill="FFFFFF"/>
            <w:vAlign w:val="center"/>
            <w:hideMark/>
          </w:tcPr>
          <w:p w14:paraId="5C9B743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BALDE PLASTICO; EM POLIETILENO DE ALTA DENSIDADE; ALTA RESISTENCIA A IMPACTOS; CAPACIDADE 15L; COM ALCA EM AÇO 1010/20 ZINCADO.</w:t>
            </w:r>
          </w:p>
        </w:tc>
        <w:tc>
          <w:tcPr>
            <w:tcW w:w="1276" w:type="dxa"/>
            <w:tcBorders>
              <w:top w:val="nil"/>
              <w:left w:val="nil"/>
              <w:bottom w:val="single" w:sz="4" w:space="0" w:color="auto"/>
              <w:right w:val="single" w:sz="4" w:space="0" w:color="auto"/>
            </w:tcBorders>
            <w:shd w:val="clear" w:color="auto" w:fill="auto"/>
            <w:vAlign w:val="center"/>
            <w:hideMark/>
          </w:tcPr>
          <w:p w14:paraId="52C69DC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89EAFE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22.136</w:t>
            </w:r>
          </w:p>
        </w:tc>
        <w:tc>
          <w:tcPr>
            <w:tcW w:w="1275" w:type="dxa"/>
            <w:tcBorders>
              <w:top w:val="nil"/>
              <w:left w:val="nil"/>
              <w:bottom w:val="single" w:sz="4" w:space="0" w:color="auto"/>
              <w:right w:val="single" w:sz="4" w:space="0" w:color="auto"/>
            </w:tcBorders>
            <w:shd w:val="clear" w:color="000000" w:fill="D9E6FC"/>
            <w:vAlign w:val="center"/>
            <w:hideMark/>
          </w:tcPr>
          <w:p w14:paraId="6AD02DD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R$ 8,44</w:t>
            </w:r>
          </w:p>
        </w:tc>
        <w:tc>
          <w:tcPr>
            <w:tcW w:w="1276" w:type="dxa"/>
            <w:tcBorders>
              <w:top w:val="nil"/>
              <w:left w:val="nil"/>
              <w:bottom w:val="single" w:sz="4" w:space="0" w:color="auto"/>
              <w:right w:val="single" w:sz="4" w:space="0" w:color="auto"/>
            </w:tcBorders>
            <w:shd w:val="clear" w:color="000000" w:fill="D9E6FC"/>
            <w:vAlign w:val="center"/>
            <w:hideMark/>
          </w:tcPr>
          <w:p w14:paraId="4F7BEFB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R$ 10,69</w:t>
            </w:r>
          </w:p>
        </w:tc>
        <w:tc>
          <w:tcPr>
            <w:tcW w:w="1665" w:type="dxa"/>
            <w:tcBorders>
              <w:top w:val="nil"/>
              <w:left w:val="nil"/>
              <w:bottom w:val="single" w:sz="4" w:space="0" w:color="auto"/>
              <w:right w:val="single" w:sz="4" w:space="0" w:color="auto"/>
            </w:tcBorders>
            <w:shd w:val="clear" w:color="000000" w:fill="D9E6FC"/>
            <w:vAlign w:val="center"/>
            <w:hideMark/>
          </w:tcPr>
          <w:p w14:paraId="60A8327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R$ 236.729,56</w:t>
            </w:r>
          </w:p>
        </w:tc>
      </w:tr>
      <w:tr w:rsidR="00842841" w:rsidRPr="00812AA4" w14:paraId="15BDC188"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1AF38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w:t>
            </w:r>
          </w:p>
        </w:tc>
        <w:tc>
          <w:tcPr>
            <w:tcW w:w="7101" w:type="dxa"/>
            <w:tcBorders>
              <w:top w:val="nil"/>
              <w:left w:val="nil"/>
              <w:bottom w:val="single" w:sz="4" w:space="0" w:color="auto"/>
              <w:right w:val="single" w:sz="4" w:space="0" w:color="auto"/>
            </w:tcBorders>
            <w:shd w:val="clear" w:color="000000" w:fill="FFFFFF"/>
            <w:vAlign w:val="center"/>
            <w:hideMark/>
          </w:tcPr>
          <w:p w14:paraId="17FD0E5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BANDEJA; MATERIAL: ACO INOX; FORMATO: RETANGULAR; 40x28 CM; ALCA: SEM ALCA; LARGURA: APROXIMADAMENTE: 275MM; COMPRIMENTO: 400 MM;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621BA4A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9876E7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2.873</w:t>
            </w:r>
          </w:p>
        </w:tc>
        <w:tc>
          <w:tcPr>
            <w:tcW w:w="1275" w:type="dxa"/>
            <w:tcBorders>
              <w:top w:val="nil"/>
              <w:left w:val="nil"/>
              <w:bottom w:val="single" w:sz="4" w:space="0" w:color="auto"/>
              <w:right w:val="single" w:sz="4" w:space="0" w:color="auto"/>
            </w:tcBorders>
            <w:shd w:val="clear" w:color="000000" w:fill="D9E6FC"/>
            <w:vAlign w:val="center"/>
            <w:hideMark/>
          </w:tcPr>
          <w:p w14:paraId="3BA6552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R$ 47,45</w:t>
            </w:r>
          </w:p>
        </w:tc>
        <w:tc>
          <w:tcPr>
            <w:tcW w:w="1276" w:type="dxa"/>
            <w:tcBorders>
              <w:top w:val="nil"/>
              <w:left w:val="nil"/>
              <w:bottom w:val="single" w:sz="4" w:space="0" w:color="auto"/>
              <w:right w:val="single" w:sz="4" w:space="0" w:color="auto"/>
            </w:tcBorders>
            <w:shd w:val="clear" w:color="000000" w:fill="D9E6FC"/>
            <w:vAlign w:val="center"/>
            <w:hideMark/>
          </w:tcPr>
          <w:p w14:paraId="771D854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R$ 60,12</w:t>
            </w:r>
          </w:p>
        </w:tc>
        <w:tc>
          <w:tcPr>
            <w:tcW w:w="1665" w:type="dxa"/>
            <w:tcBorders>
              <w:top w:val="nil"/>
              <w:left w:val="nil"/>
              <w:bottom w:val="single" w:sz="4" w:space="0" w:color="auto"/>
              <w:right w:val="single" w:sz="4" w:space="0" w:color="auto"/>
            </w:tcBorders>
            <w:shd w:val="clear" w:color="000000" w:fill="D9E6FC"/>
            <w:vAlign w:val="center"/>
            <w:hideMark/>
          </w:tcPr>
          <w:p w14:paraId="428F7D1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R$ 172.735,95</w:t>
            </w:r>
          </w:p>
        </w:tc>
      </w:tr>
      <w:tr w:rsidR="00842841" w:rsidRPr="00812AA4" w14:paraId="1427C255"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BB6356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w:t>
            </w:r>
          </w:p>
        </w:tc>
        <w:tc>
          <w:tcPr>
            <w:tcW w:w="7101" w:type="dxa"/>
            <w:tcBorders>
              <w:top w:val="nil"/>
              <w:left w:val="nil"/>
              <w:bottom w:val="single" w:sz="4" w:space="0" w:color="auto"/>
              <w:right w:val="single" w:sz="4" w:space="0" w:color="auto"/>
            </w:tcBorders>
            <w:shd w:val="clear" w:color="000000" w:fill="FFFFFF"/>
            <w:vAlign w:val="center"/>
            <w:hideMark/>
          </w:tcPr>
          <w:p w14:paraId="082B96B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BARBANTE; MATERIAL ALGODAO; COM 06 FIOS; PESANDO 400 GRS, APROXIMADAMENTE 400M, NA COR CRU</w:t>
            </w:r>
          </w:p>
        </w:tc>
        <w:tc>
          <w:tcPr>
            <w:tcW w:w="1276" w:type="dxa"/>
            <w:tcBorders>
              <w:top w:val="nil"/>
              <w:left w:val="nil"/>
              <w:bottom w:val="single" w:sz="4" w:space="0" w:color="auto"/>
              <w:right w:val="single" w:sz="4" w:space="0" w:color="auto"/>
            </w:tcBorders>
            <w:shd w:val="clear" w:color="auto" w:fill="auto"/>
            <w:vAlign w:val="center"/>
            <w:hideMark/>
          </w:tcPr>
          <w:p w14:paraId="0B41022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7FD7E8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6.249</w:t>
            </w:r>
          </w:p>
        </w:tc>
        <w:tc>
          <w:tcPr>
            <w:tcW w:w="1275" w:type="dxa"/>
            <w:tcBorders>
              <w:top w:val="nil"/>
              <w:left w:val="nil"/>
              <w:bottom w:val="single" w:sz="4" w:space="0" w:color="auto"/>
              <w:right w:val="single" w:sz="4" w:space="0" w:color="auto"/>
            </w:tcBorders>
            <w:shd w:val="clear" w:color="000000" w:fill="D9E6FC"/>
            <w:vAlign w:val="center"/>
            <w:hideMark/>
          </w:tcPr>
          <w:p w14:paraId="32EC808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R$ 22,60</w:t>
            </w:r>
          </w:p>
        </w:tc>
        <w:tc>
          <w:tcPr>
            <w:tcW w:w="1276" w:type="dxa"/>
            <w:tcBorders>
              <w:top w:val="nil"/>
              <w:left w:val="nil"/>
              <w:bottom w:val="single" w:sz="4" w:space="0" w:color="auto"/>
              <w:right w:val="single" w:sz="4" w:space="0" w:color="auto"/>
            </w:tcBorders>
            <w:shd w:val="clear" w:color="000000" w:fill="D9E6FC"/>
            <w:vAlign w:val="center"/>
            <w:hideMark/>
          </w:tcPr>
          <w:p w14:paraId="360C63D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R$ 28,64</w:t>
            </w:r>
          </w:p>
        </w:tc>
        <w:tc>
          <w:tcPr>
            <w:tcW w:w="1665" w:type="dxa"/>
            <w:tcBorders>
              <w:top w:val="nil"/>
              <w:left w:val="nil"/>
              <w:bottom w:val="single" w:sz="4" w:space="0" w:color="auto"/>
              <w:right w:val="single" w:sz="4" w:space="0" w:color="auto"/>
            </w:tcBorders>
            <w:shd w:val="clear" w:color="000000" w:fill="D9E6FC"/>
            <w:vAlign w:val="center"/>
            <w:hideMark/>
          </w:tcPr>
          <w:p w14:paraId="145ECE9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R$ 178.949,24</w:t>
            </w:r>
          </w:p>
        </w:tc>
      </w:tr>
      <w:tr w:rsidR="00842841" w:rsidRPr="00812AA4" w14:paraId="69E42C7E"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57040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w:t>
            </w:r>
          </w:p>
        </w:tc>
        <w:tc>
          <w:tcPr>
            <w:tcW w:w="7101" w:type="dxa"/>
            <w:tcBorders>
              <w:top w:val="nil"/>
              <w:left w:val="nil"/>
              <w:bottom w:val="single" w:sz="4" w:space="0" w:color="auto"/>
              <w:right w:val="single" w:sz="4" w:space="0" w:color="auto"/>
            </w:tcBorders>
            <w:shd w:val="clear" w:color="000000" w:fill="FFFFFF"/>
            <w:vAlign w:val="center"/>
            <w:hideMark/>
          </w:tcPr>
          <w:p w14:paraId="29436A6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BATERIA DE LITIO MOEDA 3V, REDONDA COMPACTA, COMPATIVEL CR2032, KIT COM 5 UNIDADES</w:t>
            </w:r>
          </w:p>
        </w:tc>
        <w:tc>
          <w:tcPr>
            <w:tcW w:w="1276" w:type="dxa"/>
            <w:tcBorders>
              <w:top w:val="nil"/>
              <w:left w:val="nil"/>
              <w:bottom w:val="single" w:sz="4" w:space="0" w:color="auto"/>
              <w:right w:val="single" w:sz="4" w:space="0" w:color="auto"/>
            </w:tcBorders>
            <w:shd w:val="clear" w:color="auto" w:fill="auto"/>
            <w:vAlign w:val="center"/>
            <w:hideMark/>
          </w:tcPr>
          <w:p w14:paraId="1A549DD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KIT 5 UNIDADES</w:t>
            </w:r>
          </w:p>
        </w:tc>
        <w:tc>
          <w:tcPr>
            <w:tcW w:w="1276" w:type="dxa"/>
            <w:tcBorders>
              <w:top w:val="nil"/>
              <w:left w:val="nil"/>
              <w:bottom w:val="single" w:sz="4" w:space="0" w:color="auto"/>
              <w:right w:val="single" w:sz="4" w:space="0" w:color="auto"/>
            </w:tcBorders>
            <w:shd w:val="clear" w:color="000000" w:fill="F2F2F2"/>
            <w:vAlign w:val="center"/>
            <w:hideMark/>
          </w:tcPr>
          <w:p w14:paraId="3B375CE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3.016</w:t>
            </w:r>
          </w:p>
        </w:tc>
        <w:tc>
          <w:tcPr>
            <w:tcW w:w="1275" w:type="dxa"/>
            <w:tcBorders>
              <w:top w:val="nil"/>
              <w:left w:val="nil"/>
              <w:bottom w:val="single" w:sz="4" w:space="0" w:color="auto"/>
              <w:right w:val="single" w:sz="4" w:space="0" w:color="auto"/>
            </w:tcBorders>
            <w:shd w:val="clear" w:color="000000" w:fill="D9E6FC"/>
            <w:vAlign w:val="center"/>
            <w:hideMark/>
          </w:tcPr>
          <w:p w14:paraId="55F4CF8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R$ 6,65</w:t>
            </w:r>
          </w:p>
        </w:tc>
        <w:tc>
          <w:tcPr>
            <w:tcW w:w="1276" w:type="dxa"/>
            <w:tcBorders>
              <w:top w:val="nil"/>
              <w:left w:val="nil"/>
              <w:bottom w:val="single" w:sz="4" w:space="0" w:color="auto"/>
              <w:right w:val="single" w:sz="4" w:space="0" w:color="auto"/>
            </w:tcBorders>
            <w:shd w:val="clear" w:color="000000" w:fill="D9E6FC"/>
            <w:vAlign w:val="center"/>
            <w:hideMark/>
          </w:tcPr>
          <w:p w14:paraId="2BCB642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R$ 8,43</w:t>
            </w:r>
          </w:p>
        </w:tc>
        <w:tc>
          <w:tcPr>
            <w:tcW w:w="1665" w:type="dxa"/>
            <w:tcBorders>
              <w:top w:val="nil"/>
              <w:left w:val="nil"/>
              <w:bottom w:val="single" w:sz="4" w:space="0" w:color="auto"/>
              <w:right w:val="single" w:sz="4" w:space="0" w:color="auto"/>
            </w:tcBorders>
            <w:shd w:val="clear" w:color="000000" w:fill="D9E6FC"/>
            <w:vAlign w:val="center"/>
            <w:hideMark/>
          </w:tcPr>
          <w:p w14:paraId="34CE501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R$ 25.413,46</w:t>
            </w:r>
          </w:p>
        </w:tc>
      </w:tr>
      <w:tr w:rsidR="00842841" w:rsidRPr="00812AA4" w14:paraId="5069A8B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8BD44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w:t>
            </w:r>
          </w:p>
        </w:tc>
        <w:tc>
          <w:tcPr>
            <w:tcW w:w="7101" w:type="dxa"/>
            <w:tcBorders>
              <w:top w:val="nil"/>
              <w:left w:val="nil"/>
              <w:bottom w:val="single" w:sz="4" w:space="0" w:color="auto"/>
              <w:right w:val="single" w:sz="4" w:space="0" w:color="auto"/>
            </w:tcBorders>
            <w:shd w:val="clear" w:color="000000" w:fill="FFFFFF"/>
            <w:vAlign w:val="center"/>
            <w:hideMark/>
          </w:tcPr>
          <w:p w14:paraId="1C5CC22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BATERIA PORTATIL NAO RECARREGAVEL; TIPO ALCALINA; NA VOLTAGEM DE 9V; CONFORME NORMAS VIGENTES</w:t>
            </w:r>
          </w:p>
        </w:tc>
        <w:tc>
          <w:tcPr>
            <w:tcW w:w="1276" w:type="dxa"/>
            <w:tcBorders>
              <w:top w:val="nil"/>
              <w:left w:val="nil"/>
              <w:bottom w:val="single" w:sz="4" w:space="0" w:color="auto"/>
              <w:right w:val="single" w:sz="4" w:space="0" w:color="auto"/>
            </w:tcBorders>
            <w:shd w:val="clear" w:color="auto" w:fill="auto"/>
            <w:vAlign w:val="center"/>
            <w:hideMark/>
          </w:tcPr>
          <w:p w14:paraId="2D920C5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6F0573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6.906</w:t>
            </w:r>
          </w:p>
        </w:tc>
        <w:tc>
          <w:tcPr>
            <w:tcW w:w="1275" w:type="dxa"/>
            <w:tcBorders>
              <w:top w:val="nil"/>
              <w:left w:val="nil"/>
              <w:bottom w:val="single" w:sz="4" w:space="0" w:color="auto"/>
              <w:right w:val="single" w:sz="4" w:space="0" w:color="auto"/>
            </w:tcBorders>
            <w:shd w:val="clear" w:color="000000" w:fill="D9E6FC"/>
            <w:vAlign w:val="center"/>
            <w:hideMark/>
          </w:tcPr>
          <w:p w14:paraId="5D4E011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R$ 7,08</w:t>
            </w:r>
          </w:p>
        </w:tc>
        <w:tc>
          <w:tcPr>
            <w:tcW w:w="1276" w:type="dxa"/>
            <w:tcBorders>
              <w:top w:val="nil"/>
              <w:left w:val="nil"/>
              <w:bottom w:val="single" w:sz="4" w:space="0" w:color="auto"/>
              <w:right w:val="single" w:sz="4" w:space="0" w:color="auto"/>
            </w:tcBorders>
            <w:shd w:val="clear" w:color="000000" w:fill="D9E6FC"/>
            <w:vAlign w:val="center"/>
            <w:hideMark/>
          </w:tcPr>
          <w:p w14:paraId="148CA6B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R$ 8,97</w:t>
            </w:r>
          </w:p>
        </w:tc>
        <w:tc>
          <w:tcPr>
            <w:tcW w:w="1665" w:type="dxa"/>
            <w:tcBorders>
              <w:top w:val="nil"/>
              <w:left w:val="nil"/>
              <w:bottom w:val="single" w:sz="4" w:space="0" w:color="auto"/>
              <w:right w:val="single" w:sz="4" w:space="0" w:color="auto"/>
            </w:tcBorders>
            <w:shd w:val="clear" w:color="000000" w:fill="D9E6FC"/>
            <w:vAlign w:val="center"/>
            <w:hideMark/>
          </w:tcPr>
          <w:p w14:paraId="72E4D91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R$ 61.954,20</w:t>
            </w:r>
          </w:p>
        </w:tc>
      </w:tr>
      <w:tr w:rsidR="00842841" w:rsidRPr="00812AA4" w14:paraId="2595053B"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7B42E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w:t>
            </w:r>
          </w:p>
        </w:tc>
        <w:tc>
          <w:tcPr>
            <w:tcW w:w="7101" w:type="dxa"/>
            <w:tcBorders>
              <w:top w:val="nil"/>
              <w:left w:val="nil"/>
              <w:bottom w:val="single" w:sz="4" w:space="0" w:color="auto"/>
              <w:right w:val="single" w:sz="4" w:space="0" w:color="auto"/>
            </w:tcBorders>
            <w:shd w:val="clear" w:color="000000" w:fill="FFFFFF"/>
            <w:vAlign w:val="center"/>
            <w:hideMark/>
          </w:tcPr>
          <w:p w14:paraId="13C1CB5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BLOCO LEMBRETE AUTO ADESIVO; MATERIAL: PAPEL ADESIVO ACRILICO REPOSICIONAVEL; LARGURA: 38 MM; COMPRIMENTO: 50 MM; COR: AMARELO NEON; APRESENTACAO: BLOCO 100 FL; UNIDADE DE FORNECIMENTO: PACOTE COM 4 BLOCOS</w:t>
            </w:r>
          </w:p>
        </w:tc>
        <w:tc>
          <w:tcPr>
            <w:tcW w:w="1276" w:type="dxa"/>
            <w:tcBorders>
              <w:top w:val="nil"/>
              <w:left w:val="nil"/>
              <w:bottom w:val="single" w:sz="4" w:space="0" w:color="auto"/>
              <w:right w:val="single" w:sz="4" w:space="0" w:color="auto"/>
            </w:tcBorders>
            <w:shd w:val="clear" w:color="auto" w:fill="auto"/>
            <w:vAlign w:val="center"/>
            <w:hideMark/>
          </w:tcPr>
          <w:p w14:paraId="0CA2B06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COM 4 BLOCOS</w:t>
            </w:r>
          </w:p>
        </w:tc>
        <w:tc>
          <w:tcPr>
            <w:tcW w:w="1276" w:type="dxa"/>
            <w:tcBorders>
              <w:top w:val="nil"/>
              <w:left w:val="nil"/>
              <w:bottom w:val="single" w:sz="4" w:space="0" w:color="auto"/>
              <w:right w:val="single" w:sz="4" w:space="0" w:color="auto"/>
            </w:tcBorders>
            <w:shd w:val="clear" w:color="000000" w:fill="F2F2F2"/>
            <w:vAlign w:val="center"/>
            <w:hideMark/>
          </w:tcPr>
          <w:p w14:paraId="5855748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30.694</w:t>
            </w:r>
          </w:p>
        </w:tc>
        <w:tc>
          <w:tcPr>
            <w:tcW w:w="1275" w:type="dxa"/>
            <w:tcBorders>
              <w:top w:val="nil"/>
              <w:left w:val="nil"/>
              <w:bottom w:val="single" w:sz="4" w:space="0" w:color="auto"/>
              <w:right w:val="single" w:sz="4" w:space="0" w:color="auto"/>
            </w:tcBorders>
            <w:shd w:val="clear" w:color="000000" w:fill="D9E6FC"/>
            <w:vAlign w:val="center"/>
            <w:hideMark/>
          </w:tcPr>
          <w:p w14:paraId="61646E3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R$ 2,83</w:t>
            </w:r>
          </w:p>
        </w:tc>
        <w:tc>
          <w:tcPr>
            <w:tcW w:w="1276" w:type="dxa"/>
            <w:tcBorders>
              <w:top w:val="nil"/>
              <w:left w:val="nil"/>
              <w:bottom w:val="single" w:sz="4" w:space="0" w:color="auto"/>
              <w:right w:val="single" w:sz="4" w:space="0" w:color="auto"/>
            </w:tcBorders>
            <w:shd w:val="clear" w:color="000000" w:fill="D9E6FC"/>
            <w:vAlign w:val="center"/>
            <w:hideMark/>
          </w:tcPr>
          <w:p w14:paraId="64E43BC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R$ 3,59</w:t>
            </w:r>
          </w:p>
        </w:tc>
        <w:tc>
          <w:tcPr>
            <w:tcW w:w="1665" w:type="dxa"/>
            <w:tcBorders>
              <w:top w:val="nil"/>
              <w:left w:val="nil"/>
              <w:bottom w:val="single" w:sz="4" w:space="0" w:color="auto"/>
              <w:right w:val="single" w:sz="4" w:space="0" w:color="auto"/>
            </w:tcBorders>
            <w:shd w:val="clear" w:color="000000" w:fill="D9E6FC"/>
            <w:vAlign w:val="center"/>
            <w:hideMark/>
          </w:tcPr>
          <w:p w14:paraId="22D6CD7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R$ 110.065,40</w:t>
            </w:r>
          </w:p>
        </w:tc>
      </w:tr>
      <w:tr w:rsidR="00842841" w:rsidRPr="00812AA4" w14:paraId="503AB85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F6685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14</w:t>
            </w:r>
          </w:p>
        </w:tc>
        <w:tc>
          <w:tcPr>
            <w:tcW w:w="7101" w:type="dxa"/>
            <w:tcBorders>
              <w:top w:val="nil"/>
              <w:left w:val="nil"/>
              <w:bottom w:val="single" w:sz="4" w:space="0" w:color="auto"/>
              <w:right w:val="single" w:sz="4" w:space="0" w:color="auto"/>
            </w:tcBorders>
            <w:shd w:val="clear" w:color="000000" w:fill="FFFFFF"/>
            <w:vAlign w:val="center"/>
            <w:hideMark/>
          </w:tcPr>
          <w:p w14:paraId="680DF5D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BLOCO RECADO AUTO ADESIVO; EM PAPEL OFF-SET, ADESIVO ACRILICO REMOVIVEL E REPOSICIONAVEL; MEDINDO 76X102MM; CORES DIVERSAS; BLOCO 100 FOLHAS</w:t>
            </w:r>
          </w:p>
        </w:tc>
        <w:tc>
          <w:tcPr>
            <w:tcW w:w="1276" w:type="dxa"/>
            <w:tcBorders>
              <w:top w:val="nil"/>
              <w:left w:val="nil"/>
              <w:bottom w:val="single" w:sz="4" w:space="0" w:color="auto"/>
              <w:right w:val="single" w:sz="4" w:space="0" w:color="auto"/>
            </w:tcBorders>
            <w:shd w:val="clear" w:color="auto" w:fill="auto"/>
            <w:vAlign w:val="center"/>
            <w:hideMark/>
          </w:tcPr>
          <w:p w14:paraId="7A9D65A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BLOCO 100 FOLHAS</w:t>
            </w:r>
          </w:p>
        </w:tc>
        <w:tc>
          <w:tcPr>
            <w:tcW w:w="1276" w:type="dxa"/>
            <w:tcBorders>
              <w:top w:val="nil"/>
              <w:left w:val="nil"/>
              <w:bottom w:val="single" w:sz="4" w:space="0" w:color="auto"/>
              <w:right w:val="single" w:sz="4" w:space="0" w:color="auto"/>
            </w:tcBorders>
            <w:shd w:val="clear" w:color="000000" w:fill="F2F2F2"/>
            <w:vAlign w:val="center"/>
            <w:hideMark/>
          </w:tcPr>
          <w:p w14:paraId="035210D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46.864</w:t>
            </w:r>
          </w:p>
        </w:tc>
        <w:tc>
          <w:tcPr>
            <w:tcW w:w="1275" w:type="dxa"/>
            <w:tcBorders>
              <w:top w:val="nil"/>
              <w:left w:val="nil"/>
              <w:bottom w:val="single" w:sz="4" w:space="0" w:color="auto"/>
              <w:right w:val="single" w:sz="4" w:space="0" w:color="auto"/>
            </w:tcBorders>
            <w:shd w:val="clear" w:color="000000" w:fill="D9E6FC"/>
            <w:vAlign w:val="center"/>
            <w:hideMark/>
          </w:tcPr>
          <w:p w14:paraId="7E5BBE5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R$ 2,60</w:t>
            </w:r>
          </w:p>
        </w:tc>
        <w:tc>
          <w:tcPr>
            <w:tcW w:w="1276" w:type="dxa"/>
            <w:tcBorders>
              <w:top w:val="nil"/>
              <w:left w:val="nil"/>
              <w:bottom w:val="single" w:sz="4" w:space="0" w:color="auto"/>
              <w:right w:val="single" w:sz="4" w:space="0" w:color="auto"/>
            </w:tcBorders>
            <w:shd w:val="clear" w:color="000000" w:fill="D9E6FC"/>
            <w:vAlign w:val="center"/>
            <w:hideMark/>
          </w:tcPr>
          <w:p w14:paraId="20A149E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R$ 3,29</w:t>
            </w:r>
          </w:p>
        </w:tc>
        <w:tc>
          <w:tcPr>
            <w:tcW w:w="1665" w:type="dxa"/>
            <w:tcBorders>
              <w:top w:val="nil"/>
              <w:left w:val="nil"/>
              <w:bottom w:val="single" w:sz="4" w:space="0" w:color="auto"/>
              <w:right w:val="single" w:sz="4" w:space="0" w:color="auto"/>
            </w:tcBorders>
            <w:shd w:val="clear" w:color="000000" w:fill="D9E6FC"/>
            <w:vAlign w:val="center"/>
            <w:hideMark/>
          </w:tcPr>
          <w:p w14:paraId="669DD67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R$ 154.391,57</w:t>
            </w:r>
          </w:p>
        </w:tc>
      </w:tr>
      <w:tr w:rsidR="00842841" w:rsidRPr="00812AA4" w14:paraId="4323332A"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BE417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15</w:t>
            </w:r>
          </w:p>
        </w:tc>
        <w:tc>
          <w:tcPr>
            <w:tcW w:w="7101" w:type="dxa"/>
            <w:tcBorders>
              <w:top w:val="nil"/>
              <w:left w:val="nil"/>
              <w:bottom w:val="single" w:sz="4" w:space="0" w:color="auto"/>
              <w:right w:val="single" w:sz="4" w:space="0" w:color="auto"/>
            </w:tcBorders>
            <w:shd w:val="clear" w:color="000000" w:fill="FFFFFF"/>
            <w:vAlign w:val="center"/>
            <w:hideMark/>
          </w:tcPr>
          <w:p w14:paraId="58E228A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BORRACHA PLASTICA DE PAPELARIA; COM CAPA PROTETORA; RETANGULAR; MATERIAL MACIO E ATOXICO, COR BRANCA.</w:t>
            </w:r>
          </w:p>
        </w:tc>
        <w:tc>
          <w:tcPr>
            <w:tcW w:w="1276" w:type="dxa"/>
            <w:tcBorders>
              <w:top w:val="nil"/>
              <w:left w:val="nil"/>
              <w:bottom w:val="single" w:sz="4" w:space="0" w:color="auto"/>
              <w:right w:val="single" w:sz="4" w:space="0" w:color="auto"/>
            </w:tcBorders>
            <w:shd w:val="clear" w:color="auto" w:fill="auto"/>
            <w:vAlign w:val="center"/>
            <w:hideMark/>
          </w:tcPr>
          <w:p w14:paraId="773D7D8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D05AA7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35.211</w:t>
            </w:r>
          </w:p>
        </w:tc>
        <w:tc>
          <w:tcPr>
            <w:tcW w:w="1275" w:type="dxa"/>
            <w:tcBorders>
              <w:top w:val="nil"/>
              <w:left w:val="nil"/>
              <w:bottom w:val="single" w:sz="4" w:space="0" w:color="auto"/>
              <w:right w:val="single" w:sz="4" w:space="0" w:color="auto"/>
            </w:tcBorders>
            <w:shd w:val="clear" w:color="000000" w:fill="D9E6FC"/>
            <w:vAlign w:val="center"/>
            <w:hideMark/>
          </w:tcPr>
          <w:p w14:paraId="2D696BF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R$ 0,70</w:t>
            </w:r>
          </w:p>
        </w:tc>
        <w:tc>
          <w:tcPr>
            <w:tcW w:w="1276" w:type="dxa"/>
            <w:tcBorders>
              <w:top w:val="nil"/>
              <w:left w:val="nil"/>
              <w:bottom w:val="single" w:sz="4" w:space="0" w:color="auto"/>
              <w:right w:val="single" w:sz="4" w:space="0" w:color="auto"/>
            </w:tcBorders>
            <w:shd w:val="clear" w:color="000000" w:fill="D9E6FC"/>
            <w:vAlign w:val="center"/>
            <w:hideMark/>
          </w:tcPr>
          <w:p w14:paraId="40601A0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R$ 0,89</w:t>
            </w:r>
          </w:p>
        </w:tc>
        <w:tc>
          <w:tcPr>
            <w:tcW w:w="1665" w:type="dxa"/>
            <w:tcBorders>
              <w:top w:val="nil"/>
              <w:left w:val="nil"/>
              <w:bottom w:val="single" w:sz="4" w:space="0" w:color="auto"/>
              <w:right w:val="single" w:sz="4" w:space="0" w:color="auto"/>
            </w:tcBorders>
            <w:shd w:val="clear" w:color="000000" w:fill="D9E6FC"/>
            <w:vAlign w:val="center"/>
            <w:hideMark/>
          </w:tcPr>
          <w:p w14:paraId="41D27D7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R$ 31.231,10</w:t>
            </w:r>
          </w:p>
        </w:tc>
      </w:tr>
      <w:tr w:rsidR="00842841" w:rsidRPr="00812AA4" w14:paraId="6BBA871E"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6EA74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16</w:t>
            </w:r>
          </w:p>
        </w:tc>
        <w:tc>
          <w:tcPr>
            <w:tcW w:w="7101" w:type="dxa"/>
            <w:tcBorders>
              <w:top w:val="nil"/>
              <w:left w:val="nil"/>
              <w:bottom w:val="single" w:sz="4" w:space="0" w:color="auto"/>
              <w:right w:val="single" w:sz="4" w:space="0" w:color="auto"/>
            </w:tcBorders>
            <w:shd w:val="clear" w:color="000000" w:fill="FFFFFF"/>
            <w:vAlign w:val="center"/>
            <w:hideMark/>
          </w:tcPr>
          <w:p w14:paraId="0815150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CADERNO ESCOLAR; MODELO: 1/4; FECHAMENTO: BROCHURA HORIZONTAL; CAPA: DURA; TAMANHO: ALTURA 140 MM, LARGURA 202 MM; ACABAMENTO DA CAPA: LISO ; DIVISAO DE MATERIAS: SEM DIVISOES DE MATERIAS ; MIOLO: FOLHA PAUTADA ; QUANTIDAD DE FOLHAS: MINIMO 80 FL ; NORMA: NBR 15733;</w:t>
            </w:r>
          </w:p>
        </w:tc>
        <w:tc>
          <w:tcPr>
            <w:tcW w:w="1276" w:type="dxa"/>
            <w:tcBorders>
              <w:top w:val="nil"/>
              <w:left w:val="nil"/>
              <w:bottom w:val="single" w:sz="4" w:space="0" w:color="auto"/>
              <w:right w:val="single" w:sz="4" w:space="0" w:color="auto"/>
            </w:tcBorders>
            <w:shd w:val="clear" w:color="auto" w:fill="auto"/>
            <w:vAlign w:val="center"/>
            <w:hideMark/>
          </w:tcPr>
          <w:p w14:paraId="2BD4A88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851131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27.816</w:t>
            </w:r>
          </w:p>
        </w:tc>
        <w:tc>
          <w:tcPr>
            <w:tcW w:w="1275" w:type="dxa"/>
            <w:tcBorders>
              <w:top w:val="nil"/>
              <w:left w:val="nil"/>
              <w:bottom w:val="single" w:sz="4" w:space="0" w:color="auto"/>
              <w:right w:val="single" w:sz="4" w:space="0" w:color="auto"/>
            </w:tcBorders>
            <w:shd w:val="clear" w:color="000000" w:fill="D9E6FC"/>
            <w:vAlign w:val="center"/>
            <w:hideMark/>
          </w:tcPr>
          <w:p w14:paraId="7957067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R$ 4,60</w:t>
            </w:r>
          </w:p>
        </w:tc>
        <w:tc>
          <w:tcPr>
            <w:tcW w:w="1276" w:type="dxa"/>
            <w:tcBorders>
              <w:top w:val="nil"/>
              <w:left w:val="nil"/>
              <w:bottom w:val="single" w:sz="4" w:space="0" w:color="auto"/>
              <w:right w:val="single" w:sz="4" w:space="0" w:color="auto"/>
            </w:tcBorders>
            <w:shd w:val="clear" w:color="000000" w:fill="D9E6FC"/>
            <w:vAlign w:val="center"/>
            <w:hideMark/>
          </w:tcPr>
          <w:p w14:paraId="1AA0EA2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R$ 5,83</w:t>
            </w:r>
          </w:p>
        </w:tc>
        <w:tc>
          <w:tcPr>
            <w:tcW w:w="1665" w:type="dxa"/>
            <w:tcBorders>
              <w:top w:val="nil"/>
              <w:left w:val="nil"/>
              <w:bottom w:val="single" w:sz="4" w:space="0" w:color="auto"/>
              <w:right w:val="single" w:sz="4" w:space="0" w:color="auto"/>
            </w:tcBorders>
            <w:shd w:val="clear" w:color="000000" w:fill="D9E6FC"/>
            <w:vAlign w:val="center"/>
            <w:hideMark/>
          </w:tcPr>
          <w:p w14:paraId="2A431CF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R$ 162.130,01</w:t>
            </w:r>
          </w:p>
        </w:tc>
      </w:tr>
      <w:tr w:rsidR="00842841" w:rsidRPr="00812AA4" w14:paraId="14352E5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DE78D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17</w:t>
            </w:r>
          </w:p>
        </w:tc>
        <w:tc>
          <w:tcPr>
            <w:tcW w:w="7101" w:type="dxa"/>
            <w:tcBorders>
              <w:top w:val="nil"/>
              <w:left w:val="nil"/>
              <w:bottom w:val="single" w:sz="4" w:space="0" w:color="auto"/>
              <w:right w:val="single" w:sz="4" w:space="0" w:color="auto"/>
            </w:tcBorders>
            <w:shd w:val="clear" w:color="000000" w:fill="FFFFFF"/>
            <w:vAlign w:val="center"/>
            <w:hideMark/>
          </w:tcPr>
          <w:p w14:paraId="0ACFB6F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CADERNO ESPIRAL; GRANDE; COM CAPA RESISTENTE; 1 COR, LISO; COM 96 FOLHAS PAUTADAS; GRAMATURA DA FOLHA 56G/M2;</w:t>
            </w:r>
          </w:p>
        </w:tc>
        <w:tc>
          <w:tcPr>
            <w:tcW w:w="1276" w:type="dxa"/>
            <w:tcBorders>
              <w:top w:val="nil"/>
              <w:left w:val="nil"/>
              <w:bottom w:val="single" w:sz="4" w:space="0" w:color="auto"/>
              <w:right w:val="single" w:sz="4" w:space="0" w:color="auto"/>
            </w:tcBorders>
            <w:shd w:val="clear" w:color="auto" w:fill="auto"/>
            <w:vAlign w:val="center"/>
            <w:hideMark/>
          </w:tcPr>
          <w:p w14:paraId="5DA9EA6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A91793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27.025</w:t>
            </w:r>
          </w:p>
        </w:tc>
        <w:tc>
          <w:tcPr>
            <w:tcW w:w="1275" w:type="dxa"/>
            <w:tcBorders>
              <w:top w:val="nil"/>
              <w:left w:val="nil"/>
              <w:bottom w:val="single" w:sz="4" w:space="0" w:color="auto"/>
              <w:right w:val="single" w:sz="4" w:space="0" w:color="auto"/>
            </w:tcBorders>
            <w:shd w:val="clear" w:color="000000" w:fill="D9E6FC"/>
            <w:vAlign w:val="center"/>
            <w:hideMark/>
          </w:tcPr>
          <w:p w14:paraId="19E4BF2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R$ 7,08</w:t>
            </w:r>
          </w:p>
        </w:tc>
        <w:tc>
          <w:tcPr>
            <w:tcW w:w="1276" w:type="dxa"/>
            <w:tcBorders>
              <w:top w:val="nil"/>
              <w:left w:val="nil"/>
              <w:bottom w:val="single" w:sz="4" w:space="0" w:color="auto"/>
              <w:right w:val="single" w:sz="4" w:space="0" w:color="auto"/>
            </w:tcBorders>
            <w:shd w:val="clear" w:color="000000" w:fill="D9E6FC"/>
            <w:vAlign w:val="center"/>
            <w:hideMark/>
          </w:tcPr>
          <w:p w14:paraId="7785F22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R$ 8,97</w:t>
            </w:r>
          </w:p>
        </w:tc>
        <w:tc>
          <w:tcPr>
            <w:tcW w:w="1665" w:type="dxa"/>
            <w:tcBorders>
              <w:top w:val="nil"/>
              <w:left w:val="nil"/>
              <w:bottom w:val="single" w:sz="4" w:space="0" w:color="auto"/>
              <w:right w:val="single" w:sz="4" w:space="0" w:color="auto"/>
            </w:tcBorders>
            <w:shd w:val="clear" w:color="000000" w:fill="D9E6FC"/>
            <w:vAlign w:val="center"/>
            <w:hideMark/>
          </w:tcPr>
          <w:p w14:paraId="68A81B8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R$ 242.443,11</w:t>
            </w:r>
          </w:p>
        </w:tc>
      </w:tr>
      <w:tr w:rsidR="00842841" w:rsidRPr="00812AA4" w14:paraId="73DB0899" w14:textId="77777777" w:rsidTr="00812AA4">
        <w:trPr>
          <w:trHeight w:val="201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40663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18</w:t>
            </w:r>
          </w:p>
        </w:tc>
        <w:tc>
          <w:tcPr>
            <w:tcW w:w="7101" w:type="dxa"/>
            <w:tcBorders>
              <w:top w:val="nil"/>
              <w:left w:val="nil"/>
              <w:bottom w:val="single" w:sz="4" w:space="0" w:color="auto"/>
              <w:right w:val="single" w:sz="4" w:space="0" w:color="auto"/>
            </w:tcBorders>
            <w:shd w:val="clear" w:color="000000" w:fill="FFFFFF"/>
            <w:vAlign w:val="center"/>
            <w:hideMark/>
          </w:tcPr>
          <w:p w14:paraId="5C9E7AA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CAFE TORRADO E MOIDO; PARA COADOR; CLASSIFICACAO: DURA PARA MELHOR; CARACTERISTICAS SENSORIAIS E QUALIDADE GLOBAL DA BEBIDA: AROMA: CARACTERISTICO DE CAFE SUAVE A INTENSO; AMARGOR: LEVE A MODERADO; SABOR: AGRADAVEL AO PALADAR, ACIDEZ BAIXA; CORPO: MEDIO OU ENCORPADO, COM QUALIDADE GLOBAL DE SABOR AGRADAVEL RECOMENDAVEL, NOTAS IGUAL OU SUPERIOR A 6,0 PONTOS, NUMA ESCALA DE 0 A 10 PONTOS SEGUNDO ASSOCIACAO BRASILEIRA DE INDUSTRIA DE CAFE- ABIC; ESPÉCIE: A INDUSTRIA PODERA REALIZAR COMBINACOES/BLENDS DAS ESPECIES DE CAFE ARABICA E CONILON; LEGISLACAO: DECRETO 1674-R/2006; EMBALAGEM: A VACUO; IDENTIFICACAO: DATA DE FABRICACAO, DATA DE VALIDADE, NUMERO DE LOTE DO PRODUTO; PACOTE 500 GR.</w:t>
            </w:r>
          </w:p>
        </w:tc>
        <w:tc>
          <w:tcPr>
            <w:tcW w:w="1276" w:type="dxa"/>
            <w:tcBorders>
              <w:top w:val="nil"/>
              <w:left w:val="nil"/>
              <w:bottom w:val="single" w:sz="4" w:space="0" w:color="auto"/>
              <w:right w:val="single" w:sz="4" w:space="0" w:color="auto"/>
            </w:tcBorders>
            <w:shd w:val="clear" w:color="auto" w:fill="auto"/>
            <w:vAlign w:val="center"/>
            <w:hideMark/>
          </w:tcPr>
          <w:p w14:paraId="46D3A89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40F684F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524.778</w:t>
            </w:r>
          </w:p>
        </w:tc>
        <w:tc>
          <w:tcPr>
            <w:tcW w:w="1275" w:type="dxa"/>
            <w:tcBorders>
              <w:top w:val="nil"/>
              <w:left w:val="nil"/>
              <w:bottom w:val="single" w:sz="4" w:space="0" w:color="auto"/>
              <w:right w:val="single" w:sz="4" w:space="0" w:color="auto"/>
            </w:tcBorders>
            <w:shd w:val="clear" w:color="000000" w:fill="D9E6FC"/>
            <w:vAlign w:val="center"/>
            <w:hideMark/>
          </w:tcPr>
          <w:p w14:paraId="4C58AE3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R$ 28,76</w:t>
            </w:r>
          </w:p>
        </w:tc>
        <w:tc>
          <w:tcPr>
            <w:tcW w:w="1276" w:type="dxa"/>
            <w:tcBorders>
              <w:top w:val="nil"/>
              <w:left w:val="nil"/>
              <w:bottom w:val="single" w:sz="4" w:space="0" w:color="auto"/>
              <w:right w:val="single" w:sz="4" w:space="0" w:color="auto"/>
            </w:tcBorders>
            <w:shd w:val="clear" w:color="000000" w:fill="D9E6FC"/>
            <w:vAlign w:val="center"/>
            <w:hideMark/>
          </w:tcPr>
          <w:p w14:paraId="012102D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R$ 36,44</w:t>
            </w:r>
          </w:p>
        </w:tc>
        <w:tc>
          <w:tcPr>
            <w:tcW w:w="1665" w:type="dxa"/>
            <w:tcBorders>
              <w:top w:val="nil"/>
              <w:left w:val="nil"/>
              <w:bottom w:val="single" w:sz="4" w:space="0" w:color="auto"/>
              <w:right w:val="single" w:sz="4" w:space="0" w:color="auto"/>
            </w:tcBorders>
            <w:shd w:val="clear" w:color="000000" w:fill="D9E6FC"/>
            <w:vAlign w:val="center"/>
            <w:hideMark/>
          </w:tcPr>
          <w:p w14:paraId="6A770A8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R$ 19.123.852,82</w:t>
            </w:r>
          </w:p>
        </w:tc>
      </w:tr>
      <w:tr w:rsidR="00842841" w:rsidRPr="00812AA4" w14:paraId="1B7CA433"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E5C60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19</w:t>
            </w:r>
          </w:p>
        </w:tc>
        <w:tc>
          <w:tcPr>
            <w:tcW w:w="7101" w:type="dxa"/>
            <w:tcBorders>
              <w:top w:val="nil"/>
              <w:left w:val="nil"/>
              <w:bottom w:val="single" w:sz="4" w:space="0" w:color="auto"/>
              <w:right w:val="single" w:sz="4" w:space="0" w:color="auto"/>
            </w:tcBorders>
            <w:shd w:val="clear" w:color="000000" w:fill="FFFFFF"/>
            <w:vAlign w:val="center"/>
            <w:hideMark/>
          </w:tcPr>
          <w:p w14:paraId="6DEBACE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CAIXA DE ARQUIVO - MATERIAL: POLIPROPILENO CORRUGADO - POLIONDA; COR: BRANCA; ALTURA: 245MM; LARGURA: 350MM; PROFUNDIDADE:135MM; GRAMATURA: 500G/M²; COM IMPRESSAO PADRAO NAS 02 (DUAS) LATERAIS</w:t>
            </w:r>
          </w:p>
        </w:tc>
        <w:tc>
          <w:tcPr>
            <w:tcW w:w="1276" w:type="dxa"/>
            <w:tcBorders>
              <w:top w:val="nil"/>
              <w:left w:val="nil"/>
              <w:bottom w:val="single" w:sz="4" w:space="0" w:color="auto"/>
              <w:right w:val="single" w:sz="4" w:space="0" w:color="auto"/>
            </w:tcBorders>
            <w:shd w:val="clear" w:color="auto" w:fill="auto"/>
            <w:vAlign w:val="center"/>
            <w:hideMark/>
          </w:tcPr>
          <w:p w14:paraId="0555CF8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8070FD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87.050</w:t>
            </w:r>
          </w:p>
        </w:tc>
        <w:tc>
          <w:tcPr>
            <w:tcW w:w="1275" w:type="dxa"/>
            <w:tcBorders>
              <w:top w:val="nil"/>
              <w:left w:val="nil"/>
              <w:bottom w:val="single" w:sz="4" w:space="0" w:color="auto"/>
              <w:right w:val="single" w:sz="4" w:space="0" w:color="auto"/>
            </w:tcBorders>
            <w:shd w:val="clear" w:color="000000" w:fill="D9E6FC"/>
            <w:vAlign w:val="center"/>
            <w:hideMark/>
          </w:tcPr>
          <w:p w14:paraId="51F75B8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R$ 3,87</w:t>
            </w:r>
          </w:p>
        </w:tc>
        <w:tc>
          <w:tcPr>
            <w:tcW w:w="1276" w:type="dxa"/>
            <w:tcBorders>
              <w:top w:val="nil"/>
              <w:left w:val="nil"/>
              <w:bottom w:val="single" w:sz="4" w:space="0" w:color="auto"/>
              <w:right w:val="single" w:sz="4" w:space="0" w:color="auto"/>
            </w:tcBorders>
            <w:shd w:val="clear" w:color="000000" w:fill="D9E6FC"/>
            <w:vAlign w:val="center"/>
            <w:hideMark/>
          </w:tcPr>
          <w:p w14:paraId="197E711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R$ 4,90</w:t>
            </w:r>
          </w:p>
        </w:tc>
        <w:tc>
          <w:tcPr>
            <w:tcW w:w="1665" w:type="dxa"/>
            <w:tcBorders>
              <w:top w:val="nil"/>
              <w:left w:val="nil"/>
              <w:bottom w:val="single" w:sz="4" w:space="0" w:color="auto"/>
              <w:right w:val="single" w:sz="4" w:space="0" w:color="auto"/>
            </w:tcBorders>
            <w:shd w:val="clear" w:color="000000" w:fill="D9E6FC"/>
            <w:vAlign w:val="center"/>
            <w:hideMark/>
          </w:tcPr>
          <w:p w14:paraId="22C5DB5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R$ 426.865,08</w:t>
            </w:r>
          </w:p>
        </w:tc>
      </w:tr>
      <w:tr w:rsidR="00842841" w:rsidRPr="00812AA4" w14:paraId="0074F7E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B3FB3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20</w:t>
            </w:r>
          </w:p>
        </w:tc>
        <w:tc>
          <w:tcPr>
            <w:tcW w:w="7101" w:type="dxa"/>
            <w:tcBorders>
              <w:top w:val="nil"/>
              <w:left w:val="nil"/>
              <w:bottom w:val="single" w:sz="4" w:space="0" w:color="auto"/>
              <w:right w:val="single" w:sz="4" w:space="0" w:color="auto"/>
            </w:tcBorders>
            <w:shd w:val="clear" w:color="000000" w:fill="FFFFFF"/>
            <w:vAlign w:val="center"/>
            <w:hideMark/>
          </w:tcPr>
          <w:p w14:paraId="6EB939C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CAIXA DE ARQUIVO - MATERIAL: POLIPROPILENO CORRUGADO - POLIONDA; COR: BRANCA; ALTURA: 300MM; LARGURA: 390MM; PROFUNDIDADE: 180MM; GRAMATURA: 500G/M²; COM IMPRESSAO PADRAO NAS 02 (DUAS) LATERAIS.</w:t>
            </w:r>
          </w:p>
        </w:tc>
        <w:tc>
          <w:tcPr>
            <w:tcW w:w="1276" w:type="dxa"/>
            <w:tcBorders>
              <w:top w:val="nil"/>
              <w:left w:val="nil"/>
              <w:bottom w:val="single" w:sz="4" w:space="0" w:color="auto"/>
              <w:right w:val="single" w:sz="4" w:space="0" w:color="auto"/>
            </w:tcBorders>
            <w:shd w:val="clear" w:color="auto" w:fill="auto"/>
            <w:vAlign w:val="center"/>
            <w:hideMark/>
          </w:tcPr>
          <w:p w14:paraId="52EA8E7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B6838C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35.302</w:t>
            </w:r>
          </w:p>
        </w:tc>
        <w:tc>
          <w:tcPr>
            <w:tcW w:w="1275" w:type="dxa"/>
            <w:tcBorders>
              <w:top w:val="nil"/>
              <w:left w:val="nil"/>
              <w:bottom w:val="single" w:sz="4" w:space="0" w:color="auto"/>
              <w:right w:val="single" w:sz="4" w:space="0" w:color="auto"/>
            </w:tcBorders>
            <w:shd w:val="clear" w:color="000000" w:fill="D9E6FC"/>
            <w:vAlign w:val="center"/>
            <w:hideMark/>
          </w:tcPr>
          <w:p w14:paraId="38572A6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R$ 5,16</w:t>
            </w:r>
          </w:p>
        </w:tc>
        <w:tc>
          <w:tcPr>
            <w:tcW w:w="1276" w:type="dxa"/>
            <w:tcBorders>
              <w:top w:val="nil"/>
              <w:left w:val="nil"/>
              <w:bottom w:val="single" w:sz="4" w:space="0" w:color="auto"/>
              <w:right w:val="single" w:sz="4" w:space="0" w:color="auto"/>
            </w:tcBorders>
            <w:shd w:val="clear" w:color="000000" w:fill="D9E6FC"/>
            <w:vAlign w:val="center"/>
            <w:hideMark/>
          </w:tcPr>
          <w:p w14:paraId="03033BF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R$ 6,54</w:t>
            </w:r>
          </w:p>
        </w:tc>
        <w:tc>
          <w:tcPr>
            <w:tcW w:w="1665" w:type="dxa"/>
            <w:tcBorders>
              <w:top w:val="nil"/>
              <w:left w:val="nil"/>
              <w:bottom w:val="single" w:sz="4" w:space="0" w:color="auto"/>
              <w:right w:val="single" w:sz="4" w:space="0" w:color="auto"/>
            </w:tcBorders>
            <w:shd w:val="clear" w:color="000000" w:fill="D9E6FC"/>
            <w:vAlign w:val="center"/>
            <w:hideMark/>
          </w:tcPr>
          <w:p w14:paraId="2E1F43B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R$ 230.812,81</w:t>
            </w:r>
          </w:p>
        </w:tc>
      </w:tr>
      <w:tr w:rsidR="00842841" w:rsidRPr="00812AA4" w14:paraId="6371CC9A"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56590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21</w:t>
            </w:r>
          </w:p>
        </w:tc>
        <w:tc>
          <w:tcPr>
            <w:tcW w:w="7101" w:type="dxa"/>
            <w:tcBorders>
              <w:top w:val="nil"/>
              <w:left w:val="nil"/>
              <w:bottom w:val="single" w:sz="4" w:space="0" w:color="auto"/>
              <w:right w:val="single" w:sz="4" w:space="0" w:color="auto"/>
            </w:tcBorders>
            <w:shd w:val="clear" w:color="000000" w:fill="FFFFFF"/>
            <w:vAlign w:val="center"/>
            <w:hideMark/>
          </w:tcPr>
          <w:p w14:paraId="65A1C5F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CALCULADORA DE MESA; 12 DIGITOS; FUNCAO: PORCENTAGEM, MEMORIA, INVERSAO DE SINAL, GT, CORRECAO TOTAL E PARCIAL , DESLIGAMENTO AUTOMATICO OU TECLA OFF; DUAS FONTES DE MEMORIA: BATERIA E SOLAR; COR: PRETA; GARANTIA: 1 ANO CONTRA DEFEITOS DE FABRICACAO.</w:t>
            </w:r>
          </w:p>
        </w:tc>
        <w:tc>
          <w:tcPr>
            <w:tcW w:w="1276" w:type="dxa"/>
            <w:tcBorders>
              <w:top w:val="nil"/>
              <w:left w:val="nil"/>
              <w:bottom w:val="single" w:sz="4" w:space="0" w:color="auto"/>
              <w:right w:val="single" w:sz="4" w:space="0" w:color="auto"/>
            </w:tcBorders>
            <w:shd w:val="clear" w:color="auto" w:fill="auto"/>
            <w:vAlign w:val="center"/>
            <w:hideMark/>
          </w:tcPr>
          <w:p w14:paraId="0A34A66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0E1985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5.393</w:t>
            </w:r>
          </w:p>
        </w:tc>
        <w:tc>
          <w:tcPr>
            <w:tcW w:w="1275" w:type="dxa"/>
            <w:tcBorders>
              <w:top w:val="nil"/>
              <w:left w:val="nil"/>
              <w:bottom w:val="single" w:sz="4" w:space="0" w:color="auto"/>
              <w:right w:val="single" w:sz="4" w:space="0" w:color="auto"/>
            </w:tcBorders>
            <w:shd w:val="clear" w:color="000000" w:fill="D9E6FC"/>
            <w:vAlign w:val="center"/>
            <w:hideMark/>
          </w:tcPr>
          <w:p w14:paraId="099DF4E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R$ 15,39</w:t>
            </w:r>
          </w:p>
        </w:tc>
        <w:tc>
          <w:tcPr>
            <w:tcW w:w="1276" w:type="dxa"/>
            <w:tcBorders>
              <w:top w:val="nil"/>
              <w:left w:val="nil"/>
              <w:bottom w:val="single" w:sz="4" w:space="0" w:color="auto"/>
              <w:right w:val="single" w:sz="4" w:space="0" w:color="auto"/>
            </w:tcBorders>
            <w:shd w:val="clear" w:color="000000" w:fill="D9E6FC"/>
            <w:vAlign w:val="center"/>
            <w:hideMark/>
          </w:tcPr>
          <w:p w14:paraId="0BCA389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R$ 19,50</w:t>
            </w:r>
          </w:p>
        </w:tc>
        <w:tc>
          <w:tcPr>
            <w:tcW w:w="1665" w:type="dxa"/>
            <w:tcBorders>
              <w:top w:val="nil"/>
              <w:left w:val="nil"/>
              <w:bottom w:val="single" w:sz="4" w:space="0" w:color="auto"/>
              <w:right w:val="single" w:sz="4" w:space="0" w:color="auto"/>
            </w:tcBorders>
            <w:shd w:val="clear" w:color="000000" w:fill="D9E6FC"/>
            <w:vAlign w:val="center"/>
            <w:hideMark/>
          </w:tcPr>
          <w:p w14:paraId="67E8A79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R$ 105.167,11</w:t>
            </w:r>
          </w:p>
        </w:tc>
      </w:tr>
      <w:tr w:rsidR="00842841" w:rsidRPr="00812AA4" w14:paraId="4A0D5BC0"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C3291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22</w:t>
            </w:r>
          </w:p>
        </w:tc>
        <w:tc>
          <w:tcPr>
            <w:tcW w:w="7101" w:type="dxa"/>
            <w:tcBorders>
              <w:top w:val="nil"/>
              <w:left w:val="nil"/>
              <w:bottom w:val="single" w:sz="4" w:space="0" w:color="auto"/>
              <w:right w:val="single" w:sz="4" w:space="0" w:color="auto"/>
            </w:tcBorders>
            <w:shd w:val="clear" w:color="000000" w:fill="FFFFFF"/>
            <w:vAlign w:val="center"/>
            <w:hideMark/>
          </w:tcPr>
          <w:p w14:paraId="1D0CBFA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CANETA ESFEROGRAFICA, CORPO REDONDO, TRANSPARENTE; ESPESSURA DE 1.0 MM; TAMPA COM CLIP PLASTICO; TAMPA DO TOPO NA COR DA TINTA; CORES: AZUL, PRETA OU VERMELHA. UNIDADE DE MEDIDA: UNIDADE</w:t>
            </w:r>
          </w:p>
        </w:tc>
        <w:tc>
          <w:tcPr>
            <w:tcW w:w="1276" w:type="dxa"/>
            <w:tcBorders>
              <w:top w:val="nil"/>
              <w:left w:val="nil"/>
              <w:bottom w:val="single" w:sz="4" w:space="0" w:color="auto"/>
              <w:right w:val="single" w:sz="4" w:space="0" w:color="auto"/>
            </w:tcBorders>
            <w:shd w:val="clear" w:color="auto" w:fill="auto"/>
            <w:vAlign w:val="center"/>
            <w:hideMark/>
          </w:tcPr>
          <w:p w14:paraId="0D2086F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3E7694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377.465</w:t>
            </w:r>
          </w:p>
        </w:tc>
        <w:tc>
          <w:tcPr>
            <w:tcW w:w="1275" w:type="dxa"/>
            <w:tcBorders>
              <w:top w:val="nil"/>
              <w:left w:val="nil"/>
              <w:bottom w:val="single" w:sz="4" w:space="0" w:color="auto"/>
              <w:right w:val="single" w:sz="4" w:space="0" w:color="auto"/>
            </w:tcBorders>
            <w:shd w:val="clear" w:color="000000" w:fill="D9E6FC"/>
            <w:vAlign w:val="center"/>
            <w:hideMark/>
          </w:tcPr>
          <w:p w14:paraId="4FBED30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R$ 0,50</w:t>
            </w:r>
          </w:p>
        </w:tc>
        <w:tc>
          <w:tcPr>
            <w:tcW w:w="1276" w:type="dxa"/>
            <w:tcBorders>
              <w:top w:val="nil"/>
              <w:left w:val="nil"/>
              <w:bottom w:val="single" w:sz="4" w:space="0" w:color="auto"/>
              <w:right w:val="single" w:sz="4" w:space="0" w:color="auto"/>
            </w:tcBorders>
            <w:shd w:val="clear" w:color="000000" w:fill="D9E6FC"/>
            <w:vAlign w:val="center"/>
            <w:hideMark/>
          </w:tcPr>
          <w:p w14:paraId="66B2DEF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R$ 0,63</w:t>
            </w:r>
          </w:p>
        </w:tc>
        <w:tc>
          <w:tcPr>
            <w:tcW w:w="1665" w:type="dxa"/>
            <w:tcBorders>
              <w:top w:val="nil"/>
              <w:left w:val="nil"/>
              <w:bottom w:val="single" w:sz="4" w:space="0" w:color="auto"/>
              <w:right w:val="single" w:sz="4" w:space="0" w:color="auto"/>
            </w:tcBorders>
            <w:shd w:val="clear" w:color="000000" w:fill="D9E6FC"/>
            <w:vAlign w:val="center"/>
            <w:hideMark/>
          </w:tcPr>
          <w:p w14:paraId="77210D6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R$ 239.142,95</w:t>
            </w:r>
          </w:p>
        </w:tc>
      </w:tr>
      <w:tr w:rsidR="00842841" w:rsidRPr="00812AA4" w14:paraId="4EE6173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85BB7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23</w:t>
            </w:r>
          </w:p>
        </w:tc>
        <w:tc>
          <w:tcPr>
            <w:tcW w:w="7101" w:type="dxa"/>
            <w:tcBorders>
              <w:top w:val="nil"/>
              <w:left w:val="nil"/>
              <w:bottom w:val="single" w:sz="4" w:space="0" w:color="auto"/>
              <w:right w:val="single" w:sz="4" w:space="0" w:color="auto"/>
            </w:tcBorders>
            <w:shd w:val="clear" w:color="000000" w:fill="FFFFFF"/>
            <w:vAlign w:val="center"/>
            <w:hideMark/>
          </w:tcPr>
          <w:p w14:paraId="0E76124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CANETA MARCA TEXTO; CORPO EM POLIPROPILENO OPACO; PONTA 3 A 5 MM, CHANFRADA, A BASE DE AGUA, ATOXICA; APLICAVEL EM DIVERSOS TIPOS DE PAPEIS; CORES FLUORESCENTES:VERDE, ROSA E AMARELA.</w:t>
            </w:r>
          </w:p>
        </w:tc>
        <w:tc>
          <w:tcPr>
            <w:tcW w:w="1276" w:type="dxa"/>
            <w:tcBorders>
              <w:top w:val="nil"/>
              <w:left w:val="nil"/>
              <w:bottom w:val="single" w:sz="4" w:space="0" w:color="auto"/>
              <w:right w:val="single" w:sz="4" w:space="0" w:color="auto"/>
            </w:tcBorders>
            <w:shd w:val="clear" w:color="auto" w:fill="auto"/>
            <w:vAlign w:val="center"/>
            <w:hideMark/>
          </w:tcPr>
          <w:p w14:paraId="62A841C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BF03F2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111.230</w:t>
            </w:r>
          </w:p>
        </w:tc>
        <w:tc>
          <w:tcPr>
            <w:tcW w:w="1275" w:type="dxa"/>
            <w:tcBorders>
              <w:top w:val="nil"/>
              <w:left w:val="nil"/>
              <w:bottom w:val="single" w:sz="4" w:space="0" w:color="auto"/>
              <w:right w:val="single" w:sz="4" w:space="0" w:color="auto"/>
            </w:tcBorders>
            <w:shd w:val="clear" w:color="000000" w:fill="D9E6FC"/>
            <w:vAlign w:val="center"/>
            <w:hideMark/>
          </w:tcPr>
          <w:p w14:paraId="7AB4203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R$ 1,02</w:t>
            </w:r>
          </w:p>
        </w:tc>
        <w:tc>
          <w:tcPr>
            <w:tcW w:w="1276" w:type="dxa"/>
            <w:tcBorders>
              <w:top w:val="nil"/>
              <w:left w:val="nil"/>
              <w:bottom w:val="single" w:sz="4" w:space="0" w:color="auto"/>
              <w:right w:val="single" w:sz="4" w:space="0" w:color="auto"/>
            </w:tcBorders>
            <w:shd w:val="clear" w:color="000000" w:fill="D9E6FC"/>
            <w:vAlign w:val="center"/>
            <w:hideMark/>
          </w:tcPr>
          <w:p w14:paraId="6B450F2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R$ 1,29</w:t>
            </w:r>
          </w:p>
        </w:tc>
        <w:tc>
          <w:tcPr>
            <w:tcW w:w="1665" w:type="dxa"/>
            <w:tcBorders>
              <w:top w:val="nil"/>
              <w:left w:val="nil"/>
              <w:bottom w:val="single" w:sz="4" w:space="0" w:color="auto"/>
              <w:right w:val="single" w:sz="4" w:space="0" w:color="auto"/>
            </w:tcBorders>
            <w:shd w:val="clear" w:color="000000" w:fill="D9E6FC"/>
            <w:vAlign w:val="center"/>
            <w:hideMark/>
          </w:tcPr>
          <w:p w14:paraId="53646E3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R$ 143.758,32</w:t>
            </w:r>
          </w:p>
        </w:tc>
      </w:tr>
      <w:tr w:rsidR="00842841" w:rsidRPr="00812AA4" w14:paraId="697D6062"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1578E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24</w:t>
            </w:r>
          </w:p>
        </w:tc>
        <w:tc>
          <w:tcPr>
            <w:tcW w:w="7101" w:type="dxa"/>
            <w:tcBorders>
              <w:top w:val="nil"/>
              <w:left w:val="nil"/>
              <w:bottom w:val="single" w:sz="4" w:space="0" w:color="auto"/>
              <w:right w:val="single" w:sz="4" w:space="0" w:color="auto"/>
            </w:tcBorders>
            <w:shd w:val="clear" w:color="000000" w:fill="FFFFFF"/>
            <w:vAlign w:val="center"/>
            <w:hideMark/>
          </w:tcPr>
          <w:p w14:paraId="0ECB897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CARREGADOR DE PILHAS : CAPACIDADE PARA RECARREGAR SIMULTANEAMENTE 4 PILHAS TIPO AAA E/OU 4 PILHAS AA.</w:t>
            </w:r>
          </w:p>
        </w:tc>
        <w:tc>
          <w:tcPr>
            <w:tcW w:w="1276" w:type="dxa"/>
            <w:tcBorders>
              <w:top w:val="nil"/>
              <w:left w:val="nil"/>
              <w:bottom w:val="single" w:sz="4" w:space="0" w:color="auto"/>
              <w:right w:val="single" w:sz="4" w:space="0" w:color="auto"/>
            </w:tcBorders>
            <w:shd w:val="clear" w:color="auto" w:fill="auto"/>
            <w:vAlign w:val="center"/>
            <w:hideMark/>
          </w:tcPr>
          <w:p w14:paraId="31663EF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A8AC9F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1.441</w:t>
            </w:r>
          </w:p>
        </w:tc>
        <w:tc>
          <w:tcPr>
            <w:tcW w:w="1275" w:type="dxa"/>
            <w:tcBorders>
              <w:top w:val="nil"/>
              <w:left w:val="nil"/>
              <w:bottom w:val="single" w:sz="4" w:space="0" w:color="auto"/>
              <w:right w:val="single" w:sz="4" w:space="0" w:color="auto"/>
            </w:tcBorders>
            <w:shd w:val="clear" w:color="000000" w:fill="D9E6FC"/>
            <w:vAlign w:val="center"/>
            <w:hideMark/>
          </w:tcPr>
          <w:p w14:paraId="797418E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R$ 66,75</w:t>
            </w:r>
          </w:p>
        </w:tc>
        <w:tc>
          <w:tcPr>
            <w:tcW w:w="1276" w:type="dxa"/>
            <w:tcBorders>
              <w:top w:val="nil"/>
              <w:left w:val="nil"/>
              <w:bottom w:val="single" w:sz="4" w:space="0" w:color="auto"/>
              <w:right w:val="single" w:sz="4" w:space="0" w:color="auto"/>
            </w:tcBorders>
            <w:shd w:val="clear" w:color="000000" w:fill="D9E6FC"/>
            <w:vAlign w:val="center"/>
            <w:hideMark/>
          </w:tcPr>
          <w:p w14:paraId="75ECF50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R$ 84,58</w:t>
            </w:r>
          </w:p>
        </w:tc>
        <w:tc>
          <w:tcPr>
            <w:tcW w:w="1665" w:type="dxa"/>
            <w:tcBorders>
              <w:top w:val="nil"/>
              <w:left w:val="nil"/>
              <w:bottom w:val="single" w:sz="4" w:space="0" w:color="auto"/>
              <w:right w:val="single" w:sz="4" w:space="0" w:color="auto"/>
            </w:tcBorders>
            <w:shd w:val="clear" w:color="000000" w:fill="D9E6FC"/>
            <w:vAlign w:val="center"/>
            <w:hideMark/>
          </w:tcPr>
          <w:p w14:paraId="1E8182A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R$ 121.878,23</w:t>
            </w:r>
          </w:p>
        </w:tc>
      </w:tr>
      <w:tr w:rsidR="00842841" w:rsidRPr="00812AA4" w14:paraId="19103229"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9E7802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25</w:t>
            </w:r>
          </w:p>
        </w:tc>
        <w:tc>
          <w:tcPr>
            <w:tcW w:w="7101" w:type="dxa"/>
            <w:tcBorders>
              <w:top w:val="nil"/>
              <w:left w:val="nil"/>
              <w:bottom w:val="single" w:sz="4" w:space="0" w:color="auto"/>
              <w:right w:val="single" w:sz="4" w:space="0" w:color="auto"/>
            </w:tcBorders>
            <w:shd w:val="clear" w:color="000000" w:fill="FFFFFF"/>
            <w:vAlign w:val="center"/>
            <w:hideMark/>
          </w:tcPr>
          <w:p w14:paraId="112BDE8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CERA PARA PISO LIQUIDA,COR: INCOLOR; APLICACAO: INDICADA PARA TODOS OS TIPOS DE PISO; EMBALAGEM 5 LITROS.</w:t>
            </w:r>
          </w:p>
        </w:tc>
        <w:tc>
          <w:tcPr>
            <w:tcW w:w="1276" w:type="dxa"/>
            <w:tcBorders>
              <w:top w:val="nil"/>
              <w:left w:val="nil"/>
              <w:bottom w:val="single" w:sz="4" w:space="0" w:color="auto"/>
              <w:right w:val="single" w:sz="4" w:space="0" w:color="auto"/>
            </w:tcBorders>
            <w:shd w:val="clear" w:color="auto" w:fill="auto"/>
            <w:vAlign w:val="center"/>
            <w:hideMark/>
          </w:tcPr>
          <w:p w14:paraId="5B05187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EMBALAGEM 5 LITROS</w:t>
            </w:r>
          </w:p>
        </w:tc>
        <w:tc>
          <w:tcPr>
            <w:tcW w:w="1276" w:type="dxa"/>
            <w:tcBorders>
              <w:top w:val="nil"/>
              <w:left w:val="nil"/>
              <w:bottom w:val="single" w:sz="4" w:space="0" w:color="auto"/>
              <w:right w:val="single" w:sz="4" w:space="0" w:color="auto"/>
            </w:tcBorders>
            <w:shd w:val="clear" w:color="000000" w:fill="F2F2F2"/>
            <w:vAlign w:val="center"/>
            <w:hideMark/>
          </w:tcPr>
          <w:p w14:paraId="6D88803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1.764</w:t>
            </w:r>
          </w:p>
        </w:tc>
        <w:tc>
          <w:tcPr>
            <w:tcW w:w="1275" w:type="dxa"/>
            <w:tcBorders>
              <w:top w:val="nil"/>
              <w:left w:val="nil"/>
              <w:bottom w:val="single" w:sz="4" w:space="0" w:color="auto"/>
              <w:right w:val="single" w:sz="4" w:space="0" w:color="auto"/>
            </w:tcBorders>
            <w:shd w:val="clear" w:color="000000" w:fill="D9E6FC"/>
            <w:vAlign w:val="center"/>
            <w:hideMark/>
          </w:tcPr>
          <w:p w14:paraId="28ACC3C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R$ 22,18</w:t>
            </w:r>
          </w:p>
        </w:tc>
        <w:tc>
          <w:tcPr>
            <w:tcW w:w="1276" w:type="dxa"/>
            <w:tcBorders>
              <w:top w:val="nil"/>
              <w:left w:val="nil"/>
              <w:bottom w:val="single" w:sz="4" w:space="0" w:color="auto"/>
              <w:right w:val="single" w:sz="4" w:space="0" w:color="auto"/>
            </w:tcBorders>
            <w:shd w:val="clear" w:color="000000" w:fill="D9E6FC"/>
            <w:vAlign w:val="center"/>
            <w:hideMark/>
          </w:tcPr>
          <w:p w14:paraId="06DEBF6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R$ 28,10</w:t>
            </w:r>
          </w:p>
        </w:tc>
        <w:tc>
          <w:tcPr>
            <w:tcW w:w="1665" w:type="dxa"/>
            <w:tcBorders>
              <w:top w:val="nil"/>
              <w:left w:val="nil"/>
              <w:bottom w:val="single" w:sz="4" w:space="0" w:color="auto"/>
              <w:right w:val="single" w:sz="4" w:space="0" w:color="auto"/>
            </w:tcBorders>
            <w:shd w:val="clear" w:color="000000" w:fill="D9E6FC"/>
            <w:vAlign w:val="center"/>
            <w:hideMark/>
          </w:tcPr>
          <w:p w14:paraId="2A6252D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R$ 49.575,95</w:t>
            </w:r>
          </w:p>
        </w:tc>
      </w:tr>
      <w:tr w:rsidR="00842841" w:rsidRPr="00812AA4" w14:paraId="0D5D8605"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6109A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26</w:t>
            </w:r>
          </w:p>
        </w:tc>
        <w:tc>
          <w:tcPr>
            <w:tcW w:w="7101" w:type="dxa"/>
            <w:tcBorders>
              <w:top w:val="nil"/>
              <w:left w:val="nil"/>
              <w:bottom w:val="single" w:sz="4" w:space="0" w:color="auto"/>
              <w:right w:val="single" w:sz="4" w:space="0" w:color="auto"/>
            </w:tcBorders>
            <w:shd w:val="clear" w:color="000000" w:fill="FFFFFF"/>
            <w:vAlign w:val="center"/>
            <w:hideMark/>
          </w:tcPr>
          <w:p w14:paraId="2EBB9BA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CLIPE PARA PAPEL EM ACO NIQUELADO; Nº 08; FABRICADO COM ARAME DE ACO; ANTI FERRUGEM; CAIXA COM 25 UNIDADES.</w:t>
            </w:r>
          </w:p>
        </w:tc>
        <w:tc>
          <w:tcPr>
            <w:tcW w:w="1276" w:type="dxa"/>
            <w:tcBorders>
              <w:top w:val="nil"/>
              <w:left w:val="nil"/>
              <w:bottom w:val="single" w:sz="4" w:space="0" w:color="auto"/>
              <w:right w:val="single" w:sz="4" w:space="0" w:color="auto"/>
            </w:tcBorders>
            <w:shd w:val="clear" w:color="auto" w:fill="auto"/>
            <w:vAlign w:val="center"/>
            <w:hideMark/>
          </w:tcPr>
          <w:p w14:paraId="6E4EABD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w:t>
            </w:r>
          </w:p>
        </w:tc>
        <w:tc>
          <w:tcPr>
            <w:tcW w:w="1276" w:type="dxa"/>
            <w:tcBorders>
              <w:top w:val="nil"/>
              <w:left w:val="nil"/>
              <w:bottom w:val="single" w:sz="4" w:space="0" w:color="auto"/>
              <w:right w:val="single" w:sz="4" w:space="0" w:color="auto"/>
            </w:tcBorders>
            <w:shd w:val="clear" w:color="000000" w:fill="F2F2F2"/>
            <w:vAlign w:val="center"/>
            <w:hideMark/>
          </w:tcPr>
          <w:p w14:paraId="5B23E31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20.459</w:t>
            </w:r>
          </w:p>
        </w:tc>
        <w:tc>
          <w:tcPr>
            <w:tcW w:w="1275" w:type="dxa"/>
            <w:tcBorders>
              <w:top w:val="nil"/>
              <w:left w:val="nil"/>
              <w:bottom w:val="single" w:sz="4" w:space="0" w:color="auto"/>
              <w:right w:val="single" w:sz="4" w:space="0" w:color="auto"/>
            </w:tcBorders>
            <w:shd w:val="clear" w:color="000000" w:fill="D9E6FC"/>
            <w:vAlign w:val="center"/>
            <w:hideMark/>
          </w:tcPr>
          <w:p w14:paraId="0ACD122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R$ 2,23</w:t>
            </w:r>
          </w:p>
        </w:tc>
        <w:tc>
          <w:tcPr>
            <w:tcW w:w="1276" w:type="dxa"/>
            <w:tcBorders>
              <w:top w:val="nil"/>
              <w:left w:val="nil"/>
              <w:bottom w:val="single" w:sz="4" w:space="0" w:color="auto"/>
              <w:right w:val="single" w:sz="4" w:space="0" w:color="auto"/>
            </w:tcBorders>
            <w:shd w:val="clear" w:color="000000" w:fill="D9E6FC"/>
            <w:vAlign w:val="center"/>
            <w:hideMark/>
          </w:tcPr>
          <w:p w14:paraId="783D24B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R$ 2,83</w:t>
            </w:r>
          </w:p>
        </w:tc>
        <w:tc>
          <w:tcPr>
            <w:tcW w:w="1665" w:type="dxa"/>
            <w:tcBorders>
              <w:top w:val="nil"/>
              <w:left w:val="nil"/>
              <w:bottom w:val="single" w:sz="4" w:space="0" w:color="auto"/>
              <w:right w:val="single" w:sz="4" w:space="0" w:color="auto"/>
            </w:tcBorders>
            <w:shd w:val="clear" w:color="000000" w:fill="D9E6FC"/>
            <w:vAlign w:val="center"/>
            <w:hideMark/>
          </w:tcPr>
          <w:p w14:paraId="5CB7AC6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R$ 57.809,63</w:t>
            </w:r>
          </w:p>
        </w:tc>
      </w:tr>
      <w:tr w:rsidR="00842841" w:rsidRPr="00812AA4" w14:paraId="341FE59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EB33C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27</w:t>
            </w:r>
          </w:p>
        </w:tc>
        <w:tc>
          <w:tcPr>
            <w:tcW w:w="7101" w:type="dxa"/>
            <w:tcBorders>
              <w:top w:val="nil"/>
              <w:left w:val="nil"/>
              <w:bottom w:val="single" w:sz="4" w:space="0" w:color="auto"/>
              <w:right w:val="single" w:sz="4" w:space="0" w:color="auto"/>
            </w:tcBorders>
            <w:shd w:val="clear" w:color="000000" w:fill="FFFFFF"/>
            <w:vAlign w:val="center"/>
            <w:hideMark/>
          </w:tcPr>
          <w:p w14:paraId="752F0BF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CLIPS Nº 4; GALVANIZADO; CAIXA: 50 UNIDADES</w:t>
            </w:r>
          </w:p>
        </w:tc>
        <w:tc>
          <w:tcPr>
            <w:tcW w:w="1276" w:type="dxa"/>
            <w:tcBorders>
              <w:top w:val="nil"/>
              <w:left w:val="nil"/>
              <w:bottom w:val="single" w:sz="4" w:space="0" w:color="auto"/>
              <w:right w:val="single" w:sz="4" w:space="0" w:color="auto"/>
            </w:tcBorders>
            <w:shd w:val="clear" w:color="auto" w:fill="auto"/>
            <w:vAlign w:val="center"/>
            <w:hideMark/>
          </w:tcPr>
          <w:p w14:paraId="28EB3AC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50 UNIDADES</w:t>
            </w:r>
          </w:p>
        </w:tc>
        <w:tc>
          <w:tcPr>
            <w:tcW w:w="1276" w:type="dxa"/>
            <w:tcBorders>
              <w:top w:val="nil"/>
              <w:left w:val="nil"/>
              <w:bottom w:val="single" w:sz="4" w:space="0" w:color="auto"/>
              <w:right w:val="single" w:sz="4" w:space="0" w:color="auto"/>
            </w:tcBorders>
            <w:shd w:val="clear" w:color="000000" w:fill="F2F2F2"/>
            <w:vAlign w:val="center"/>
            <w:hideMark/>
          </w:tcPr>
          <w:p w14:paraId="6339DC2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23.558</w:t>
            </w:r>
          </w:p>
        </w:tc>
        <w:tc>
          <w:tcPr>
            <w:tcW w:w="1275" w:type="dxa"/>
            <w:tcBorders>
              <w:top w:val="nil"/>
              <w:left w:val="nil"/>
              <w:bottom w:val="single" w:sz="4" w:space="0" w:color="auto"/>
              <w:right w:val="single" w:sz="4" w:space="0" w:color="auto"/>
            </w:tcBorders>
            <w:shd w:val="clear" w:color="000000" w:fill="D9E6FC"/>
            <w:vAlign w:val="center"/>
            <w:hideMark/>
          </w:tcPr>
          <w:p w14:paraId="3DBF761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R$ 2,16</w:t>
            </w:r>
          </w:p>
        </w:tc>
        <w:tc>
          <w:tcPr>
            <w:tcW w:w="1276" w:type="dxa"/>
            <w:tcBorders>
              <w:top w:val="nil"/>
              <w:left w:val="nil"/>
              <w:bottom w:val="single" w:sz="4" w:space="0" w:color="auto"/>
              <w:right w:val="single" w:sz="4" w:space="0" w:color="auto"/>
            </w:tcBorders>
            <w:shd w:val="clear" w:color="000000" w:fill="D9E6FC"/>
            <w:vAlign w:val="center"/>
            <w:hideMark/>
          </w:tcPr>
          <w:p w14:paraId="7521695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R$ 2,74</w:t>
            </w:r>
          </w:p>
        </w:tc>
        <w:tc>
          <w:tcPr>
            <w:tcW w:w="1665" w:type="dxa"/>
            <w:tcBorders>
              <w:top w:val="nil"/>
              <w:left w:val="nil"/>
              <w:bottom w:val="single" w:sz="4" w:space="0" w:color="auto"/>
              <w:right w:val="single" w:sz="4" w:space="0" w:color="auto"/>
            </w:tcBorders>
            <w:shd w:val="clear" w:color="000000" w:fill="D9E6FC"/>
            <w:vAlign w:val="center"/>
            <w:hideMark/>
          </w:tcPr>
          <w:p w14:paraId="1DD29EB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R$ 64.476,74</w:t>
            </w:r>
          </w:p>
        </w:tc>
      </w:tr>
      <w:tr w:rsidR="00842841" w:rsidRPr="00812AA4" w14:paraId="7B1B2188"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B6B4A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28</w:t>
            </w:r>
          </w:p>
        </w:tc>
        <w:tc>
          <w:tcPr>
            <w:tcW w:w="7101" w:type="dxa"/>
            <w:tcBorders>
              <w:top w:val="nil"/>
              <w:left w:val="nil"/>
              <w:bottom w:val="single" w:sz="4" w:space="0" w:color="auto"/>
              <w:right w:val="single" w:sz="4" w:space="0" w:color="auto"/>
            </w:tcBorders>
            <w:shd w:val="clear" w:color="000000" w:fill="FFFFFF"/>
            <w:vAlign w:val="center"/>
            <w:hideMark/>
          </w:tcPr>
          <w:p w14:paraId="6A3D67B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CLIPS GALVANIZADO, N° 2 , CAIXA COM 100 UNIDADES</w:t>
            </w:r>
          </w:p>
        </w:tc>
        <w:tc>
          <w:tcPr>
            <w:tcW w:w="1276" w:type="dxa"/>
            <w:tcBorders>
              <w:top w:val="nil"/>
              <w:left w:val="nil"/>
              <w:bottom w:val="single" w:sz="4" w:space="0" w:color="auto"/>
              <w:right w:val="single" w:sz="4" w:space="0" w:color="auto"/>
            </w:tcBorders>
            <w:shd w:val="clear" w:color="auto" w:fill="auto"/>
            <w:vAlign w:val="center"/>
            <w:hideMark/>
          </w:tcPr>
          <w:p w14:paraId="50C1041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100 UNIDADES</w:t>
            </w:r>
          </w:p>
        </w:tc>
        <w:tc>
          <w:tcPr>
            <w:tcW w:w="1276" w:type="dxa"/>
            <w:tcBorders>
              <w:top w:val="nil"/>
              <w:left w:val="nil"/>
              <w:bottom w:val="single" w:sz="4" w:space="0" w:color="auto"/>
              <w:right w:val="single" w:sz="4" w:space="0" w:color="auto"/>
            </w:tcBorders>
            <w:shd w:val="clear" w:color="000000" w:fill="F2F2F2"/>
            <w:vAlign w:val="center"/>
            <w:hideMark/>
          </w:tcPr>
          <w:p w14:paraId="17C7B98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26.249</w:t>
            </w:r>
          </w:p>
        </w:tc>
        <w:tc>
          <w:tcPr>
            <w:tcW w:w="1275" w:type="dxa"/>
            <w:tcBorders>
              <w:top w:val="nil"/>
              <w:left w:val="nil"/>
              <w:bottom w:val="single" w:sz="4" w:space="0" w:color="auto"/>
              <w:right w:val="single" w:sz="4" w:space="0" w:color="auto"/>
            </w:tcBorders>
            <w:shd w:val="clear" w:color="000000" w:fill="D9E6FC"/>
            <w:vAlign w:val="center"/>
            <w:hideMark/>
          </w:tcPr>
          <w:p w14:paraId="6426617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R$ 1,56</w:t>
            </w:r>
          </w:p>
        </w:tc>
        <w:tc>
          <w:tcPr>
            <w:tcW w:w="1276" w:type="dxa"/>
            <w:tcBorders>
              <w:top w:val="nil"/>
              <w:left w:val="nil"/>
              <w:bottom w:val="single" w:sz="4" w:space="0" w:color="auto"/>
              <w:right w:val="single" w:sz="4" w:space="0" w:color="auto"/>
            </w:tcBorders>
            <w:shd w:val="clear" w:color="000000" w:fill="D9E6FC"/>
            <w:vAlign w:val="center"/>
            <w:hideMark/>
          </w:tcPr>
          <w:p w14:paraId="2F74F24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R$ 1,98</w:t>
            </w:r>
          </w:p>
        </w:tc>
        <w:tc>
          <w:tcPr>
            <w:tcW w:w="1665" w:type="dxa"/>
            <w:tcBorders>
              <w:top w:val="nil"/>
              <w:left w:val="nil"/>
              <w:bottom w:val="single" w:sz="4" w:space="0" w:color="auto"/>
              <w:right w:val="single" w:sz="4" w:space="0" w:color="auto"/>
            </w:tcBorders>
            <w:shd w:val="clear" w:color="000000" w:fill="D9E6FC"/>
            <w:vAlign w:val="center"/>
            <w:hideMark/>
          </w:tcPr>
          <w:p w14:paraId="347EAF6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R$ 51.885,77</w:t>
            </w:r>
          </w:p>
        </w:tc>
      </w:tr>
      <w:tr w:rsidR="00842841" w:rsidRPr="00812AA4" w14:paraId="3B368A0D"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E263E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29</w:t>
            </w:r>
          </w:p>
        </w:tc>
        <w:tc>
          <w:tcPr>
            <w:tcW w:w="7101" w:type="dxa"/>
            <w:tcBorders>
              <w:top w:val="nil"/>
              <w:left w:val="nil"/>
              <w:bottom w:val="single" w:sz="4" w:space="0" w:color="auto"/>
              <w:right w:val="single" w:sz="4" w:space="0" w:color="auto"/>
            </w:tcBorders>
            <w:shd w:val="clear" w:color="000000" w:fill="FFFFFF"/>
            <w:vAlign w:val="center"/>
            <w:hideMark/>
          </w:tcPr>
          <w:p w14:paraId="3A206F5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CLORO LIQUIDO, LIMPEZA PESADA, CLORO ATIVO, GALAO 5 LITROS</w:t>
            </w:r>
          </w:p>
        </w:tc>
        <w:tc>
          <w:tcPr>
            <w:tcW w:w="1276" w:type="dxa"/>
            <w:tcBorders>
              <w:top w:val="nil"/>
              <w:left w:val="nil"/>
              <w:bottom w:val="single" w:sz="4" w:space="0" w:color="auto"/>
              <w:right w:val="single" w:sz="4" w:space="0" w:color="auto"/>
            </w:tcBorders>
            <w:shd w:val="clear" w:color="auto" w:fill="auto"/>
            <w:vAlign w:val="center"/>
            <w:hideMark/>
          </w:tcPr>
          <w:p w14:paraId="095B1F5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GALAO 5 LITROS</w:t>
            </w:r>
          </w:p>
        </w:tc>
        <w:tc>
          <w:tcPr>
            <w:tcW w:w="1276" w:type="dxa"/>
            <w:tcBorders>
              <w:top w:val="nil"/>
              <w:left w:val="nil"/>
              <w:bottom w:val="single" w:sz="4" w:space="0" w:color="auto"/>
              <w:right w:val="single" w:sz="4" w:space="0" w:color="auto"/>
            </w:tcBorders>
            <w:shd w:val="clear" w:color="000000" w:fill="F2F2F2"/>
            <w:vAlign w:val="center"/>
            <w:hideMark/>
          </w:tcPr>
          <w:p w14:paraId="07CE06D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26.864</w:t>
            </w:r>
          </w:p>
        </w:tc>
        <w:tc>
          <w:tcPr>
            <w:tcW w:w="1275" w:type="dxa"/>
            <w:tcBorders>
              <w:top w:val="nil"/>
              <w:left w:val="nil"/>
              <w:bottom w:val="single" w:sz="4" w:space="0" w:color="auto"/>
              <w:right w:val="single" w:sz="4" w:space="0" w:color="auto"/>
            </w:tcBorders>
            <w:shd w:val="clear" w:color="000000" w:fill="D9E6FC"/>
            <w:vAlign w:val="center"/>
            <w:hideMark/>
          </w:tcPr>
          <w:p w14:paraId="05E8ABA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R$ 9,20</w:t>
            </w:r>
          </w:p>
        </w:tc>
        <w:tc>
          <w:tcPr>
            <w:tcW w:w="1276" w:type="dxa"/>
            <w:tcBorders>
              <w:top w:val="nil"/>
              <w:left w:val="nil"/>
              <w:bottom w:val="single" w:sz="4" w:space="0" w:color="auto"/>
              <w:right w:val="single" w:sz="4" w:space="0" w:color="auto"/>
            </w:tcBorders>
            <w:shd w:val="clear" w:color="000000" w:fill="D9E6FC"/>
            <w:vAlign w:val="center"/>
            <w:hideMark/>
          </w:tcPr>
          <w:p w14:paraId="4A0E588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R$ 11,66</w:t>
            </w:r>
          </w:p>
        </w:tc>
        <w:tc>
          <w:tcPr>
            <w:tcW w:w="1665" w:type="dxa"/>
            <w:tcBorders>
              <w:top w:val="nil"/>
              <w:left w:val="nil"/>
              <w:bottom w:val="single" w:sz="4" w:space="0" w:color="auto"/>
              <w:right w:val="single" w:sz="4" w:space="0" w:color="auto"/>
            </w:tcBorders>
            <w:shd w:val="clear" w:color="000000" w:fill="D9E6FC"/>
            <w:vAlign w:val="center"/>
            <w:hideMark/>
          </w:tcPr>
          <w:p w14:paraId="2366D64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R$ 313.162,24</w:t>
            </w:r>
          </w:p>
        </w:tc>
      </w:tr>
      <w:tr w:rsidR="00842841" w:rsidRPr="00812AA4" w14:paraId="1362889B" w14:textId="77777777" w:rsidTr="00812AA4">
        <w:trPr>
          <w:trHeight w:val="14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5AFA0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30</w:t>
            </w:r>
          </w:p>
        </w:tc>
        <w:tc>
          <w:tcPr>
            <w:tcW w:w="7101" w:type="dxa"/>
            <w:tcBorders>
              <w:top w:val="nil"/>
              <w:left w:val="nil"/>
              <w:bottom w:val="single" w:sz="4" w:space="0" w:color="auto"/>
              <w:right w:val="single" w:sz="4" w:space="0" w:color="auto"/>
            </w:tcBorders>
            <w:shd w:val="clear" w:color="000000" w:fill="FFFFFF"/>
            <w:vAlign w:val="center"/>
            <w:hideMark/>
          </w:tcPr>
          <w:p w14:paraId="5B36A83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COADOR DE CAFE COM SACO EM TECIDO 100% ALGODAO; NA COR BRANCA; COM UMA OU DUAS ALCAS RESISTENTES EM MADEIRA OU PLASTICO QUE PROPORCIONE SEGURANCA PARA O MANUSEIO; DIÂCOADOR; MATERIA PRIMA: FLANELA; COR: BRANCA; TAMANHO: GRANDE; DIAMETRO: 200 MM; FORMATO: CONICO; CABO: MADEIRA TORNEADA; EMBALAGEM: SACO PLASTICO; FINALIDADE: CAFE; DETALHE: ARO DE ARAME; UNIDADE DE FORNECIMENTO: SACO 1 UNIDADE METRO APROX. 16 CM E PROF. APROX. 20 CM;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5ADF753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9A0537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17.573</w:t>
            </w:r>
          </w:p>
        </w:tc>
        <w:tc>
          <w:tcPr>
            <w:tcW w:w="1275" w:type="dxa"/>
            <w:tcBorders>
              <w:top w:val="nil"/>
              <w:left w:val="nil"/>
              <w:bottom w:val="single" w:sz="4" w:space="0" w:color="auto"/>
              <w:right w:val="single" w:sz="4" w:space="0" w:color="auto"/>
            </w:tcBorders>
            <w:shd w:val="clear" w:color="000000" w:fill="D9E6FC"/>
            <w:vAlign w:val="center"/>
            <w:hideMark/>
          </w:tcPr>
          <w:p w14:paraId="26ADB9B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R$ 6,01</w:t>
            </w:r>
          </w:p>
        </w:tc>
        <w:tc>
          <w:tcPr>
            <w:tcW w:w="1276" w:type="dxa"/>
            <w:tcBorders>
              <w:top w:val="nil"/>
              <w:left w:val="nil"/>
              <w:bottom w:val="single" w:sz="4" w:space="0" w:color="auto"/>
              <w:right w:val="single" w:sz="4" w:space="0" w:color="auto"/>
            </w:tcBorders>
            <w:shd w:val="clear" w:color="000000" w:fill="D9E6FC"/>
            <w:vAlign w:val="center"/>
            <w:hideMark/>
          </w:tcPr>
          <w:p w14:paraId="71BA8D0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R$ 7,62</w:t>
            </w:r>
          </w:p>
        </w:tc>
        <w:tc>
          <w:tcPr>
            <w:tcW w:w="1665" w:type="dxa"/>
            <w:tcBorders>
              <w:top w:val="nil"/>
              <w:left w:val="nil"/>
              <w:bottom w:val="single" w:sz="4" w:space="0" w:color="auto"/>
              <w:right w:val="single" w:sz="4" w:space="0" w:color="auto"/>
            </w:tcBorders>
            <w:shd w:val="clear" w:color="000000" w:fill="D9E6FC"/>
            <w:vAlign w:val="center"/>
            <w:hideMark/>
          </w:tcPr>
          <w:p w14:paraId="1CC02BF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R$ 133.823,16</w:t>
            </w:r>
          </w:p>
        </w:tc>
      </w:tr>
      <w:tr w:rsidR="00842841" w:rsidRPr="00812AA4" w14:paraId="6E5F8AF2"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1F63C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31</w:t>
            </w:r>
          </w:p>
        </w:tc>
        <w:tc>
          <w:tcPr>
            <w:tcW w:w="7101" w:type="dxa"/>
            <w:tcBorders>
              <w:top w:val="nil"/>
              <w:left w:val="nil"/>
              <w:bottom w:val="single" w:sz="4" w:space="0" w:color="auto"/>
              <w:right w:val="single" w:sz="4" w:space="0" w:color="auto"/>
            </w:tcBorders>
            <w:shd w:val="clear" w:color="000000" w:fill="FFFFFF"/>
            <w:vAlign w:val="center"/>
            <w:hideMark/>
          </w:tcPr>
          <w:p w14:paraId="3D44598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COADOR PARA CAFETEIRA ELETRICA INDUSTRIAL DE 10 LITROS; MATERIAL: PANO FLANELADO COM COSTURA REFORcADA, PRONTO PARA INSTALACAO NO ARO; COR: BRANCO; TIPO: REGULAVEL; DIAMETRO APROXIMADO: 29CM; ALTURA APROXIMADA: 24CM;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022AA64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938867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3.252</w:t>
            </w:r>
          </w:p>
        </w:tc>
        <w:tc>
          <w:tcPr>
            <w:tcW w:w="1275" w:type="dxa"/>
            <w:tcBorders>
              <w:top w:val="nil"/>
              <w:left w:val="nil"/>
              <w:bottom w:val="single" w:sz="4" w:space="0" w:color="auto"/>
              <w:right w:val="single" w:sz="4" w:space="0" w:color="auto"/>
            </w:tcBorders>
            <w:shd w:val="clear" w:color="000000" w:fill="D9E6FC"/>
            <w:vAlign w:val="center"/>
            <w:hideMark/>
          </w:tcPr>
          <w:p w14:paraId="488A88C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R$ 9,06</w:t>
            </w:r>
          </w:p>
        </w:tc>
        <w:tc>
          <w:tcPr>
            <w:tcW w:w="1276" w:type="dxa"/>
            <w:tcBorders>
              <w:top w:val="nil"/>
              <w:left w:val="nil"/>
              <w:bottom w:val="single" w:sz="4" w:space="0" w:color="auto"/>
              <w:right w:val="single" w:sz="4" w:space="0" w:color="auto"/>
            </w:tcBorders>
            <w:shd w:val="clear" w:color="000000" w:fill="D9E6FC"/>
            <w:vAlign w:val="center"/>
            <w:hideMark/>
          </w:tcPr>
          <w:p w14:paraId="05AEF29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R$ 11,48</w:t>
            </w:r>
          </w:p>
        </w:tc>
        <w:tc>
          <w:tcPr>
            <w:tcW w:w="1665" w:type="dxa"/>
            <w:tcBorders>
              <w:top w:val="nil"/>
              <w:left w:val="nil"/>
              <w:bottom w:val="single" w:sz="4" w:space="0" w:color="auto"/>
              <w:right w:val="single" w:sz="4" w:space="0" w:color="auto"/>
            </w:tcBorders>
            <w:shd w:val="clear" w:color="000000" w:fill="D9E6FC"/>
            <w:vAlign w:val="center"/>
            <w:hideMark/>
          </w:tcPr>
          <w:p w14:paraId="239D8E0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R$ 37.332,72</w:t>
            </w:r>
          </w:p>
        </w:tc>
      </w:tr>
      <w:tr w:rsidR="00842841" w:rsidRPr="00812AA4" w14:paraId="513A265F"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625A4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32</w:t>
            </w:r>
          </w:p>
        </w:tc>
        <w:tc>
          <w:tcPr>
            <w:tcW w:w="7101" w:type="dxa"/>
            <w:tcBorders>
              <w:top w:val="nil"/>
              <w:left w:val="nil"/>
              <w:bottom w:val="single" w:sz="4" w:space="0" w:color="auto"/>
              <w:right w:val="single" w:sz="4" w:space="0" w:color="auto"/>
            </w:tcBorders>
            <w:shd w:val="clear" w:color="000000" w:fill="FFFFFF"/>
            <w:vAlign w:val="center"/>
            <w:hideMark/>
          </w:tcPr>
          <w:p w14:paraId="722E331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COLA BASTAO ; APLICACAO: ESCOLAR ; BASE ADESIVA: BASE AGUA, ATOXICA, LAVAVEL ; INDICACAO DE USO: PAPEL E PAPELAO ; COR: BRANCA ; APRESENTACAO: BASTAO 40 G ; UNIDADE DE FORNECIMENTO: CAIXA 1 UN.</w:t>
            </w:r>
          </w:p>
        </w:tc>
        <w:tc>
          <w:tcPr>
            <w:tcW w:w="1276" w:type="dxa"/>
            <w:tcBorders>
              <w:top w:val="nil"/>
              <w:left w:val="nil"/>
              <w:bottom w:val="single" w:sz="4" w:space="0" w:color="auto"/>
              <w:right w:val="single" w:sz="4" w:space="0" w:color="auto"/>
            </w:tcBorders>
            <w:shd w:val="clear" w:color="auto" w:fill="auto"/>
            <w:vAlign w:val="center"/>
            <w:hideMark/>
          </w:tcPr>
          <w:p w14:paraId="716A659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9C7940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19.703</w:t>
            </w:r>
          </w:p>
        </w:tc>
        <w:tc>
          <w:tcPr>
            <w:tcW w:w="1275" w:type="dxa"/>
            <w:tcBorders>
              <w:top w:val="nil"/>
              <w:left w:val="nil"/>
              <w:bottom w:val="single" w:sz="4" w:space="0" w:color="auto"/>
              <w:right w:val="single" w:sz="4" w:space="0" w:color="auto"/>
            </w:tcBorders>
            <w:shd w:val="clear" w:color="000000" w:fill="D9E6FC"/>
            <w:vAlign w:val="center"/>
            <w:hideMark/>
          </w:tcPr>
          <w:p w14:paraId="1887232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R$ 2,25</w:t>
            </w:r>
          </w:p>
        </w:tc>
        <w:tc>
          <w:tcPr>
            <w:tcW w:w="1276" w:type="dxa"/>
            <w:tcBorders>
              <w:top w:val="nil"/>
              <w:left w:val="nil"/>
              <w:bottom w:val="single" w:sz="4" w:space="0" w:color="auto"/>
              <w:right w:val="single" w:sz="4" w:space="0" w:color="auto"/>
            </w:tcBorders>
            <w:shd w:val="clear" w:color="000000" w:fill="D9E6FC"/>
            <w:vAlign w:val="center"/>
            <w:hideMark/>
          </w:tcPr>
          <w:p w14:paraId="135CF2C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R$ 2,85</w:t>
            </w:r>
          </w:p>
        </w:tc>
        <w:tc>
          <w:tcPr>
            <w:tcW w:w="1665" w:type="dxa"/>
            <w:tcBorders>
              <w:top w:val="nil"/>
              <w:left w:val="nil"/>
              <w:bottom w:val="single" w:sz="4" w:space="0" w:color="auto"/>
              <w:right w:val="single" w:sz="4" w:space="0" w:color="auto"/>
            </w:tcBorders>
            <w:shd w:val="clear" w:color="000000" w:fill="D9E6FC"/>
            <w:vAlign w:val="center"/>
            <w:hideMark/>
          </w:tcPr>
          <w:p w14:paraId="6FDB759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R$ 56.172,76</w:t>
            </w:r>
          </w:p>
        </w:tc>
      </w:tr>
      <w:tr w:rsidR="00842841" w:rsidRPr="00812AA4" w14:paraId="548CEEB6"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DEFD8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33</w:t>
            </w:r>
          </w:p>
        </w:tc>
        <w:tc>
          <w:tcPr>
            <w:tcW w:w="7101" w:type="dxa"/>
            <w:tcBorders>
              <w:top w:val="nil"/>
              <w:left w:val="nil"/>
              <w:bottom w:val="single" w:sz="4" w:space="0" w:color="auto"/>
              <w:right w:val="single" w:sz="4" w:space="0" w:color="auto"/>
            </w:tcBorders>
            <w:shd w:val="clear" w:color="000000" w:fill="FFFFFF"/>
            <w:vAlign w:val="center"/>
            <w:hideMark/>
          </w:tcPr>
          <w:p w14:paraId="0BB0F6E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COLA LIQUIDA; 90 GRAMAS; NA COR BRANCA; A BASE DE AGUA, LAVAVEL; ATOXICA, BICO ECONOMICO; SECAGEM NORMAL; ACONDICIONADA EM FRASCO; USO EM ESCRITORIO E TRABALHOS MANUAIS.</w:t>
            </w:r>
          </w:p>
        </w:tc>
        <w:tc>
          <w:tcPr>
            <w:tcW w:w="1276" w:type="dxa"/>
            <w:tcBorders>
              <w:top w:val="nil"/>
              <w:left w:val="nil"/>
              <w:bottom w:val="single" w:sz="4" w:space="0" w:color="auto"/>
              <w:right w:val="single" w:sz="4" w:space="0" w:color="auto"/>
            </w:tcBorders>
            <w:shd w:val="clear" w:color="auto" w:fill="auto"/>
            <w:vAlign w:val="center"/>
            <w:hideMark/>
          </w:tcPr>
          <w:p w14:paraId="1EFD44C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FRASCO</w:t>
            </w:r>
          </w:p>
        </w:tc>
        <w:tc>
          <w:tcPr>
            <w:tcW w:w="1276" w:type="dxa"/>
            <w:tcBorders>
              <w:top w:val="nil"/>
              <w:left w:val="nil"/>
              <w:bottom w:val="single" w:sz="4" w:space="0" w:color="auto"/>
              <w:right w:val="single" w:sz="4" w:space="0" w:color="auto"/>
            </w:tcBorders>
            <w:shd w:val="clear" w:color="000000" w:fill="F2F2F2"/>
            <w:vAlign w:val="center"/>
            <w:hideMark/>
          </w:tcPr>
          <w:p w14:paraId="7545457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23.098</w:t>
            </w:r>
          </w:p>
        </w:tc>
        <w:tc>
          <w:tcPr>
            <w:tcW w:w="1275" w:type="dxa"/>
            <w:tcBorders>
              <w:top w:val="nil"/>
              <w:left w:val="nil"/>
              <w:bottom w:val="single" w:sz="4" w:space="0" w:color="auto"/>
              <w:right w:val="single" w:sz="4" w:space="0" w:color="auto"/>
            </w:tcBorders>
            <w:shd w:val="clear" w:color="000000" w:fill="D9E6FC"/>
            <w:vAlign w:val="center"/>
            <w:hideMark/>
          </w:tcPr>
          <w:p w14:paraId="7D879E2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R$ 1,25</w:t>
            </w:r>
          </w:p>
        </w:tc>
        <w:tc>
          <w:tcPr>
            <w:tcW w:w="1276" w:type="dxa"/>
            <w:tcBorders>
              <w:top w:val="nil"/>
              <w:left w:val="nil"/>
              <w:bottom w:val="single" w:sz="4" w:space="0" w:color="auto"/>
              <w:right w:val="single" w:sz="4" w:space="0" w:color="auto"/>
            </w:tcBorders>
            <w:shd w:val="clear" w:color="000000" w:fill="D9E6FC"/>
            <w:vAlign w:val="center"/>
            <w:hideMark/>
          </w:tcPr>
          <w:p w14:paraId="56CB44F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R$ 1,58</w:t>
            </w:r>
          </w:p>
        </w:tc>
        <w:tc>
          <w:tcPr>
            <w:tcW w:w="1665" w:type="dxa"/>
            <w:tcBorders>
              <w:top w:val="nil"/>
              <w:left w:val="nil"/>
              <w:bottom w:val="single" w:sz="4" w:space="0" w:color="auto"/>
              <w:right w:val="single" w:sz="4" w:space="0" w:color="auto"/>
            </w:tcBorders>
            <w:shd w:val="clear" w:color="000000" w:fill="D9E6FC"/>
            <w:vAlign w:val="center"/>
            <w:hideMark/>
          </w:tcPr>
          <w:p w14:paraId="4F2188E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R$ 36.584,34</w:t>
            </w:r>
          </w:p>
        </w:tc>
      </w:tr>
      <w:tr w:rsidR="00842841" w:rsidRPr="00812AA4" w14:paraId="544C1CF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AEA73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34</w:t>
            </w:r>
          </w:p>
        </w:tc>
        <w:tc>
          <w:tcPr>
            <w:tcW w:w="7101" w:type="dxa"/>
            <w:tcBorders>
              <w:top w:val="nil"/>
              <w:left w:val="nil"/>
              <w:bottom w:val="single" w:sz="4" w:space="0" w:color="auto"/>
              <w:right w:val="single" w:sz="4" w:space="0" w:color="auto"/>
            </w:tcBorders>
            <w:shd w:val="clear" w:color="000000" w:fill="FFFFFF"/>
            <w:vAlign w:val="center"/>
            <w:hideMark/>
          </w:tcPr>
          <w:p w14:paraId="7050CBE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COPO DE VIDRO; TRANSPARENTE; LISO; CAPACIDADE PARA 300ML; ALTURA MINIMA DE 9 CM, PROFUNDIDADE 8 CM; PARA REFRESCO, SUCO, AGUA; INCOLOR.</w:t>
            </w:r>
          </w:p>
        </w:tc>
        <w:tc>
          <w:tcPr>
            <w:tcW w:w="1276" w:type="dxa"/>
            <w:tcBorders>
              <w:top w:val="nil"/>
              <w:left w:val="nil"/>
              <w:bottom w:val="single" w:sz="4" w:space="0" w:color="auto"/>
              <w:right w:val="single" w:sz="4" w:space="0" w:color="auto"/>
            </w:tcBorders>
            <w:shd w:val="clear" w:color="auto" w:fill="auto"/>
            <w:vAlign w:val="center"/>
            <w:hideMark/>
          </w:tcPr>
          <w:p w14:paraId="66AC4E1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B3CA01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17.082</w:t>
            </w:r>
          </w:p>
        </w:tc>
        <w:tc>
          <w:tcPr>
            <w:tcW w:w="1275" w:type="dxa"/>
            <w:tcBorders>
              <w:top w:val="nil"/>
              <w:left w:val="nil"/>
              <w:bottom w:val="single" w:sz="4" w:space="0" w:color="auto"/>
              <w:right w:val="single" w:sz="4" w:space="0" w:color="auto"/>
            </w:tcBorders>
            <w:shd w:val="clear" w:color="000000" w:fill="D9E6FC"/>
            <w:vAlign w:val="center"/>
            <w:hideMark/>
          </w:tcPr>
          <w:p w14:paraId="5FD6AD7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R$ 4,94</w:t>
            </w:r>
          </w:p>
        </w:tc>
        <w:tc>
          <w:tcPr>
            <w:tcW w:w="1276" w:type="dxa"/>
            <w:tcBorders>
              <w:top w:val="nil"/>
              <w:left w:val="nil"/>
              <w:bottom w:val="single" w:sz="4" w:space="0" w:color="auto"/>
              <w:right w:val="single" w:sz="4" w:space="0" w:color="auto"/>
            </w:tcBorders>
            <w:shd w:val="clear" w:color="000000" w:fill="D9E6FC"/>
            <w:vAlign w:val="center"/>
            <w:hideMark/>
          </w:tcPr>
          <w:p w14:paraId="49C93B5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R$ 6,26</w:t>
            </w:r>
          </w:p>
        </w:tc>
        <w:tc>
          <w:tcPr>
            <w:tcW w:w="1665" w:type="dxa"/>
            <w:tcBorders>
              <w:top w:val="nil"/>
              <w:left w:val="nil"/>
              <w:bottom w:val="single" w:sz="4" w:space="0" w:color="auto"/>
              <w:right w:val="single" w:sz="4" w:space="0" w:color="auto"/>
            </w:tcBorders>
            <w:shd w:val="clear" w:color="000000" w:fill="D9E6FC"/>
            <w:vAlign w:val="center"/>
            <w:hideMark/>
          </w:tcPr>
          <w:p w14:paraId="47F670A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R$ 106.924,33</w:t>
            </w:r>
          </w:p>
        </w:tc>
      </w:tr>
      <w:tr w:rsidR="00842841" w:rsidRPr="00812AA4" w14:paraId="47C129EE"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00245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35</w:t>
            </w:r>
          </w:p>
        </w:tc>
        <w:tc>
          <w:tcPr>
            <w:tcW w:w="7101" w:type="dxa"/>
            <w:tcBorders>
              <w:top w:val="nil"/>
              <w:left w:val="nil"/>
              <w:bottom w:val="single" w:sz="4" w:space="0" w:color="auto"/>
              <w:right w:val="single" w:sz="4" w:space="0" w:color="auto"/>
            </w:tcBorders>
            <w:shd w:val="clear" w:color="000000" w:fill="FFFFFF"/>
            <w:vAlign w:val="center"/>
            <w:hideMark/>
          </w:tcPr>
          <w:p w14:paraId="2B7E298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COPO DESCARTAVEL; MATERIAL: POLIESTIRENO; ATOXICO; MATERIA PRIMA E PIGMENTOS VIRGENS; COR: BRANCA OU TRANSPARENTE; RESISTENTE A ALTAS TEMPERATURAS; CAPACIDADE PARA 200 ML. ATENDIMENTO A A NORMA ABNT NBR 14.865 OU QUE VENHA A SUBSTITUIR; PACOTE 100 UNIDADES</w:t>
            </w:r>
          </w:p>
        </w:tc>
        <w:tc>
          <w:tcPr>
            <w:tcW w:w="1276" w:type="dxa"/>
            <w:tcBorders>
              <w:top w:val="nil"/>
              <w:left w:val="nil"/>
              <w:bottom w:val="single" w:sz="4" w:space="0" w:color="auto"/>
              <w:right w:val="single" w:sz="4" w:space="0" w:color="auto"/>
            </w:tcBorders>
            <w:shd w:val="clear" w:color="auto" w:fill="auto"/>
            <w:vAlign w:val="center"/>
            <w:hideMark/>
          </w:tcPr>
          <w:p w14:paraId="220C857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UNIDADES</w:t>
            </w:r>
          </w:p>
        </w:tc>
        <w:tc>
          <w:tcPr>
            <w:tcW w:w="1276" w:type="dxa"/>
            <w:tcBorders>
              <w:top w:val="nil"/>
              <w:left w:val="nil"/>
              <w:bottom w:val="single" w:sz="4" w:space="0" w:color="auto"/>
              <w:right w:val="single" w:sz="4" w:space="0" w:color="auto"/>
            </w:tcBorders>
            <w:shd w:val="clear" w:color="000000" w:fill="F2F2F2"/>
            <w:vAlign w:val="center"/>
            <w:hideMark/>
          </w:tcPr>
          <w:p w14:paraId="556953D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944.177</w:t>
            </w:r>
          </w:p>
        </w:tc>
        <w:tc>
          <w:tcPr>
            <w:tcW w:w="1275" w:type="dxa"/>
            <w:tcBorders>
              <w:top w:val="nil"/>
              <w:left w:val="nil"/>
              <w:bottom w:val="single" w:sz="4" w:space="0" w:color="auto"/>
              <w:right w:val="single" w:sz="4" w:space="0" w:color="auto"/>
            </w:tcBorders>
            <w:shd w:val="clear" w:color="000000" w:fill="D9E6FC"/>
            <w:vAlign w:val="center"/>
            <w:hideMark/>
          </w:tcPr>
          <w:p w14:paraId="44C233A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R$ 4,27</w:t>
            </w:r>
          </w:p>
        </w:tc>
        <w:tc>
          <w:tcPr>
            <w:tcW w:w="1276" w:type="dxa"/>
            <w:tcBorders>
              <w:top w:val="nil"/>
              <w:left w:val="nil"/>
              <w:bottom w:val="single" w:sz="4" w:space="0" w:color="auto"/>
              <w:right w:val="single" w:sz="4" w:space="0" w:color="auto"/>
            </w:tcBorders>
            <w:shd w:val="clear" w:color="000000" w:fill="D9E6FC"/>
            <w:vAlign w:val="center"/>
            <w:hideMark/>
          </w:tcPr>
          <w:p w14:paraId="694356C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R$ 5,41</w:t>
            </w:r>
          </w:p>
        </w:tc>
        <w:tc>
          <w:tcPr>
            <w:tcW w:w="1665" w:type="dxa"/>
            <w:tcBorders>
              <w:top w:val="nil"/>
              <w:left w:val="nil"/>
              <w:bottom w:val="single" w:sz="4" w:space="0" w:color="auto"/>
              <w:right w:val="single" w:sz="4" w:space="0" w:color="auto"/>
            </w:tcBorders>
            <w:shd w:val="clear" w:color="000000" w:fill="D9E6FC"/>
            <w:vAlign w:val="center"/>
            <w:hideMark/>
          </w:tcPr>
          <w:p w14:paraId="57648EA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R$ 5.108.485,71</w:t>
            </w:r>
          </w:p>
        </w:tc>
      </w:tr>
      <w:tr w:rsidR="00842841" w:rsidRPr="00812AA4" w14:paraId="7C54E700"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8726F1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36</w:t>
            </w:r>
          </w:p>
        </w:tc>
        <w:tc>
          <w:tcPr>
            <w:tcW w:w="7101" w:type="dxa"/>
            <w:tcBorders>
              <w:top w:val="nil"/>
              <w:left w:val="nil"/>
              <w:bottom w:val="single" w:sz="4" w:space="0" w:color="auto"/>
              <w:right w:val="single" w:sz="4" w:space="0" w:color="auto"/>
            </w:tcBorders>
            <w:shd w:val="clear" w:color="000000" w:fill="FFFFFF"/>
            <w:vAlign w:val="center"/>
            <w:hideMark/>
          </w:tcPr>
          <w:p w14:paraId="391BD6B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COPO DESCARTAVEL; MATERIAL; POLIESTIRENO; ATOXICO; MATERIA PRIMA E PIGMENTOS VIRGENS; COR BRANCA OU TRANSPARENTE; RESISTENTE A ALTAS TEMPERATURAS; CAPACIDADE PARA 50 ML. ATENDIMENTO A A NORMA ABNT NBR 14.865 OU QUE VENHA A SUBSTITUIR; PACOTE 100 UNIDADES</w:t>
            </w:r>
          </w:p>
        </w:tc>
        <w:tc>
          <w:tcPr>
            <w:tcW w:w="1276" w:type="dxa"/>
            <w:tcBorders>
              <w:top w:val="nil"/>
              <w:left w:val="nil"/>
              <w:bottom w:val="single" w:sz="4" w:space="0" w:color="auto"/>
              <w:right w:val="single" w:sz="4" w:space="0" w:color="auto"/>
            </w:tcBorders>
            <w:shd w:val="clear" w:color="auto" w:fill="auto"/>
            <w:vAlign w:val="center"/>
            <w:hideMark/>
          </w:tcPr>
          <w:p w14:paraId="7C07ECE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UNIDADES</w:t>
            </w:r>
          </w:p>
        </w:tc>
        <w:tc>
          <w:tcPr>
            <w:tcW w:w="1276" w:type="dxa"/>
            <w:tcBorders>
              <w:top w:val="nil"/>
              <w:left w:val="nil"/>
              <w:bottom w:val="single" w:sz="4" w:space="0" w:color="auto"/>
              <w:right w:val="single" w:sz="4" w:space="0" w:color="auto"/>
            </w:tcBorders>
            <w:shd w:val="clear" w:color="000000" w:fill="F2F2F2"/>
            <w:vAlign w:val="center"/>
            <w:hideMark/>
          </w:tcPr>
          <w:p w14:paraId="571891B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218.756</w:t>
            </w:r>
          </w:p>
        </w:tc>
        <w:tc>
          <w:tcPr>
            <w:tcW w:w="1275" w:type="dxa"/>
            <w:tcBorders>
              <w:top w:val="nil"/>
              <w:left w:val="nil"/>
              <w:bottom w:val="single" w:sz="4" w:space="0" w:color="auto"/>
              <w:right w:val="single" w:sz="4" w:space="0" w:color="auto"/>
            </w:tcBorders>
            <w:shd w:val="clear" w:color="000000" w:fill="D9E6FC"/>
            <w:vAlign w:val="center"/>
            <w:hideMark/>
          </w:tcPr>
          <w:p w14:paraId="649B090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R$ 1,84</w:t>
            </w:r>
          </w:p>
        </w:tc>
        <w:tc>
          <w:tcPr>
            <w:tcW w:w="1276" w:type="dxa"/>
            <w:tcBorders>
              <w:top w:val="nil"/>
              <w:left w:val="nil"/>
              <w:bottom w:val="single" w:sz="4" w:space="0" w:color="auto"/>
              <w:right w:val="single" w:sz="4" w:space="0" w:color="auto"/>
            </w:tcBorders>
            <w:shd w:val="clear" w:color="000000" w:fill="D9E6FC"/>
            <w:vAlign w:val="center"/>
            <w:hideMark/>
          </w:tcPr>
          <w:p w14:paraId="2AB6FCF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R$ 2,33</w:t>
            </w:r>
          </w:p>
        </w:tc>
        <w:tc>
          <w:tcPr>
            <w:tcW w:w="1665" w:type="dxa"/>
            <w:tcBorders>
              <w:top w:val="nil"/>
              <w:left w:val="nil"/>
              <w:bottom w:val="single" w:sz="4" w:space="0" w:color="auto"/>
              <w:right w:val="single" w:sz="4" w:space="0" w:color="auto"/>
            </w:tcBorders>
            <w:shd w:val="clear" w:color="000000" w:fill="D9E6FC"/>
            <w:vAlign w:val="center"/>
            <w:hideMark/>
          </w:tcPr>
          <w:p w14:paraId="4913168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R$ 510.021,74</w:t>
            </w:r>
          </w:p>
        </w:tc>
      </w:tr>
      <w:tr w:rsidR="00842841" w:rsidRPr="00812AA4" w14:paraId="5855809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2EEBA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37</w:t>
            </w:r>
          </w:p>
        </w:tc>
        <w:tc>
          <w:tcPr>
            <w:tcW w:w="7101" w:type="dxa"/>
            <w:tcBorders>
              <w:top w:val="nil"/>
              <w:left w:val="nil"/>
              <w:bottom w:val="single" w:sz="4" w:space="0" w:color="auto"/>
              <w:right w:val="single" w:sz="4" w:space="0" w:color="auto"/>
            </w:tcBorders>
            <w:shd w:val="clear" w:color="000000" w:fill="FFFFFF"/>
            <w:vAlign w:val="center"/>
            <w:hideMark/>
          </w:tcPr>
          <w:p w14:paraId="03133AD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CORRETIVO LIQUIDO, BASE AGUA, COM SECAGEM RAPIDA; CONTEUDO: 18 ML</w:t>
            </w:r>
          </w:p>
        </w:tc>
        <w:tc>
          <w:tcPr>
            <w:tcW w:w="1276" w:type="dxa"/>
            <w:tcBorders>
              <w:top w:val="nil"/>
              <w:left w:val="nil"/>
              <w:bottom w:val="single" w:sz="4" w:space="0" w:color="auto"/>
              <w:right w:val="single" w:sz="4" w:space="0" w:color="auto"/>
            </w:tcBorders>
            <w:shd w:val="clear" w:color="auto" w:fill="auto"/>
            <w:vAlign w:val="bottom"/>
            <w:hideMark/>
          </w:tcPr>
          <w:p w14:paraId="13C5F7E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FRASCO</w:t>
            </w:r>
          </w:p>
        </w:tc>
        <w:tc>
          <w:tcPr>
            <w:tcW w:w="1276" w:type="dxa"/>
            <w:tcBorders>
              <w:top w:val="nil"/>
              <w:left w:val="nil"/>
              <w:bottom w:val="single" w:sz="4" w:space="0" w:color="auto"/>
              <w:right w:val="single" w:sz="4" w:space="0" w:color="auto"/>
            </w:tcBorders>
            <w:shd w:val="clear" w:color="000000" w:fill="F2F2F2"/>
            <w:vAlign w:val="center"/>
            <w:hideMark/>
          </w:tcPr>
          <w:p w14:paraId="2CC4BEB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7.961</w:t>
            </w:r>
          </w:p>
        </w:tc>
        <w:tc>
          <w:tcPr>
            <w:tcW w:w="1275" w:type="dxa"/>
            <w:tcBorders>
              <w:top w:val="nil"/>
              <w:left w:val="nil"/>
              <w:bottom w:val="single" w:sz="4" w:space="0" w:color="auto"/>
              <w:right w:val="single" w:sz="4" w:space="0" w:color="auto"/>
            </w:tcBorders>
            <w:shd w:val="clear" w:color="000000" w:fill="D9E6FC"/>
            <w:vAlign w:val="center"/>
            <w:hideMark/>
          </w:tcPr>
          <w:p w14:paraId="12D5B39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R$ 1,39</w:t>
            </w:r>
          </w:p>
        </w:tc>
        <w:tc>
          <w:tcPr>
            <w:tcW w:w="1276" w:type="dxa"/>
            <w:tcBorders>
              <w:top w:val="nil"/>
              <w:left w:val="nil"/>
              <w:bottom w:val="single" w:sz="4" w:space="0" w:color="auto"/>
              <w:right w:val="single" w:sz="4" w:space="0" w:color="auto"/>
            </w:tcBorders>
            <w:shd w:val="clear" w:color="000000" w:fill="D9E6FC"/>
            <w:vAlign w:val="center"/>
            <w:hideMark/>
          </w:tcPr>
          <w:p w14:paraId="2B56C54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R$ 1,76</w:t>
            </w:r>
          </w:p>
        </w:tc>
        <w:tc>
          <w:tcPr>
            <w:tcW w:w="1665" w:type="dxa"/>
            <w:tcBorders>
              <w:top w:val="nil"/>
              <w:left w:val="nil"/>
              <w:bottom w:val="single" w:sz="4" w:space="0" w:color="auto"/>
              <w:right w:val="single" w:sz="4" w:space="0" w:color="auto"/>
            </w:tcBorders>
            <w:shd w:val="clear" w:color="000000" w:fill="D9E6FC"/>
            <w:vAlign w:val="center"/>
            <w:hideMark/>
          </w:tcPr>
          <w:p w14:paraId="3ADA009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R$ 14.021,46</w:t>
            </w:r>
          </w:p>
        </w:tc>
      </w:tr>
      <w:tr w:rsidR="00842841" w:rsidRPr="00812AA4" w14:paraId="55E00866"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33E61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38</w:t>
            </w:r>
          </w:p>
        </w:tc>
        <w:tc>
          <w:tcPr>
            <w:tcW w:w="7101" w:type="dxa"/>
            <w:tcBorders>
              <w:top w:val="nil"/>
              <w:left w:val="nil"/>
              <w:bottom w:val="single" w:sz="4" w:space="0" w:color="auto"/>
              <w:right w:val="single" w:sz="4" w:space="0" w:color="auto"/>
            </w:tcBorders>
            <w:shd w:val="clear" w:color="000000" w:fill="FFFFFF"/>
            <w:vAlign w:val="center"/>
            <w:hideMark/>
          </w:tcPr>
          <w:p w14:paraId="590FF9F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CORRETIVO: EM FITA; UNIDADE</w:t>
            </w:r>
          </w:p>
        </w:tc>
        <w:tc>
          <w:tcPr>
            <w:tcW w:w="1276" w:type="dxa"/>
            <w:tcBorders>
              <w:top w:val="nil"/>
              <w:left w:val="nil"/>
              <w:bottom w:val="single" w:sz="4" w:space="0" w:color="auto"/>
              <w:right w:val="single" w:sz="4" w:space="0" w:color="auto"/>
            </w:tcBorders>
            <w:shd w:val="clear" w:color="auto" w:fill="auto"/>
            <w:vAlign w:val="center"/>
            <w:hideMark/>
          </w:tcPr>
          <w:p w14:paraId="54F6711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D5D8E2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8.712</w:t>
            </w:r>
          </w:p>
        </w:tc>
        <w:tc>
          <w:tcPr>
            <w:tcW w:w="1275" w:type="dxa"/>
            <w:tcBorders>
              <w:top w:val="nil"/>
              <w:left w:val="nil"/>
              <w:bottom w:val="single" w:sz="4" w:space="0" w:color="auto"/>
              <w:right w:val="single" w:sz="4" w:space="0" w:color="auto"/>
            </w:tcBorders>
            <w:shd w:val="clear" w:color="000000" w:fill="D9E6FC"/>
            <w:vAlign w:val="center"/>
            <w:hideMark/>
          </w:tcPr>
          <w:p w14:paraId="5923E96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R$ 3,04</w:t>
            </w:r>
          </w:p>
        </w:tc>
        <w:tc>
          <w:tcPr>
            <w:tcW w:w="1276" w:type="dxa"/>
            <w:tcBorders>
              <w:top w:val="nil"/>
              <w:left w:val="nil"/>
              <w:bottom w:val="single" w:sz="4" w:space="0" w:color="auto"/>
              <w:right w:val="single" w:sz="4" w:space="0" w:color="auto"/>
            </w:tcBorders>
            <w:shd w:val="clear" w:color="000000" w:fill="D9E6FC"/>
            <w:vAlign w:val="center"/>
            <w:hideMark/>
          </w:tcPr>
          <w:p w14:paraId="51BDEFD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R$ 3,85</w:t>
            </w:r>
          </w:p>
        </w:tc>
        <w:tc>
          <w:tcPr>
            <w:tcW w:w="1665" w:type="dxa"/>
            <w:tcBorders>
              <w:top w:val="nil"/>
              <w:left w:val="nil"/>
              <w:bottom w:val="single" w:sz="4" w:space="0" w:color="auto"/>
              <w:right w:val="single" w:sz="4" w:space="0" w:color="auto"/>
            </w:tcBorders>
            <w:shd w:val="clear" w:color="000000" w:fill="D9E6FC"/>
            <w:vAlign w:val="center"/>
            <w:hideMark/>
          </w:tcPr>
          <w:p w14:paraId="7EA688E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R$ 33.558,48</w:t>
            </w:r>
          </w:p>
        </w:tc>
      </w:tr>
      <w:tr w:rsidR="00842841" w:rsidRPr="00812AA4" w14:paraId="25D92841"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EAF074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39</w:t>
            </w:r>
          </w:p>
        </w:tc>
        <w:tc>
          <w:tcPr>
            <w:tcW w:w="7101" w:type="dxa"/>
            <w:tcBorders>
              <w:top w:val="nil"/>
              <w:left w:val="nil"/>
              <w:bottom w:val="single" w:sz="4" w:space="0" w:color="auto"/>
              <w:right w:val="single" w:sz="4" w:space="0" w:color="auto"/>
            </w:tcBorders>
            <w:shd w:val="clear" w:color="000000" w:fill="FFFFFF"/>
            <w:vAlign w:val="center"/>
            <w:hideMark/>
          </w:tcPr>
          <w:p w14:paraId="6BB7CB1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CREOLINA, ANTISSEPTICO E GERMICIDA, LATA 750 ML</w:t>
            </w:r>
          </w:p>
        </w:tc>
        <w:tc>
          <w:tcPr>
            <w:tcW w:w="1276" w:type="dxa"/>
            <w:tcBorders>
              <w:top w:val="nil"/>
              <w:left w:val="nil"/>
              <w:bottom w:val="single" w:sz="4" w:space="0" w:color="auto"/>
              <w:right w:val="single" w:sz="4" w:space="0" w:color="auto"/>
            </w:tcBorders>
            <w:shd w:val="clear" w:color="auto" w:fill="auto"/>
            <w:vAlign w:val="center"/>
            <w:hideMark/>
          </w:tcPr>
          <w:p w14:paraId="04F650E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LATA</w:t>
            </w:r>
          </w:p>
        </w:tc>
        <w:tc>
          <w:tcPr>
            <w:tcW w:w="1276" w:type="dxa"/>
            <w:tcBorders>
              <w:top w:val="nil"/>
              <w:left w:val="nil"/>
              <w:bottom w:val="single" w:sz="4" w:space="0" w:color="auto"/>
              <w:right w:val="single" w:sz="4" w:space="0" w:color="auto"/>
            </w:tcBorders>
            <w:shd w:val="clear" w:color="000000" w:fill="F2F2F2"/>
            <w:vAlign w:val="center"/>
            <w:hideMark/>
          </w:tcPr>
          <w:p w14:paraId="788B506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1.998</w:t>
            </w:r>
          </w:p>
        </w:tc>
        <w:tc>
          <w:tcPr>
            <w:tcW w:w="1275" w:type="dxa"/>
            <w:tcBorders>
              <w:top w:val="nil"/>
              <w:left w:val="nil"/>
              <w:bottom w:val="single" w:sz="4" w:space="0" w:color="auto"/>
              <w:right w:val="single" w:sz="4" w:space="0" w:color="auto"/>
            </w:tcBorders>
            <w:shd w:val="clear" w:color="000000" w:fill="D9E6FC"/>
            <w:vAlign w:val="center"/>
            <w:hideMark/>
          </w:tcPr>
          <w:p w14:paraId="1398D4D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R$ 17,90</w:t>
            </w:r>
          </w:p>
        </w:tc>
        <w:tc>
          <w:tcPr>
            <w:tcW w:w="1276" w:type="dxa"/>
            <w:tcBorders>
              <w:top w:val="nil"/>
              <w:left w:val="nil"/>
              <w:bottom w:val="single" w:sz="4" w:space="0" w:color="auto"/>
              <w:right w:val="single" w:sz="4" w:space="0" w:color="auto"/>
            </w:tcBorders>
            <w:shd w:val="clear" w:color="000000" w:fill="D9E6FC"/>
            <w:vAlign w:val="center"/>
            <w:hideMark/>
          </w:tcPr>
          <w:p w14:paraId="6929156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R$ 22,68</w:t>
            </w:r>
          </w:p>
        </w:tc>
        <w:tc>
          <w:tcPr>
            <w:tcW w:w="1665" w:type="dxa"/>
            <w:tcBorders>
              <w:top w:val="nil"/>
              <w:left w:val="nil"/>
              <w:bottom w:val="single" w:sz="4" w:space="0" w:color="auto"/>
              <w:right w:val="single" w:sz="4" w:space="0" w:color="auto"/>
            </w:tcBorders>
            <w:shd w:val="clear" w:color="000000" w:fill="D9E6FC"/>
            <w:vAlign w:val="center"/>
            <w:hideMark/>
          </w:tcPr>
          <w:p w14:paraId="6826716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R$ 45.316,82</w:t>
            </w:r>
          </w:p>
        </w:tc>
      </w:tr>
      <w:tr w:rsidR="00842841" w:rsidRPr="00812AA4" w14:paraId="28A48C11"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EA030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40</w:t>
            </w:r>
          </w:p>
        </w:tc>
        <w:tc>
          <w:tcPr>
            <w:tcW w:w="7101" w:type="dxa"/>
            <w:tcBorders>
              <w:top w:val="nil"/>
              <w:left w:val="nil"/>
              <w:bottom w:val="single" w:sz="4" w:space="0" w:color="auto"/>
              <w:right w:val="single" w:sz="4" w:space="0" w:color="auto"/>
            </w:tcBorders>
            <w:shd w:val="clear" w:color="000000" w:fill="FFFFFF"/>
            <w:vAlign w:val="center"/>
            <w:hideMark/>
          </w:tcPr>
          <w:p w14:paraId="2A8407D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DESENTUPIDOR DE PIA; MANUAL; BORRACHA TERMOPLASTICA; 10MM; CABO DE PLASTICO; ROSQUEAR; BOJO FLEXIVEL.</w:t>
            </w:r>
          </w:p>
        </w:tc>
        <w:tc>
          <w:tcPr>
            <w:tcW w:w="1276" w:type="dxa"/>
            <w:tcBorders>
              <w:top w:val="nil"/>
              <w:left w:val="nil"/>
              <w:bottom w:val="single" w:sz="4" w:space="0" w:color="auto"/>
              <w:right w:val="single" w:sz="4" w:space="0" w:color="auto"/>
            </w:tcBorders>
            <w:shd w:val="clear" w:color="auto" w:fill="auto"/>
            <w:vAlign w:val="center"/>
            <w:hideMark/>
          </w:tcPr>
          <w:p w14:paraId="262D1E6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BF3BC0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2.198</w:t>
            </w:r>
          </w:p>
        </w:tc>
        <w:tc>
          <w:tcPr>
            <w:tcW w:w="1275" w:type="dxa"/>
            <w:tcBorders>
              <w:top w:val="nil"/>
              <w:left w:val="nil"/>
              <w:bottom w:val="single" w:sz="4" w:space="0" w:color="auto"/>
              <w:right w:val="single" w:sz="4" w:space="0" w:color="auto"/>
            </w:tcBorders>
            <w:shd w:val="clear" w:color="000000" w:fill="D9E6FC"/>
            <w:vAlign w:val="center"/>
            <w:hideMark/>
          </w:tcPr>
          <w:p w14:paraId="4080CF8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R$ 3,35</w:t>
            </w:r>
          </w:p>
        </w:tc>
        <w:tc>
          <w:tcPr>
            <w:tcW w:w="1276" w:type="dxa"/>
            <w:tcBorders>
              <w:top w:val="nil"/>
              <w:left w:val="nil"/>
              <w:bottom w:val="single" w:sz="4" w:space="0" w:color="auto"/>
              <w:right w:val="single" w:sz="4" w:space="0" w:color="auto"/>
            </w:tcBorders>
            <w:shd w:val="clear" w:color="000000" w:fill="D9E6FC"/>
            <w:vAlign w:val="center"/>
            <w:hideMark/>
          </w:tcPr>
          <w:p w14:paraId="28A735D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R$ 4,24</w:t>
            </w:r>
          </w:p>
        </w:tc>
        <w:tc>
          <w:tcPr>
            <w:tcW w:w="1665" w:type="dxa"/>
            <w:tcBorders>
              <w:top w:val="nil"/>
              <w:left w:val="nil"/>
              <w:bottom w:val="single" w:sz="4" w:space="0" w:color="auto"/>
              <w:right w:val="single" w:sz="4" w:space="0" w:color="auto"/>
            </w:tcBorders>
            <w:shd w:val="clear" w:color="000000" w:fill="D9E6FC"/>
            <w:vAlign w:val="center"/>
            <w:hideMark/>
          </w:tcPr>
          <w:p w14:paraId="31C9E00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R$ 9.330,04</w:t>
            </w:r>
          </w:p>
        </w:tc>
      </w:tr>
      <w:tr w:rsidR="00842841" w:rsidRPr="00812AA4" w14:paraId="704A8809"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9E370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41</w:t>
            </w:r>
          </w:p>
        </w:tc>
        <w:tc>
          <w:tcPr>
            <w:tcW w:w="7101" w:type="dxa"/>
            <w:tcBorders>
              <w:top w:val="nil"/>
              <w:left w:val="nil"/>
              <w:bottom w:val="single" w:sz="4" w:space="0" w:color="auto"/>
              <w:right w:val="single" w:sz="4" w:space="0" w:color="auto"/>
            </w:tcBorders>
            <w:shd w:val="clear" w:color="000000" w:fill="FFFFFF"/>
            <w:vAlign w:val="center"/>
            <w:hideMark/>
          </w:tcPr>
          <w:p w14:paraId="0FB0D82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DESENTUPIDOR DE VASO SANITARIO; MANUAL; COM VENTOSA DE BORRACHA RESISTENTE; DIAMENTRO: APROXIMADAMENTE 175MM; CABO LONGO, APROXIMADAMENTE 60CM; MATERIAL MADEIRA OU PVC; FORMATO PARA PERFEITO ENCAIXE, GRANDE PODER DE SUCÇÃO.</w:t>
            </w:r>
          </w:p>
        </w:tc>
        <w:tc>
          <w:tcPr>
            <w:tcW w:w="1276" w:type="dxa"/>
            <w:tcBorders>
              <w:top w:val="nil"/>
              <w:left w:val="nil"/>
              <w:bottom w:val="single" w:sz="4" w:space="0" w:color="auto"/>
              <w:right w:val="single" w:sz="4" w:space="0" w:color="auto"/>
            </w:tcBorders>
            <w:shd w:val="clear" w:color="auto" w:fill="auto"/>
            <w:vAlign w:val="center"/>
            <w:hideMark/>
          </w:tcPr>
          <w:p w14:paraId="0E60881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85197E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2.204</w:t>
            </w:r>
          </w:p>
        </w:tc>
        <w:tc>
          <w:tcPr>
            <w:tcW w:w="1275" w:type="dxa"/>
            <w:tcBorders>
              <w:top w:val="nil"/>
              <w:left w:val="nil"/>
              <w:bottom w:val="single" w:sz="4" w:space="0" w:color="auto"/>
              <w:right w:val="single" w:sz="4" w:space="0" w:color="auto"/>
            </w:tcBorders>
            <w:shd w:val="clear" w:color="000000" w:fill="D9E6FC"/>
            <w:vAlign w:val="center"/>
            <w:hideMark/>
          </w:tcPr>
          <w:p w14:paraId="5D3C24B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R$ 5,75</w:t>
            </w:r>
          </w:p>
        </w:tc>
        <w:tc>
          <w:tcPr>
            <w:tcW w:w="1276" w:type="dxa"/>
            <w:tcBorders>
              <w:top w:val="nil"/>
              <w:left w:val="nil"/>
              <w:bottom w:val="single" w:sz="4" w:space="0" w:color="auto"/>
              <w:right w:val="single" w:sz="4" w:space="0" w:color="auto"/>
            </w:tcBorders>
            <w:shd w:val="clear" w:color="000000" w:fill="D9E6FC"/>
            <w:vAlign w:val="center"/>
            <w:hideMark/>
          </w:tcPr>
          <w:p w14:paraId="6759977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R$ 7,29</w:t>
            </w:r>
          </w:p>
        </w:tc>
        <w:tc>
          <w:tcPr>
            <w:tcW w:w="1665" w:type="dxa"/>
            <w:tcBorders>
              <w:top w:val="nil"/>
              <w:left w:val="nil"/>
              <w:bottom w:val="single" w:sz="4" w:space="0" w:color="auto"/>
              <w:right w:val="single" w:sz="4" w:space="0" w:color="auto"/>
            </w:tcBorders>
            <w:shd w:val="clear" w:color="000000" w:fill="D9E6FC"/>
            <w:vAlign w:val="center"/>
            <w:hideMark/>
          </w:tcPr>
          <w:p w14:paraId="731463E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R$ 16.057,96</w:t>
            </w:r>
          </w:p>
        </w:tc>
      </w:tr>
      <w:tr w:rsidR="00842841" w:rsidRPr="00812AA4" w14:paraId="51F15135"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51B4B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42</w:t>
            </w:r>
          </w:p>
        </w:tc>
        <w:tc>
          <w:tcPr>
            <w:tcW w:w="7101" w:type="dxa"/>
            <w:tcBorders>
              <w:top w:val="nil"/>
              <w:left w:val="nil"/>
              <w:bottom w:val="single" w:sz="4" w:space="0" w:color="auto"/>
              <w:right w:val="single" w:sz="4" w:space="0" w:color="auto"/>
            </w:tcBorders>
            <w:shd w:val="clear" w:color="000000" w:fill="FFFFFF"/>
            <w:vAlign w:val="center"/>
            <w:hideMark/>
          </w:tcPr>
          <w:p w14:paraId="378F66B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DESINFETANTE 2 LITROS, DESINFETANTE DE USO GERAL DE ALTA QUALIDADE QUE DESINFETA, LIMPA E PERFUMA, ELIMINA 99,9% DAS BACTERIAS, GERMES E FUNGOS, FRAGRANCIA: FLORAL, LAVANDA, PINHO; EMBALAGEM 2 L</w:t>
            </w:r>
          </w:p>
        </w:tc>
        <w:tc>
          <w:tcPr>
            <w:tcW w:w="1276" w:type="dxa"/>
            <w:tcBorders>
              <w:top w:val="nil"/>
              <w:left w:val="nil"/>
              <w:bottom w:val="single" w:sz="4" w:space="0" w:color="auto"/>
              <w:right w:val="single" w:sz="4" w:space="0" w:color="auto"/>
            </w:tcBorders>
            <w:shd w:val="clear" w:color="auto" w:fill="auto"/>
            <w:vAlign w:val="center"/>
            <w:hideMark/>
          </w:tcPr>
          <w:p w14:paraId="1363586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br/>
              <w:t>UNIDADE</w:t>
            </w:r>
          </w:p>
        </w:tc>
        <w:tc>
          <w:tcPr>
            <w:tcW w:w="1276" w:type="dxa"/>
            <w:tcBorders>
              <w:top w:val="nil"/>
              <w:left w:val="nil"/>
              <w:bottom w:val="single" w:sz="4" w:space="0" w:color="auto"/>
              <w:right w:val="single" w:sz="4" w:space="0" w:color="auto"/>
            </w:tcBorders>
            <w:shd w:val="clear" w:color="000000" w:fill="F2F2F2"/>
            <w:vAlign w:val="center"/>
            <w:hideMark/>
          </w:tcPr>
          <w:p w14:paraId="6543924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31.521</w:t>
            </w:r>
          </w:p>
        </w:tc>
        <w:tc>
          <w:tcPr>
            <w:tcW w:w="1275" w:type="dxa"/>
            <w:tcBorders>
              <w:top w:val="nil"/>
              <w:left w:val="nil"/>
              <w:bottom w:val="single" w:sz="4" w:space="0" w:color="auto"/>
              <w:right w:val="single" w:sz="4" w:space="0" w:color="auto"/>
            </w:tcBorders>
            <w:shd w:val="clear" w:color="000000" w:fill="D9E6FC"/>
            <w:vAlign w:val="center"/>
            <w:hideMark/>
          </w:tcPr>
          <w:p w14:paraId="6C4EA6D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R$ 4,75</w:t>
            </w:r>
          </w:p>
        </w:tc>
        <w:tc>
          <w:tcPr>
            <w:tcW w:w="1276" w:type="dxa"/>
            <w:tcBorders>
              <w:top w:val="nil"/>
              <w:left w:val="nil"/>
              <w:bottom w:val="single" w:sz="4" w:space="0" w:color="auto"/>
              <w:right w:val="single" w:sz="4" w:space="0" w:color="auto"/>
            </w:tcBorders>
            <w:shd w:val="clear" w:color="000000" w:fill="D9E6FC"/>
            <w:vAlign w:val="center"/>
            <w:hideMark/>
          </w:tcPr>
          <w:p w14:paraId="2063A78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R$ 6,02</w:t>
            </w:r>
          </w:p>
        </w:tc>
        <w:tc>
          <w:tcPr>
            <w:tcW w:w="1665" w:type="dxa"/>
            <w:tcBorders>
              <w:top w:val="nil"/>
              <w:left w:val="nil"/>
              <w:bottom w:val="single" w:sz="4" w:space="0" w:color="auto"/>
              <w:right w:val="single" w:sz="4" w:space="0" w:color="auto"/>
            </w:tcBorders>
            <w:shd w:val="clear" w:color="000000" w:fill="D9E6FC"/>
            <w:vAlign w:val="center"/>
            <w:hideMark/>
          </w:tcPr>
          <w:p w14:paraId="2A1DBD3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R$ 189.716,23</w:t>
            </w:r>
          </w:p>
        </w:tc>
      </w:tr>
      <w:tr w:rsidR="00842841" w:rsidRPr="00812AA4" w14:paraId="569AA80F"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1C530C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43</w:t>
            </w:r>
          </w:p>
        </w:tc>
        <w:tc>
          <w:tcPr>
            <w:tcW w:w="7101" w:type="dxa"/>
            <w:tcBorders>
              <w:top w:val="nil"/>
              <w:left w:val="nil"/>
              <w:bottom w:val="single" w:sz="4" w:space="0" w:color="auto"/>
              <w:right w:val="single" w:sz="4" w:space="0" w:color="auto"/>
            </w:tcBorders>
            <w:shd w:val="clear" w:color="000000" w:fill="FFFFFF"/>
            <w:vAlign w:val="center"/>
            <w:hideMark/>
          </w:tcPr>
          <w:p w14:paraId="74EC0F1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DESINFETANTE 500ML, DESINFETANTE DE USO GERAL DE ALTA QUALIDADE QUE DESINFETA, LIMPA E PERFUMA, ELIMINA 99,9% DAS BACTERIAS, GERMES E FUNGOS, FRAGRANCIA: FLORAL, LAVANDA, PINHO; EMBALAGEM 500 ML</w:t>
            </w:r>
          </w:p>
        </w:tc>
        <w:tc>
          <w:tcPr>
            <w:tcW w:w="1276" w:type="dxa"/>
            <w:tcBorders>
              <w:top w:val="nil"/>
              <w:left w:val="nil"/>
              <w:bottom w:val="single" w:sz="4" w:space="0" w:color="auto"/>
              <w:right w:val="single" w:sz="4" w:space="0" w:color="auto"/>
            </w:tcBorders>
            <w:shd w:val="clear" w:color="auto" w:fill="auto"/>
            <w:vAlign w:val="center"/>
            <w:hideMark/>
          </w:tcPr>
          <w:p w14:paraId="1F0AC66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br/>
              <w:t>UNIDADE</w:t>
            </w:r>
          </w:p>
        </w:tc>
        <w:tc>
          <w:tcPr>
            <w:tcW w:w="1276" w:type="dxa"/>
            <w:tcBorders>
              <w:top w:val="nil"/>
              <w:left w:val="nil"/>
              <w:bottom w:val="single" w:sz="4" w:space="0" w:color="auto"/>
              <w:right w:val="single" w:sz="4" w:space="0" w:color="auto"/>
            </w:tcBorders>
            <w:shd w:val="clear" w:color="000000" w:fill="F2F2F2"/>
            <w:vAlign w:val="center"/>
            <w:hideMark/>
          </w:tcPr>
          <w:p w14:paraId="7B6B604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40.047</w:t>
            </w:r>
          </w:p>
        </w:tc>
        <w:tc>
          <w:tcPr>
            <w:tcW w:w="1275" w:type="dxa"/>
            <w:tcBorders>
              <w:top w:val="nil"/>
              <w:left w:val="nil"/>
              <w:bottom w:val="single" w:sz="4" w:space="0" w:color="auto"/>
              <w:right w:val="single" w:sz="4" w:space="0" w:color="auto"/>
            </w:tcBorders>
            <w:shd w:val="clear" w:color="000000" w:fill="D9E6FC"/>
            <w:vAlign w:val="center"/>
            <w:hideMark/>
          </w:tcPr>
          <w:p w14:paraId="6159300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R$ 1,62</w:t>
            </w:r>
          </w:p>
        </w:tc>
        <w:tc>
          <w:tcPr>
            <w:tcW w:w="1276" w:type="dxa"/>
            <w:tcBorders>
              <w:top w:val="nil"/>
              <w:left w:val="nil"/>
              <w:bottom w:val="single" w:sz="4" w:space="0" w:color="auto"/>
              <w:right w:val="single" w:sz="4" w:space="0" w:color="auto"/>
            </w:tcBorders>
            <w:shd w:val="clear" w:color="000000" w:fill="D9E6FC"/>
            <w:vAlign w:val="center"/>
            <w:hideMark/>
          </w:tcPr>
          <w:p w14:paraId="3593506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R$ 2,05</w:t>
            </w:r>
          </w:p>
        </w:tc>
        <w:tc>
          <w:tcPr>
            <w:tcW w:w="1665" w:type="dxa"/>
            <w:tcBorders>
              <w:top w:val="nil"/>
              <w:left w:val="nil"/>
              <w:bottom w:val="single" w:sz="4" w:space="0" w:color="auto"/>
              <w:right w:val="single" w:sz="4" w:space="0" w:color="auto"/>
            </w:tcBorders>
            <w:shd w:val="clear" w:color="000000" w:fill="D9E6FC"/>
            <w:vAlign w:val="center"/>
            <w:hideMark/>
          </w:tcPr>
          <w:p w14:paraId="6F81836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R$ 82.204,56</w:t>
            </w:r>
          </w:p>
        </w:tc>
      </w:tr>
      <w:tr w:rsidR="00842841" w:rsidRPr="00812AA4" w14:paraId="7281EE7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62E36B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44</w:t>
            </w:r>
          </w:p>
        </w:tc>
        <w:tc>
          <w:tcPr>
            <w:tcW w:w="7101" w:type="dxa"/>
            <w:tcBorders>
              <w:top w:val="nil"/>
              <w:left w:val="nil"/>
              <w:bottom w:val="single" w:sz="4" w:space="0" w:color="auto"/>
              <w:right w:val="single" w:sz="4" w:space="0" w:color="auto"/>
            </w:tcBorders>
            <w:shd w:val="clear" w:color="000000" w:fill="FFFFFF"/>
            <w:vAlign w:val="center"/>
            <w:hideMark/>
          </w:tcPr>
          <w:p w14:paraId="35F6009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DETERGENTE LIQUIDO; CONTEUDO: NEUTRO 500 ML; TESTADO DERMATOLOGICAMENTE; PH 5,5 - 8.0; FRASCO 500 ML</w:t>
            </w:r>
          </w:p>
        </w:tc>
        <w:tc>
          <w:tcPr>
            <w:tcW w:w="1276" w:type="dxa"/>
            <w:tcBorders>
              <w:top w:val="nil"/>
              <w:left w:val="nil"/>
              <w:bottom w:val="single" w:sz="4" w:space="0" w:color="auto"/>
              <w:right w:val="single" w:sz="4" w:space="0" w:color="auto"/>
            </w:tcBorders>
            <w:shd w:val="clear" w:color="auto" w:fill="auto"/>
            <w:vAlign w:val="center"/>
            <w:hideMark/>
          </w:tcPr>
          <w:p w14:paraId="39809EB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6554C0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135.486</w:t>
            </w:r>
          </w:p>
        </w:tc>
        <w:tc>
          <w:tcPr>
            <w:tcW w:w="1275" w:type="dxa"/>
            <w:tcBorders>
              <w:top w:val="nil"/>
              <w:left w:val="nil"/>
              <w:bottom w:val="single" w:sz="4" w:space="0" w:color="auto"/>
              <w:right w:val="single" w:sz="4" w:space="0" w:color="auto"/>
            </w:tcBorders>
            <w:shd w:val="clear" w:color="000000" w:fill="D9E6FC"/>
            <w:vAlign w:val="center"/>
            <w:hideMark/>
          </w:tcPr>
          <w:p w14:paraId="6152DDA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R$ 1,53</w:t>
            </w:r>
          </w:p>
        </w:tc>
        <w:tc>
          <w:tcPr>
            <w:tcW w:w="1276" w:type="dxa"/>
            <w:tcBorders>
              <w:top w:val="nil"/>
              <w:left w:val="nil"/>
              <w:bottom w:val="single" w:sz="4" w:space="0" w:color="auto"/>
              <w:right w:val="single" w:sz="4" w:space="0" w:color="auto"/>
            </w:tcBorders>
            <w:shd w:val="clear" w:color="000000" w:fill="D9E6FC"/>
            <w:vAlign w:val="center"/>
            <w:hideMark/>
          </w:tcPr>
          <w:p w14:paraId="430DDDC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R$ 1,94</w:t>
            </w:r>
          </w:p>
        </w:tc>
        <w:tc>
          <w:tcPr>
            <w:tcW w:w="1665" w:type="dxa"/>
            <w:tcBorders>
              <w:top w:val="nil"/>
              <w:left w:val="nil"/>
              <w:bottom w:val="single" w:sz="4" w:space="0" w:color="auto"/>
              <w:right w:val="single" w:sz="4" w:space="0" w:color="auto"/>
            </w:tcBorders>
            <w:shd w:val="clear" w:color="000000" w:fill="D9E6FC"/>
            <w:vAlign w:val="center"/>
            <w:hideMark/>
          </w:tcPr>
          <w:p w14:paraId="060114A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R$ 262.661,70</w:t>
            </w:r>
          </w:p>
        </w:tc>
      </w:tr>
      <w:tr w:rsidR="00842841" w:rsidRPr="00812AA4" w14:paraId="55BB3902"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A6DE2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45</w:t>
            </w:r>
          </w:p>
        </w:tc>
        <w:tc>
          <w:tcPr>
            <w:tcW w:w="7101" w:type="dxa"/>
            <w:tcBorders>
              <w:top w:val="nil"/>
              <w:left w:val="nil"/>
              <w:bottom w:val="single" w:sz="4" w:space="0" w:color="auto"/>
              <w:right w:val="single" w:sz="4" w:space="0" w:color="auto"/>
            </w:tcBorders>
            <w:shd w:val="clear" w:color="000000" w:fill="FFFFFF"/>
            <w:vAlign w:val="center"/>
            <w:hideMark/>
          </w:tcPr>
          <w:p w14:paraId="05A4F5D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DISCO POLIDOR, AMARELO, 410MM, POLIMENTO SECO E UMIDO, MATERIAL POLIESTER</w:t>
            </w:r>
          </w:p>
        </w:tc>
        <w:tc>
          <w:tcPr>
            <w:tcW w:w="1276" w:type="dxa"/>
            <w:tcBorders>
              <w:top w:val="nil"/>
              <w:left w:val="nil"/>
              <w:bottom w:val="single" w:sz="4" w:space="0" w:color="auto"/>
              <w:right w:val="single" w:sz="4" w:space="0" w:color="auto"/>
            </w:tcBorders>
            <w:shd w:val="clear" w:color="auto" w:fill="auto"/>
            <w:vAlign w:val="center"/>
            <w:hideMark/>
          </w:tcPr>
          <w:p w14:paraId="24787FE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DCF238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1.770</w:t>
            </w:r>
          </w:p>
        </w:tc>
        <w:tc>
          <w:tcPr>
            <w:tcW w:w="1275" w:type="dxa"/>
            <w:tcBorders>
              <w:top w:val="nil"/>
              <w:left w:val="nil"/>
              <w:bottom w:val="single" w:sz="4" w:space="0" w:color="auto"/>
              <w:right w:val="single" w:sz="4" w:space="0" w:color="auto"/>
            </w:tcBorders>
            <w:shd w:val="clear" w:color="000000" w:fill="D9E6FC"/>
            <w:vAlign w:val="center"/>
            <w:hideMark/>
          </w:tcPr>
          <w:p w14:paraId="4E9383E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R$ 29,03</w:t>
            </w:r>
          </w:p>
        </w:tc>
        <w:tc>
          <w:tcPr>
            <w:tcW w:w="1276" w:type="dxa"/>
            <w:tcBorders>
              <w:top w:val="nil"/>
              <w:left w:val="nil"/>
              <w:bottom w:val="single" w:sz="4" w:space="0" w:color="auto"/>
              <w:right w:val="single" w:sz="4" w:space="0" w:color="auto"/>
            </w:tcBorders>
            <w:shd w:val="clear" w:color="000000" w:fill="D9E6FC"/>
            <w:vAlign w:val="center"/>
            <w:hideMark/>
          </w:tcPr>
          <w:p w14:paraId="0C38312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R$ 36,78</w:t>
            </w:r>
          </w:p>
        </w:tc>
        <w:tc>
          <w:tcPr>
            <w:tcW w:w="1665" w:type="dxa"/>
            <w:tcBorders>
              <w:top w:val="nil"/>
              <w:left w:val="nil"/>
              <w:bottom w:val="single" w:sz="4" w:space="0" w:color="auto"/>
              <w:right w:val="single" w:sz="4" w:space="0" w:color="auto"/>
            </w:tcBorders>
            <w:shd w:val="clear" w:color="000000" w:fill="D9E6FC"/>
            <w:vAlign w:val="center"/>
            <w:hideMark/>
          </w:tcPr>
          <w:p w14:paraId="62C25EC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R$ 65.107,53</w:t>
            </w:r>
          </w:p>
        </w:tc>
      </w:tr>
      <w:tr w:rsidR="00842841" w:rsidRPr="00812AA4" w14:paraId="59D13BCC"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86E27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46</w:t>
            </w:r>
          </w:p>
        </w:tc>
        <w:tc>
          <w:tcPr>
            <w:tcW w:w="7101" w:type="dxa"/>
            <w:tcBorders>
              <w:top w:val="nil"/>
              <w:left w:val="nil"/>
              <w:bottom w:val="single" w:sz="4" w:space="0" w:color="auto"/>
              <w:right w:val="single" w:sz="4" w:space="0" w:color="auto"/>
            </w:tcBorders>
            <w:shd w:val="clear" w:color="000000" w:fill="FFFFFF"/>
            <w:vAlign w:val="center"/>
            <w:hideMark/>
          </w:tcPr>
          <w:p w14:paraId="73AA8F7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DISCO POLIDOR, AMARELO, 510MM, POLIMENTO SECO E UMIDO, MATERIAL POLIESTER</w:t>
            </w:r>
          </w:p>
        </w:tc>
        <w:tc>
          <w:tcPr>
            <w:tcW w:w="1276" w:type="dxa"/>
            <w:tcBorders>
              <w:top w:val="nil"/>
              <w:left w:val="nil"/>
              <w:bottom w:val="single" w:sz="4" w:space="0" w:color="auto"/>
              <w:right w:val="single" w:sz="4" w:space="0" w:color="auto"/>
            </w:tcBorders>
            <w:shd w:val="clear" w:color="auto" w:fill="auto"/>
            <w:vAlign w:val="center"/>
            <w:hideMark/>
          </w:tcPr>
          <w:p w14:paraId="714E0CA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A48A02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1.770</w:t>
            </w:r>
          </w:p>
        </w:tc>
        <w:tc>
          <w:tcPr>
            <w:tcW w:w="1275" w:type="dxa"/>
            <w:tcBorders>
              <w:top w:val="nil"/>
              <w:left w:val="nil"/>
              <w:bottom w:val="single" w:sz="4" w:space="0" w:color="auto"/>
              <w:right w:val="single" w:sz="4" w:space="0" w:color="auto"/>
            </w:tcBorders>
            <w:shd w:val="clear" w:color="000000" w:fill="D9E6FC"/>
            <w:vAlign w:val="center"/>
            <w:hideMark/>
          </w:tcPr>
          <w:p w14:paraId="2F352CF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R$ 41,95</w:t>
            </w:r>
          </w:p>
        </w:tc>
        <w:tc>
          <w:tcPr>
            <w:tcW w:w="1276" w:type="dxa"/>
            <w:tcBorders>
              <w:top w:val="nil"/>
              <w:left w:val="nil"/>
              <w:bottom w:val="single" w:sz="4" w:space="0" w:color="auto"/>
              <w:right w:val="single" w:sz="4" w:space="0" w:color="auto"/>
            </w:tcBorders>
            <w:shd w:val="clear" w:color="000000" w:fill="D9E6FC"/>
            <w:vAlign w:val="center"/>
            <w:hideMark/>
          </w:tcPr>
          <w:p w14:paraId="260B0B6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R$ 53,15</w:t>
            </w:r>
          </w:p>
        </w:tc>
        <w:tc>
          <w:tcPr>
            <w:tcW w:w="1665" w:type="dxa"/>
            <w:tcBorders>
              <w:top w:val="nil"/>
              <w:left w:val="nil"/>
              <w:bottom w:val="single" w:sz="4" w:space="0" w:color="auto"/>
              <w:right w:val="single" w:sz="4" w:space="0" w:color="auto"/>
            </w:tcBorders>
            <w:shd w:val="clear" w:color="000000" w:fill="D9E6FC"/>
            <w:vAlign w:val="center"/>
            <w:hideMark/>
          </w:tcPr>
          <w:p w14:paraId="10C111B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R$ 94.084,08</w:t>
            </w:r>
          </w:p>
        </w:tc>
      </w:tr>
      <w:tr w:rsidR="00842841" w:rsidRPr="00812AA4" w14:paraId="2B520A0B"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EFE24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47</w:t>
            </w:r>
          </w:p>
        </w:tc>
        <w:tc>
          <w:tcPr>
            <w:tcW w:w="7101" w:type="dxa"/>
            <w:tcBorders>
              <w:top w:val="nil"/>
              <w:left w:val="nil"/>
              <w:bottom w:val="single" w:sz="4" w:space="0" w:color="auto"/>
              <w:right w:val="single" w:sz="4" w:space="0" w:color="auto"/>
            </w:tcBorders>
            <w:shd w:val="clear" w:color="000000" w:fill="FFFFFF"/>
            <w:vAlign w:val="center"/>
            <w:hideMark/>
          </w:tcPr>
          <w:p w14:paraId="6FC9214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DISPENSER DE SABONETE LIQUIDO/ALCOOL EM GEL 800 ML, BRANCO, COM RESERVATORIO, MATERIAL PLASTICO COM ALTA RESISTENCIA</w:t>
            </w:r>
          </w:p>
        </w:tc>
        <w:tc>
          <w:tcPr>
            <w:tcW w:w="1276" w:type="dxa"/>
            <w:tcBorders>
              <w:top w:val="nil"/>
              <w:left w:val="nil"/>
              <w:bottom w:val="single" w:sz="4" w:space="0" w:color="auto"/>
              <w:right w:val="single" w:sz="4" w:space="0" w:color="auto"/>
            </w:tcBorders>
            <w:shd w:val="clear" w:color="auto" w:fill="auto"/>
            <w:vAlign w:val="center"/>
            <w:hideMark/>
          </w:tcPr>
          <w:p w14:paraId="120E65F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D6A0E4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15.469</w:t>
            </w:r>
          </w:p>
        </w:tc>
        <w:tc>
          <w:tcPr>
            <w:tcW w:w="1275" w:type="dxa"/>
            <w:tcBorders>
              <w:top w:val="nil"/>
              <w:left w:val="nil"/>
              <w:bottom w:val="single" w:sz="4" w:space="0" w:color="auto"/>
              <w:right w:val="single" w:sz="4" w:space="0" w:color="auto"/>
            </w:tcBorders>
            <w:shd w:val="clear" w:color="000000" w:fill="D9E6FC"/>
            <w:vAlign w:val="center"/>
            <w:hideMark/>
          </w:tcPr>
          <w:p w14:paraId="78B3261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R$ 21,29</w:t>
            </w:r>
          </w:p>
        </w:tc>
        <w:tc>
          <w:tcPr>
            <w:tcW w:w="1276" w:type="dxa"/>
            <w:tcBorders>
              <w:top w:val="nil"/>
              <w:left w:val="nil"/>
              <w:bottom w:val="single" w:sz="4" w:space="0" w:color="auto"/>
              <w:right w:val="single" w:sz="4" w:space="0" w:color="auto"/>
            </w:tcBorders>
            <w:shd w:val="clear" w:color="000000" w:fill="D9E6FC"/>
            <w:vAlign w:val="center"/>
            <w:hideMark/>
          </w:tcPr>
          <w:p w14:paraId="0BCA22B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R$ 26,98</w:t>
            </w:r>
          </w:p>
        </w:tc>
        <w:tc>
          <w:tcPr>
            <w:tcW w:w="1665" w:type="dxa"/>
            <w:tcBorders>
              <w:top w:val="nil"/>
              <w:left w:val="nil"/>
              <w:bottom w:val="single" w:sz="4" w:space="0" w:color="auto"/>
              <w:right w:val="single" w:sz="4" w:space="0" w:color="auto"/>
            </w:tcBorders>
            <w:shd w:val="clear" w:color="000000" w:fill="D9E6FC"/>
            <w:vAlign w:val="center"/>
            <w:hideMark/>
          </w:tcPr>
          <w:p w14:paraId="64A1B96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R$ 417.300,39</w:t>
            </w:r>
          </w:p>
        </w:tc>
      </w:tr>
      <w:tr w:rsidR="00842841" w:rsidRPr="00812AA4" w14:paraId="0F975B52" w14:textId="77777777" w:rsidTr="00812AA4">
        <w:trPr>
          <w:trHeight w:val="14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58243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48</w:t>
            </w:r>
          </w:p>
        </w:tc>
        <w:tc>
          <w:tcPr>
            <w:tcW w:w="7101" w:type="dxa"/>
            <w:tcBorders>
              <w:top w:val="nil"/>
              <w:left w:val="nil"/>
              <w:bottom w:val="single" w:sz="4" w:space="0" w:color="auto"/>
              <w:right w:val="single" w:sz="4" w:space="0" w:color="auto"/>
            </w:tcBorders>
            <w:shd w:val="clear" w:color="000000" w:fill="FFFFFF"/>
            <w:vAlign w:val="center"/>
            <w:hideMark/>
          </w:tcPr>
          <w:p w14:paraId="2172DC4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DISPENSER PAPEL HIGIENICO; EM ACO CARBONO; MEDINDO APROXIMADAMENTE (27X27X13)CM=(AXLXP); SISTEMA DE ABERTURA LATERAL POR CADEADO E TRAVA FRONTAL ANTIVANDALISMO; FIXACAO NA PAREDE COM PARAFUSO E BUCHA; PINTURA EPOXI NA COR BRANCA; CAPACIDADE DE ROLO TIPO ROLAO DE ATE 400M; COM VISOR FRONTAL E SISTEMA DE FECHADURA ATRAVES DE CADEADO, ACOMPANHA 02 CHAVES MESTRAS EM ACO; FABRICADO CONFORME NORMAS NBR/ABNT VIGENTES, GARANTIA MINIMA DE 12 MESES</w:t>
            </w:r>
          </w:p>
        </w:tc>
        <w:tc>
          <w:tcPr>
            <w:tcW w:w="1276" w:type="dxa"/>
            <w:tcBorders>
              <w:top w:val="nil"/>
              <w:left w:val="nil"/>
              <w:bottom w:val="single" w:sz="4" w:space="0" w:color="auto"/>
              <w:right w:val="single" w:sz="4" w:space="0" w:color="auto"/>
            </w:tcBorders>
            <w:shd w:val="clear" w:color="auto" w:fill="auto"/>
            <w:vAlign w:val="center"/>
            <w:hideMark/>
          </w:tcPr>
          <w:p w14:paraId="4E79586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0411B4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13.772</w:t>
            </w:r>
          </w:p>
        </w:tc>
        <w:tc>
          <w:tcPr>
            <w:tcW w:w="1275" w:type="dxa"/>
            <w:tcBorders>
              <w:top w:val="nil"/>
              <w:left w:val="nil"/>
              <w:bottom w:val="single" w:sz="4" w:space="0" w:color="auto"/>
              <w:right w:val="single" w:sz="4" w:space="0" w:color="auto"/>
            </w:tcBorders>
            <w:shd w:val="clear" w:color="000000" w:fill="D9E6FC"/>
            <w:vAlign w:val="center"/>
            <w:hideMark/>
          </w:tcPr>
          <w:p w14:paraId="7CBFF43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R$ 118,99</w:t>
            </w:r>
          </w:p>
        </w:tc>
        <w:tc>
          <w:tcPr>
            <w:tcW w:w="1276" w:type="dxa"/>
            <w:tcBorders>
              <w:top w:val="nil"/>
              <w:left w:val="nil"/>
              <w:bottom w:val="single" w:sz="4" w:space="0" w:color="auto"/>
              <w:right w:val="single" w:sz="4" w:space="0" w:color="auto"/>
            </w:tcBorders>
            <w:shd w:val="clear" w:color="000000" w:fill="D9E6FC"/>
            <w:vAlign w:val="center"/>
            <w:hideMark/>
          </w:tcPr>
          <w:p w14:paraId="6B08CD2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R$ 150,77</w:t>
            </w:r>
          </w:p>
        </w:tc>
        <w:tc>
          <w:tcPr>
            <w:tcW w:w="1665" w:type="dxa"/>
            <w:tcBorders>
              <w:top w:val="nil"/>
              <w:left w:val="nil"/>
              <w:bottom w:val="single" w:sz="4" w:space="0" w:color="auto"/>
              <w:right w:val="single" w:sz="4" w:space="0" w:color="auto"/>
            </w:tcBorders>
            <w:shd w:val="clear" w:color="000000" w:fill="D9E6FC"/>
            <w:vAlign w:val="center"/>
            <w:hideMark/>
          </w:tcPr>
          <w:p w14:paraId="4BB23B3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R$ 2.076.435,14</w:t>
            </w:r>
          </w:p>
        </w:tc>
      </w:tr>
      <w:tr w:rsidR="00842841" w:rsidRPr="00812AA4" w14:paraId="6F9A792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97093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49</w:t>
            </w:r>
          </w:p>
        </w:tc>
        <w:tc>
          <w:tcPr>
            <w:tcW w:w="7101" w:type="dxa"/>
            <w:tcBorders>
              <w:top w:val="nil"/>
              <w:left w:val="nil"/>
              <w:bottom w:val="single" w:sz="4" w:space="0" w:color="auto"/>
              <w:right w:val="single" w:sz="4" w:space="0" w:color="auto"/>
            </w:tcBorders>
            <w:shd w:val="clear" w:color="000000" w:fill="FFFFFF"/>
            <w:vAlign w:val="center"/>
            <w:hideMark/>
          </w:tcPr>
          <w:p w14:paraId="094883A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DISPENSER PAPEL TOALHA; MODELO: BOBINA, ALAVANCA E CORTADOR, ABERTURA E FECHAMENTO CHAVE; MATERIAL: PLASTICO ABS; COR: BRANCA; COMPATIVEL COM BOBINAS DE PAPEL TOALHA 20CM X 200MT</w:t>
            </w:r>
          </w:p>
        </w:tc>
        <w:tc>
          <w:tcPr>
            <w:tcW w:w="1276" w:type="dxa"/>
            <w:tcBorders>
              <w:top w:val="nil"/>
              <w:left w:val="nil"/>
              <w:bottom w:val="single" w:sz="4" w:space="0" w:color="auto"/>
              <w:right w:val="single" w:sz="4" w:space="0" w:color="auto"/>
            </w:tcBorders>
            <w:shd w:val="clear" w:color="auto" w:fill="auto"/>
            <w:vAlign w:val="center"/>
            <w:hideMark/>
          </w:tcPr>
          <w:p w14:paraId="3DF06CB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B88C09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12.944</w:t>
            </w:r>
          </w:p>
        </w:tc>
        <w:tc>
          <w:tcPr>
            <w:tcW w:w="1275" w:type="dxa"/>
            <w:tcBorders>
              <w:top w:val="nil"/>
              <w:left w:val="nil"/>
              <w:bottom w:val="single" w:sz="4" w:space="0" w:color="auto"/>
              <w:right w:val="single" w:sz="4" w:space="0" w:color="auto"/>
            </w:tcBorders>
            <w:shd w:val="clear" w:color="000000" w:fill="D9E6FC"/>
            <w:vAlign w:val="center"/>
            <w:hideMark/>
          </w:tcPr>
          <w:p w14:paraId="5852301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R$ 130,00</w:t>
            </w:r>
          </w:p>
        </w:tc>
        <w:tc>
          <w:tcPr>
            <w:tcW w:w="1276" w:type="dxa"/>
            <w:tcBorders>
              <w:top w:val="nil"/>
              <w:left w:val="nil"/>
              <w:bottom w:val="single" w:sz="4" w:space="0" w:color="auto"/>
              <w:right w:val="single" w:sz="4" w:space="0" w:color="auto"/>
            </w:tcBorders>
            <w:shd w:val="clear" w:color="000000" w:fill="D9E6FC"/>
            <w:vAlign w:val="center"/>
            <w:hideMark/>
          </w:tcPr>
          <w:p w14:paraId="640B88C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R$ 164,72</w:t>
            </w:r>
          </w:p>
        </w:tc>
        <w:tc>
          <w:tcPr>
            <w:tcW w:w="1665" w:type="dxa"/>
            <w:tcBorders>
              <w:top w:val="nil"/>
              <w:left w:val="nil"/>
              <w:bottom w:val="single" w:sz="4" w:space="0" w:color="auto"/>
              <w:right w:val="single" w:sz="4" w:space="0" w:color="auto"/>
            </w:tcBorders>
            <w:shd w:val="clear" w:color="000000" w:fill="D9E6FC"/>
            <w:vAlign w:val="center"/>
            <w:hideMark/>
          </w:tcPr>
          <w:p w14:paraId="298BB48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R$ 2.132.174,51</w:t>
            </w:r>
          </w:p>
        </w:tc>
      </w:tr>
      <w:tr w:rsidR="00842841" w:rsidRPr="00812AA4" w14:paraId="6F57EF96"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260D7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50</w:t>
            </w:r>
          </w:p>
        </w:tc>
        <w:tc>
          <w:tcPr>
            <w:tcW w:w="7101" w:type="dxa"/>
            <w:tcBorders>
              <w:top w:val="nil"/>
              <w:left w:val="nil"/>
              <w:bottom w:val="single" w:sz="4" w:space="0" w:color="auto"/>
              <w:right w:val="single" w:sz="4" w:space="0" w:color="auto"/>
            </w:tcBorders>
            <w:shd w:val="clear" w:color="000000" w:fill="FFFFFF"/>
            <w:vAlign w:val="center"/>
            <w:hideMark/>
          </w:tcPr>
          <w:p w14:paraId="12DFF28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ELASTICO DE BORRACHA (LATEX), ANELADO, Nº18, AMARELO, RESISTENTE. CONTENDO NOME DO FABRICANTE, DATA DE FABRICACAO E PRAZO DE VALIDADE; PACOTE 100 GRAMAS</w:t>
            </w:r>
          </w:p>
        </w:tc>
        <w:tc>
          <w:tcPr>
            <w:tcW w:w="1276" w:type="dxa"/>
            <w:tcBorders>
              <w:top w:val="nil"/>
              <w:left w:val="nil"/>
              <w:bottom w:val="single" w:sz="4" w:space="0" w:color="auto"/>
              <w:right w:val="single" w:sz="4" w:space="0" w:color="auto"/>
            </w:tcBorders>
            <w:shd w:val="clear" w:color="auto" w:fill="auto"/>
            <w:vAlign w:val="center"/>
            <w:hideMark/>
          </w:tcPr>
          <w:p w14:paraId="34685D3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GRAMAS</w:t>
            </w:r>
          </w:p>
        </w:tc>
        <w:tc>
          <w:tcPr>
            <w:tcW w:w="1276" w:type="dxa"/>
            <w:tcBorders>
              <w:top w:val="nil"/>
              <w:left w:val="nil"/>
              <w:bottom w:val="single" w:sz="4" w:space="0" w:color="auto"/>
              <w:right w:val="single" w:sz="4" w:space="0" w:color="auto"/>
            </w:tcBorders>
            <w:shd w:val="clear" w:color="000000" w:fill="F2F2F2"/>
            <w:vAlign w:val="center"/>
            <w:hideMark/>
          </w:tcPr>
          <w:p w14:paraId="22CCF2F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32.382</w:t>
            </w:r>
          </w:p>
        </w:tc>
        <w:tc>
          <w:tcPr>
            <w:tcW w:w="1275" w:type="dxa"/>
            <w:tcBorders>
              <w:top w:val="nil"/>
              <w:left w:val="nil"/>
              <w:bottom w:val="single" w:sz="4" w:space="0" w:color="auto"/>
              <w:right w:val="single" w:sz="4" w:space="0" w:color="auto"/>
            </w:tcBorders>
            <w:shd w:val="clear" w:color="000000" w:fill="D9E6FC"/>
            <w:vAlign w:val="center"/>
            <w:hideMark/>
          </w:tcPr>
          <w:p w14:paraId="2B914AA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R$ 3,16</w:t>
            </w:r>
          </w:p>
        </w:tc>
        <w:tc>
          <w:tcPr>
            <w:tcW w:w="1276" w:type="dxa"/>
            <w:tcBorders>
              <w:top w:val="nil"/>
              <w:left w:val="nil"/>
              <w:bottom w:val="single" w:sz="4" w:space="0" w:color="auto"/>
              <w:right w:val="single" w:sz="4" w:space="0" w:color="auto"/>
            </w:tcBorders>
            <w:shd w:val="clear" w:color="000000" w:fill="D9E6FC"/>
            <w:vAlign w:val="center"/>
            <w:hideMark/>
          </w:tcPr>
          <w:p w14:paraId="7FEA354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R$ 4,00</w:t>
            </w:r>
          </w:p>
        </w:tc>
        <w:tc>
          <w:tcPr>
            <w:tcW w:w="1665" w:type="dxa"/>
            <w:tcBorders>
              <w:top w:val="nil"/>
              <w:left w:val="nil"/>
              <w:bottom w:val="single" w:sz="4" w:space="0" w:color="auto"/>
              <w:right w:val="single" w:sz="4" w:space="0" w:color="auto"/>
            </w:tcBorders>
            <w:shd w:val="clear" w:color="000000" w:fill="D9E6FC"/>
            <w:vAlign w:val="center"/>
            <w:hideMark/>
          </w:tcPr>
          <w:p w14:paraId="570B80C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R$ 129.658,69</w:t>
            </w:r>
          </w:p>
        </w:tc>
      </w:tr>
      <w:tr w:rsidR="00842841" w:rsidRPr="00812AA4" w14:paraId="63CDB9AC"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8F4E8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51</w:t>
            </w:r>
          </w:p>
        </w:tc>
        <w:tc>
          <w:tcPr>
            <w:tcW w:w="7101" w:type="dxa"/>
            <w:tcBorders>
              <w:top w:val="nil"/>
              <w:left w:val="nil"/>
              <w:bottom w:val="single" w:sz="4" w:space="0" w:color="auto"/>
              <w:right w:val="single" w:sz="4" w:space="0" w:color="auto"/>
            </w:tcBorders>
            <w:shd w:val="clear" w:color="000000" w:fill="FFFFFF"/>
            <w:vAlign w:val="bottom"/>
            <w:hideMark/>
          </w:tcPr>
          <w:p w14:paraId="63C4161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ENVELOPE SACO; PAPEL KRAFT NATURAL; 80 GRAMAS; 310X410MM.</w:t>
            </w:r>
          </w:p>
        </w:tc>
        <w:tc>
          <w:tcPr>
            <w:tcW w:w="1276" w:type="dxa"/>
            <w:tcBorders>
              <w:top w:val="nil"/>
              <w:left w:val="nil"/>
              <w:bottom w:val="single" w:sz="4" w:space="0" w:color="auto"/>
              <w:right w:val="single" w:sz="4" w:space="0" w:color="auto"/>
            </w:tcBorders>
            <w:shd w:val="clear" w:color="auto" w:fill="auto"/>
            <w:vAlign w:val="center"/>
            <w:hideMark/>
          </w:tcPr>
          <w:p w14:paraId="748F442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737161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443.580</w:t>
            </w:r>
          </w:p>
        </w:tc>
        <w:tc>
          <w:tcPr>
            <w:tcW w:w="1275" w:type="dxa"/>
            <w:tcBorders>
              <w:top w:val="nil"/>
              <w:left w:val="nil"/>
              <w:bottom w:val="single" w:sz="4" w:space="0" w:color="auto"/>
              <w:right w:val="single" w:sz="4" w:space="0" w:color="auto"/>
            </w:tcBorders>
            <w:shd w:val="clear" w:color="000000" w:fill="D9E6FC"/>
            <w:vAlign w:val="center"/>
            <w:hideMark/>
          </w:tcPr>
          <w:p w14:paraId="57573C8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R$ 0,82</w:t>
            </w:r>
          </w:p>
        </w:tc>
        <w:tc>
          <w:tcPr>
            <w:tcW w:w="1276" w:type="dxa"/>
            <w:tcBorders>
              <w:top w:val="nil"/>
              <w:left w:val="nil"/>
              <w:bottom w:val="single" w:sz="4" w:space="0" w:color="auto"/>
              <w:right w:val="single" w:sz="4" w:space="0" w:color="auto"/>
            </w:tcBorders>
            <w:shd w:val="clear" w:color="000000" w:fill="D9E6FC"/>
            <w:vAlign w:val="center"/>
            <w:hideMark/>
          </w:tcPr>
          <w:p w14:paraId="48BB095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R$ 1,04</w:t>
            </w:r>
          </w:p>
        </w:tc>
        <w:tc>
          <w:tcPr>
            <w:tcW w:w="1665" w:type="dxa"/>
            <w:tcBorders>
              <w:top w:val="nil"/>
              <w:left w:val="nil"/>
              <w:bottom w:val="single" w:sz="4" w:space="0" w:color="auto"/>
              <w:right w:val="single" w:sz="4" w:space="0" w:color="auto"/>
            </w:tcBorders>
            <w:shd w:val="clear" w:color="000000" w:fill="D9E6FC"/>
            <w:vAlign w:val="center"/>
            <w:hideMark/>
          </w:tcPr>
          <w:p w14:paraId="4A63700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R$ 460.889,38</w:t>
            </w:r>
          </w:p>
        </w:tc>
      </w:tr>
      <w:tr w:rsidR="00842841" w:rsidRPr="00812AA4" w14:paraId="6747A6A3"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58E25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52</w:t>
            </w:r>
          </w:p>
        </w:tc>
        <w:tc>
          <w:tcPr>
            <w:tcW w:w="7101" w:type="dxa"/>
            <w:tcBorders>
              <w:top w:val="nil"/>
              <w:left w:val="nil"/>
              <w:bottom w:val="single" w:sz="4" w:space="0" w:color="auto"/>
              <w:right w:val="single" w:sz="4" w:space="0" w:color="auto"/>
            </w:tcBorders>
            <w:shd w:val="clear" w:color="000000" w:fill="FFFFFF"/>
            <w:vAlign w:val="bottom"/>
            <w:hideMark/>
          </w:tcPr>
          <w:p w14:paraId="7AF0CC5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ENVELOPE SACO; PAPEL KRAFT NATURAL; 80 GRAMAS; OFICIO; 240X340MM.</w:t>
            </w:r>
          </w:p>
        </w:tc>
        <w:tc>
          <w:tcPr>
            <w:tcW w:w="1276" w:type="dxa"/>
            <w:tcBorders>
              <w:top w:val="nil"/>
              <w:left w:val="nil"/>
              <w:bottom w:val="single" w:sz="4" w:space="0" w:color="auto"/>
              <w:right w:val="single" w:sz="4" w:space="0" w:color="auto"/>
            </w:tcBorders>
            <w:shd w:val="clear" w:color="auto" w:fill="auto"/>
            <w:vAlign w:val="center"/>
            <w:hideMark/>
          </w:tcPr>
          <w:p w14:paraId="02DB4B0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1D9C19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981.940</w:t>
            </w:r>
          </w:p>
        </w:tc>
        <w:tc>
          <w:tcPr>
            <w:tcW w:w="1275" w:type="dxa"/>
            <w:tcBorders>
              <w:top w:val="nil"/>
              <w:left w:val="nil"/>
              <w:bottom w:val="single" w:sz="4" w:space="0" w:color="auto"/>
              <w:right w:val="single" w:sz="4" w:space="0" w:color="auto"/>
            </w:tcBorders>
            <w:shd w:val="clear" w:color="000000" w:fill="D9E6FC"/>
            <w:vAlign w:val="center"/>
            <w:hideMark/>
          </w:tcPr>
          <w:p w14:paraId="09E41E8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R$ 0,44</w:t>
            </w:r>
          </w:p>
        </w:tc>
        <w:tc>
          <w:tcPr>
            <w:tcW w:w="1276" w:type="dxa"/>
            <w:tcBorders>
              <w:top w:val="nil"/>
              <w:left w:val="nil"/>
              <w:bottom w:val="single" w:sz="4" w:space="0" w:color="auto"/>
              <w:right w:val="single" w:sz="4" w:space="0" w:color="auto"/>
            </w:tcBorders>
            <w:shd w:val="clear" w:color="000000" w:fill="D9E6FC"/>
            <w:vAlign w:val="center"/>
            <w:hideMark/>
          </w:tcPr>
          <w:p w14:paraId="0F74617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R$ 0,56</w:t>
            </w:r>
          </w:p>
        </w:tc>
        <w:tc>
          <w:tcPr>
            <w:tcW w:w="1665" w:type="dxa"/>
            <w:tcBorders>
              <w:top w:val="nil"/>
              <w:left w:val="nil"/>
              <w:bottom w:val="single" w:sz="4" w:space="0" w:color="auto"/>
              <w:right w:val="single" w:sz="4" w:space="0" w:color="auto"/>
            </w:tcBorders>
            <w:shd w:val="clear" w:color="000000" w:fill="D9E6FC"/>
            <w:vAlign w:val="center"/>
            <w:hideMark/>
          </w:tcPr>
          <w:p w14:paraId="7ECBB0B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R$ 547.455,12</w:t>
            </w:r>
          </w:p>
        </w:tc>
      </w:tr>
      <w:tr w:rsidR="00842841" w:rsidRPr="00812AA4" w14:paraId="0645CA9B"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2D097C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53</w:t>
            </w:r>
          </w:p>
        </w:tc>
        <w:tc>
          <w:tcPr>
            <w:tcW w:w="7101" w:type="dxa"/>
            <w:tcBorders>
              <w:top w:val="nil"/>
              <w:left w:val="nil"/>
              <w:bottom w:val="single" w:sz="4" w:space="0" w:color="auto"/>
              <w:right w:val="single" w:sz="4" w:space="0" w:color="auto"/>
            </w:tcBorders>
            <w:shd w:val="clear" w:color="000000" w:fill="FFFFFF"/>
            <w:vAlign w:val="center"/>
            <w:hideMark/>
          </w:tcPr>
          <w:p w14:paraId="575A871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ESCOVA PARA LIMPEZA, FORMATO OVAL, MANUAL, BASE EM PLASTICO, CERDAS SINTETICAS, MEDINDO APROXIMADAMENTE 12CM X 8CM X 2CM.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46FDCEE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1F85C2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6.262</w:t>
            </w:r>
          </w:p>
        </w:tc>
        <w:tc>
          <w:tcPr>
            <w:tcW w:w="1275" w:type="dxa"/>
            <w:tcBorders>
              <w:top w:val="nil"/>
              <w:left w:val="nil"/>
              <w:bottom w:val="single" w:sz="4" w:space="0" w:color="auto"/>
              <w:right w:val="single" w:sz="4" w:space="0" w:color="auto"/>
            </w:tcBorders>
            <w:shd w:val="clear" w:color="000000" w:fill="D9E6FC"/>
            <w:vAlign w:val="center"/>
            <w:hideMark/>
          </w:tcPr>
          <w:p w14:paraId="7FF4EA6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R$ 4,26</w:t>
            </w:r>
          </w:p>
        </w:tc>
        <w:tc>
          <w:tcPr>
            <w:tcW w:w="1276" w:type="dxa"/>
            <w:tcBorders>
              <w:top w:val="nil"/>
              <w:left w:val="nil"/>
              <w:bottom w:val="single" w:sz="4" w:space="0" w:color="auto"/>
              <w:right w:val="single" w:sz="4" w:space="0" w:color="auto"/>
            </w:tcBorders>
            <w:shd w:val="clear" w:color="000000" w:fill="D9E6FC"/>
            <w:vAlign w:val="center"/>
            <w:hideMark/>
          </w:tcPr>
          <w:p w14:paraId="71D1A39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R$ 5,40</w:t>
            </w:r>
          </w:p>
        </w:tc>
        <w:tc>
          <w:tcPr>
            <w:tcW w:w="1665" w:type="dxa"/>
            <w:tcBorders>
              <w:top w:val="nil"/>
              <w:left w:val="nil"/>
              <w:bottom w:val="single" w:sz="4" w:space="0" w:color="auto"/>
              <w:right w:val="single" w:sz="4" w:space="0" w:color="auto"/>
            </w:tcBorders>
            <w:shd w:val="clear" w:color="000000" w:fill="D9E6FC"/>
            <w:vAlign w:val="center"/>
            <w:hideMark/>
          </w:tcPr>
          <w:p w14:paraId="127DFC5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R$ 33.801,31</w:t>
            </w:r>
          </w:p>
        </w:tc>
      </w:tr>
      <w:tr w:rsidR="00842841" w:rsidRPr="00812AA4" w14:paraId="59370BA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7A569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54</w:t>
            </w:r>
          </w:p>
        </w:tc>
        <w:tc>
          <w:tcPr>
            <w:tcW w:w="7101" w:type="dxa"/>
            <w:tcBorders>
              <w:top w:val="nil"/>
              <w:left w:val="nil"/>
              <w:bottom w:val="single" w:sz="4" w:space="0" w:color="auto"/>
              <w:right w:val="single" w:sz="4" w:space="0" w:color="auto"/>
            </w:tcBorders>
            <w:shd w:val="clear" w:color="000000" w:fill="FFFFFF"/>
            <w:vAlign w:val="center"/>
            <w:hideMark/>
          </w:tcPr>
          <w:p w14:paraId="765937E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ESCOVA PARA VASO SANITARIO COM SUPORTE PLASTICO, BRANCO, MATERIAL POLIPROPILENO, CERDAS SINTETICAS</w:t>
            </w:r>
          </w:p>
        </w:tc>
        <w:tc>
          <w:tcPr>
            <w:tcW w:w="1276" w:type="dxa"/>
            <w:tcBorders>
              <w:top w:val="nil"/>
              <w:left w:val="nil"/>
              <w:bottom w:val="single" w:sz="4" w:space="0" w:color="auto"/>
              <w:right w:val="single" w:sz="4" w:space="0" w:color="auto"/>
            </w:tcBorders>
            <w:shd w:val="clear" w:color="auto" w:fill="auto"/>
            <w:vAlign w:val="center"/>
            <w:hideMark/>
          </w:tcPr>
          <w:p w14:paraId="57C33AB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7B154F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3.599</w:t>
            </w:r>
          </w:p>
        </w:tc>
        <w:tc>
          <w:tcPr>
            <w:tcW w:w="1275" w:type="dxa"/>
            <w:tcBorders>
              <w:top w:val="nil"/>
              <w:left w:val="nil"/>
              <w:bottom w:val="single" w:sz="4" w:space="0" w:color="auto"/>
              <w:right w:val="single" w:sz="4" w:space="0" w:color="auto"/>
            </w:tcBorders>
            <w:shd w:val="clear" w:color="000000" w:fill="D9E6FC"/>
            <w:vAlign w:val="center"/>
            <w:hideMark/>
          </w:tcPr>
          <w:p w14:paraId="6915DF5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R$ 6,00</w:t>
            </w:r>
          </w:p>
        </w:tc>
        <w:tc>
          <w:tcPr>
            <w:tcW w:w="1276" w:type="dxa"/>
            <w:tcBorders>
              <w:top w:val="nil"/>
              <w:left w:val="nil"/>
              <w:bottom w:val="single" w:sz="4" w:space="0" w:color="auto"/>
              <w:right w:val="single" w:sz="4" w:space="0" w:color="auto"/>
            </w:tcBorders>
            <w:shd w:val="clear" w:color="000000" w:fill="D9E6FC"/>
            <w:vAlign w:val="center"/>
            <w:hideMark/>
          </w:tcPr>
          <w:p w14:paraId="072736B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R$ 7,60</w:t>
            </w:r>
          </w:p>
        </w:tc>
        <w:tc>
          <w:tcPr>
            <w:tcW w:w="1665" w:type="dxa"/>
            <w:tcBorders>
              <w:top w:val="nil"/>
              <w:left w:val="nil"/>
              <w:bottom w:val="single" w:sz="4" w:space="0" w:color="auto"/>
              <w:right w:val="single" w:sz="4" w:space="0" w:color="auto"/>
            </w:tcBorders>
            <w:shd w:val="clear" w:color="000000" w:fill="D9E6FC"/>
            <w:vAlign w:val="center"/>
            <w:hideMark/>
          </w:tcPr>
          <w:p w14:paraId="066B30A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R$ 27.361,76</w:t>
            </w:r>
          </w:p>
        </w:tc>
      </w:tr>
      <w:tr w:rsidR="00842841" w:rsidRPr="00812AA4" w14:paraId="52CD694F"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C7D9D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55</w:t>
            </w:r>
          </w:p>
        </w:tc>
        <w:tc>
          <w:tcPr>
            <w:tcW w:w="7101" w:type="dxa"/>
            <w:tcBorders>
              <w:top w:val="nil"/>
              <w:left w:val="nil"/>
              <w:bottom w:val="single" w:sz="4" w:space="0" w:color="auto"/>
              <w:right w:val="single" w:sz="4" w:space="0" w:color="auto"/>
            </w:tcBorders>
            <w:shd w:val="clear" w:color="000000" w:fill="FFFFFF"/>
            <w:vAlign w:val="center"/>
            <w:hideMark/>
          </w:tcPr>
          <w:p w14:paraId="20FCFFD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ESPANADOR DE PO MULTIUSO, CABO PLASTICO E CERDAS DE NYLON E LAVAVEL</w:t>
            </w:r>
          </w:p>
        </w:tc>
        <w:tc>
          <w:tcPr>
            <w:tcW w:w="1276" w:type="dxa"/>
            <w:tcBorders>
              <w:top w:val="nil"/>
              <w:left w:val="nil"/>
              <w:bottom w:val="single" w:sz="4" w:space="0" w:color="auto"/>
              <w:right w:val="single" w:sz="4" w:space="0" w:color="auto"/>
            </w:tcBorders>
            <w:shd w:val="clear" w:color="auto" w:fill="auto"/>
            <w:vAlign w:val="center"/>
            <w:hideMark/>
          </w:tcPr>
          <w:p w14:paraId="24EEF8A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EC5DE9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857</w:t>
            </w:r>
          </w:p>
        </w:tc>
        <w:tc>
          <w:tcPr>
            <w:tcW w:w="1275" w:type="dxa"/>
            <w:tcBorders>
              <w:top w:val="nil"/>
              <w:left w:val="nil"/>
              <w:bottom w:val="single" w:sz="4" w:space="0" w:color="auto"/>
              <w:right w:val="single" w:sz="4" w:space="0" w:color="auto"/>
            </w:tcBorders>
            <w:shd w:val="clear" w:color="000000" w:fill="D9E6FC"/>
            <w:vAlign w:val="center"/>
            <w:hideMark/>
          </w:tcPr>
          <w:p w14:paraId="07F8D1A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R$ 23,09</w:t>
            </w:r>
          </w:p>
        </w:tc>
        <w:tc>
          <w:tcPr>
            <w:tcW w:w="1276" w:type="dxa"/>
            <w:tcBorders>
              <w:top w:val="nil"/>
              <w:left w:val="nil"/>
              <w:bottom w:val="single" w:sz="4" w:space="0" w:color="auto"/>
              <w:right w:val="single" w:sz="4" w:space="0" w:color="auto"/>
            </w:tcBorders>
            <w:shd w:val="clear" w:color="000000" w:fill="D9E6FC"/>
            <w:vAlign w:val="center"/>
            <w:hideMark/>
          </w:tcPr>
          <w:p w14:paraId="6F8F86C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R$ 29,26</w:t>
            </w:r>
          </w:p>
        </w:tc>
        <w:tc>
          <w:tcPr>
            <w:tcW w:w="1665" w:type="dxa"/>
            <w:tcBorders>
              <w:top w:val="nil"/>
              <w:left w:val="nil"/>
              <w:bottom w:val="single" w:sz="4" w:space="0" w:color="auto"/>
              <w:right w:val="single" w:sz="4" w:space="0" w:color="auto"/>
            </w:tcBorders>
            <w:shd w:val="clear" w:color="000000" w:fill="D9E6FC"/>
            <w:vAlign w:val="center"/>
            <w:hideMark/>
          </w:tcPr>
          <w:p w14:paraId="70323FF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R$ 25.073,54</w:t>
            </w:r>
          </w:p>
        </w:tc>
      </w:tr>
      <w:tr w:rsidR="00842841" w:rsidRPr="00812AA4" w14:paraId="6E98A7C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4DCF8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56</w:t>
            </w:r>
          </w:p>
        </w:tc>
        <w:tc>
          <w:tcPr>
            <w:tcW w:w="7101" w:type="dxa"/>
            <w:tcBorders>
              <w:top w:val="nil"/>
              <w:left w:val="nil"/>
              <w:bottom w:val="single" w:sz="4" w:space="0" w:color="auto"/>
              <w:right w:val="single" w:sz="4" w:space="0" w:color="auto"/>
            </w:tcBorders>
            <w:shd w:val="clear" w:color="000000" w:fill="FFFFFF"/>
            <w:vAlign w:val="center"/>
            <w:hideMark/>
          </w:tcPr>
          <w:p w14:paraId="1D1FEB2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ESPONJA LA ACO LIMPEZA; FORMACAO: FIOS FINISSIMOS EMARANHADOS; ACONDICIONAMENTO: 8 ESPONJAS EM CADA PACOTE DE 60 GR</w:t>
            </w:r>
          </w:p>
        </w:tc>
        <w:tc>
          <w:tcPr>
            <w:tcW w:w="1276" w:type="dxa"/>
            <w:tcBorders>
              <w:top w:val="nil"/>
              <w:left w:val="nil"/>
              <w:bottom w:val="single" w:sz="4" w:space="0" w:color="auto"/>
              <w:right w:val="single" w:sz="4" w:space="0" w:color="auto"/>
            </w:tcBorders>
            <w:shd w:val="clear" w:color="auto" w:fill="auto"/>
            <w:vAlign w:val="center"/>
            <w:hideMark/>
          </w:tcPr>
          <w:p w14:paraId="6C8D00F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786B271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10.639</w:t>
            </w:r>
          </w:p>
        </w:tc>
        <w:tc>
          <w:tcPr>
            <w:tcW w:w="1275" w:type="dxa"/>
            <w:tcBorders>
              <w:top w:val="nil"/>
              <w:left w:val="nil"/>
              <w:bottom w:val="single" w:sz="4" w:space="0" w:color="auto"/>
              <w:right w:val="single" w:sz="4" w:space="0" w:color="auto"/>
            </w:tcBorders>
            <w:shd w:val="clear" w:color="000000" w:fill="D9E6FC"/>
            <w:vAlign w:val="center"/>
            <w:hideMark/>
          </w:tcPr>
          <w:p w14:paraId="41C6DCD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R$ 1,65</w:t>
            </w:r>
          </w:p>
        </w:tc>
        <w:tc>
          <w:tcPr>
            <w:tcW w:w="1276" w:type="dxa"/>
            <w:tcBorders>
              <w:top w:val="nil"/>
              <w:left w:val="nil"/>
              <w:bottom w:val="single" w:sz="4" w:space="0" w:color="auto"/>
              <w:right w:val="single" w:sz="4" w:space="0" w:color="auto"/>
            </w:tcBorders>
            <w:shd w:val="clear" w:color="000000" w:fill="D9E6FC"/>
            <w:vAlign w:val="center"/>
            <w:hideMark/>
          </w:tcPr>
          <w:p w14:paraId="0513155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R$ 2,09</w:t>
            </w:r>
          </w:p>
        </w:tc>
        <w:tc>
          <w:tcPr>
            <w:tcW w:w="1665" w:type="dxa"/>
            <w:tcBorders>
              <w:top w:val="nil"/>
              <w:left w:val="nil"/>
              <w:bottom w:val="single" w:sz="4" w:space="0" w:color="auto"/>
              <w:right w:val="single" w:sz="4" w:space="0" w:color="auto"/>
            </w:tcBorders>
            <w:shd w:val="clear" w:color="000000" w:fill="D9E6FC"/>
            <w:vAlign w:val="center"/>
            <w:hideMark/>
          </w:tcPr>
          <w:p w14:paraId="4825D63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R$ 22.243,12</w:t>
            </w:r>
          </w:p>
        </w:tc>
      </w:tr>
      <w:tr w:rsidR="00842841" w:rsidRPr="00812AA4" w14:paraId="4D24E5FE"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69009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57</w:t>
            </w:r>
          </w:p>
        </w:tc>
        <w:tc>
          <w:tcPr>
            <w:tcW w:w="7101" w:type="dxa"/>
            <w:tcBorders>
              <w:top w:val="nil"/>
              <w:left w:val="nil"/>
              <w:bottom w:val="single" w:sz="4" w:space="0" w:color="auto"/>
              <w:right w:val="single" w:sz="4" w:space="0" w:color="auto"/>
            </w:tcBorders>
            <w:shd w:val="clear" w:color="000000" w:fill="FFFFFF"/>
            <w:vAlign w:val="center"/>
            <w:hideMark/>
          </w:tcPr>
          <w:p w14:paraId="64487A65"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ESPONJA LAVA LOUCAS MULTIUSO, DUPLA FACE, MULTIUSO COMPOSICAO ESPUMA DE POLIURETANO E FIBRA SINTETICA COM MINERAL ABRASIVO; MEDIDAS APROXIMADAS: 10 x 7,1 x 1,8 .CM</w:t>
            </w:r>
          </w:p>
        </w:tc>
        <w:tc>
          <w:tcPr>
            <w:tcW w:w="1276" w:type="dxa"/>
            <w:tcBorders>
              <w:top w:val="nil"/>
              <w:left w:val="nil"/>
              <w:bottom w:val="single" w:sz="4" w:space="0" w:color="auto"/>
              <w:right w:val="single" w:sz="4" w:space="0" w:color="auto"/>
            </w:tcBorders>
            <w:shd w:val="clear" w:color="auto" w:fill="auto"/>
            <w:vAlign w:val="center"/>
            <w:hideMark/>
          </w:tcPr>
          <w:p w14:paraId="4B8C50E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10984F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96.204</w:t>
            </w:r>
          </w:p>
        </w:tc>
        <w:tc>
          <w:tcPr>
            <w:tcW w:w="1275" w:type="dxa"/>
            <w:tcBorders>
              <w:top w:val="nil"/>
              <w:left w:val="nil"/>
              <w:bottom w:val="single" w:sz="4" w:space="0" w:color="auto"/>
              <w:right w:val="single" w:sz="4" w:space="0" w:color="auto"/>
            </w:tcBorders>
            <w:shd w:val="clear" w:color="000000" w:fill="D9E6FC"/>
            <w:vAlign w:val="center"/>
            <w:hideMark/>
          </w:tcPr>
          <w:p w14:paraId="453DDA2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R$ 0,72</w:t>
            </w:r>
          </w:p>
        </w:tc>
        <w:tc>
          <w:tcPr>
            <w:tcW w:w="1276" w:type="dxa"/>
            <w:tcBorders>
              <w:top w:val="nil"/>
              <w:left w:val="nil"/>
              <w:bottom w:val="single" w:sz="4" w:space="0" w:color="auto"/>
              <w:right w:val="single" w:sz="4" w:space="0" w:color="auto"/>
            </w:tcBorders>
            <w:shd w:val="clear" w:color="000000" w:fill="D9E6FC"/>
            <w:vAlign w:val="center"/>
            <w:hideMark/>
          </w:tcPr>
          <w:p w14:paraId="70E70AB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R$ 0,91</w:t>
            </w:r>
          </w:p>
        </w:tc>
        <w:tc>
          <w:tcPr>
            <w:tcW w:w="1665" w:type="dxa"/>
            <w:tcBorders>
              <w:top w:val="nil"/>
              <w:left w:val="nil"/>
              <w:bottom w:val="single" w:sz="4" w:space="0" w:color="auto"/>
              <w:right w:val="single" w:sz="4" w:space="0" w:color="auto"/>
            </w:tcBorders>
            <w:shd w:val="clear" w:color="000000" w:fill="D9E6FC"/>
            <w:vAlign w:val="center"/>
            <w:hideMark/>
          </w:tcPr>
          <w:p w14:paraId="6A940F8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R$ 87.768,06</w:t>
            </w:r>
          </w:p>
        </w:tc>
      </w:tr>
      <w:tr w:rsidR="00842841" w:rsidRPr="00812AA4" w14:paraId="44912F90"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98185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58</w:t>
            </w:r>
          </w:p>
        </w:tc>
        <w:tc>
          <w:tcPr>
            <w:tcW w:w="7101" w:type="dxa"/>
            <w:tcBorders>
              <w:top w:val="nil"/>
              <w:left w:val="nil"/>
              <w:bottom w:val="single" w:sz="4" w:space="0" w:color="auto"/>
              <w:right w:val="single" w:sz="4" w:space="0" w:color="auto"/>
            </w:tcBorders>
            <w:shd w:val="clear" w:color="000000" w:fill="FFFFFF"/>
            <w:vAlign w:val="center"/>
            <w:hideMark/>
          </w:tcPr>
          <w:p w14:paraId="34EA9DF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ESTILETE LARGO PROFISSIONAL EM ACO CARBONO; MEDINDO 18MM, AFIACAO EM DOIS ANGULOS.</w:t>
            </w:r>
          </w:p>
        </w:tc>
        <w:tc>
          <w:tcPr>
            <w:tcW w:w="1276" w:type="dxa"/>
            <w:tcBorders>
              <w:top w:val="nil"/>
              <w:left w:val="nil"/>
              <w:bottom w:val="single" w:sz="4" w:space="0" w:color="auto"/>
              <w:right w:val="single" w:sz="4" w:space="0" w:color="auto"/>
            </w:tcBorders>
            <w:shd w:val="clear" w:color="auto" w:fill="auto"/>
            <w:vAlign w:val="center"/>
            <w:hideMark/>
          </w:tcPr>
          <w:p w14:paraId="27BBF1B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033D3A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19.713</w:t>
            </w:r>
          </w:p>
        </w:tc>
        <w:tc>
          <w:tcPr>
            <w:tcW w:w="1275" w:type="dxa"/>
            <w:tcBorders>
              <w:top w:val="nil"/>
              <w:left w:val="nil"/>
              <w:bottom w:val="single" w:sz="4" w:space="0" w:color="auto"/>
              <w:right w:val="single" w:sz="4" w:space="0" w:color="auto"/>
            </w:tcBorders>
            <w:shd w:val="clear" w:color="000000" w:fill="D9E6FC"/>
            <w:vAlign w:val="center"/>
            <w:hideMark/>
          </w:tcPr>
          <w:p w14:paraId="0F4BFBB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R$ 2,20</w:t>
            </w:r>
          </w:p>
        </w:tc>
        <w:tc>
          <w:tcPr>
            <w:tcW w:w="1276" w:type="dxa"/>
            <w:tcBorders>
              <w:top w:val="nil"/>
              <w:left w:val="nil"/>
              <w:bottom w:val="single" w:sz="4" w:space="0" w:color="auto"/>
              <w:right w:val="single" w:sz="4" w:space="0" w:color="auto"/>
            </w:tcBorders>
            <w:shd w:val="clear" w:color="000000" w:fill="D9E6FC"/>
            <w:vAlign w:val="center"/>
            <w:hideMark/>
          </w:tcPr>
          <w:p w14:paraId="7104AF7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R$ 2,79</w:t>
            </w:r>
          </w:p>
        </w:tc>
        <w:tc>
          <w:tcPr>
            <w:tcW w:w="1665" w:type="dxa"/>
            <w:tcBorders>
              <w:top w:val="nil"/>
              <w:left w:val="nil"/>
              <w:bottom w:val="single" w:sz="4" w:space="0" w:color="auto"/>
              <w:right w:val="single" w:sz="4" w:space="0" w:color="auto"/>
            </w:tcBorders>
            <w:shd w:val="clear" w:color="000000" w:fill="D9E6FC"/>
            <w:vAlign w:val="center"/>
            <w:hideMark/>
          </w:tcPr>
          <w:p w14:paraId="5BCC381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R$ 54.952,35</w:t>
            </w:r>
          </w:p>
        </w:tc>
      </w:tr>
      <w:tr w:rsidR="00842841" w:rsidRPr="00812AA4" w14:paraId="3DE3D7D5"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DA734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59</w:t>
            </w:r>
          </w:p>
        </w:tc>
        <w:tc>
          <w:tcPr>
            <w:tcW w:w="7101" w:type="dxa"/>
            <w:tcBorders>
              <w:top w:val="nil"/>
              <w:left w:val="nil"/>
              <w:bottom w:val="single" w:sz="4" w:space="0" w:color="auto"/>
              <w:right w:val="single" w:sz="4" w:space="0" w:color="auto"/>
            </w:tcBorders>
            <w:shd w:val="clear" w:color="000000" w:fill="FFFFFF"/>
            <w:vAlign w:val="center"/>
            <w:hideMark/>
          </w:tcPr>
          <w:p w14:paraId="2785BEC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EXTRATOR DE GRAMPO; MODELO: ESPATULA; MATERIAL: METAL GALVANIZADO; DIMENSOES APROXIMADAS: LARGURA: 16 MM; COMPRIMENTO: 150 MM;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50F439B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45743D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12.232</w:t>
            </w:r>
          </w:p>
        </w:tc>
        <w:tc>
          <w:tcPr>
            <w:tcW w:w="1275" w:type="dxa"/>
            <w:tcBorders>
              <w:top w:val="nil"/>
              <w:left w:val="nil"/>
              <w:bottom w:val="single" w:sz="4" w:space="0" w:color="auto"/>
              <w:right w:val="single" w:sz="4" w:space="0" w:color="auto"/>
            </w:tcBorders>
            <w:shd w:val="clear" w:color="000000" w:fill="D9E6FC"/>
            <w:vAlign w:val="center"/>
            <w:hideMark/>
          </w:tcPr>
          <w:p w14:paraId="62D2CD4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R$ 1,51</w:t>
            </w:r>
          </w:p>
        </w:tc>
        <w:tc>
          <w:tcPr>
            <w:tcW w:w="1276" w:type="dxa"/>
            <w:tcBorders>
              <w:top w:val="nil"/>
              <w:left w:val="nil"/>
              <w:bottom w:val="single" w:sz="4" w:space="0" w:color="auto"/>
              <w:right w:val="single" w:sz="4" w:space="0" w:color="auto"/>
            </w:tcBorders>
            <w:shd w:val="clear" w:color="000000" w:fill="D9E6FC"/>
            <w:vAlign w:val="center"/>
            <w:hideMark/>
          </w:tcPr>
          <w:p w14:paraId="4C19D06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R$ 1,91</w:t>
            </w:r>
          </w:p>
        </w:tc>
        <w:tc>
          <w:tcPr>
            <w:tcW w:w="1665" w:type="dxa"/>
            <w:tcBorders>
              <w:top w:val="nil"/>
              <w:left w:val="nil"/>
              <w:bottom w:val="single" w:sz="4" w:space="0" w:color="auto"/>
              <w:right w:val="single" w:sz="4" w:space="0" w:color="auto"/>
            </w:tcBorders>
            <w:shd w:val="clear" w:color="000000" w:fill="D9E6FC"/>
            <w:vAlign w:val="center"/>
            <w:hideMark/>
          </w:tcPr>
          <w:p w14:paraId="155D787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R$ 23.403,74</w:t>
            </w:r>
          </w:p>
        </w:tc>
      </w:tr>
      <w:tr w:rsidR="00842841" w:rsidRPr="00812AA4" w14:paraId="6196385A"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DBD55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60</w:t>
            </w:r>
          </w:p>
        </w:tc>
        <w:tc>
          <w:tcPr>
            <w:tcW w:w="7101" w:type="dxa"/>
            <w:tcBorders>
              <w:top w:val="nil"/>
              <w:left w:val="nil"/>
              <w:bottom w:val="single" w:sz="4" w:space="0" w:color="auto"/>
              <w:right w:val="single" w:sz="4" w:space="0" w:color="auto"/>
            </w:tcBorders>
            <w:shd w:val="clear" w:color="000000" w:fill="FFFFFF"/>
            <w:vAlign w:val="center"/>
            <w:hideMark/>
          </w:tcPr>
          <w:p w14:paraId="5494C8C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FIBRA LIMPEZA, MEDIDA APROXIMADA: 10X23CM, PACOTE COM 10 UNIDADES</w:t>
            </w:r>
          </w:p>
        </w:tc>
        <w:tc>
          <w:tcPr>
            <w:tcW w:w="1276" w:type="dxa"/>
            <w:tcBorders>
              <w:top w:val="nil"/>
              <w:left w:val="nil"/>
              <w:bottom w:val="single" w:sz="4" w:space="0" w:color="auto"/>
              <w:right w:val="single" w:sz="4" w:space="0" w:color="auto"/>
            </w:tcBorders>
            <w:shd w:val="clear" w:color="auto" w:fill="auto"/>
            <w:vAlign w:val="center"/>
            <w:hideMark/>
          </w:tcPr>
          <w:p w14:paraId="6AE6F6B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3992EF4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1.680</w:t>
            </w:r>
          </w:p>
        </w:tc>
        <w:tc>
          <w:tcPr>
            <w:tcW w:w="1275" w:type="dxa"/>
            <w:tcBorders>
              <w:top w:val="nil"/>
              <w:left w:val="nil"/>
              <w:bottom w:val="single" w:sz="4" w:space="0" w:color="auto"/>
              <w:right w:val="single" w:sz="4" w:space="0" w:color="auto"/>
            </w:tcBorders>
            <w:shd w:val="clear" w:color="000000" w:fill="D9E6FC"/>
            <w:vAlign w:val="center"/>
            <w:hideMark/>
          </w:tcPr>
          <w:p w14:paraId="54F2E7F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R$ 11,75</w:t>
            </w:r>
          </w:p>
        </w:tc>
        <w:tc>
          <w:tcPr>
            <w:tcW w:w="1276" w:type="dxa"/>
            <w:tcBorders>
              <w:top w:val="nil"/>
              <w:left w:val="nil"/>
              <w:bottom w:val="single" w:sz="4" w:space="0" w:color="auto"/>
              <w:right w:val="single" w:sz="4" w:space="0" w:color="auto"/>
            </w:tcBorders>
            <w:shd w:val="clear" w:color="000000" w:fill="D9E6FC"/>
            <w:vAlign w:val="center"/>
            <w:hideMark/>
          </w:tcPr>
          <w:p w14:paraId="05BAA34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R$ 14,89</w:t>
            </w:r>
          </w:p>
        </w:tc>
        <w:tc>
          <w:tcPr>
            <w:tcW w:w="1665" w:type="dxa"/>
            <w:tcBorders>
              <w:top w:val="nil"/>
              <w:left w:val="nil"/>
              <w:bottom w:val="single" w:sz="4" w:space="0" w:color="auto"/>
              <w:right w:val="single" w:sz="4" w:space="0" w:color="auto"/>
            </w:tcBorders>
            <w:shd w:val="clear" w:color="000000" w:fill="D9E6FC"/>
            <w:vAlign w:val="center"/>
            <w:hideMark/>
          </w:tcPr>
          <w:p w14:paraId="6417013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R$ 25.012,55</w:t>
            </w:r>
          </w:p>
        </w:tc>
      </w:tr>
      <w:tr w:rsidR="00842841" w:rsidRPr="00812AA4" w14:paraId="7E6505B8"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FCB65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61</w:t>
            </w:r>
          </w:p>
        </w:tc>
        <w:tc>
          <w:tcPr>
            <w:tcW w:w="7101" w:type="dxa"/>
            <w:tcBorders>
              <w:top w:val="nil"/>
              <w:left w:val="nil"/>
              <w:bottom w:val="single" w:sz="4" w:space="0" w:color="auto"/>
              <w:right w:val="single" w:sz="4" w:space="0" w:color="auto"/>
            </w:tcBorders>
            <w:shd w:val="clear" w:color="000000" w:fill="FFFFFF"/>
            <w:vAlign w:val="center"/>
            <w:hideMark/>
          </w:tcPr>
          <w:p w14:paraId="2BEB81F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FITA ADESIVA ; CREPE; MATERIAL: PAPEL CREPADO COM ADESIVO A BASE DE BORRACHA NATURAL E RESINAS; MEDIDAS: 18MMX50M; COR: BRANCA.</w:t>
            </w:r>
          </w:p>
        </w:tc>
        <w:tc>
          <w:tcPr>
            <w:tcW w:w="1276" w:type="dxa"/>
            <w:tcBorders>
              <w:top w:val="nil"/>
              <w:left w:val="nil"/>
              <w:bottom w:val="single" w:sz="4" w:space="0" w:color="auto"/>
              <w:right w:val="single" w:sz="4" w:space="0" w:color="auto"/>
            </w:tcBorders>
            <w:shd w:val="clear" w:color="auto" w:fill="auto"/>
            <w:vAlign w:val="center"/>
            <w:hideMark/>
          </w:tcPr>
          <w:p w14:paraId="04E6C01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ROLO</w:t>
            </w:r>
          </w:p>
        </w:tc>
        <w:tc>
          <w:tcPr>
            <w:tcW w:w="1276" w:type="dxa"/>
            <w:tcBorders>
              <w:top w:val="nil"/>
              <w:left w:val="nil"/>
              <w:bottom w:val="single" w:sz="4" w:space="0" w:color="auto"/>
              <w:right w:val="single" w:sz="4" w:space="0" w:color="auto"/>
            </w:tcBorders>
            <w:shd w:val="clear" w:color="000000" w:fill="F2F2F2"/>
            <w:vAlign w:val="center"/>
            <w:hideMark/>
          </w:tcPr>
          <w:p w14:paraId="2363415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107.522</w:t>
            </w:r>
          </w:p>
        </w:tc>
        <w:tc>
          <w:tcPr>
            <w:tcW w:w="1275" w:type="dxa"/>
            <w:tcBorders>
              <w:top w:val="nil"/>
              <w:left w:val="nil"/>
              <w:bottom w:val="single" w:sz="4" w:space="0" w:color="auto"/>
              <w:right w:val="single" w:sz="4" w:space="0" w:color="auto"/>
            </w:tcBorders>
            <w:shd w:val="clear" w:color="000000" w:fill="D9E6FC"/>
            <w:vAlign w:val="center"/>
            <w:hideMark/>
          </w:tcPr>
          <w:p w14:paraId="31CF69E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R$ 3,32</w:t>
            </w:r>
          </w:p>
        </w:tc>
        <w:tc>
          <w:tcPr>
            <w:tcW w:w="1276" w:type="dxa"/>
            <w:tcBorders>
              <w:top w:val="nil"/>
              <w:left w:val="nil"/>
              <w:bottom w:val="single" w:sz="4" w:space="0" w:color="auto"/>
              <w:right w:val="single" w:sz="4" w:space="0" w:color="auto"/>
            </w:tcBorders>
            <w:shd w:val="clear" w:color="000000" w:fill="D9E6FC"/>
            <w:vAlign w:val="center"/>
            <w:hideMark/>
          </w:tcPr>
          <w:p w14:paraId="7D1F541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R$ 4,21</w:t>
            </w:r>
          </w:p>
        </w:tc>
        <w:tc>
          <w:tcPr>
            <w:tcW w:w="1665" w:type="dxa"/>
            <w:tcBorders>
              <w:top w:val="nil"/>
              <w:left w:val="nil"/>
              <w:bottom w:val="single" w:sz="4" w:space="0" w:color="auto"/>
              <w:right w:val="single" w:sz="4" w:space="0" w:color="auto"/>
            </w:tcBorders>
            <w:shd w:val="clear" w:color="000000" w:fill="D9E6FC"/>
            <w:vAlign w:val="center"/>
            <w:hideMark/>
          </w:tcPr>
          <w:p w14:paraId="35EA73B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R$ 452.320,54</w:t>
            </w:r>
          </w:p>
        </w:tc>
      </w:tr>
      <w:tr w:rsidR="00842841" w:rsidRPr="00812AA4" w14:paraId="4A5A683C"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995B6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62</w:t>
            </w:r>
          </w:p>
        </w:tc>
        <w:tc>
          <w:tcPr>
            <w:tcW w:w="7101" w:type="dxa"/>
            <w:tcBorders>
              <w:top w:val="nil"/>
              <w:left w:val="nil"/>
              <w:bottom w:val="single" w:sz="4" w:space="0" w:color="auto"/>
              <w:right w:val="single" w:sz="4" w:space="0" w:color="auto"/>
            </w:tcBorders>
            <w:shd w:val="clear" w:color="000000" w:fill="FFFFFF"/>
            <w:vAlign w:val="center"/>
            <w:hideMark/>
          </w:tcPr>
          <w:p w14:paraId="0A5560E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FITA ADESIVA ; MATERIAL: POLIPROPILENO (PP); ALTA RESISTENCIA; MEDIDAS: 48MMX50M; RESISTENTE AO FRIO, CALOR E RAIOS UV; COR: TRANSPARENTE/CRISTAL.</w:t>
            </w:r>
          </w:p>
        </w:tc>
        <w:tc>
          <w:tcPr>
            <w:tcW w:w="1276" w:type="dxa"/>
            <w:tcBorders>
              <w:top w:val="nil"/>
              <w:left w:val="nil"/>
              <w:bottom w:val="single" w:sz="4" w:space="0" w:color="auto"/>
              <w:right w:val="single" w:sz="4" w:space="0" w:color="auto"/>
            </w:tcBorders>
            <w:shd w:val="clear" w:color="auto" w:fill="auto"/>
            <w:vAlign w:val="center"/>
            <w:hideMark/>
          </w:tcPr>
          <w:p w14:paraId="087364E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ROLO</w:t>
            </w:r>
          </w:p>
        </w:tc>
        <w:tc>
          <w:tcPr>
            <w:tcW w:w="1276" w:type="dxa"/>
            <w:tcBorders>
              <w:top w:val="nil"/>
              <w:left w:val="nil"/>
              <w:bottom w:val="single" w:sz="4" w:space="0" w:color="auto"/>
              <w:right w:val="single" w:sz="4" w:space="0" w:color="auto"/>
            </w:tcBorders>
            <w:shd w:val="clear" w:color="000000" w:fill="F2F2F2"/>
            <w:vAlign w:val="center"/>
            <w:hideMark/>
          </w:tcPr>
          <w:p w14:paraId="4DF1888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76.577</w:t>
            </w:r>
          </w:p>
        </w:tc>
        <w:tc>
          <w:tcPr>
            <w:tcW w:w="1275" w:type="dxa"/>
            <w:tcBorders>
              <w:top w:val="nil"/>
              <w:left w:val="nil"/>
              <w:bottom w:val="single" w:sz="4" w:space="0" w:color="auto"/>
              <w:right w:val="single" w:sz="4" w:space="0" w:color="auto"/>
            </w:tcBorders>
            <w:shd w:val="clear" w:color="000000" w:fill="D9E6FC"/>
            <w:vAlign w:val="center"/>
            <w:hideMark/>
          </w:tcPr>
          <w:p w14:paraId="460F110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R$ 3,71</w:t>
            </w:r>
          </w:p>
        </w:tc>
        <w:tc>
          <w:tcPr>
            <w:tcW w:w="1276" w:type="dxa"/>
            <w:tcBorders>
              <w:top w:val="nil"/>
              <w:left w:val="nil"/>
              <w:bottom w:val="single" w:sz="4" w:space="0" w:color="auto"/>
              <w:right w:val="single" w:sz="4" w:space="0" w:color="auto"/>
            </w:tcBorders>
            <w:shd w:val="clear" w:color="000000" w:fill="D9E6FC"/>
            <w:vAlign w:val="center"/>
            <w:hideMark/>
          </w:tcPr>
          <w:p w14:paraId="4B0E55D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R$ 4,70</w:t>
            </w:r>
          </w:p>
        </w:tc>
        <w:tc>
          <w:tcPr>
            <w:tcW w:w="1665" w:type="dxa"/>
            <w:tcBorders>
              <w:top w:val="nil"/>
              <w:left w:val="nil"/>
              <w:bottom w:val="single" w:sz="4" w:space="0" w:color="auto"/>
              <w:right w:val="single" w:sz="4" w:space="0" w:color="auto"/>
            </w:tcBorders>
            <w:shd w:val="clear" w:color="000000" w:fill="D9E6FC"/>
            <w:vAlign w:val="center"/>
            <w:hideMark/>
          </w:tcPr>
          <w:p w14:paraId="00013BA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R$ 359.983,96</w:t>
            </w:r>
          </w:p>
        </w:tc>
      </w:tr>
      <w:tr w:rsidR="00842841" w:rsidRPr="00812AA4" w14:paraId="1FDD8B0B"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95D953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63</w:t>
            </w:r>
          </w:p>
        </w:tc>
        <w:tc>
          <w:tcPr>
            <w:tcW w:w="7101" w:type="dxa"/>
            <w:tcBorders>
              <w:top w:val="nil"/>
              <w:left w:val="nil"/>
              <w:bottom w:val="single" w:sz="4" w:space="0" w:color="auto"/>
              <w:right w:val="single" w:sz="4" w:space="0" w:color="auto"/>
            </w:tcBorders>
            <w:shd w:val="clear" w:color="000000" w:fill="FFFFFF"/>
            <w:vAlign w:val="center"/>
            <w:hideMark/>
          </w:tcPr>
          <w:p w14:paraId="663281B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FITA ADESIVA DUPLA FACE ; MATERIAL DO DORSO: ACETATO DE CELULOSE ; MATERIAL DO ADESIVO: ADESIVO ACRILICO ; PROTECAO: LINER PAPEL KRAFT SILICONIZADO ; COR: INCOLOR ; LARGURA: 19 MM ; COMPRIMENTO: 30 M</w:t>
            </w:r>
          </w:p>
        </w:tc>
        <w:tc>
          <w:tcPr>
            <w:tcW w:w="1276" w:type="dxa"/>
            <w:tcBorders>
              <w:top w:val="nil"/>
              <w:left w:val="nil"/>
              <w:bottom w:val="single" w:sz="4" w:space="0" w:color="auto"/>
              <w:right w:val="single" w:sz="4" w:space="0" w:color="auto"/>
            </w:tcBorders>
            <w:shd w:val="clear" w:color="auto" w:fill="auto"/>
            <w:vAlign w:val="center"/>
            <w:hideMark/>
          </w:tcPr>
          <w:p w14:paraId="3AA7842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784AB5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14.195</w:t>
            </w:r>
          </w:p>
        </w:tc>
        <w:tc>
          <w:tcPr>
            <w:tcW w:w="1275" w:type="dxa"/>
            <w:tcBorders>
              <w:top w:val="nil"/>
              <w:left w:val="nil"/>
              <w:bottom w:val="single" w:sz="4" w:space="0" w:color="auto"/>
              <w:right w:val="single" w:sz="4" w:space="0" w:color="auto"/>
            </w:tcBorders>
            <w:shd w:val="clear" w:color="000000" w:fill="D9E6FC"/>
            <w:vAlign w:val="center"/>
            <w:hideMark/>
          </w:tcPr>
          <w:p w14:paraId="47AF3CF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R$ 5,57</w:t>
            </w:r>
          </w:p>
        </w:tc>
        <w:tc>
          <w:tcPr>
            <w:tcW w:w="1276" w:type="dxa"/>
            <w:tcBorders>
              <w:top w:val="nil"/>
              <w:left w:val="nil"/>
              <w:bottom w:val="single" w:sz="4" w:space="0" w:color="auto"/>
              <w:right w:val="single" w:sz="4" w:space="0" w:color="auto"/>
            </w:tcBorders>
            <w:shd w:val="clear" w:color="000000" w:fill="D9E6FC"/>
            <w:vAlign w:val="center"/>
            <w:hideMark/>
          </w:tcPr>
          <w:p w14:paraId="28C3C22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R$ 7,06</w:t>
            </w:r>
          </w:p>
        </w:tc>
        <w:tc>
          <w:tcPr>
            <w:tcW w:w="1665" w:type="dxa"/>
            <w:tcBorders>
              <w:top w:val="nil"/>
              <w:left w:val="nil"/>
              <w:bottom w:val="single" w:sz="4" w:space="0" w:color="auto"/>
              <w:right w:val="single" w:sz="4" w:space="0" w:color="auto"/>
            </w:tcBorders>
            <w:shd w:val="clear" w:color="000000" w:fill="D9E6FC"/>
            <w:vAlign w:val="center"/>
            <w:hideMark/>
          </w:tcPr>
          <w:p w14:paraId="78FD136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R$ 100.184,72</w:t>
            </w:r>
          </w:p>
        </w:tc>
      </w:tr>
      <w:tr w:rsidR="00842841" w:rsidRPr="00812AA4" w14:paraId="7468D790"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2BE2F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64</w:t>
            </w:r>
          </w:p>
        </w:tc>
        <w:tc>
          <w:tcPr>
            <w:tcW w:w="7101" w:type="dxa"/>
            <w:tcBorders>
              <w:top w:val="nil"/>
              <w:left w:val="nil"/>
              <w:bottom w:val="single" w:sz="4" w:space="0" w:color="auto"/>
              <w:right w:val="single" w:sz="4" w:space="0" w:color="auto"/>
            </w:tcBorders>
            <w:shd w:val="clear" w:color="000000" w:fill="FFFFFF"/>
            <w:vAlign w:val="center"/>
            <w:hideMark/>
          </w:tcPr>
          <w:p w14:paraId="5BAED98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FITA ADESIVA MULTIUSO; MATERIAL: FILME DE POLIPROPILENO COM ADESIVO ACRILICO A BASE DE AGUA; MEDIDAS: 12MMX30M; COR: TRANSPARENTE OU CRISTAL.</w:t>
            </w:r>
          </w:p>
        </w:tc>
        <w:tc>
          <w:tcPr>
            <w:tcW w:w="1276" w:type="dxa"/>
            <w:tcBorders>
              <w:top w:val="nil"/>
              <w:left w:val="nil"/>
              <w:bottom w:val="single" w:sz="4" w:space="0" w:color="auto"/>
              <w:right w:val="single" w:sz="4" w:space="0" w:color="auto"/>
            </w:tcBorders>
            <w:shd w:val="clear" w:color="auto" w:fill="auto"/>
            <w:vAlign w:val="center"/>
            <w:hideMark/>
          </w:tcPr>
          <w:p w14:paraId="5DDBC19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ROLO</w:t>
            </w:r>
          </w:p>
        </w:tc>
        <w:tc>
          <w:tcPr>
            <w:tcW w:w="1276" w:type="dxa"/>
            <w:tcBorders>
              <w:top w:val="nil"/>
              <w:left w:val="nil"/>
              <w:bottom w:val="single" w:sz="4" w:space="0" w:color="auto"/>
              <w:right w:val="single" w:sz="4" w:space="0" w:color="auto"/>
            </w:tcBorders>
            <w:shd w:val="clear" w:color="000000" w:fill="F2F2F2"/>
            <w:vAlign w:val="center"/>
            <w:hideMark/>
          </w:tcPr>
          <w:p w14:paraId="529DDA5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14.803</w:t>
            </w:r>
          </w:p>
        </w:tc>
        <w:tc>
          <w:tcPr>
            <w:tcW w:w="1275" w:type="dxa"/>
            <w:tcBorders>
              <w:top w:val="nil"/>
              <w:left w:val="nil"/>
              <w:bottom w:val="single" w:sz="4" w:space="0" w:color="auto"/>
              <w:right w:val="single" w:sz="4" w:space="0" w:color="auto"/>
            </w:tcBorders>
            <w:shd w:val="clear" w:color="000000" w:fill="D9E6FC"/>
            <w:vAlign w:val="center"/>
            <w:hideMark/>
          </w:tcPr>
          <w:p w14:paraId="0CCE802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R$ 0,95</w:t>
            </w:r>
          </w:p>
        </w:tc>
        <w:tc>
          <w:tcPr>
            <w:tcW w:w="1276" w:type="dxa"/>
            <w:tcBorders>
              <w:top w:val="nil"/>
              <w:left w:val="nil"/>
              <w:bottom w:val="single" w:sz="4" w:space="0" w:color="auto"/>
              <w:right w:val="single" w:sz="4" w:space="0" w:color="auto"/>
            </w:tcBorders>
            <w:shd w:val="clear" w:color="000000" w:fill="D9E6FC"/>
            <w:vAlign w:val="center"/>
            <w:hideMark/>
          </w:tcPr>
          <w:p w14:paraId="6916CFE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R$ 1,20</w:t>
            </w:r>
          </w:p>
        </w:tc>
        <w:tc>
          <w:tcPr>
            <w:tcW w:w="1665" w:type="dxa"/>
            <w:tcBorders>
              <w:top w:val="nil"/>
              <w:left w:val="nil"/>
              <w:bottom w:val="single" w:sz="4" w:space="0" w:color="auto"/>
              <w:right w:val="single" w:sz="4" w:space="0" w:color="auto"/>
            </w:tcBorders>
            <w:shd w:val="clear" w:color="000000" w:fill="D9E6FC"/>
            <w:vAlign w:val="center"/>
            <w:hideMark/>
          </w:tcPr>
          <w:p w14:paraId="2B3391B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R$ 17.819,04</w:t>
            </w:r>
          </w:p>
        </w:tc>
      </w:tr>
      <w:tr w:rsidR="00842841" w:rsidRPr="00812AA4" w14:paraId="619AA3F9"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22AC3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65</w:t>
            </w:r>
          </w:p>
        </w:tc>
        <w:tc>
          <w:tcPr>
            <w:tcW w:w="7101" w:type="dxa"/>
            <w:tcBorders>
              <w:top w:val="nil"/>
              <w:left w:val="nil"/>
              <w:bottom w:val="single" w:sz="4" w:space="0" w:color="auto"/>
              <w:right w:val="single" w:sz="4" w:space="0" w:color="auto"/>
            </w:tcBorders>
            <w:shd w:val="clear" w:color="000000" w:fill="FFFFFF"/>
            <w:vAlign w:val="center"/>
            <w:hideMark/>
          </w:tcPr>
          <w:p w14:paraId="4E35B26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FITA ISOLANTE; FITA ISOLANTE CONSTITUIDA POR UM DORSO DE PVC RECOBERTO COM UMA CAMADA DE ADESIVO A BASE DE BORRACHA; RIGIDEZ DIELETRICA (KV/MM); COR PRETA; LARGURA: 19 MM; ESPESSURA: 0,19 MM; TEMPERATURA: 105°C; RESISTENCIA A TRACAO: 26 N/CM; ALONGAMENTO: 250%; NORMA TECNICA: ABNT NBR NM 60454-3-1</w:t>
            </w:r>
          </w:p>
        </w:tc>
        <w:tc>
          <w:tcPr>
            <w:tcW w:w="1276" w:type="dxa"/>
            <w:tcBorders>
              <w:top w:val="nil"/>
              <w:left w:val="nil"/>
              <w:bottom w:val="single" w:sz="4" w:space="0" w:color="auto"/>
              <w:right w:val="single" w:sz="4" w:space="0" w:color="auto"/>
            </w:tcBorders>
            <w:shd w:val="clear" w:color="auto" w:fill="auto"/>
            <w:vAlign w:val="center"/>
            <w:hideMark/>
          </w:tcPr>
          <w:p w14:paraId="7D097C4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FF14A0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10.403</w:t>
            </w:r>
          </w:p>
        </w:tc>
        <w:tc>
          <w:tcPr>
            <w:tcW w:w="1275" w:type="dxa"/>
            <w:tcBorders>
              <w:top w:val="nil"/>
              <w:left w:val="nil"/>
              <w:bottom w:val="single" w:sz="4" w:space="0" w:color="auto"/>
              <w:right w:val="single" w:sz="4" w:space="0" w:color="auto"/>
            </w:tcBorders>
            <w:shd w:val="clear" w:color="000000" w:fill="D9E6FC"/>
            <w:vAlign w:val="center"/>
            <w:hideMark/>
          </w:tcPr>
          <w:p w14:paraId="16B16B7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R$ 4,78</w:t>
            </w:r>
          </w:p>
        </w:tc>
        <w:tc>
          <w:tcPr>
            <w:tcW w:w="1276" w:type="dxa"/>
            <w:tcBorders>
              <w:top w:val="nil"/>
              <w:left w:val="nil"/>
              <w:bottom w:val="single" w:sz="4" w:space="0" w:color="auto"/>
              <w:right w:val="single" w:sz="4" w:space="0" w:color="auto"/>
            </w:tcBorders>
            <w:shd w:val="clear" w:color="000000" w:fill="D9E6FC"/>
            <w:vAlign w:val="center"/>
            <w:hideMark/>
          </w:tcPr>
          <w:p w14:paraId="2F74C9B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R$ 6,06</w:t>
            </w:r>
          </w:p>
        </w:tc>
        <w:tc>
          <w:tcPr>
            <w:tcW w:w="1665" w:type="dxa"/>
            <w:tcBorders>
              <w:top w:val="nil"/>
              <w:left w:val="nil"/>
              <w:bottom w:val="single" w:sz="4" w:space="0" w:color="auto"/>
              <w:right w:val="single" w:sz="4" w:space="0" w:color="auto"/>
            </w:tcBorders>
            <w:shd w:val="clear" w:color="000000" w:fill="D9E6FC"/>
            <w:vAlign w:val="center"/>
            <w:hideMark/>
          </w:tcPr>
          <w:p w14:paraId="2E6B334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R$ 63.008,25</w:t>
            </w:r>
          </w:p>
        </w:tc>
      </w:tr>
      <w:tr w:rsidR="00842841" w:rsidRPr="00812AA4" w14:paraId="12A56743"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91735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66</w:t>
            </w:r>
          </w:p>
        </w:tc>
        <w:tc>
          <w:tcPr>
            <w:tcW w:w="7101" w:type="dxa"/>
            <w:tcBorders>
              <w:top w:val="nil"/>
              <w:left w:val="nil"/>
              <w:bottom w:val="single" w:sz="4" w:space="0" w:color="auto"/>
              <w:right w:val="single" w:sz="4" w:space="0" w:color="auto"/>
            </w:tcBorders>
            <w:shd w:val="clear" w:color="000000" w:fill="FFFFFF"/>
            <w:vAlign w:val="center"/>
            <w:hideMark/>
          </w:tcPr>
          <w:p w14:paraId="5B03331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FLANELA; 100% ALGODAO; MEDINDO 28X38CM; PERCENTUAL VARIANDO DE (2X3) CM; NA COR BRANCA; EMBALADO EM EMBALAGEM APROPRIADA</w:t>
            </w:r>
          </w:p>
        </w:tc>
        <w:tc>
          <w:tcPr>
            <w:tcW w:w="1276" w:type="dxa"/>
            <w:tcBorders>
              <w:top w:val="nil"/>
              <w:left w:val="nil"/>
              <w:bottom w:val="single" w:sz="4" w:space="0" w:color="auto"/>
              <w:right w:val="single" w:sz="4" w:space="0" w:color="auto"/>
            </w:tcBorders>
            <w:shd w:val="clear" w:color="auto" w:fill="auto"/>
            <w:vAlign w:val="center"/>
            <w:hideMark/>
          </w:tcPr>
          <w:p w14:paraId="24CCBD3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D8302F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33.706</w:t>
            </w:r>
          </w:p>
        </w:tc>
        <w:tc>
          <w:tcPr>
            <w:tcW w:w="1275" w:type="dxa"/>
            <w:tcBorders>
              <w:top w:val="nil"/>
              <w:left w:val="nil"/>
              <w:bottom w:val="single" w:sz="4" w:space="0" w:color="auto"/>
              <w:right w:val="single" w:sz="4" w:space="0" w:color="auto"/>
            </w:tcBorders>
            <w:shd w:val="clear" w:color="000000" w:fill="D9E6FC"/>
            <w:vAlign w:val="center"/>
            <w:hideMark/>
          </w:tcPr>
          <w:p w14:paraId="061511A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R$ 2,80</w:t>
            </w:r>
          </w:p>
        </w:tc>
        <w:tc>
          <w:tcPr>
            <w:tcW w:w="1276" w:type="dxa"/>
            <w:tcBorders>
              <w:top w:val="nil"/>
              <w:left w:val="nil"/>
              <w:bottom w:val="single" w:sz="4" w:space="0" w:color="auto"/>
              <w:right w:val="single" w:sz="4" w:space="0" w:color="auto"/>
            </w:tcBorders>
            <w:shd w:val="clear" w:color="000000" w:fill="D9E6FC"/>
            <w:vAlign w:val="center"/>
            <w:hideMark/>
          </w:tcPr>
          <w:p w14:paraId="7153D4D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R$ 3,55</w:t>
            </w:r>
          </w:p>
        </w:tc>
        <w:tc>
          <w:tcPr>
            <w:tcW w:w="1665" w:type="dxa"/>
            <w:tcBorders>
              <w:top w:val="nil"/>
              <w:left w:val="nil"/>
              <w:bottom w:val="single" w:sz="4" w:space="0" w:color="auto"/>
              <w:right w:val="single" w:sz="4" w:space="0" w:color="auto"/>
            </w:tcBorders>
            <w:shd w:val="clear" w:color="000000" w:fill="D9E6FC"/>
            <w:vAlign w:val="center"/>
            <w:hideMark/>
          </w:tcPr>
          <w:p w14:paraId="38182DE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R$ 119.584,84</w:t>
            </w:r>
          </w:p>
        </w:tc>
      </w:tr>
      <w:tr w:rsidR="00842841" w:rsidRPr="00812AA4" w14:paraId="71FFF55D"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772A3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67</w:t>
            </w:r>
          </w:p>
        </w:tc>
        <w:tc>
          <w:tcPr>
            <w:tcW w:w="7101" w:type="dxa"/>
            <w:tcBorders>
              <w:top w:val="nil"/>
              <w:left w:val="nil"/>
              <w:bottom w:val="single" w:sz="4" w:space="0" w:color="auto"/>
              <w:right w:val="single" w:sz="4" w:space="0" w:color="auto"/>
            </w:tcBorders>
            <w:shd w:val="clear" w:color="000000" w:fill="FFFFFF"/>
            <w:vAlign w:val="center"/>
            <w:hideMark/>
          </w:tcPr>
          <w:p w14:paraId="6C9C492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GARRAFA TERMICA; DE PRESSAO; COM CAPACIDADE DE 1 LITRO; AMPOLA EM VIDRO; COM CORPO E TAMPA EM POLIPROPILENO; TAMPA ROSQUEAVEL DE PRESSAO; COM ALCA; LISA; COR: PRETA (SEM DECORACAO);</w:t>
            </w:r>
          </w:p>
        </w:tc>
        <w:tc>
          <w:tcPr>
            <w:tcW w:w="1276" w:type="dxa"/>
            <w:tcBorders>
              <w:top w:val="nil"/>
              <w:left w:val="nil"/>
              <w:bottom w:val="single" w:sz="4" w:space="0" w:color="auto"/>
              <w:right w:val="single" w:sz="4" w:space="0" w:color="auto"/>
            </w:tcBorders>
            <w:shd w:val="clear" w:color="auto" w:fill="auto"/>
            <w:vAlign w:val="center"/>
            <w:hideMark/>
          </w:tcPr>
          <w:p w14:paraId="42AEC1F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554237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9.589</w:t>
            </w:r>
          </w:p>
        </w:tc>
        <w:tc>
          <w:tcPr>
            <w:tcW w:w="1275" w:type="dxa"/>
            <w:tcBorders>
              <w:top w:val="nil"/>
              <w:left w:val="nil"/>
              <w:bottom w:val="single" w:sz="4" w:space="0" w:color="auto"/>
              <w:right w:val="single" w:sz="4" w:space="0" w:color="auto"/>
            </w:tcBorders>
            <w:shd w:val="clear" w:color="000000" w:fill="D9E6FC"/>
            <w:vAlign w:val="center"/>
            <w:hideMark/>
          </w:tcPr>
          <w:p w14:paraId="47E1FE1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R$ 24,95</w:t>
            </w:r>
          </w:p>
        </w:tc>
        <w:tc>
          <w:tcPr>
            <w:tcW w:w="1276" w:type="dxa"/>
            <w:tcBorders>
              <w:top w:val="nil"/>
              <w:left w:val="nil"/>
              <w:bottom w:val="single" w:sz="4" w:space="0" w:color="auto"/>
              <w:right w:val="single" w:sz="4" w:space="0" w:color="auto"/>
            </w:tcBorders>
            <w:shd w:val="clear" w:color="000000" w:fill="D9E6FC"/>
            <w:vAlign w:val="center"/>
            <w:hideMark/>
          </w:tcPr>
          <w:p w14:paraId="43DDEBC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R$ 31,61</w:t>
            </w:r>
          </w:p>
        </w:tc>
        <w:tc>
          <w:tcPr>
            <w:tcW w:w="1665" w:type="dxa"/>
            <w:tcBorders>
              <w:top w:val="nil"/>
              <w:left w:val="nil"/>
              <w:bottom w:val="single" w:sz="4" w:space="0" w:color="auto"/>
              <w:right w:val="single" w:sz="4" w:space="0" w:color="auto"/>
            </w:tcBorders>
            <w:shd w:val="clear" w:color="000000" w:fill="D9E6FC"/>
            <w:vAlign w:val="center"/>
            <w:hideMark/>
          </w:tcPr>
          <w:p w14:paraId="33AC3F2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R$ 303.148,04</w:t>
            </w:r>
          </w:p>
        </w:tc>
      </w:tr>
      <w:tr w:rsidR="00842841" w:rsidRPr="00812AA4" w14:paraId="33DD8AB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374D91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68</w:t>
            </w:r>
          </w:p>
        </w:tc>
        <w:tc>
          <w:tcPr>
            <w:tcW w:w="7101" w:type="dxa"/>
            <w:tcBorders>
              <w:top w:val="nil"/>
              <w:left w:val="nil"/>
              <w:bottom w:val="single" w:sz="4" w:space="0" w:color="auto"/>
              <w:right w:val="single" w:sz="4" w:space="0" w:color="auto"/>
            </w:tcBorders>
            <w:shd w:val="clear" w:color="000000" w:fill="FFFFFF"/>
            <w:vAlign w:val="center"/>
            <w:hideMark/>
          </w:tcPr>
          <w:p w14:paraId="34B8F4D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GARRAFA TERMICA; DE PRESSAO; COM CAPACIDADE DE 1,8 LITROS; CORPO EM ACO INOX; AMPOLA EM VIDRO; COM TAMPA EM POLIPROPILENO; ACIONAMENTO: BOMBA DE PRESSAO; SISTEMA CORTA PINGOS; COM ALCA; LISA; (SEM DECORACAO);</w:t>
            </w:r>
          </w:p>
        </w:tc>
        <w:tc>
          <w:tcPr>
            <w:tcW w:w="1276" w:type="dxa"/>
            <w:tcBorders>
              <w:top w:val="nil"/>
              <w:left w:val="nil"/>
              <w:bottom w:val="single" w:sz="4" w:space="0" w:color="auto"/>
              <w:right w:val="single" w:sz="4" w:space="0" w:color="auto"/>
            </w:tcBorders>
            <w:shd w:val="clear" w:color="auto" w:fill="auto"/>
            <w:vAlign w:val="center"/>
            <w:hideMark/>
          </w:tcPr>
          <w:p w14:paraId="3695996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42AA7D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7.417</w:t>
            </w:r>
          </w:p>
        </w:tc>
        <w:tc>
          <w:tcPr>
            <w:tcW w:w="1275" w:type="dxa"/>
            <w:tcBorders>
              <w:top w:val="nil"/>
              <w:left w:val="nil"/>
              <w:bottom w:val="single" w:sz="4" w:space="0" w:color="auto"/>
              <w:right w:val="single" w:sz="4" w:space="0" w:color="auto"/>
            </w:tcBorders>
            <w:shd w:val="clear" w:color="000000" w:fill="D9E6FC"/>
            <w:vAlign w:val="center"/>
            <w:hideMark/>
          </w:tcPr>
          <w:p w14:paraId="1376798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R$ 89,89</w:t>
            </w:r>
          </w:p>
        </w:tc>
        <w:tc>
          <w:tcPr>
            <w:tcW w:w="1276" w:type="dxa"/>
            <w:tcBorders>
              <w:top w:val="nil"/>
              <w:left w:val="nil"/>
              <w:bottom w:val="single" w:sz="4" w:space="0" w:color="auto"/>
              <w:right w:val="single" w:sz="4" w:space="0" w:color="auto"/>
            </w:tcBorders>
            <w:shd w:val="clear" w:color="000000" w:fill="D9E6FC"/>
            <w:vAlign w:val="center"/>
            <w:hideMark/>
          </w:tcPr>
          <w:p w14:paraId="43217C1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R$ 113,90</w:t>
            </w:r>
          </w:p>
        </w:tc>
        <w:tc>
          <w:tcPr>
            <w:tcW w:w="1665" w:type="dxa"/>
            <w:tcBorders>
              <w:top w:val="nil"/>
              <w:left w:val="nil"/>
              <w:bottom w:val="single" w:sz="4" w:space="0" w:color="auto"/>
              <w:right w:val="single" w:sz="4" w:space="0" w:color="auto"/>
            </w:tcBorders>
            <w:shd w:val="clear" w:color="000000" w:fill="D9E6FC"/>
            <w:vAlign w:val="center"/>
            <w:hideMark/>
          </w:tcPr>
          <w:p w14:paraId="76A1AFA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R$ 844.793,47</w:t>
            </w:r>
          </w:p>
        </w:tc>
      </w:tr>
      <w:tr w:rsidR="00842841" w:rsidRPr="00812AA4" w14:paraId="567F68D0"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1E721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69</w:t>
            </w:r>
          </w:p>
        </w:tc>
        <w:tc>
          <w:tcPr>
            <w:tcW w:w="7101" w:type="dxa"/>
            <w:tcBorders>
              <w:top w:val="nil"/>
              <w:left w:val="nil"/>
              <w:bottom w:val="single" w:sz="4" w:space="0" w:color="auto"/>
              <w:right w:val="single" w:sz="4" w:space="0" w:color="auto"/>
            </w:tcBorders>
            <w:shd w:val="clear" w:color="000000" w:fill="FFFFFF"/>
            <w:vAlign w:val="center"/>
            <w:hideMark/>
          </w:tcPr>
          <w:p w14:paraId="0C0C4C6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GRAFITE PARA LAPISEIRA; COM ESPESSURA/DIAMETRO DE 0,5MM, GRADUACAO (2B), COR PRETO, TUBO:12 MINAS; CAIXA COM 12 TUBOS</w:t>
            </w:r>
          </w:p>
        </w:tc>
        <w:tc>
          <w:tcPr>
            <w:tcW w:w="1276" w:type="dxa"/>
            <w:tcBorders>
              <w:top w:val="nil"/>
              <w:left w:val="nil"/>
              <w:bottom w:val="single" w:sz="4" w:space="0" w:color="auto"/>
              <w:right w:val="single" w:sz="4" w:space="0" w:color="auto"/>
            </w:tcBorders>
            <w:shd w:val="clear" w:color="auto" w:fill="auto"/>
            <w:vAlign w:val="center"/>
            <w:hideMark/>
          </w:tcPr>
          <w:p w14:paraId="4EDCCA8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12 TUBOS</w:t>
            </w:r>
          </w:p>
        </w:tc>
        <w:tc>
          <w:tcPr>
            <w:tcW w:w="1276" w:type="dxa"/>
            <w:tcBorders>
              <w:top w:val="nil"/>
              <w:left w:val="nil"/>
              <w:bottom w:val="single" w:sz="4" w:space="0" w:color="auto"/>
              <w:right w:val="single" w:sz="4" w:space="0" w:color="auto"/>
            </w:tcBorders>
            <w:shd w:val="clear" w:color="000000" w:fill="F2F2F2"/>
            <w:vAlign w:val="center"/>
            <w:hideMark/>
          </w:tcPr>
          <w:p w14:paraId="0752DAE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2.402</w:t>
            </w:r>
          </w:p>
        </w:tc>
        <w:tc>
          <w:tcPr>
            <w:tcW w:w="1275" w:type="dxa"/>
            <w:tcBorders>
              <w:top w:val="nil"/>
              <w:left w:val="nil"/>
              <w:bottom w:val="single" w:sz="4" w:space="0" w:color="auto"/>
              <w:right w:val="single" w:sz="4" w:space="0" w:color="auto"/>
            </w:tcBorders>
            <w:shd w:val="clear" w:color="000000" w:fill="D9E6FC"/>
            <w:vAlign w:val="center"/>
            <w:hideMark/>
          </w:tcPr>
          <w:p w14:paraId="10A5012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R$ 0,74</w:t>
            </w:r>
          </w:p>
        </w:tc>
        <w:tc>
          <w:tcPr>
            <w:tcW w:w="1276" w:type="dxa"/>
            <w:tcBorders>
              <w:top w:val="nil"/>
              <w:left w:val="nil"/>
              <w:bottom w:val="single" w:sz="4" w:space="0" w:color="auto"/>
              <w:right w:val="single" w:sz="4" w:space="0" w:color="auto"/>
            </w:tcBorders>
            <w:shd w:val="clear" w:color="000000" w:fill="D9E6FC"/>
            <w:vAlign w:val="center"/>
            <w:hideMark/>
          </w:tcPr>
          <w:p w14:paraId="2528F25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R$ 0,94</w:t>
            </w:r>
          </w:p>
        </w:tc>
        <w:tc>
          <w:tcPr>
            <w:tcW w:w="1665" w:type="dxa"/>
            <w:tcBorders>
              <w:top w:val="nil"/>
              <w:left w:val="nil"/>
              <w:bottom w:val="single" w:sz="4" w:space="0" w:color="auto"/>
              <w:right w:val="single" w:sz="4" w:space="0" w:color="auto"/>
            </w:tcBorders>
            <w:shd w:val="clear" w:color="000000" w:fill="D9E6FC"/>
            <w:vAlign w:val="center"/>
            <w:hideMark/>
          </w:tcPr>
          <w:p w14:paraId="2EE65CB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R$ 2.252,24</w:t>
            </w:r>
          </w:p>
        </w:tc>
      </w:tr>
      <w:tr w:rsidR="00842841" w:rsidRPr="00812AA4" w14:paraId="29ED22BB"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E4E45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70</w:t>
            </w:r>
          </w:p>
        </w:tc>
        <w:tc>
          <w:tcPr>
            <w:tcW w:w="7101" w:type="dxa"/>
            <w:tcBorders>
              <w:top w:val="nil"/>
              <w:left w:val="nil"/>
              <w:bottom w:val="single" w:sz="4" w:space="0" w:color="auto"/>
              <w:right w:val="single" w:sz="4" w:space="0" w:color="auto"/>
            </w:tcBorders>
            <w:shd w:val="clear" w:color="000000" w:fill="FFFFFF"/>
            <w:vAlign w:val="center"/>
            <w:hideMark/>
          </w:tcPr>
          <w:p w14:paraId="18185285"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GRAFITE PARA LAPISEIRA; COM ESPESSURA/DIAMETRO DE 0,7MM, GRADUACAO (B), COR PRETA, TUBO: 12 MINAS; CAIXA COM 12 TUBOS</w:t>
            </w:r>
          </w:p>
        </w:tc>
        <w:tc>
          <w:tcPr>
            <w:tcW w:w="1276" w:type="dxa"/>
            <w:tcBorders>
              <w:top w:val="nil"/>
              <w:left w:val="nil"/>
              <w:bottom w:val="single" w:sz="4" w:space="0" w:color="auto"/>
              <w:right w:val="single" w:sz="4" w:space="0" w:color="auto"/>
            </w:tcBorders>
            <w:shd w:val="clear" w:color="auto" w:fill="auto"/>
            <w:vAlign w:val="center"/>
            <w:hideMark/>
          </w:tcPr>
          <w:p w14:paraId="7822704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12 TUBOS</w:t>
            </w:r>
          </w:p>
        </w:tc>
        <w:tc>
          <w:tcPr>
            <w:tcW w:w="1276" w:type="dxa"/>
            <w:tcBorders>
              <w:top w:val="nil"/>
              <w:left w:val="nil"/>
              <w:bottom w:val="single" w:sz="4" w:space="0" w:color="auto"/>
              <w:right w:val="single" w:sz="4" w:space="0" w:color="auto"/>
            </w:tcBorders>
            <w:shd w:val="clear" w:color="000000" w:fill="F2F2F2"/>
            <w:vAlign w:val="center"/>
            <w:hideMark/>
          </w:tcPr>
          <w:p w14:paraId="5C3A94A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29.951</w:t>
            </w:r>
          </w:p>
        </w:tc>
        <w:tc>
          <w:tcPr>
            <w:tcW w:w="1275" w:type="dxa"/>
            <w:tcBorders>
              <w:top w:val="nil"/>
              <w:left w:val="nil"/>
              <w:bottom w:val="single" w:sz="4" w:space="0" w:color="auto"/>
              <w:right w:val="single" w:sz="4" w:space="0" w:color="auto"/>
            </w:tcBorders>
            <w:shd w:val="clear" w:color="000000" w:fill="D9E6FC"/>
            <w:vAlign w:val="center"/>
            <w:hideMark/>
          </w:tcPr>
          <w:p w14:paraId="4E65DFD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R$ 0,86</w:t>
            </w:r>
          </w:p>
        </w:tc>
        <w:tc>
          <w:tcPr>
            <w:tcW w:w="1276" w:type="dxa"/>
            <w:tcBorders>
              <w:top w:val="nil"/>
              <w:left w:val="nil"/>
              <w:bottom w:val="single" w:sz="4" w:space="0" w:color="auto"/>
              <w:right w:val="single" w:sz="4" w:space="0" w:color="auto"/>
            </w:tcBorders>
            <w:shd w:val="clear" w:color="000000" w:fill="D9E6FC"/>
            <w:vAlign w:val="center"/>
            <w:hideMark/>
          </w:tcPr>
          <w:p w14:paraId="35497A7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R$ 1,09</w:t>
            </w:r>
          </w:p>
        </w:tc>
        <w:tc>
          <w:tcPr>
            <w:tcW w:w="1665" w:type="dxa"/>
            <w:tcBorders>
              <w:top w:val="nil"/>
              <w:left w:val="nil"/>
              <w:bottom w:val="single" w:sz="4" w:space="0" w:color="auto"/>
              <w:right w:val="single" w:sz="4" w:space="0" w:color="auto"/>
            </w:tcBorders>
            <w:shd w:val="clear" w:color="000000" w:fill="D9E6FC"/>
            <w:vAlign w:val="center"/>
            <w:hideMark/>
          </w:tcPr>
          <w:p w14:paraId="5EEC4A5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R$ 32.637,78</w:t>
            </w:r>
          </w:p>
        </w:tc>
      </w:tr>
      <w:tr w:rsidR="00842841" w:rsidRPr="00812AA4" w14:paraId="6F3D1D4E"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95A371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71</w:t>
            </w:r>
          </w:p>
        </w:tc>
        <w:tc>
          <w:tcPr>
            <w:tcW w:w="7101" w:type="dxa"/>
            <w:tcBorders>
              <w:top w:val="nil"/>
              <w:left w:val="nil"/>
              <w:bottom w:val="single" w:sz="4" w:space="0" w:color="auto"/>
              <w:right w:val="single" w:sz="4" w:space="0" w:color="auto"/>
            </w:tcBorders>
            <w:shd w:val="clear" w:color="000000" w:fill="FFFFFF"/>
            <w:vAlign w:val="center"/>
            <w:hideMark/>
          </w:tcPr>
          <w:p w14:paraId="64FFB74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GRAMPEADOR; DE MESA; ESTRUTURA METALICA PINTADA; BASE EM PLASTICO REFORCADO; MEDINDO 13CM COMPRIMENTO; NA COR BRANCO/PRETO; GRAMPO 26/6; COM CAPACIDADE MINIMA PARA GRAMPEAR 25 FOLHAS; COMPARTIMENTO PARA ESTOCAR GRAMPO.</w:t>
            </w:r>
          </w:p>
        </w:tc>
        <w:tc>
          <w:tcPr>
            <w:tcW w:w="1276" w:type="dxa"/>
            <w:tcBorders>
              <w:top w:val="nil"/>
              <w:left w:val="nil"/>
              <w:bottom w:val="single" w:sz="4" w:space="0" w:color="auto"/>
              <w:right w:val="single" w:sz="4" w:space="0" w:color="auto"/>
            </w:tcBorders>
            <w:shd w:val="clear" w:color="auto" w:fill="auto"/>
            <w:vAlign w:val="center"/>
            <w:hideMark/>
          </w:tcPr>
          <w:p w14:paraId="4126334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189C52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19.490</w:t>
            </w:r>
          </w:p>
        </w:tc>
        <w:tc>
          <w:tcPr>
            <w:tcW w:w="1275" w:type="dxa"/>
            <w:tcBorders>
              <w:top w:val="nil"/>
              <w:left w:val="nil"/>
              <w:bottom w:val="single" w:sz="4" w:space="0" w:color="auto"/>
              <w:right w:val="single" w:sz="4" w:space="0" w:color="auto"/>
            </w:tcBorders>
            <w:shd w:val="clear" w:color="000000" w:fill="D9E6FC"/>
            <w:vAlign w:val="center"/>
            <w:hideMark/>
          </w:tcPr>
          <w:p w14:paraId="4D5DDA1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R$ 13,80</w:t>
            </w:r>
          </w:p>
        </w:tc>
        <w:tc>
          <w:tcPr>
            <w:tcW w:w="1276" w:type="dxa"/>
            <w:tcBorders>
              <w:top w:val="nil"/>
              <w:left w:val="nil"/>
              <w:bottom w:val="single" w:sz="4" w:space="0" w:color="auto"/>
              <w:right w:val="single" w:sz="4" w:space="0" w:color="auto"/>
            </w:tcBorders>
            <w:shd w:val="clear" w:color="000000" w:fill="D9E6FC"/>
            <w:vAlign w:val="center"/>
            <w:hideMark/>
          </w:tcPr>
          <w:p w14:paraId="248370C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R$ 17,49</w:t>
            </w:r>
          </w:p>
        </w:tc>
        <w:tc>
          <w:tcPr>
            <w:tcW w:w="1665" w:type="dxa"/>
            <w:tcBorders>
              <w:top w:val="nil"/>
              <w:left w:val="nil"/>
              <w:bottom w:val="single" w:sz="4" w:space="0" w:color="auto"/>
              <w:right w:val="single" w:sz="4" w:space="0" w:color="auto"/>
            </w:tcBorders>
            <w:shd w:val="clear" w:color="000000" w:fill="D9E6FC"/>
            <w:vAlign w:val="center"/>
            <w:hideMark/>
          </w:tcPr>
          <w:p w14:paraId="618966E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R$ 340.801,75</w:t>
            </w:r>
          </w:p>
        </w:tc>
      </w:tr>
      <w:tr w:rsidR="00842841" w:rsidRPr="00812AA4" w14:paraId="247A917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9A296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72</w:t>
            </w:r>
          </w:p>
        </w:tc>
        <w:tc>
          <w:tcPr>
            <w:tcW w:w="7101" w:type="dxa"/>
            <w:tcBorders>
              <w:top w:val="nil"/>
              <w:left w:val="nil"/>
              <w:bottom w:val="single" w:sz="4" w:space="0" w:color="auto"/>
              <w:right w:val="single" w:sz="4" w:space="0" w:color="auto"/>
            </w:tcBorders>
            <w:shd w:val="clear" w:color="000000" w:fill="FFFFFF"/>
            <w:vAlign w:val="center"/>
            <w:hideMark/>
          </w:tcPr>
          <w:p w14:paraId="3334309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GRAMPO TRILHO PLASTICO EM POLIESTILENO; COR: BRANCO; MEDIDAS: 195X7X58 MM; PARA ATE 300 FOLHAS; PACOTE COM 50 UNIDADES</w:t>
            </w:r>
          </w:p>
        </w:tc>
        <w:tc>
          <w:tcPr>
            <w:tcW w:w="1276" w:type="dxa"/>
            <w:tcBorders>
              <w:top w:val="nil"/>
              <w:left w:val="nil"/>
              <w:bottom w:val="single" w:sz="4" w:space="0" w:color="auto"/>
              <w:right w:val="single" w:sz="4" w:space="0" w:color="auto"/>
            </w:tcBorders>
            <w:shd w:val="clear" w:color="auto" w:fill="auto"/>
            <w:vAlign w:val="center"/>
            <w:hideMark/>
          </w:tcPr>
          <w:p w14:paraId="7439ADB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50 UNIDADES</w:t>
            </w:r>
          </w:p>
        </w:tc>
        <w:tc>
          <w:tcPr>
            <w:tcW w:w="1276" w:type="dxa"/>
            <w:tcBorders>
              <w:top w:val="nil"/>
              <w:left w:val="nil"/>
              <w:bottom w:val="single" w:sz="4" w:space="0" w:color="auto"/>
              <w:right w:val="single" w:sz="4" w:space="0" w:color="auto"/>
            </w:tcBorders>
            <w:shd w:val="clear" w:color="000000" w:fill="F2F2F2"/>
            <w:vAlign w:val="center"/>
            <w:hideMark/>
          </w:tcPr>
          <w:p w14:paraId="63CACFB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8.392</w:t>
            </w:r>
          </w:p>
        </w:tc>
        <w:tc>
          <w:tcPr>
            <w:tcW w:w="1275" w:type="dxa"/>
            <w:tcBorders>
              <w:top w:val="nil"/>
              <w:left w:val="nil"/>
              <w:bottom w:val="single" w:sz="4" w:space="0" w:color="auto"/>
              <w:right w:val="single" w:sz="4" w:space="0" w:color="auto"/>
            </w:tcBorders>
            <w:shd w:val="clear" w:color="000000" w:fill="D9E6FC"/>
            <w:vAlign w:val="center"/>
            <w:hideMark/>
          </w:tcPr>
          <w:p w14:paraId="768EEE1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R$ 10,30</w:t>
            </w:r>
          </w:p>
        </w:tc>
        <w:tc>
          <w:tcPr>
            <w:tcW w:w="1276" w:type="dxa"/>
            <w:tcBorders>
              <w:top w:val="nil"/>
              <w:left w:val="nil"/>
              <w:bottom w:val="single" w:sz="4" w:space="0" w:color="auto"/>
              <w:right w:val="single" w:sz="4" w:space="0" w:color="auto"/>
            </w:tcBorders>
            <w:shd w:val="clear" w:color="000000" w:fill="D9E6FC"/>
            <w:vAlign w:val="center"/>
            <w:hideMark/>
          </w:tcPr>
          <w:p w14:paraId="645140B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R$ 13,05</w:t>
            </w:r>
          </w:p>
        </w:tc>
        <w:tc>
          <w:tcPr>
            <w:tcW w:w="1665" w:type="dxa"/>
            <w:tcBorders>
              <w:top w:val="nil"/>
              <w:left w:val="nil"/>
              <w:bottom w:val="single" w:sz="4" w:space="0" w:color="auto"/>
              <w:right w:val="single" w:sz="4" w:space="0" w:color="auto"/>
            </w:tcBorders>
            <w:shd w:val="clear" w:color="000000" w:fill="D9E6FC"/>
            <w:vAlign w:val="center"/>
            <w:hideMark/>
          </w:tcPr>
          <w:p w14:paraId="1C2DCF6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R$ 109.525,08</w:t>
            </w:r>
          </w:p>
        </w:tc>
      </w:tr>
      <w:tr w:rsidR="00842841" w:rsidRPr="00812AA4" w14:paraId="578EA2C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2B3D0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73</w:t>
            </w:r>
          </w:p>
        </w:tc>
        <w:tc>
          <w:tcPr>
            <w:tcW w:w="7101" w:type="dxa"/>
            <w:tcBorders>
              <w:top w:val="nil"/>
              <w:left w:val="nil"/>
              <w:bottom w:val="single" w:sz="4" w:space="0" w:color="auto"/>
              <w:right w:val="single" w:sz="4" w:space="0" w:color="auto"/>
            </w:tcBorders>
            <w:shd w:val="clear" w:color="000000" w:fill="FFFFFF"/>
            <w:vAlign w:val="center"/>
            <w:hideMark/>
          </w:tcPr>
          <w:p w14:paraId="4ED1E5C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GRAMPO PARA GRAMPEADOR DE MESA; FEITO DE ACABAMENTO GALVANIZADO; NO TAMANHO 26/6; CAIXA COM 5000 UNIDADES</w:t>
            </w:r>
          </w:p>
        </w:tc>
        <w:tc>
          <w:tcPr>
            <w:tcW w:w="1276" w:type="dxa"/>
            <w:tcBorders>
              <w:top w:val="nil"/>
              <w:left w:val="nil"/>
              <w:bottom w:val="single" w:sz="4" w:space="0" w:color="auto"/>
              <w:right w:val="single" w:sz="4" w:space="0" w:color="auto"/>
            </w:tcBorders>
            <w:shd w:val="clear" w:color="auto" w:fill="auto"/>
            <w:vAlign w:val="center"/>
            <w:hideMark/>
          </w:tcPr>
          <w:p w14:paraId="6567E24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w:t>
            </w:r>
          </w:p>
        </w:tc>
        <w:tc>
          <w:tcPr>
            <w:tcW w:w="1276" w:type="dxa"/>
            <w:tcBorders>
              <w:top w:val="nil"/>
              <w:left w:val="nil"/>
              <w:bottom w:val="single" w:sz="4" w:space="0" w:color="auto"/>
              <w:right w:val="single" w:sz="4" w:space="0" w:color="auto"/>
            </w:tcBorders>
            <w:shd w:val="clear" w:color="000000" w:fill="F2F2F2"/>
            <w:vAlign w:val="center"/>
            <w:hideMark/>
          </w:tcPr>
          <w:p w14:paraId="5D60640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46.130</w:t>
            </w:r>
          </w:p>
        </w:tc>
        <w:tc>
          <w:tcPr>
            <w:tcW w:w="1275" w:type="dxa"/>
            <w:tcBorders>
              <w:top w:val="nil"/>
              <w:left w:val="nil"/>
              <w:bottom w:val="single" w:sz="4" w:space="0" w:color="auto"/>
              <w:right w:val="single" w:sz="4" w:space="0" w:color="auto"/>
            </w:tcBorders>
            <w:shd w:val="clear" w:color="000000" w:fill="D9E6FC"/>
            <w:vAlign w:val="center"/>
            <w:hideMark/>
          </w:tcPr>
          <w:p w14:paraId="55E96CA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R$ 4,18</w:t>
            </w:r>
          </w:p>
        </w:tc>
        <w:tc>
          <w:tcPr>
            <w:tcW w:w="1276" w:type="dxa"/>
            <w:tcBorders>
              <w:top w:val="nil"/>
              <w:left w:val="nil"/>
              <w:bottom w:val="single" w:sz="4" w:space="0" w:color="auto"/>
              <w:right w:val="single" w:sz="4" w:space="0" w:color="auto"/>
            </w:tcBorders>
            <w:shd w:val="clear" w:color="000000" w:fill="D9E6FC"/>
            <w:vAlign w:val="center"/>
            <w:hideMark/>
          </w:tcPr>
          <w:p w14:paraId="76F9366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R$ 5,30</w:t>
            </w:r>
          </w:p>
        </w:tc>
        <w:tc>
          <w:tcPr>
            <w:tcW w:w="1665" w:type="dxa"/>
            <w:tcBorders>
              <w:top w:val="nil"/>
              <w:left w:val="nil"/>
              <w:bottom w:val="single" w:sz="4" w:space="0" w:color="auto"/>
              <w:right w:val="single" w:sz="4" w:space="0" w:color="auto"/>
            </w:tcBorders>
            <w:shd w:val="clear" w:color="000000" w:fill="D9E6FC"/>
            <w:vAlign w:val="center"/>
            <w:hideMark/>
          </w:tcPr>
          <w:p w14:paraId="51A8E60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R$ 244.326,53</w:t>
            </w:r>
          </w:p>
        </w:tc>
      </w:tr>
      <w:tr w:rsidR="00842841" w:rsidRPr="00812AA4" w14:paraId="216961E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081B5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74</w:t>
            </w:r>
          </w:p>
        </w:tc>
        <w:tc>
          <w:tcPr>
            <w:tcW w:w="7101" w:type="dxa"/>
            <w:tcBorders>
              <w:top w:val="nil"/>
              <w:left w:val="nil"/>
              <w:bottom w:val="single" w:sz="4" w:space="0" w:color="auto"/>
              <w:right w:val="single" w:sz="4" w:space="0" w:color="auto"/>
            </w:tcBorders>
            <w:shd w:val="clear" w:color="000000" w:fill="FFFFFF"/>
            <w:vAlign w:val="center"/>
            <w:hideMark/>
          </w:tcPr>
          <w:p w14:paraId="500CB68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GRAMPO TRILHO PLASTICO ESTENDIDO EM POLIESTILENO; COR: BRANCO; DIMENSOES: 300x9x112 MM; COM ATE 600 FOLHAS; PACOTE COM 50 UNIDADES</w:t>
            </w:r>
          </w:p>
        </w:tc>
        <w:tc>
          <w:tcPr>
            <w:tcW w:w="1276" w:type="dxa"/>
            <w:tcBorders>
              <w:top w:val="nil"/>
              <w:left w:val="nil"/>
              <w:bottom w:val="single" w:sz="4" w:space="0" w:color="auto"/>
              <w:right w:val="single" w:sz="4" w:space="0" w:color="auto"/>
            </w:tcBorders>
            <w:shd w:val="clear" w:color="auto" w:fill="auto"/>
            <w:vAlign w:val="center"/>
            <w:hideMark/>
          </w:tcPr>
          <w:p w14:paraId="12C383E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50 UNIDADES</w:t>
            </w:r>
          </w:p>
        </w:tc>
        <w:tc>
          <w:tcPr>
            <w:tcW w:w="1276" w:type="dxa"/>
            <w:tcBorders>
              <w:top w:val="nil"/>
              <w:left w:val="nil"/>
              <w:bottom w:val="single" w:sz="4" w:space="0" w:color="auto"/>
              <w:right w:val="single" w:sz="4" w:space="0" w:color="auto"/>
            </w:tcBorders>
            <w:shd w:val="clear" w:color="000000" w:fill="F2F2F2"/>
            <w:vAlign w:val="center"/>
            <w:hideMark/>
          </w:tcPr>
          <w:p w14:paraId="71A72DF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6.039</w:t>
            </w:r>
          </w:p>
        </w:tc>
        <w:tc>
          <w:tcPr>
            <w:tcW w:w="1275" w:type="dxa"/>
            <w:tcBorders>
              <w:top w:val="nil"/>
              <w:left w:val="nil"/>
              <w:bottom w:val="single" w:sz="4" w:space="0" w:color="auto"/>
              <w:right w:val="single" w:sz="4" w:space="0" w:color="auto"/>
            </w:tcBorders>
            <w:shd w:val="clear" w:color="000000" w:fill="D9E6FC"/>
            <w:vAlign w:val="center"/>
            <w:hideMark/>
          </w:tcPr>
          <w:p w14:paraId="359B7E2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R$ 12,00</w:t>
            </w:r>
          </w:p>
        </w:tc>
        <w:tc>
          <w:tcPr>
            <w:tcW w:w="1276" w:type="dxa"/>
            <w:tcBorders>
              <w:top w:val="nil"/>
              <w:left w:val="nil"/>
              <w:bottom w:val="single" w:sz="4" w:space="0" w:color="auto"/>
              <w:right w:val="single" w:sz="4" w:space="0" w:color="auto"/>
            </w:tcBorders>
            <w:shd w:val="clear" w:color="000000" w:fill="D9E6FC"/>
            <w:vAlign w:val="center"/>
            <w:hideMark/>
          </w:tcPr>
          <w:p w14:paraId="2942755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R$ 15,21</w:t>
            </w:r>
          </w:p>
        </w:tc>
        <w:tc>
          <w:tcPr>
            <w:tcW w:w="1665" w:type="dxa"/>
            <w:tcBorders>
              <w:top w:val="nil"/>
              <w:left w:val="nil"/>
              <w:bottom w:val="single" w:sz="4" w:space="0" w:color="auto"/>
              <w:right w:val="single" w:sz="4" w:space="0" w:color="auto"/>
            </w:tcBorders>
            <w:shd w:val="clear" w:color="000000" w:fill="D9E6FC"/>
            <w:vAlign w:val="center"/>
            <w:hideMark/>
          </w:tcPr>
          <w:p w14:paraId="759CF4D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R$ 91.824,20</w:t>
            </w:r>
          </w:p>
        </w:tc>
      </w:tr>
      <w:tr w:rsidR="00842841" w:rsidRPr="00812AA4" w14:paraId="3614E56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DCA7C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75</w:t>
            </w:r>
          </w:p>
        </w:tc>
        <w:tc>
          <w:tcPr>
            <w:tcW w:w="7101" w:type="dxa"/>
            <w:tcBorders>
              <w:top w:val="nil"/>
              <w:left w:val="nil"/>
              <w:bottom w:val="single" w:sz="4" w:space="0" w:color="auto"/>
              <w:right w:val="single" w:sz="4" w:space="0" w:color="auto"/>
            </w:tcBorders>
            <w:shd w:val="clear" w:color="000000" w:fill="FFFFFF"/>
            <w:vAlign w:val="center"/>
            <w:hideMark/>
          </w:tcPr>
          <w:p w14:paraId="461CD86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GUARDANAPO DE PAPEL; FOLHA SIMPLES; MATERIAL: 100% CELULOSE; MACIO AO TOQUE; COR: BRANCA; MEDINDO NO MINIMO: LARGURA: 24CM; COMPRIMENTO: 22 CM; DIMENSOES APROXIMADAS: 3 CM; PACOTE COM 50 FOLHAS</w:t>
            </w:r>
          </w:p>
        </w:tc>
        <w:tc>
          <w:tcPr>
            <w:tcW w:w="1276" w:type="dxa"/>
            <w:tcBorders>
              <w:top w:val="nil"/>
              <w:left w:val="nil"/>
              <w:bottom w:val="single" w:sz="4" w:space="0" w:color="auto"/>
              <w:right w:val="single" w:sz="4" w:space="0" w:color="auto"/>
            </w:tcBorders>
            <w:shd w:val="clear" w:color="auto" w:fill="auto"/>
            <w:vAlign w:val="center"/>
            <w:hideMark/>
          </w:tcPr>
          <w:p w14:paraId="5BA7BFB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50 UNIDADES</w:t>
            </w:r>
          </w:p>
        </w:tc>
        <w:tc>
          <w:tcPr>
            <w:tcW w:w="1276" w:type="dxa"/>
            <w:tcBorders>
              <w:top w:val="nil"/>
              <w:left w:val="nil"/>
              <w:bottom w:val="single" w:sz="4" w:space="0" w:color="auto"/>
              <w:right w:val="single" w:sz="4" w:space="0" w:color="auto"/>
            </w:tcBorders>
            <w:shd w:val="clear" w:color="000000" w:fill="F2F2F2"/>
            <w:vAlign w:val="center"/>
            <w:hideMark/>
          </w:tcPr>
          <w:p w14:paraId="4D729B7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46.961</w:t>
            </w:r>
          </w:p>
        </w:tc>
        <w:tc>
          <w:tcPr>
            <w:tcW w:w="1275" w:type="dxa"/>
            <w:tcBorders>
              <w:top w:val="nil"/>
              <w:left w:val="nil"/>
              <w:bottom w:val="single" w:sz="4" w:space="0" w:color="auto"/>
              <w:right w:val="single" w:sz="4" w:space="0" w:color="auto"/>
            </w:tcBorders>
            <w:shd w:val="clear" w:color="000000" w:fill="D9E6FC"/>
            <w:vAlign w:val="center"/>
            <w:hideMark/>
          </w:tcPr>
          <w:p w14:paraId="40C2B86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R$ 1,59</w:t>
            </w:r>
          </w:p>
        </w:tc>
        <w:tc>
          <w:tcPr>
            <w:tcW w:w="1276" w:type="dxa"/>
            <w:tcBorders>
              <w:top w:val="nil"/>
              <w:left w:val="nil"/>
              <w:bottom w:val="single" w:sz="4" w:space="0" w:color="auto"/>
              <w:right w:val="single" w:sz="4" w:space="0" w:color="auto"/>
            </w:tcBorders>
            <w:shd w:val="clear" w:color="000000" w:fill="D9E6FC"/>
            <w:vAlign w:val="center"/>
            <w:hideMark/>
          </w:tcPr>
          <w:p w14:paraId="0928827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R$ 2,01</w:t>
            </w:r>
          </w:p>
        </w:tc>
        <w:tc>
          <w:tcPr>
            <w:tcW w:w="1665" w:type="dxa"/>
            <w:tcBorders>
              <w:top w:val="nil"/>
              <w:left w:val="nil"/>
              <w:bottom w:val="single" w:sz="4" w:space="0" w:color="auto"/>
              <w:right w:val="single" w:sz="4" w:space="0" w:color="auto"/>
            </w:tcBorders>
            <w:shd w:val="clear" w:color="000000" w:fill="D9E6FC"/>
            <w:vAlign w:val="center"/>
            <w:hideMark/>
          </w:tcPr>
          <w:p w14:paraId="7222A4B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R$ 94.611,81</w:t>
            </w:r>
          </w:p>
        </w:tc>
      </w:tr>
      <w:tr w:rsidR="00842841" w:rsidRPr="00812AA4" w14:paraId="325D32B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B0946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76</w:t>
            </w:r>
          </w:p>
        </w:tc>
        <w:tc>
          <w:tcPr>
            <w:tcW w:w="7101" w:type="dxa"/>
            <w:tcBorders>
              <w:top w:val="nil"/>
              <w:left w:val="nil"/>
              <w:bottom w:val="single" w:sz="4" w:space="0" w:color="auto"/>
              <w:right w:val="single" w:sz="4" w:space="0" w:color="auto"/>
            </w:tcBorders>
            <w:shd w:val="clear" w:color="000000" w:fill="FFFFFF"/>
            <w:vAlign w:val="center"/>
            <w:hideMark/>
          </w:tcPr>
          <w:p w14:paraId="4339146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JARRA DE VIDRO TRANSPARENTE, ALTAMENTE RESISTENTE COM ALÇA, CAPACIDADE 1,5 LITROS, TAMPA DE PLÁSTICO</w:t>
            </w:r>
          </w:p>
        </w:tc>
        <w:tc>
          <w:tcPr>
            <w:tcW w:w="1276" w:type="dxa"/>
            <w:tcBorders>
              <w:top w:val="nil"/>
              <w:left w:val="nil"/>
              <w:bottom w:val="single" w:sz="4" w:space="0" w:color="auto"/>
              <w:right w:val="single" w:sz="4" w:space="0" w:color="auto"/>
            </w:tcBorders>
            <w:shd w:val="clear" w:color="auto" w:fill="auto"/>
            <w:vAlign w:val="center"/>
            <w:hideMark/>
          </w:tcPr>
          <w:p w14:paraId="7FD13C2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8FD00C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4.536</w:t>
            </w:r>
          </w:p>
        </w:tc>
        <w:tc>
          <w:tcPr>
            <w:tcW w:w="1275" w:type="dxa"/>
            <w:tcBorders>
              <w:top w:val="nil"/>
              <w:left w:val="nil"/>
              <w:bottom w:val="single" w:sz="4" w:space="0" w:color="auto"/>
              <w:right w:val="single" w:sz="4" w:space="0" w:color="auto"/>
            </w:tcBorders>
            <w:shd w:val="clear" w:color="000000" w:fill="D9E6FC"/>
            <w:vAlign w:val="center"/>
            <w:hideMark/>
          </w:tcPr>
          <w:p w14:paraId="3D149C8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R$ 17,80</w:t>
            </w:r>
          </w:p>
        </w:tc>
        <w:tc>
          <w:tcPr>
            <w:tcW w:w="1276" w:type="dxa"/>
            <w:tcBorders>
              <w:top w:val="nil"/>
              <w:left w:val="nil"/>
              <w:bottom w:val="single" w:sz="4" w:space="0" w:color="auto"/>
              <w:right w:val="single" w:sz="4" w:space="0" w:color="auto"/>
            </w:tcBorders>
            <w:shd w:val="clear" w:color="000000" w:fill="D9E6FC"/>
            <w:vAlign w:val="center"/>
            <w:hideMark/>
          </w:tcPr>
          <w:p w14:paraId="5AC4C72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R$ 22,55</w:t>
            </w:r>
          </w:p>
        </w:tc>
        <w:tc>
          <w:tcPr>
            <w:tcW w:w="1665" w:type="dxa"/>
            <w:tcBorders>
              <w:top w:val="nil"/>
              <w:left w:val="nil"/>
              <w:bottom w:val="single" w:sz="4" w:space="0" w:color="auto"/>
              <w:right w:val="single" w:sz="4" w:space="0" w:color="auto"/>
            </w:tcBorders>
            <w:shd w:val="clear" w:color="000000" w:fill="D9E6FC"/>
            <w:vAlign w:val="center"/>
            <w:hideMark/>
          </w:tcPr>
          <w:p w14:paraId="4A18BED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R$ 102.306,67</w:t>
            </w:r>
          </w:p>
        </w:tc>
      </w:tr>
      <w:tr w:rsidR="00842841" w:rsidRPr="00812AA4" w14:paraId="1BBEA49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705C3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77</w:t>
            </w:r>
          </w:p>
        </w:tc>
        <w:tc>
          <w:tcPr>
            <w:tcW w:w="7101" w:type="dxa"/>
            <w:tcBorders>
              <w:top w:val="nil"/>
              <w:left w:val="nil"/>
              <w:bottom w:val="single" w:sz="4" w:space="0" w:color="auto"/>
              <w:right w:val="single" w:sz="4" w:space="0" w:color="auto"/>
            </w:tcBorders>
            <w:shd w:val="clear" w:color="000000" w:fill="FFFFFF"/>
            <w:vAlign w:val="center"/>
            <w:hideMark/>
          </w:tcPr>
          <w:p w14:paraId="3D8DB45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JARRA GRADUADA; CAPACIDADE 1L; COR TRANSPARENTE; MATERIAL POLIPROPILENO; GRADUACOES DE 100ML A 1 LITRO; ESCALA COLORIDA E EM ALTO RELEVO.</w:t>
            </w:r>
          </w:p>
        </w:tc>
        <w:tc>
          <w:tcPr>
            <w:tcW w:w="1276" w:type="dxa"/>
            <w:tcBorders>
              <w:top w:val="nil"/>
              <w:left w:val="nil"/>
              <w:bottom w:val="single" w:sz="4" w:space="0" w:color="auto"/>
              <w:right w:val="single" w:sz="4" w:space="0" w:color="auto"/>
            </w:tcBorders>
            <w:shd w:val="clear" w:color="auto" w:fill="auto"/>
            <w:vAlign w:val="center"/>
            <w:hideMark/>
          </w:tcPr>
          <w:p w14:paraId="004C671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E1ABB8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2.137</w:t>
            </w:r>
          </w:p>
        </w:tc>
        <w:tc>
          <w:tcPr>
            <w:tcW w:w="1275" w:type="dxa"/>
            <w:tcBorders>
              <w:top w:val="nil"/>
              <w:left w:val="nil"/>
              <w:bottom w:val="single" w:sz="4" w:space="0" w:color="auto"/>
              <w:right w:val="single" w:sz="4" w:space="0" w:color="auto"/>
            </w:tcBorders>
            <w:shd w:val="clear" w:color="000000" w:fill="D9E6FC"/>
            <w:vAlign w:val="center"/>
            <w:hideMark/>
          </w:tcPr>
          <w:p w14:paraId="32985D3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R$ 10,46</w:t>
            </w:r>
          </w:p>
        </w:tc>
        <w:tc>
          <w:tcPr>
            <w:tcW w:w="1276" w:type="dxa"/>
            <w:tcBorders>
              <w:top w:val="nil"/>
              <w:left w:val="nil"/>
              <w:bottom w:val="single" w:sz="4" w:space="0" w:color="auto"/>
              <w:right w:val="single" w:sz="4" w:space="0" w:color="auto"/>
            </w:tcBorders>
            <w:shd w:val="clear" w:color="000000" w:fill="D9E6FC"/>
            <w:vAlign w:val="center"/>
            <w:hideMark/>
          </w:tcPr>
          <w:p w14:paraId="1A3DF4C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R$ 13,25</w:t>
            </w:r>
          </w:p>
        </w:tc>
        <w:tc>
          <w:tcPr>
            <w:tcW w:w="1665" w:type="dxa"/>
            <w:tcBorders>
              <w:top w:val="nil"/>
              <w:left w:val="nil"/>
              <w:bottom w:val="single" w:sz="4" w:space="0" w:color="auto"/>
              <w:right w:val="single" w:sz="4" w:space="0" w:color="auto"/>
            </w:tcBorders>
            <w:shd w:val="clear" w:color="000000" w:fill="D9E6FC"/>
            <w:vAlign w:val="center"/>
            <w:hideMark/>
          </w:tcPr>
          <w:p w14:paraId="55E3B5B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R$ 28.323,51</w:t>
            </w:r>
          </w:p>
        </w:tc>
      </w:tr>
      <w:tr w:rsidR="00842841" w:rsidRPr="00812AA4" w14:paraId="699D8FB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BC10E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78</w:t>
            </w:r>
          </w:p>
        </w:tc>
        <w:tc>
          <w:tcPr>
            <w:tcW w:w="7101" w:type="dxa"/>
            <w:tcBorders>
              <w:top w:val="nil"/>
              <w:left w:val="nil"/>
              <w:bottom w:val="single" w:sz="4" w:space="0" w:color="auto"/>
              <w:right w:val="single" w:sz="4" w:space="0" w:color="auto"/>
            </w:tcBorders>
            <w:shd w:val="clear" w:color="000000" w:fill="FFFFFF"/>
            <w:vAlign w:val="center"/>
            <w:hideMark/>
          </w:tcPr>
          <w:p w14:paraId="78E1AA5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LAPIS GRAFITE; CORPO EM MADEIRA; MINA GRAFITE; HB; REDONDO; FABRICANTE GRAVADO NO LAPIS; APONTADO.</w:t>
            </w:r>
          </w:p>
        </w:tc>
        <w:tc>
          <w:tcPr>
            <w:tcW w:w="1276" w:type="dxa"/>
            <w:tcBorders>
              <w:top w:val="nil"/>
              <w:left w:val="nil"/>
              <w:bottom w:val="single" w:sz="4" w:space="0" w:color="auto"/>
              <w:right w:val="single" w:sz="4" w:space="0" w:color="auto"/>
            </w:tcBorders>
            <w:shd w:val="clear" w:color="auto" w:fill="auto"/>
            <w:vAlign w:val="center"/>
            <w:hideMark/>
          </w:tcPr>
          <w:p w14:paraId="0451850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669564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34.919</w:t>
            </w:r>
          </w:p>
        </w:tc>
        <w:tc>
          <w:tcPr>
            <w:tcW w:w="1275" w:type="dxa"/>
            <w:tcBorders>
              <w:top w:val="nil"/>
              <w:left w:val="nil"/>
              <w:bottom w:val="single" w:sz="4" w:space="0" w:color="auto"/>
              <w:right w:val="single" w:sz="4" w:space="0" w:color="auto"/>
            </w:tcBorders>
            <w:shd w:val="clear" w:color="000000" w:fill="D9E6FC"/>
            <w:vAlign w:val="center"/>
            <w:hideMark/>
          </w:tcPr>
          <w:p w14:paraId="521EC6F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R$ 0,21</w:t>
            </w:r>
          </w:p>
        </w:tc>
        <w:tc>
          <w:tcPr>
            <w:tcW w:w="1276" w:type="dxa"/>
            <w:tcBorders>
              <w:top w:val="nil"/>
              <w:left w:val="nil"/>
              <w:bottom w:val="single" w:sz="4" w:space="0" w:color="auto"/>
              <w:right w:val="single" w:sz="4" w:space="0" w:color="auto"/>
            </w:tcBorders>
            <w:shd w:val="clear" w:color="000000" w:fill="D9E6FC"/>
            <w:vAlign w:val="center"/>
            <w:hideMark/>
          </w:tcPr>
          <w:p w14:paraId="01C4CDC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R$ 0,27</w:t>
            </w:r>
          </w:p>
        </w:tc>
        <w:tc>
          <w:tcPr>
            <w:tcW w:w="1665" w:type="dxa"/>
            <w:tcBorders>
              <w:top w:val="nil"/>
              <w:left w:val="nil"/>
              <w:bottom w:val="single" w:sz="4" w:space="0" w:color="auto"/>
              <w:right w:val="single" w:sz="4" w:space="0" w:color="auto"/>
            </w:tcBorders>
            <w:shd w:val="clear" w:color="000000" w:fill="D9E6FC"/>
            <w:vAlign w:val="center"/>
            <w:hideMark/>
          </w:tcPr>
          <w:p w14:paraId="7616F40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R$ 9.291,63</w:t>
            </w:r>
          </w:p>
        </w:tc>
      </w:tr>
      <w:tr w:rsidR="00842841" w:rsidRPr="00812AA4" w14:paraId="647D918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9FF73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79</w:t>
            </w:r>
          </w:p>
        </w:tc>
        <w:tc>
          <w:tcPr>
            <w:tcW w:w="7101" w:type="dxa"/>
            <w:tcBorders>
              <w:top w:val="nil"/>
              <w:left w:val="nil"/>
              <w:bottom w:val="single" w:sz="4" w:space="0" w:color="auto"/>
              <w:right w:val="single" w:sz="4" w:space="0" w:color="auto"/>
            </w:tcBorders>
            <w:shd w:val="clear" w:color="000000" w:fill="FFFFFF"/>
            <w:vAlign w:val="center"/>
            <w:hideMark/>
          </w:tcPr>
          <w:p w14:paraId="7FDAC8BF"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LAPISEIRA; EM PLASTICO RESISTENTE; GRAFITE MEDINDO 0.5 MM; TIPO DA PONTA EM METAL; GRAFITE ACIONADO POR BORRACHA E METAL.</w:t>
            </w:r>
          </w:p>
        </w:tc>
        <w:tc>
          <w:tcPr>
            <w:tcW w:w="1276" w:type="dxa"/>
            <w:tcBorders>
              <w:top w:val="nil"/>
              <w:left w:val="nil"/>
              <w:bottom w:val="single" w:sz="4" w:space="0" w:color="auto"/>
              <w:right w:val="single" w:sz="4" w:space="0" w:color="auto"/>
            </w:tcBorders>
            <w:shd w:val="clear" w:color="auto" w:fill="auto"/>
            <w:vAlign w:val="center"/>
            <w:hideMark/>
          </w:tcPr>
          <w:p w14:paraId="07543F3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6094C1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3.738</w:t>
            </w:r>
          </w:p>
        </w:tc>
        <w:tc>
          <w:tcPr>
            <w:tcW w:w="1275" w:type="dxa"/>
            <w:tcBorders>
              <w:top w:val="nil"/>
              <w:left w:val="nil"/>
              <w:bottom w:val="single" w:sz="4" w:space="0" w:color="auto"/>
              <w:right w:val="single" w:sz="4" w:space="0" w:color="auto"/>
            </w:tcBorders>
            <w:shd w:val="clear" w:color="000000" w:fill="D9E6FC"/>
            <w:vAlign w:val="center"/>
            <w:hideMark/>
          </w:tcPr>
          <w:p w14:paraId="6DB8C98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R$ 2,89</w:t>
            </w:r>
          </w:p>
        </w:tc>
        <w:tc>
          <w:tcPr>
            <w:tcW w:w="1276" w:type="dxa"/>
            <w:tcBorders>
              <w:top w:val="nil"/>
              <w:left w:val="nil"/>
              <w:bottom w:val="single" w:sz="4" w:space="0" w:color="auto"/>
              <w:right w:val="single" w:sz="4" w:space="0" w:color="auto"/>
            </w:tcBorders>
            <w:shd w:val="clear" w:color="000000" w:fill="D9E6FC"/>
            <w:vAlign w:val="center"/>
            <w:hideMark/>
          </w:tcPr>
          <w:p w14:paraId="6518ECB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R$ 3,66</w:t>
            </w:r>
          </w:p>
        </w:tc>
        <w:tc>
          <w:tcPr>
            <w:tcW w:w="1665" w:type="dxa"/>
            <w:tcBorders>
              <w:top w:val="nil"/>
              <w:left w:val="nil"/>
              <w:bottom w:val="single" w:sz="4" w:space="0" w:color="auto"/>
              <w:right w:val="single" w:sz="4" w:space="0" w:color="auto"/>
            </w:tcBorders>
            <w:shd w:val="clear" w:color="000000" w:fill="D9E6FC"/>
            <w:vAlign w:val="center"/>
            <w:hideMark/>
          </w:tcPr>
          <w:p w14:paraId="083E98E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R$ 13.688,25</w:t>
            </w:r>
          </w:p>
        </w:tc>
      </w:tr>
      <w:tr w:rsidR="00842841" w:rsidRPr="00812AA4" w14:paraId="2A8F9A4B"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44517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80</w:t>
            </w:r>
          </w:p>
        </w:tc>
        <w:tc>
          <w:tcPr>
            <w:tcW w:w="7101" w:type="dxa"/>
            <w:tcBorders>
              <w:top w:val="nil"/>
              <w:left w:val="nil"/>
              <w:bottom w:val="single" w:sz="4" w:space="0" w:color="auto"/>
              <w:right w:val="single" w:sz="4" w:space="0" w:color="auto"/>
            </w:tcBorders>
            <w:shd w:val="clear" w:color="000000" w:fill="FFFFFF"/>
            <w:vAlign w:val="center"/>
            <w:hideMark/>
          </w:tcPr>
          <w:p w14:paraId="17F70EC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LAPISEIRA; EM PLASTICO RESISTENTE; GRAFITE MEDINDO 0.7 MM; TIPO DA PONTA EM METAL; GRAFITE ACIONADO POR BORRACHA E METAL.</w:t>
            </w:r>
          </w:p>
        </w:tc>
        <w:tc>
          <w:tcPr>
            <w:tcW w:w="1276" w:type="dxa"/>
            <w:tcBorders>
              <w:top w:val="nil"/>
              <w:left w:val="nil"/>
              <w:bottom w:val="single" w:sz="4" w:space="0" w:color="auto"/>
              <w:right w:val="single" w:sz="4" w:space="0" w:color="auto"/>
            </w:tcBorders>
            <w:shd w:val="clear" w:color="auto" w:fill="auto"/>
            <w:vAlign w:val="center"/>
            <w:hideMark/>
          </w:tcPr>
          <w:p w14:paraId="7BFE2D5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11DA4D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16.857</w:t>
            </w:r>
          </w:p>
        </w:tc>
        <w:tc>
          <w:tcPr>
            <w:tcW w:w="1275" w:type="dxa"/>
            <w:tcBorders>
              <w:top w:val="nil"/>
              <w:left w:val="nil"/>
              <w:bottom w:val="single" w:sz="4" w:space="0" w:color="auto"/>
              <w:right w:val="single" w:sz="4" w:space="0" w:color="auto"/>
            </w:tcBorders>
            <w:shd w:val="clear" w:color="000000" w:fill="D9E6FC"/>
            <w:vAlign w:val="center"/>
            <w:hideMark/>
          </w:tcPr>
          <w:p w14:paraId="494A98B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R$ 3,72</w:t>
            </w:r>
          </w:p>
        </w:tc>
        <w:tc>
          <w:tcPr>
            <w:tcW w:w="1276" w:type="dxa"/>
            <w:tcBorders>
              <w:top w:val="nil"/>
              <w:left w:val="nil"/>
              <w:bottom w:val="single" w:sz="4" w:space="0" w:color="auto"/>
              <w:right w:val="single" w:sz="4" w:space="0" w:color="auto"/>
            </w:tcBorders>
            <w:shd w:val="clear" w:color="000000" w:fill="D9E6FC"/>
            <w:vAlign w:val="center"/>
            <w:hideMark/>
          </w:tcPr>
          <w:p w14:paraId="4DD1639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R$ 4,71</w:t>
            </w:r>
          </w:p>
        </w:tc>
        <w:tc>
          <w:tcPr>
            <w:tcW w:w="1665" w:type="dxa"/>
            <w:tcBorders>
              <w:top w:val="nil"/>
              <w:left w:val="nil"/>
              <w:bottom w:val="single" w:sz="4" w:space="0" w:color="auto"/>
              <w:right w:val="single" w:sz="4" w:space="0" w:color="auto"/>
            </w:tcBorders>
            <w:shd w:val="clear" w:color="000000" w:fill="D9E6FC"/>
            <w:vAlign w:val="center"/>
            <w:hideMark/>
          </w:tcPr>
          <w:p w14:paraId="74E5AFA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R$ 79.457,36</w:t>
            </w:r>
          </w:p>
        </w:tc>
      </w:tr>
      <w:tr w:rsidR="00842841" w:rsidRPr="00812AA4" w14:paraId="168CDFA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1EEAD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81</w:t>
            </w:r>
          </w:p>
        </w:tc>
        <w:tc>
          <w:tcPr>
            <w:tcW w:w="7101" w:type="dxa"/>
            <w:tcBorders>
              <w:top w:val="nil"/>
              <w:left w:val="nil"/>
              <w:bottom w:val="single" w:sz="4" w:space="0" w:color="auto"/>
              <w:right w:val="single" w:sz="4" w:space="0" w:color="auto"/>
            </w:tcBorders>
            <w:shd w:val="clear" w:color="000000" w:fill="FFFFFF"/>
            <w:vAlign w:val="center"/>
            <w:hideMark/>
          </w:tcPr>
          <w:p w14:paraId="572316E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LIMPA VIDRO; ASPECTO: LIQUIDO; COR: AZUL; FRASCO BORRIFADOR PLASTICO, UTLIZAÇÃO: LIMPADOR DE VIDROS E SUPERFICIE; FRASCO 500ML.</w:t>
            </w:r>
          </w:p>
        </w:tc>
        <w:tc>
          <w:tcPr>
            <w:tcW w:w="1276" w:type="dxa"/>
            <w:tcBorders>
              <w:top w:val="nil"/>
              <w:left w:val="nil"/>
              <w:bottom w:val="single" w:sz="4" w:space="0" w:color="auto"/>
              <w:right w:val="single" w:sz="4" w:space="0" w:color="auto"/>
            </w:tcBorders>
            <w:shd w:val="clear" w:color="auto" w:fill="auto"/>
            <w:vAlign w:val="center"/>
            <w:hideMark/>
          </w:tcPr>
          <w:p w14:paraId="7832D15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095071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12.969</w:t>
            </w:r>
          </w:p>
        </w:tc>
        <w:tc>
          <w:tcPr>
            <w:tcW w:w="1275" w:type="dxa"/>
            <w:tcBorders>
              <w:top w:val="nil"/>
              <w:left w:val="nil"/>
              <w:bottom w:val="single" w:sz="4" w:space="0" w:color="auto"/>
              <w:right w:val="single" w:sz="4" w:space="0" w:color="auto"/>
            </w:tcBorders>
            <w:shd w:val="clear" w:color="000000" w:fill="D9E6FC"/>
            <w:vAlign w:val="center"/>
            <w:hideMark/>
          </w:tcPr>
          <w:p w14:paraId="003EB29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R$ 4,80</w:t>
            </w:r>
          </w:p>
        </w:tc>
        <w:tc>
          <w:tcPr>
            <w:tcW w:w="1276" w:type="dxa"/>
            <w:tcBorders>
              <w:top w:val="nil"/>
              <w:left w:val="nil"/>
              <w:bottom w:val="single" w:sz="4" w:space="0" w:color="auto"/>
              <w:right w:val="single" w:sz="4" w:space="0" w:color="auto"/>
            </w:tcBorders>
            <w:shd w:val="clear" w:color="000000" w:fill="D9E6FC"/>
            <w:vAlign w:val="center"/>
            <w:hideMark/>
          </w:tcPr>
          <w:p w14:paraId="0055F02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R$ 6,08</w:t>
            </w:r>
          </w:p>
        </w:tc>
        <w:tc>
          <w:tcPr>
            <w:tcW w:w="1665" w:type="dxa"/>
            <w:tcBorders>
              <w:top w:val="nil"/>
              <w:left w:val="nil"/>
              <w:bottom w:val="single" w:sz="4" w:space="0" w:color="auto"/>
              <w:right w:val="single" w:sz="4" w:space="0" w:color="auto"/>
            </w:tcBorders>
            <w:shd w:val="clear" w:color="000000" w:fill="D9E6FC"/>
            <w:vAlign w:val="center"/>
            <w:hideMark/>
          </w:tcPr>
          <w:p w14:paraId="7BEB8CF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R$ 78.878,50</w:t>
            </w:r>
          </w:p>
        </w:tc>
      </w:tr>
      <w:tr w:rsidR="00842841" w:rsidRPr="00812AA4" w14:paraId="29F9678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6CD37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82</w:t>
            </w:r>
          </w:p>
        </w:tc>
        <w:tc>
          <w:tcPr>
            <w:tcW w:w="7101" w:type="dxa"/>
            <w:tcBorders>
              <w:top w:val="nil"/>
              <w:left w:val="nil"/>
              <w:bottom w:val="single" w:sz="4" w:space="0" w:color="auto"/>
              <w:right w:val="single" w:sz="4" w:space="0" w:color="auto"/>
            </w:tcBorders>
            <w:shd w:val="clear" w:color="000000" w:fill="FFFFFF"/>
            <w:vAlign w:val="center"/>
            <w:hideMark/>
          </w:tcPr>
          <w:p w14:paraId="2AF99F9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LIMPADOR MULTIUSO; ASPECTO: LIQUIDO; FRAGRANCIA: VARIADAS; ACONDICIONAMENTO: FRASCO PLASTICO 500ML. PRODUTOS DE REFERENCIA: YPE MULTIUSO E VEJA.</w:t>
            </w:r>
          </w:p>
        </w:tc>
        <w:tc>
          <w:tcPr>
            <w:tcW w:w="1276" w:type="dxa"/>
            <w:tcBorders>
              <w:top w:val="nil"/>
              <w:left w:val="nil"/>
              <w:bottom w:val="single" w:sz="4" w:space="0" w:color="auto"/>
              <w:right w:val="single" w:sz="4" w:space="0" w:color="auto"/>
            </w:tcBorders>
            <w:shd w:val="clear" w:color="auto" w:fill="auto"/>
            <w:vAlign w:val="center"/>
            <w:hideMark/>
          </w:tcPr>
          <w:p w14:paraId="456BA35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D6631B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40.641</w:t>
            </w:r>
          </w:p>
        </w:tc>
        <w:tc>
          <w:tcPr>
            <w:tcW w:w="1275" w:type="dxa"/>
            <w:tcBorders>
              <w:top w:val="nil"/>
              <w:left w:val="nil"/>
              <w:bottom w:val="single" w:sz="4" w:space="0" w:color="auto"/>
              <w:right w:val="single" w:sz="4" w:space="0" w:color="auto"/>
            </w:tcBorders>
            <w:shd w:val="clear" w:color="000000" w:fill="D9E6FC"/>
            <w:vAlign w:val="center"/>
            <w:hideMark/>
          </w:tcPr>
          <w:p w14:paraId="648F50D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R$ 2,43</w:t>
            </w:r>
          </w:p>
        </w:tc>
        <w:tc>
          <w:tcPr>
            <w:tcW w:w="1276" w:type="dxa"/>
            <w:tcBorders>
              <w:top w:val="nil"/>
              <w:left w:val="nil"/>
              <w:bottom w:val="single" w:sz="4" w:space="0" w:color="auto"/>
              <w:right w:val="single" w:sz="4" w:space="0" w:color="auto"/>
            </w:tcBorders>
            <w:shd w:val="clear" w:color="000000" w:fill="D9E6FC"/>
            <w:vAlign w:val="center"/>
            <w:hideMark/>
          </w:tcPr>
          <w:p w14:paraId="691E1E6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R$ 3,08</w:t>
            </w:r>
          </w:p>
        </w:tc>
        <w:tc>
          <w:tcPr>
            <w:tcW w:w="1665" w:type="dxa"/>
            <w:tcBorders>
              <w:top w:val="nil"/>
              <w:left w:val="nil"/>
              <w:bottom w:val="single" w:sz="4" w:space="0" w:color="auto"/>
              <w:right w:val="single" w:sz="4" w:space="0" w:color="auto"/>
            </w:tcBorders>
            <w:shd w:val="clear" w:color="000000" w:fill="D9E6FC"/>
            <w:vAlign w:val="center"/>
            <w:hideMark/>
          </w:tcPr>
          <w:p w14:paraId="43803EE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R$ 125.135,79</w:t>
            </w:r>
          </w:p>
        </w:tc>
      </w:tr>
      <w:tr w:rsidR="00842841" w:rsidRPr="00812AA4" w14:paraId="293D59CA"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05707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83</w:t>
            </w:r>
          </w:p>
        </w:tc>
        <w:tc>
          <w:tcPr>
            <w:tcW w:w="7101" w:type="dxa"/>
            <w:tcBorders>
              <w:top w:val="nil"/>
              <w:left w:val="nil"/>
              <w:bottom w:val="single" w:sz="4" w:space="0" w:color="auto"/>
              <w:right w:val="single" w:sz="4" w:space="0" w:color="auto"/>
            </w:tcBorders>
            <w:shd w:val="clear" w:color="000000" w:fill="FFFFFF"/>
            <w:vAlign w:val="center"/>
            <w:hideMark/>
          </w:tcPr>
          <w:p w14:paraId="4BB7AD6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LIVRO ATA; CAPA DURA; COR: PRETA; COSTURADO; PAUTADO; FOLHAS NUMERADAS; SEM MARGEM; COM 100 FOLHAS</w:t>
            </w:r>
          </w:p>
        </w:tc>
        <w:tc>
          <w:tcPr>
            <w:tcW w:w="1276" w:type="dxa"/>
            <w:tcBorders>
              <w:top w:val="nil"/>
              <w:left w:val="nil"/>
              <w:bottom w:val="single" w:sz="4" w:space="0" w:color="auto"/>
              <w:right w:val="single" w:sz="4" w:space="0" w:color="auto"/>
            </w:tcBorders>
            <w:shd w:val="clear" w:color="auto" w:fill="auto"/>
            <w:vAlign w:val="center"/>
            <w:hideMark/>
          </w:tcPr>
          <w:p w14:paraId="608499D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A0EC13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12.916</w:t>
            </w:r>
          </w:p>
        </w:tc>
        <w:tc>
          <w:tcPr>
            <w:tcW w:w="1275" w:type="dxa"/>
            <w:tcBorders>
              <w:top w:val="nil"/>
              <w:left w:val="nil"/>
              <w:bottom w:val="single" w:sz="4" w:space="0" w:color="auto"/>
              <w:right w:val="single" w:sz="4" w:space="0" w:color="auto"/>
            </w:tcBorders>
            <w:shd w:val="clear" w:color="000000" w:fill="D9E6FC"/>
            <w:vAlign w:val="center"/>
            <w:hideMark/>
          </w:tcPr>
          <w:p w14:paraId="0318563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R$ 11,73</w:t>
            </w:r>
          </w:p>
        </w:tc>
        <w:tc>
          <w:tcPr>
            <w:tcW w:w="1276" w:type="dxa"/>
            <w:tcBorders>
              <w:top w:val="nil"/>
              <w:left w:val="nil"/>
              <w:bottom w:val="single" w:sz="4" w:space="0" w:color="auto"/>
              <w:right w:val="single" w:sz="4" w:space="0" w:color="auto"/>
            </w:tcBorders>
            <w:shd w:val="clear" w:color="000000" w:fill="D9E6FC"/>
            <w:vAlign w:val="center"/>
            <w:hideMark/>
          </w:tcPr>
          <w:p w14:paraId="57AF7A8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R$ 14,86</w:t>
            </w:r>
          </w:p>
        </w:tc>
        <w:tc>
          <w:tcPr>
            <w:tcW w:w="1665" w:type="dxa"/>
            <w:tcBorders>
              <w:top w:val="nil"/>
              <w:left w:val="nil"/>
              <w:bottom w:val="single" w:sz="4" w:space="0" w:color="auto"/>
              <w:right w:val="single" w:sz="4" w:space="0" w:color="auto"/>
            </w:tcBorders>
            <w:shd w:val="clear" w:color="000000" w:fill="D9E6FC"/>
            <w:vAlign w:val="center"/>
            <w:hideMark/>
          </w:tcPr>
          <w:p w14:paraId="01FB858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R$ 191.971,58</w:t>
            </w:r>
          </w:p>
        </w:tc>
      </w:tr>
      <w:tr w:rsidR="00842841" w:rsidRPr="00812AA4" w14:paraId="6BF105B6"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1AA6F8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84</w:t>
            </w:r>
          </w:p>
        </w:tc>
        <w:tc>
          <w:tcPr>
            <w:tcW w:w="7101" w:type="dxa"/>
            <w:tcBorders>
              <w:top w:val="nil"/>
              <w:left w:val="nil"/>
              <w:bottom w:val="single" w:sz="4" w:space="0" w:color="auto"/>
              <w:right w:val="single" w:sz="4" w:space="0" w:color="auto"/>
            </w:tcBorders>
            <w:shd w:val="clear" w:color="000000" w:fill="FFFFFF"/>
            <w:vAlign w:val="center"/>
            <w:hideMark/>
          </w:tcPr>
          <w:p w14:paraId="72847F8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LIVRO PROTOCOLO PARA CORRESPONDENCIA ; MODELO: PAUTADO E NUMERADO ; MATERIAL : CAPA DURA ; COR: VARIADA; QUANTIDADE MINIMA DE FOLHA: 100 FL ; ALTURA APROXIMADA: 216 MM; LARGURA PROXIMADA: 153 MM;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601D4BD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EF2487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8.488</w:t>
            </w:r>
          </w:p>
        </w:tc>
        <w:tc>
          <w:tcPr>
            <w:tcW w:w="1275" w:type="dxa"/>
            <w:tcBorders>
              <w:top w:val="nil"/>
              <w:left w:val="nil"/>
              <w:bottom w:val="single" w:sz="4" w:space="0" w:color="auto"/>
              <w:right w:val="single" w:sz="4" w:space="0" w:color="auto"/>
            </w:tcBorders>
            <w:shd w:val="clear" w:color="000000" w:fill="D9E6FC"/>
            <w:vAlign w:val="center"/>
            <w:hideMark/>
          </w:tcPr>
          <w:p w14:paraId="0FD22E1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R$ 13,38</w:t>
            </w:r>
          </w:p>
        </w:tc>
        <w:tc>
          <w:tcPr>
            <w:tcW w:w="1276" w:type="dxa"/>
            <w:tcBorders>
              <w:top w:val="nil"/>
              <w:left w:val="nil"/>
              <w:bottom w:val="single" w:sz="4" w:space="0" w:color="auto"/>
              <w:right w:val="single" w:sz="4" w:space="0" w:color="auto"/>
            </w:tcBorders>
            <w:shd w:val="clear" w:color="000000" w:fill="D9E6FC"/>
            <w:vAlign w:val="center"/>
            <w:hideMark/>
          </w:tcPr>
          <w:p w14:paraId="0D3FA2D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R$ 16,95</w:t>
            </w:r>
          </w:p>
        </w:tc>
        <w:tc>
          <w:tcPr>
            <w:tcW w:w="1665" w:type="dxa"/>
            <w:tcBorders>
              <w:top w:val="nil"/>
              <w:left w:val="nil"/>
              <w:bottom w:val="single" w:sz="4" w:space="0" w:color="auto"/>
              <w:right w:val="single" w:sz="4" w:space="0" w:color="auto"/>
            </w:tcBorders>
            <w:shd w:val="clear" w:color="000000" w:fill="D9E6FC"/>
            <w:vAlign w:val="center"/>
            <w:hideMark/>
          </w:tcPr>
          <w:p w14:paraId="5D56F48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R$ 143.903,84</w:t>
            </w:r>
          </w:p>
        </w:tc>
      </w:tr>
      <w:tr w:rsidR="00842841" w:rsidRPr="00812AA4" w14:paraId="65DCCE9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75095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85</w:t>
            </w:r>
          </w:p>
        </w:tc>
        <w:tc>
          <w:tcPr>
            <w:tcW w:w="7101" w:type="dxa"/>
            <w:tcBorders>
              <w:top w:val="nil"/>
              <w:left w:val="nil"/>
              <w:bottom w:val="single" w:sz="4" w:space="0" w:color="auto"/>
              <w:right w:val="single" w:sz="4" w:space="0" w:color="auto"/>
            </w:tcBorders>
            <w:shd w:val="clear" w:color="000000" w:fill="FFFFFF"/>
            <w:vAlign w:val="center"/>
            <w:hideMark/>
          </w:tcPr>
          <w:p w14:paraId="5CF2EEA5"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LIXEIRA COMUM REDONDA; MATERIAL: PLASTICO RESISTENTE; COR: PRETA; CAPACIDADE: 12 LITROS; SEM TAMPA</w:t>
            </w:r>
          </w:p>
        </w:tc>
        <w:tc>
          <w:tcPr>
            <w:tcW w:w="1276" w:type="dxa"/>
            <w:tcBorders>
              <w:top w:val="nil"/>
              <w:left w:val="nil"/>
              <w:bottom w:val="single" w:sz="4" w:space="0" w:color="auto"/>
              <w:right w:val="single" w:sz="4" w:space="0" w:color="auto"/>
            </w:tcBorders>
            <w:shd w:val="clear" w:color="auto" w:fill="auto"/>
            <w:vAlign w:val="center"/>
            <w:hideMark/>
          </w:tcPr>
          <w:p w14:paraId="6EBA0CB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2862A4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16.672</w:t>
            </w:r>
          </w:p>
        </w:tc>
        <w:tc>
          <w:tcPr>
            <w:tcW w:w="1275" w:type="dxa"/>
            <w:tcBorders>
              <w:top w:val="nil"/>
              <w:left w:val="nil"/>
              <w:bottom w:val="single" w:sz="4" w:space="0" w:color="auto"/>
              <w:right w:val="single" w:sz="4" w:space="0" w:color="auto"/>
            </w:tcBorders>
            <w:shd w:val="clear" w:color="000000" w:fill="D9E6FC"/>
            <w:vAlign w:val="center"/>
            <w:hideMark/>
          </w:tcPr>
          <w:p w14:paraId="201104B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R$ 13,40</w:t>
            </w:r>
          </w:p>
        </w:tc>
        <w:tc>
          <w:tcPr>
            <w:tcW w:w="1276" w:type="dxa"/>
            <w:tcBorders>
              <w:top w:val="nil"/>
              <w:left w:val="nil"/>
              <w:bottom w:val="single" w:sz="4" w:space="0" w:color="auto"/>
              <w:right w:val="single" w:sz="4" w:space="0" w:color="auto"/>
            </w:tcBorders>
            <w:shd w:val="clear" w:color="000000" w:fill="D9E6FC"/>
            <w:vAlign w:val="center"/>
            <w:hideMark/>
          </w:tcPr>
          <w:p w14:paraId="47EEC45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R$ 16,98</w:t>
            </w:r>
          </w:p>
        </w:tc>
        <w:tc>
          <w:tcPr>
            <w:tcW w:w="1665" w:type="dxa"/>
            <w:tcBorders>
              <w:top w:val="nil"/>
              <w:left w:val="nil"/>
              <w:bottom w:val="single" w:sz="4" w:space="0" w:color="auto"/>
              <w:right w:val="single" w:sz="4" w:space="0" w:color="auto"/>
            </w:tcBorders>
            <w:shd w:val="clear" w:color="000000" w:fill="D9E6FC"/>
            <w:vAlign w:val="center"/>
            <w:hideMark/>
          </w:tcPr>
          <w:p w14:paraId="2DEFDC2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R$ 283.076,22</w:t>
            </w:r>
          </w:p>
        </w:tc>
      </w:tr>
      <w:tr w:rsidR="00842841" w:rsidRPr="00812AA4" w14:paraId="307E5D0B"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EEEA5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86</w:t>
            </w:r>
          </w:p>
        </w:tc>
        <w:tc>
          <w:tcPr>
            <w:tcW w:w="7101" w:type="dxa"/>
            <w:tcBorders>
              <w:top w:val="nil"/>
              <w:left w:val="nil"/>
              <w:bottom w:val="single" w:sz="4" w:space="0" w:color="auto"/>
              <w:right w:val="single" w:sz="4" w:space="0" w:color="auto"/>
            </w:tcBorders>
            <w:shd w:val="clear" w:color="000000" w:fill="FFFFFF"/>
            <w:vAlign w:val="center"/>
            <w:hideMark/>
          </w:tcPr>
          <w:p w14:paraId="02A2251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LIXEIRA PLASTICA, RESISTENTE, 15L, COM TAMPA E PEDAL, COR BRANCA, PLASTICO POLIPROPILENO (PP)</w:t>
            </w:r>
          </w:p>
        </w:tc>
        <w:tc>
          <w:tcPr>
            <w:tcW w:w="1276" w:type="dxa"/>
            <w:tcBorders>
              <w:top w:val="nil"/>
              <w:left w:val="nil"/>
              <w:bottom w:val="single" w:sz="4" w:space="0" w:color="auto"/>
              <w:right w:val="single" w:sz="4" w:space="0" w:color="auto"/>
            </w:tcBorders>
            <w:shd w:val="clear" w:color="auto" w:fill="auto"/>
            <w:vAlign w:val="center"/>
            <w:hideMark/>
          </w:tcPr>
          <w:p w14:paraId="2175B06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AFC6EF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10.058</w:t>
            </w:r>
          </w:p>
        </w:tc>
        <w:tc>
          <w:tcPr>
            <w:tcW w:w="1275" w:type="dxa"/>
            <w:tcBorders>
              <w:top w:val="nil"/>
              <w:left w:val="nil"/>
              <w:bottom w:val="single" w:sz="4" w:space="0" w:color="auto"/>
              <w:right w:val="single" w:sz="4" w:space="0" w:color="auto"/>
            </w:tcBorders>
            <w:shd w:val="clear" w:color="000000" w:fill="D9E6FC"/>
            <w:vAlign w:val="center"/>
            <w:hideMark/>
          </w:tcPr>
          <w:p w14:paraId="01395ED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R$ 28,25</w:t>
            </w:r>
          </w:p>
        </w:tc>
        <w:tc>
          <w:tcPr>
            <w:tcW w:w="1276" w:type="dxa"/>
            <w:tcBorders>
              <w:top w:val="nil"/>
              <w:left w:val="nil"/>
              <w:bottom w:val="single" w:sz="4" w:space="0" w:color="auto"/>
              <w:right w:val="single" w:sz="4" w:space="0" w:color="auto"/>
            </w:tcBorders>
            <w:shd w:val="clear" w:color="000000" w:fill="D9E6FC"/>
            <w:vAlign w:val="center"/>
            <w:hideMark/>
          </w:tcPr>
          <w:p w14:paraId="10F7E33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R$ 35,80</w:t>
            </w:r>
          </w:p>
        </w:tc>
        <w:tc>
          <w:tcPr>
            <w:tcW w:w="1665" w:type="dxa"/>
            <w:tcBorders>
              <w:top w:val="nil"/>
              <w:left w:val="nil"/>
              <w:bottom w:val="single" w:sz="4" w:space="0" w:color="auto"/>
              <w:right w:val="single" w:sz="4" w:space="0" w:color="auto"/>
            </w:tcBorders>
            <w:shd w:val="clear" w:color="000000" w:fill="D9E6FC"/>
            <w:vAlign w:val="center"/>
            <w:hideMark/>
          </w:tcPr>
          <w:p w14:paraId="10D402D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R$ 360.031,89</w:t>
            </w:r>
          </w:p>
        </w:tc>
      </w:tr>
      <w:tr w:rsidR="00842841" w:rsidRPr="00812AA4" w14:paraId="3549A49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C44A2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87</w:t>
            </w:r>
          </w:p>
        </w:tc>
        <w:tc>
          <w:tcPr>
            <w:tcW w:w="7101" w:type="dxa"/>
            <w:tcBorders>
              <w:top w:val="nil"/>
              <w:left w:val="nil"/>
              <w:bottom w:val="single" w:sz="4" w:space="0" w:color="auto"/>
              <w:right w:val="single" w:sz="4" w:space="0" w:color="auto"/>
            </w:tcBorders>
            <w:shd w:val="clear" w:color="000000" w:fill="FFFFFF"/>
            <w:vAlign w:val="center"/>
            <w:hideMark/>
          </w:tcPr>
          <w:p w14:paraId="575D592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LUSTRA MOVEIS; ASPECTO: CREME VISCOSO; FRAGRANCIA LAVANDA; COMPOSICAO: CERA, SILICONE, ESPESSANTE, SOLVENTE ALIFATICO, PERFUME E AGUA; EMBALAGEM: FRASCO 200 ML.</w:t>
            </w:r>
          </w:p>
        </w:tc>
        <w:tc>
          <w:tcPr>
            <w:tcW w:w="1276" w:type="dxa"/>
            <w:tcBorders>
              <w:top w:val="nil"/>
              <w:left w:val="nil"/>
              <w:bottom w:val="single" w:sz="4" w:space="0" w:color="auto"/>
              <w:right w:val="single" w:sz="4" w:space="0" w:color="auto"/>
            </w:tcBorders>
            <w:shd w:val="clear" w:color="auto" w:fill="auto"/>
            <w:vAlign w:val="center"/>
            <w:hideMark/>
          </w:tcPr>
          <w:p w14:paraId="3331F80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F04C34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10.167</w:t>
            </w:r>
          </w:p>
        </w:tc>
        <w:tc>
          <w:tcPr>
            <w:tcW w:w="1275" w:type="dxa"/>
            <w:tcBorders>
              <w:top w:val="nil"/>
              <w:left w:val="nil"/>
              <w:bottom w:val="single" w:sz="4" w:space="0" w:color="auto"/>
              <w:right w:val="single" w:sz="4" w:space="0" w:color="auto"/>
            </w:tcBorders>
            <w:shd w:val="clear" w:color="000000" w:fill="D9E6FC"/>
            <w:vAlign w:val="center"/>
            <w:hideMark/>
          </w:tcPr>
          <w:p w14:paraId="14C3CD5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R$ 3,22</w:t>
            </w:r>
          </w:p>
        </w:tc>
        <w:tc>
          <w:tcPr>
            <w:tcW w:w="1276" w:type="dxa"/>
            <w:tcBorders>
              <w:top w:val="nil"/>
              <w:left w:val="nil"/>
              <w:bottom w:val="single" w:sz="4" w:space="0" w:color="auto"/>
              <w:right w:val="single" w:sz="4" w:space="0" w:color="auto"/>
            </w:tcBorders>
            <w:shd w:val="clear" w:color="000000" w:fill="D9E6FC"/>
            <w:vAlign w:val="center"/>
            <w:hideMark/>
          </w:tcPr>
          <w:p w14:paraId="36A8461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R$ 4,08</w:t>
            </w:r>
          </w:p>
        </w:tc>
        <w:tc>
          <w:tcPr>
            <w:tcW w:w="1665" w:type="dxa"/>
            <w:tcBorders>
              <w:top w:val="nil"/>
              <w:left w:val="nil"/>
              <w:bottom w:val="single" w:sz="4" w:space="0" w:color="auto"/>
              <w:right w:val="single" w:sz="4" w:space="0" w:color="auto"/>
            </w:tcBorders>
            <w:shd w:val="clear" w:color="000000" w:fill="D9E6FC"/>
            <w:vAlign w:val="center"/>
            <w:hideMark/>
          </w:tcPr>
          <w:p w14:paraId="7095938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R$ 41.481,99</w:t>
            </w:r>
          </w:p>
        </w:tc>
      </w:tr>
      <w:tr w:rsidR="00842841" w:rsidRPr="00812AA4" w14:paraId="248523A0"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3B38B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88</w:t>
            </w:r>
          </w:p>
        </w:tc>
        <w:tc>
          <w:tcPr>
            <w:tcW w:w="7101" w:type="dxa"/>
            <w:tcBorders>
              <w:top w:val="nil"/>
              <w:left w:val="nil"/>
              <w:bottom w:val="single" w:sz="4" w:space="0" w:color="auto"/>
              <w:right w:val="single" w:sz="4" w:space="0" w:color="auto"/>
            </w:tcBorders>
            <w:shd w:val="clear" w:color="000000" w:fill="FFFFFF"/>
            <w:vAlign w:val="center"/>
            <w:hideMark/>
          </w:tcPr>
          <w:p w14:paraId="2BFB05B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LUVA DESCARTAVEL; MATERIAL: LATEX COM PO; MODELO: AMBIDESTRAS; NAO ESTERIL; SUPERFICIE LISA; TAMANHO: P, M, G, GG; CAIXA COM 100 UNIDADES</w:t>
            </w:r>
          </w:p>
        </w:tc>
        <w:tc>
          <w:tcPr>
            <w:tcW w:w="1276" w:type="dxa"/>
            <w:tcBorders>
              <w:top w:val="nil"/>
              <w:left w:val="nil"/>
              <w:bottom w:val="single" w:sz="4" w:space="0" w:color="auto"/>
              <w:right w:val="single" w:sz="4" w:space="0" w:color="auto"/>
            </w:tcBorders>
            <w:shd w:val="clear" w:color="auto" w:fill="auto"/>
            <w:vAlign w:val="center"/>
            <w:hideMark/>
          </w:tcPr>
          <w:p w14:paraId="581628E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100 UNIDADES</w:t>
            </w:r>
          </w:p>
        </w:tc>
        <w:tc>
          <w:tcPr>
            <w:tcW w:w="1276" w:type="dxa"/>
            <w:tcBorders>
              <w:top w:val="nil"/>
              <w:left w:val="nil"/>
              <w:bottom w:val="single" w:sz="4" w:space="0" w:color="auto"/>
              <w:right w:val="single" w:sz="4" w:space="0" w:color="auto"/>
            </w:tcBorders>
            <w:shd w:val="clear" w:color="000000" w:fill="F2F2F2"/>
            <w:vAlign w:val="center"/>
            <w:hideMark/>
          </w:tcPr>
          <w:p w14:paraId="652BD1F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208.116</w:t>
            </w:r>
          </w:p>
        </w:tc>
        <w:tc>
          <w:tcPr>
            <w:tcW w:w="1275" w:type="dxa"/>
            <w:tcBorders>
              <w:top w:val="nil"/>
              <w:left w:val="nil"/>
              <w:bottom w:val="single" w:sz="4" w:space="0" w:color="auto"/>
              <w:right w:val="single" w:sz="4" w:space="0" w:color="auto"/>
            </w:tcBorders>
            <w:shd w:val="clear" w:color="000000" w:fill="D9E6FC"/>
            <w:vAlign w:val="center"/>
            <w:hideMark/>
          </w:tcPr>
          <w:p w14:paraId="5D23362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R$ 27,16</w:t>
            </w:r>
          </w:p>
        </w:tc>
        <w:tc>
          <w:tcPr>
            <w:tcW w:w="1276" w:type="dxa"/>
            <w:tcBorders>
              <w:top w:val="nil"/>
              <w:left w:val="nil"/>
              <w:bottom w:val="single" w:sz="4" w:space="0" w:color="auto"/>
              <w:right w:val="single" w:sz="4" w:space="0" w:color="auto"/>
            </w:tcBorders>
            <w:shd w:val="clear" w:color="000000" w:fill="D9E6FC"/>
            <w:vAlign w:val="center"/>
            <w:hideMark/>
          </w:tcPr>
          <w:p w14:paraId="2AE1DB0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R$ 34,41</w:t>
            </w:r>
          </w:p>
        </w:tc>
        <w:tc>
          <w:tcPr>
            <w:tcW w:w="1665" w:type="dxa"/>
            <w:tcBorders>
              <w:top w:val="nil"/>
              <w:left w:val="nil"/>
              <w:bottom w:val="single" w:sz="4" w:space="0" w:color="auto"/>
              <w:right w:val="single" w:sz="4" w:space="0" w:color="auto"/>
            </w:tcBorders>
            <w:shd w:val="clear" w:color="000000" w:fill="D9E6FC"/>
            <w:vAlign w:val="center"/>
            <w:hideMark/>
          </w:tcPr>
          <w:p w14:paraId="359B5E8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R$ 7.162.194,76</w:t>
            </w:r>
          </w:p>
        </w:tc>
      </w:tr>
      <w:tr w:rsidR="00842841" w:rsidRPr="00812AA4" w14:paraId="258E0459"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B483C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89</w:t>
            </w:r>
          </w:p>
        </w:tc>
        <w:tc>
          <w:tcPr>
            <w:tcW w:w="7101" w:type="dxa"/>
            <w:tcBorders>
              <w:top w:val="nil"/>
              <w:left w:val="nil"/>
              <w:bottom w:val="single" w:sz="4" w:space="0" w:color="auto"/>
              <w:right w:val="single" w:sz="4" w:space="0" w:color="auto"/>
            </w:tcBorders>
            <w:shd w:val="clear" w:color="000000" w:fill="FFFFFF"/>
            <w:vAlign w:val="center"/>
            <w:hideMark/>
          </w:tcPr>
          <w:p w14:paraId="023003D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MARCADOR PERMANENTE; PONTA CONICA; 1.1MM; SECAGEM RAPIDA; A BASE DE ALCOOL; MARCA: PAPEL, MADEIRA, VIDRO, PLASTICO; COR: PRETA.</w:t>
            </w:r>
          </w:p>
        </w:tc>
        <w:tc>
          <w:tcPr>
            <w:tcW w:w="1276" w:type="dxa"/>
            <w:tcBorders>
              <w:top w:val="nil"/>
              <w:left w:val="nil"/>
              <w:bottom w:val="single" w:sz="4" w:space="0" w:color="auto"/>
              <w:right w:val="single" w:sz="4" w:space="0" w:color="auto"/>
            </w:tcBorders>
            <w:shd w:val="clear" w:color="auto" w:fill="auto"/>
            <w:vAlign w:val="center"/>
            <w:hideMark/>
          </w:tcPr>
          <w:p w14:paraId="070F4E4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13BD6F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23.527</w:t>
            </w:r>
          </w:p>
        </w:tc>
        <w:tc>
          <w:tcPr>
            <w:tcW w:w="1275" w:type="dxa"/>
            <w:tcBorders>
              <w:top w:val="nil"/>
              <w:left w:val="nil"/>
              <w:bottom w:val="single" w:sz="4" w:space="0" w:color="auto"/>
              <w:right w:val="single" w:sz="4" w:space="0" w:color="auto"/>
            </w:tcBorders>
            <w:shd w:val="clear" w:color="000000" w:fill="D9E6FC"/>
            <w:vAlign w:val="center"/>
            <w:hideMark/>
          </w:tcPr>
          <w:p w14:paraId="1FB276E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R$ 1,55</w:t>
            </w:r>
          </w:p>
        </w:tc>
        <w:tc>
          <w:tcPr>
            <w:tcW w:w="1276" w:type="dxa"/>
            <w:tcBorders>
              <w:top w:val="nil"/>
              <w:left w:val="nil"/>
              <w:bottom w:val="single" w:sz="4" w:space="0" w:color="auto"/>
              <w:right w:val="single" w:sz="4" w:space="0" w:color="auto"/>
            </w:tcBorders>
            <w:shd w:val="clear" w:color="000000" w:fill="D9E6FC"/>
            <w:vAlign w:val="center"/>
            <w:hideMark/>
          </w:tcPr>
          <w:p w14:paraId="1C89051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R$ 1,96</w:t>
            </w:r>
          </w:p>
        </w:tc>
        <w:tc>
          <w:tcPr>
            <w:tcW w:w="1665" w:type="dxa"/>
            <w:tcBorders>
              <w:top w:val="nil"/>
              <w:left w:val="nil"/>
              <w:bottom w:val="single" w:sz="4" w:space="0" w:color="auto"/>
              <w:right w:val="single" w:sz="4" w:space="0" w:color="auto"/>
            </w:tcBorders>
            <w:shd w:val="clear" w:color="000000" w:fill="D9E6FC"/>
            <w:vAlign w:val="center"/>
            <w:hideMark/>
          </w:tcPr>
          <w:p w14:paraId="4F95168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R$ 46.207,15</w:t>
            </w:r>
          </w:p>
        </w:tc>
      </w:tr>
      <w:tr w:rsidR="00842841" w:rsidRPr="00812AA4" w14:paraId="647F2FC7"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4992D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90</w:t>
            </w:r>
          </w:p>
        </w:tc>
        <w:tc>
          <w:tcPr>
            <w:tcW w:w="7101" w:type="dxa"/>
            <w:tcBorders>
              <w:top w:val="nil"/>
              <w:left w:val="nil"/>
              <w:bottom w:val="single" w:sz="4" w:space="0" w:color="auto"/>
              <w:right w:val="single" w:sz="4" w:space="0" w:color="auto"/>
            </w:tcBorders>
            <w:shd w:val="clear" w:color="000000" w:fill="FFFFFF"/>
            <w:vAlign w:val="bottom"/>
            <w:hideMark/>
          </w:tcPr>
          <w:p w14:paraId="2593FB8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MARCADOR/PINCEL ATOMICO; APRESENTACAO: CANETA; COR DA TINTA: DIVERSAS CORES; TINTA: NAO PERMANENTE; MATERIAL: PLASTICO; FORMATO: CILINDRICO; MATERIAL DA PONTA: FELTRO; TAMANHO DA PONTA: CHANFRADA, 4 MM; CARGA: PODE REABASTECER; UNIDADE DE FORNECIMENTO: CAIXA 12 UNIDADES.</w:t>
            </w:r>
          </w:p>
        </w:tc>
        <w:tc>
          <w:tcPr>
            <w:tcW w:w="1276" w:type="dxa"/>
            <w:tcBorders>
              <w:top w:val="nil"/>
              <w:left w:val="nil"/>
              <w:bottom w:val="single" w:sz="4" w:space="0" w:color="auto"/>
              <w:right w:val="single" w:sz="4" w:space="0" w:color="auto"/>
            </w:tcBorders>
            <w:shd w:val="clear" w:color="auto" w:fill="auto"/>
            <w:vAlign w:val="bottom"/>
            <w:hideMark/>
          </w:tcPr>
          <w:p w14:paraId="392562A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12 UNIDADES</w:t>
            </w:r>
          </w:p>
        </w:tc>
        <w:tc>
          <w:tcPr>
            <w:tcW w:w="1276" w:type="dxa"/>
            <w:tcBorders>
              <w:top w:val="nil"/>
              <w:left w:val="nil"/>
              <w:bottom w:val="single" w:sz="4" w:space="0" w:color="auto"/>
              <w:right w:val="single" w:sz="4" w:space="0" w:color="auto"/>
            </w:tcBorders>
            <w:shd w:val="clear" w:color="000000" w:fill="F2F2F2"/>
            <w:vAlign w:val="center"/>
            <w:hideMark/>
          </w:tcPr>
          <w:p w14:paraId="6A47719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9.456</w:t>
            </w:r>
          </w:p>
        </w:tc>
        <w:tc>
          <w:tcPr>
            <w:tcW w:w="1275" w:type="dxa"/>
            <w:tcBorders>
              <w:top w:val="nil"/>
              <w:left w:val="nil"/>
              <w:bottom w:val="single" w:sz="4" w:space="0" w:color="auto"/>
              <w:right w:val="single" w:sz="4" w:space="0" w:color="auto"/>
            </w:tcBorders>
            <w:shd w:val="clear" w:color="000000" w:fill="D9E6FC"/>
            <w:vAlign w:val="center"/>
            <w:hideMark/>
          </w:tcPr>
          <w:p w14:paraId="51DEB46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R$ 23,41</w:t>
            </w:r>
          </w:p>
        </w:tc>
        <w:tc>
          <w:tcPr>
            <w:tcW w:w="1276" w:type="dxa"/>
            <w:tcBorders>
              <w:top w:val="nil"/>
              <w:left w:val="nil"/>
              <w:bottom w:val="single" w:sz="4" w:space="0" w:color="auto"/>
              <w:right w:val="single" w:sz="4" w:space="0" w:color="auto"/>
            </w:tcBorders>
            <w:shd w:val="clear" w:color="000000" w:fill="D9E6FC"/>
            <w:vAlign w:val="center"/>
            <w:hideMark/>
          </w:tcPr>
          <w:p w14:paraId="67BAE25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R$ 29,66</w:t>
            </w:r>
          </w:p>
        </w:tc>
        <w:tc>
          <w:tcPr>
            <w:tcW w:w="1665" w:type="dxa"/>
            <w:tcBorders>
              <w:top w:val="nil"/>
              <w:left w:val="nil"/>
              <w:bottom w:val="single" w:sz="4" w:space="0" w:color="auto"/>
              <w:right w:val="single" w:sz="4" w:space="0" w:color="auto"/>
            </w:tcBorders>
            <w:shd w:val="clear" w:color="000000" w:fill="D9E6FC"/>
            <w:vAlign w:val="center"/>
            <w:hideMark/>
          </w:tcPr>
          <w:p w14:paraId="078A6CD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R$ 280.491,54</w:t>
            </w:r>
          </w:p>
        </w:tc>
      </w:tr>
      <w:tr w:rsidR="00842841" w:rsidRPr="00812AA4" w14:paraId="26C62913"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E58C8C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91</w:t>
            </w:r>
          </w:p>
        </w:tc>
        <w:tc>
          <w:tcPr>
            <w:tcW w:w="7101" w:type="dxa"/>
            <w:tcBorders>
              <w:top w:val="nil"/>
              <w:left w:val="nil"/>
              <w:bottom w:val="single" w:sz="4" w:space="0" w:color="auto"/>
              <w:right w:val="single" w:sz="4" w:space="0" w:color="auto"/>
            </w:tcBorders>
            <w:shd w:val="clear" w:color="000000" w:fill="FFFFFF"/>
            <w:vAlign w:val="center"/>
            <w:hideMark/>
          </w:tcPr>
          <w:p w14:paraId="2F1C1C5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ODORIZADOR AMBIENTE; ASPECTO: AEROSOL; FRAGRANCIA: FLORAL, LAVANDA, JASMIN ; ACONDICIONAMENTO: FRASCO 360 ML;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6478148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DB8D14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19.251</w:t>
            </w:r>
          </w:p>
        </w:tc>
        <w:tc>
          <w:tcPr>
            <w:tcW w:w="1275" w:type="dxa"/>
            <w:tcBorders>
              <w:top w:val="nil"/>
              <w:left w:val="nil"/>
              <w:bottom w:val="single" w:sz="4" w:space="0" w:color="auto"/>
              <w:right w:val="single" w:sz="4" w:space="0" w:color="auto"/>
            </w:tcBorders>
            <w:shd w:val="clear" w:color="000000" w:fill="D9E6FC"/>
            <w:vAlign w:val="center"/>
            <w:hideMark/>
          </w:tcPr>
          <w:p w14:paraId="6641F7F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R$ 10,76</w:t>
            </w:r>
          </w:p>
        </w:tc>
        <w:tc>
          <w:tcPr>
            <w:tcW w:w="1276" w:type="dxa"/>
            <w:tcBorders>
              <w:top w:val="nil"/>
              <w:left w:val="nil"/>
              <w:bottom w:val="single" w:sz="4" w:space="0" w:color="auto"/>
              <w:right w:val="single" w:sz="4" w:space="0" w:color="auto"/>
            </w:tcBorders>
            <w:shd w:val="clear" w:color="000000" w:fill="D9E6FC"/>
            <w:vAlign w:val="center"/>
            <w:hideMark/>
          </w:tcPr>
          <w:p w14:paraId="0BD1E6B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R$ 13,63</w:t>
            </w:r>
          </w:p>
        </w:tc>
        <w:tc>
          <w:tcPr>
            <w:tcW w:w="1665" w:type="dxa"/>
            <w:tcBorders>
              <w:top w:val="nil"/>
              <w:left w:val="nil"/>
              <w:bottom w:val="single" w:sz="4" w:space="0" w:color="auto"/>
              <w:right w:val="single" w:sz="4" w:space="0" w:color="auto"/>
            </w:tcBorders>
            <w:shd w:val="clear" w:color="000000" w:fill="D9E6FC"/>
            <w:vAlign w:val="center"/>
            <w:hideMark/>
          </w:tcPr>
          <w:p w14:paraId="0E8BDDB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R$ 262.468,06</w:t>
            </w:r>
          </w:p>
        </w:tc>
      </w:tr>
      <w:tr w:rsidR="00842841" w:rsidRPr="00812AA4" w14:paraId="0B5B1025"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22851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92</w:t>
            </w:r>
          </w:p>
        </w:tc>
        <w:tc>
          <w:tcPr>
            <w:tcW w:w="7101" w:type="dxa"/>
            <w:tcBorders>
              <w:top w:val="nil"/>
              <w:left w:val="nil"/>
              <w:bottom w:val="single" w:sz="4" w:space="0" w:color="auto"/>
              <w:right w:val="single" w:sz="4" w:space="0" w:color="auto"/>
            </w:tcBorders>
            <w:shd w:val="clear" w:color="000000" w:fill="FFFFFF"/>
            <w:vAlign w:val="center"/>
            <w:hideMark/>
          </w:tcPr>
          <w:p w14:paraId="165865E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ORGANIZADOR DE MESA; MODELO: TRIO PORTA LAPIS/CLIPS/LEMBRETES; MATERIAL: POLIESTIRENO; COR: CRISTAL OU FUME; DIMENSOES APROXIMADAS:24CM X 7CM X 8CM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5849F84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8C69FD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11.237</w:t>
            </w:r>
          </w:p>
        </w:tc>
        <w:tc>
          <w:tcPr>
            <w:tcW w:w="1275" w:type="dxa"/>
            <w:tcBorders>
              <w:top w:val="nil"/>
              <w:left w:val="nil"/>
              <w:bottom w:val="single" w:sz="4" w:space="0" w:color="auto"/>
              <w:right w:val="single" w:sz="4" w:space="0" w:color="auto"/>
            </w:tcBorders>
            <w:shd w:val="clear" w:color="000000" w:fill="D9E6FC"/>
            <w:vAlign w:val="center"/>
            <w:hideMark/>
          </w:tcPr>
          <w:p w14:paraId="66EE27E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R$ 8,39</w:t>
            </w:r>
          </w:p>
        </w:tc>
        <w:tc>
          <w:tcPr>
            <w:tcW w:w="1276" w:type="dxa"/>
            <w:tcBorders>
              <w:top w:val="nil"/>
              <w:left w:val="nil"/>
              <w:bottom w:val="single" w:sz="4" w:space="0" w:color="auto"/>
              <w:right w:val="single" w:sz="4" w:space="0" w:color="auto"/>
            </w:tcBorders>
            <w:shd w:val="clear" w:color="000000" w:fill="D9E6FC"/>
            <w:vAlign w:val="center"/>
            <w:hideMark/>
          </w:tcPr>
          <w:p w14:paraId="597EE43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R$ 10,63</w:t>
            </w:r>
          </w:p>
        </w:tc>
        <w:tc>
          <w:tcPr>
            <w:tcW w:w="1665" w:type="dxa"/>
            <w:tcBorders>
              <w:top w:val="nil"/>
              <w:left w:val="nil"/>
              <w:bottom w:val="single" w:sz="4" w:space="0" w:color="auto"/>
              <w:right w:val="single" w:sz="4" w:space="0" w:color="auto"/>
            </w:tcBorders>
            <w:shd w:val="clear" w:color="000000" w:fill="D9E6FC"/>
            <w:vAlign w:val="center"/>
            <w:hideMark/>
          </w:tcPr>
          <w:p w14:paraId="7405535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R$ 119.460,20</w:t>
            </w:r>
          </w:p>
        </w:tc>
      </w:tr>
      <w:tr w:rsidR="00842841" w:rsidRPr="00812AA4" w14:paraId="59626BA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F86FF5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93</w:t>
            </w:r>
          </w:p>
        </w:tc>
        <w:tc>
          <w:tcPr>
            <w:tcW w:w="7101" w:type="dxa"/>
            <w:tcBorders>
              <w:top w:val="nil"/>
              <w:left w:val="nil"/>
              <w:bottom w:val="single" w:sz="4" w:space="0" w:color="auto"/>
              <w:right w:val="single" w:sz="4" w:space="0" w:color="auto"/>
            </w:tcBorders>
            <w:shd w:val="clear" w:color="000000" w:fill="FFFFFF"/>
            <w:vAlign w:val="center"/>
            <w:hideMark/>
          </w:tcPr>
          <w:p w14:paraId="38FE39F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 DE LIXO; EM CHAPA METALICA; CABO DE MADEIRA; COM NO MINIMO 60 CM</w:t>
            </w:r>
          </w:p>
        </w:tc>
        <w:tc>
          <w:tcPr>
            <w:tcW w:w="1276" w:type="dxa"/>
            <w:tcBorders>
              <w:top w:val="nil"/>
              <w:left w:val="nil"/>
              <w:bottom w:val="single" w:sz="4" w:space="0" w:color="auto"/>
              <w:right w:val="single" w:sz="4" w:space="0" w:color="auto"/>
            </w:tcBorders>
            <w:shd w:val="clear" w:color="auto" w:fill="auto"/>
            <w:vAlign w:val="center"/>
            <w:hideMark/>
          </w:tcPr>
          <w:p w14:paraId="0C01B92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927F40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2.995</w:t>
            </w:r>
          </w:p>
        </w:tc>
        <w:tc>
          <w:tcPr>
            <w:tcW w:w="1275" w:type="dxa"/>
            <w:tcBorders>
              <w:top w:val="nil"/>
              <w:left w:val="nil"/>
              <w:bottom w:val="single" w:sz="4" w:space="0" w:color="auto"/>
              <w:right w:val="single" w:sz="4" w:space="0" w:color="auto"/>
            </w:tcBorders>
            <w:shd w:val="clear" w:color="000000" w:fill="D9E6FC"/>
            <w:vAlign w:val="center"/>
            <w:hideMark/>
          </w:tcPr>
          <w:p w14:paraId="4CC90CC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R$ 7,53</w:t>
            </w:r>
          </w:p>
        </w:tc>
        <w:tc>
          <w:tcPr>
            <w:tcW w:w="1276" w:type="dxa"/>
            <w:tcBorders>
              <w:top w:val="nil"/>
              <w:left w:val="nil"/>
              <w:bottom w:val="single" w:sz="4" w:space="0" w:color="auto"/>
              <w:right w:val="single" w:sz="4" w:space="0" w:color="auto"/>
            </w:tcBorders>
            <w:shd w:val="clear" w:color="000000" w:fill="D9E6FC"/>
            <w:vAlign w:val="center"/>
            <w:hideMark/>
          </w:tcPr>
          <w:p w14:paraId="57FCFC0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R$ 9,54</w:t>
            </w:r>
          </w:p>
        </w:tc>
        <w:tc>
          <w:tcPr>
            <w:tcW w:w="1665" w:type="dxa"/>
            <w:tcBorders>
              <w:top w:val="nil"/>
              <w:left w:val="nil"/>
              <w:bottom w:val="single" w:sz="4" w:space="0" w:color="auto"/>
              <w:right w:val="single" w:sz="4" w:space="0" w:color="auto"/>
            </w:tcBorders>
            <w:shd w:val="clear" w:color="000000" w:fill="D9E6FC"/>
            <w:vAlign w:val="center"/>
            <w:hideMark/>
          </w:tcPr>
          <w:p w14:paraId="1F5D4D1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R$ 28.576,08</w:t>
            </w:r>
          </w:p>
        </w:tc>
      </w:tr>
      <w:tr w:rsidR="00842841" w:rsidRPr="00812AA4" w14:paraId="3ECB99C6"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C9B84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94</w:t>
            </w:r>
          </w:p>
        </w:tc>
        <w:tc>
          <w:tcPr>
            <w:tcW w:w="7101" w:type="dxa"/>
            <w:tcBorders>
              <w:top w:val="nil"/>
              <w:left w:val="nil"/>
              <w:bottom w:val="single" w:sz="4" w:space="0" w:color="auto"/>
              <w:right w:val="single" w:sz="4" w:space="0" w:color="auto"/>
            </w:tcBorders>
            <w:shd w:val="clear" w:color="000000" w:fill="FFFFFF"/>
            <w:vAlign w:val="center"/>
            <w:hideMark/>
          </w:tcPr>
          <w:p w14:paraId="68AF028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PANO DE CHAO; MATERIAL: 100% ALGODAO; COR: BRANCA; TIPO: ALVEJADO; APLICACAO: LIMPEZA; ACABAMENTO: ARREMATE NAS BORDAS E TRAMA NAO DESFIAVEL; TAMANHO APROXIMADO: 45 CM X 85 CM; ACONDICIONAMENTO: SACO PLASTICO;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1D0128F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08CAA5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57.986</w:t>
            </w:r>
          </w:p>
        </w:tc>
        <w:tc>
          <w:tcPr>
            <w:tcW w:w="1275" w:type="dxa"/>
            <w:tcBorders>
              <w:top w:val="nil"/>
              <w:left w:val="nil"/>
              <w:bottom w:val="single" w:sz="4" w:space="0" w:color="auto"/>
              <w:right w:val="single" w:sz="4" w:space="0" w:color="auto"/>
            </w:tcBorders>
            <w:shd w:val="clear" w:color="000000" w:fill="D9E6FC"/>
            <w:vAlign w:val="center"/>
            <w:hideMark/>
          </w:tcPr>
          <w:p w14:paraId="3F6F06E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R$ 3,98</w:t>
            </w:r>
          </w:p>
        </w:tc>
        <w:tc>
          <w:tcPr>
            <w:tcW w:w="1276" w:type="dxa"/>
            <w:tcBorders>
              <w:top w:val="nil"/>
              <w:left w:val="nil"/>
              <w:bottom w:val="single" w:sz="4" w:space="0" w:color="auto"/>
              <w:right w:val="single" w:sz="4" w:space="0" w:color="auto"/>
            </w:tcBorders>
            <w:shd w:val="clear" w:color="000000" w:fill="D9E6FC"/>
            <w:vAlign w:val="center"/>
            <w:hideMark/>
          </w:tcPr>
          <w:p w14:paraId="216869B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R$ 5,04</w:t>
            </w:r>
          </w:p>
        </w:tc>
        <w:tc>
          <w:tcPr>
            <w:tcW w:w="1665" w:type="dxa"/>
            <w:tcBorders>
              <w:top w:val="nil"/>
              <w:left w:val="nil"/>
              <w:bottom w:val="single" w:sz="4" w:space="0" w:color="auto"/>
              <w:right w:val="single" w:sz="4" w:space="0" w:color="auto"/>
            </w:tcBorders>
            <w:shd w:val="clear" w:color="000000" w:fill="D9E6FC"/>
            <w:vAlign w:val="center"/>
            <w:hideMark/>
          </w:tcPr>
          <w:p w14:paraId="3DAD5CB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R$ 292.426,76</w:t>
            </w:r>
          </w:p>
        </w:tc>
      </w:tr>
      <w:tr w:rsidR="00842841" w:rsidRPr="00812AA4" w14:paraId="5772AF3A"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D715F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95</w:t>
            </w:r>
          </w:p>
        </w:tc>
        <w:tc>
          <w:tcPr>
            <w:tcW w:w="7101" w:type="dxa"/>
            <w:tcBorders>
              <w:top w:val="nil"/>
              <w:left w:val="nil"/>
              <w:bottom w:val="single" w:sz="4" w:space="0" w:color="auto"/>
              <w:right w:val="single" w:sz="4" w:space="0" w:color="auto"/>
            </w:tcBorders>
            <w:shd w:val="clear" w:color="000000" w:fill="FFFFFF"/>
            <w:vAlign w:val="center"/>
            <w:hideMark/>
          </w:tcPr>
          <w:p w14:paraId="0D72D185"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PANO DE PRATO; MATERIAL: 100% ALGODAO; ACABAMENTO: EMBAINHADO; MODELO: LISO ALVEJADO; COR: BRANCO; LARGURA: APROXIMADAMENTE 45 CM; COMPRIMENTO: APROXIMADAMENTE 75 CM; DIMENSOES APROXIMADAS: 3CM, SIMILAR RAFI;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08DC898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F959C7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18.195</w:t>
            </w:r>
          </w:p>
        </w:tc>
        <w:tc>
          <w:tcPr>
            <w:tcW w:w="1275" w:type="dxa"/>
            <w:tcBorders>
              <w:top w:val="nil"/>
              <w:left w:val="nil"/>
              <w:bottom w:val="single" w:sz="4" w:space="0" w:color="auto"/>
              <w:right w:val="single" w:sz="4" w:space="0" w:color="auto"/>
            </w:tcBorders>
            <w:shd w:val="clear" w:color="000000" w:fill="D9E6FC"/>
            <w:vAlign w:val="center"/>
            <w:hideMark/>
          </w:tcPr>
          <w:p w14:paraId="79A094E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R$ 5,23</w:t>
            </w:r>
          </w:p>
        </w:tc>
        <w:tc>
          <w:tcPr>
            <w:tcW w:w="1276" w:type="dxa"/>
            <w:tcBorders>
              <w:top w:val="nil"/>
              <w:left w:val="nil"/>
              <w:bottom w:val="single" w:sz="4" w:space="0" w:color="auto"/>
              <w:right w:val="single" w:sz="4" w:space="0" w:color="auto"/>
            </w:tcBorders>
            <w:shd w:val="clear" w:color="000000" w:fill="D9E6FC"/>
            <w:vAlign w:val="center"/>
            <w:hideMark/>
          </w:tcPr>
          <w:p w14:paraId="207DAF6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R$ 6,63</w:t>
            </w:r>
          </w:p>
        </w:tc>
        <w:tc>
          <w:tcPr>
            <w:tcW w:w="1665" w:type="dxa"/>
            <w:tcBorders>
              <w:top w:val="nil"/>
              <w:left w:val="nil"/>
              <w:bottom w:val="single" w:sz="4" w:space="0" w:color="auto"/>
              <w:right w:val="single" w:sz="4" w:space="0" w:color="auto"/>
            </w:tcBorders>
            <w:shd w:val="clear" w:color="000000" w:fill="D9E6FC"/>
            <w:vAlign w:val="center"/>
            <w:hideMark/>
          </w:tcPr>
          <w:p w14:paraId="10BDABC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R$ 120.577,05</w:t>
            </w:r>
          </w:p>
        </w:tc>
      </w:tr>
      <w:tr w:rsidR="00842841" w:rsidRPr="00812AA4" w14:paraId="471F04D6"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B9330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96</w:t>
            </w:r>
          </w:p>
        </w:tc>
        <w:tc>
          <w:tcPr>
            <w:tcW w:w="7101" w:type="dxa"/>
            <w:tcBorders>
              <w:top w:val="nil"/>
              <w:left w:val="nil"/>
              <w:bottom w:val="single" w:sz="4" w:space="0" w:color="auto"/>
              <w:right w:val="single" w:sz="4" w:space="0" w:color="auto"/>
            </w:tcBorders>
            <w:shd w:val="clear" w:color="000000" w:fill="FFFFFF"/>
            <w:vAlign w:val="center"/>
            <w:hideMark/>
          </w:tcPr>
          <w:p w14:paraId="0CE7E0D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AUTO ADESIVO; TRANSPARENTE; TIPO CONTACT; MATERIAL: CLORETO DE POLIVINILA (PVC) ROLO; 80 MICRAS; 45CM X 25M</w:t>
            </w:r>
          </w:p>
        </w:tc>
        <w:tc>
          <w:tcPr>
            <w:tcW w:w="1276" w:type="dxa"/>
            <w:tcBorders>
              <w:top w:val="nil"/>
              <w:left w:val="nil"/>
              <w:bottom w:val="single" w:sz="4" w:space="0" w:color="auto"/>
              <w:right w:val="single" w:sz="4" w:space="0" w:color="auto"/>
            </w:tcBorders>
            <w:shd w:val="clear" w:color="auto" w:fill="auto"/>
            <w:vAlign w:val="center"/>
            <w:hideMark/>
          </w:tcPr>
          <w:p w14:paraId="36A9B2F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ROLO</w:t>
            </w:r>
          </w:p>
        </w:tc>
        <w:tc>
          <w:tcPr>
            <w:tcW w:w="1276" w:type="dxa"/>
            <w:tcBorders>
              <w:top w:val="nil"/>
              <w:left w:val="nil"/>
              <w:bottom w:val="single" w:sz="4" w:space="0" w:color="auto"/>
              <w:right w:val="single" w:sz="4" w:space="0" w:color="auto"/>
            </w:tcBorders>
            <w:shd w:val="clear" w:color="000000" w:fill="F2F2F2"/>
            <w:vAlign w:val="center"/>
            <w:hideMark/>
          </w:tcPr>
          <w:p w14:paraId="2744325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3.645</w:t>
            </w:r>
          </w:p>
        </w:tc>
        <w:tc>
          <w:tcPr>
            <w:tcW w:w="1275" w:type="dxa"/>
            <w:tcBorders>
              <w:top w:val="nil"/>
              <w:left w:val="nil"/>
              <w:bottom w:val="single" w:sz="4" w:space="0" w:color="auto"/>
              <w:right w:val="single" w:sz="4" w:space="0" w:color="auto"/>
            </w:tcBorders>
            <w:shd w:val="clear" w:color="000000" w:fill="D9E6FC"/>
            <w:vAlign w:val="center"/>
            <w:hideMark/>
          </w:tcPr>
          <w:p w14:paraId="7E4BB6F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R$ 50,00</w:t>
            </w:r>
          </w:p>
        </w:tc>
        <w:tc>
          <w:tcPr>
            <w:tcW w:w="1276" w:type="dxa"/>
            <w:tcBorders>
              <w:top w:val="nil"/>
              <w:left w:val="nil"/>
              <w:bottom w:val="single" w:sz="4" w:space="0" w:color="auto"/>
              <w:right w:val="single" w:sz="4" w:space="0" w:color="auto"/>
            </w:tcBorders>
            <w:shd w:val="clear" w:color="000000" w:fill="D9E6FC"/>
            <w:vAlign w:val="center"/>
            <w:hideMark/>
          </w:tcPr>
          <w:p w14:paraId="39B7755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R$ 63,36</w:t>
            </w:r>
          </w:p>
        </w:tc>
        <w:tc>
          <w:tcPr>
            <w:tcW w:w="1665" w:type="dxa"/>
            <w:tcBorders>
              <w:top w:val="nil"/>
              <w:left w:val="nil"/>
              <w:bottom w:val="single" w:sz="4" w:space="0" w:color="auto"/>
              <w:right w:val="single" w:sz="4" w:space="0" w:color="auto"/>
            </w:tcBorders>
            <w:shd w:val="clear" w:color="000000" w:fill="D9E6FC"/>
            <w:vAlign w:val="center"/>
            <w:hideMark/>
          </w:tcPr>
          <w:p w14:paraId="4E1CEF8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R$ 230.928,98</w:t>
            </w:r>
          </w:p>
        </w:tc>
      </w:tr>
      <w:tr w:rsidR="00842841" w:rsidRPr="00812AA4" w14:paraId="4B1C0AB3" w14:textId="77777777" w:rsidTr="00812AA4">
        <w:trPr>
          <w:trHeight w:val="14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094EF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97</w:t>
            </w:r>
          </w:p>
        </w:tc>
        <w:tc>
          <w:tcPr>
            <w:tcW w:w="7101" w:type="dxa"/>
            <w:tcBorders>
              <w:top w:val="nil"/>
              <w:left w:val="nil"/>
              <w:bottom w:val="single" w:sz="4" w:space="0" w:color="auto"/>
              <w:right w:val="single" w:sz="4" w:space="0" w:color="auto"/>
            </w:tcBorders>
            <w:shd w:val="clear" w:color="000000" w:fill="FFFFFF"/>
            <w:vAlign w:val="center"/>
            <w:hideMark/>
          </w:tcPr>
          <w:p w14:paraId="5C26858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HIGIENICO EM ROLO PARA DISPENSERS FOLHAS SIMPLES; FABRICADO COM: 100% FIBRAS VIRGENS DE CELULOSE; HIDROSSOLUVEL E BIODEGRADAVEL; COM ALTA RENTABILIDADE; GRAMATURA APROXIMADA: 31,0 G / M2; DIMENSOES APROXIMADAS DA FOLHA: 10CM X 300MM; NORMAS: OBEDECENDO TODAS AS EXIGENCIA, PORTARIAS E DECRETOS DA ANVISA E REGISTRADO NO MINISTERIO DA SAUDE. UNIDADE DE FORNECIMENTO: FARDO CONTENDO 08 (OITO) ROLOS DE 300 (TREZENTOS) METROS CADA.</w:t>
            </w:r>
          </w:p>
        </w:tc>
        <w:tc>
          <w:tcPr>
            <w:tcW w:w="1276" w:type="dxa"/>
            <w:tcBorders>
              <w:top w:val="nil"/>
              <w:left w:val="nil"/>
              <w:bottom w:val="single" w:sz="4" w:space="0" w:color="auto"/>
              <w:right w:val="single" w:sz="4" w:space="0" w:color="auto"/>
            </w:tcBorders>
            <w:shd w:val="clear" w:color="auto" w:fill="auto"/>
            <w:vAlign w:val="center"/>
            <w:hideMark/>
          </w:tcPr>
          <w:p w14:paraId="4CDCC62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FARDO</w:t>
            </w:r>
          </w:p>
        </w:tc>
        <w:tc>
          <w:tcPr>
            <w:tcW w:w="1276" w:type="dxa"/>
            <w:tcBorders>
              <w:top w:val="nil"/>
              <w:left w:val="nil"/>
              <w:bottom w:val="single" w:sz="4" w:space="0" w:color="auto"/>
              <w:right w:val="single" w:sz="4" w:space="0" w:color="auto"/>
            </w:tcBorders>
            <w:shd w:val="clear" w:color="000000" w:fill="F2F2F2"/>
            <w:vAlign w:val="center"/>
            <w:hideMark/>
          </w:tcPr>
          <w:p w14:paraId="4CA9F47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143.627</w:t>
            </w:r>
          </w:p>
        </w:tc>
        <w:tc>
          <w:tcPr>
            <w:tcW w:w="1275" w:type="dxa"/>
            <w:tcBorders>
              <w:top w:val="nil"/>
              <w:left w:val="nil"/>
              <w:bottom w:val="single" w:sz="4" w:space="0" w:color="auto"/>
              <w:right w:val="single" w:sz="4" w:space="0" w:color="auto"/>
            </w:tcBorders>
            <w:shd w:val="clear" w:color="000000" w:fill="D9E6FC"/>
            <w:vAlign w:val="center"/>
            <w:hideMark/>
          </w:tcPr>
          <w:p w14:paraId="2F15866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R$ 35,13</w:t>
            </w:r>
          </w:p>
        </w:tc>
        <w:tc>
          <w:tcPr>
            <w:tcW w:w="1276" w:type="dxa"/>
            <w:tcBorders>
              <w:top w:val="nil"/>
              <w:left w:val="nil"/>
              <w:bottom w:val="single" w:sz="4" w:space="0" w:color="auto"/>
              <w:right w:val="single" w:sz="4" w:space="0" w:color="auto"/>
            </w:tcBorders>
            <w:shd w:val="clear" w:color="000000" w:fill="D9E6FC"/>
            <w:vAlign w:val="center"/>
            <w:hideMark/>
          </w:tcPr>
          <w:p w14:paraId="67D2D8B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R$ 44,51</w:t>
            </w:r>
          </w:p>
        </w:tc>
        <w:tc>
          <w:tcPr>
            <w:tcW w:w="1665" w:type="dxa"/>
            <w:tcBorders>
              <w:top w:val="nil"/>
              <w:left w:val="nil"/>
              <w:bottom w:val="single" w:sz="4" w:space="0" w:color="auto"/>
              <w:right w:val="single" w:sz="4" w:space="0" w:color="auto"/>
            </w:tcBorders>
            <w:shd w:val="clear" w:color="000000" w:fill="D9E6FC"/>
            <w:vAlign w:val="center"/>
            <w:hideMark/>
          </w:tcPr>
          <w:p w14:paraId="1ED0CB8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R$ 6.393.300,68</w:t>
            </w:r>
          </w:p>
        </w:tc>
      </w:tr>
      <w:tr w:rsidR="00842841" w:rsidRPr="00812AA4" w14:paraId="091BADF6"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D3520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98</w:t>
            </w:r>
          </w:p>
        </w:tc>
        <w:tc>
          <w:tcPr>
            <w:tcW w:w="7101" w:type="dxa"/>
            <w:tcBorders>
              <w:top w:val="nil"/>
              <w:left w:val="nil"/>
              <w:bottom w:val="single" w:sz="4" w:space="0" w:color="auto"/>
              <w:right w:val="single" w:sz="4" w:space="0" w:color="auto"/>
            </w:tcBorders>
            <w:shd w:val="clear" w:color="000000" w:fill="FFFFFF"/>
            <w:vAlign w:val="center"/>
            <w:hideMark/>
          </w:tcPr>
          <w:p w14:paraId="7EFE26E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HIGIENICO; MATERIAL: FABRICADO COM 100% FIBRAS VIRGENS DE CELULOSE; NAO RECICLADO; ACABAMENTO: GOFRADO E PICOTADO; MACIEZ, ABSORVENTE, RESISTENTE E CONFORTAVEL; FOLHA: SIMPLES; COR: BRANCA; FRAGRANCIA: NEUTRA; LARGURA: 10 CM; COMPRIMENTO DO ROLO: 30 M; REGISTRO NO MS/ANVISA E/OU INMETRO E/OU AINDA INFORMACAO DE ISENCAO DO REGISTRO NO ORGAO DE CONTROLE, SE FOR O CASO; UNIDADE DE FORNECIMENTO: PACOTE 4 ROLOS</w:t>
            </w:r>
          </w:p>
        </w:tc>
        <w:tc>
          <w:tcPr>
            <w:tcW w:w="1276" w:type="dxa"/>
            <w:tcBorders>
              <w:top w:val="nil"/>
              <w:left w:val="nil"/>
              <w:bottom w:val="single" w:sz="4" w:space="0" w:color="auto"/>
              <w:right w:val="single" w:sz="4" w:space="0" w:color="auto"/>
            </w:tcBorders>
            <w:shd w:val="clear" w:color="auto" w:fill="auto"/>
            <w:vAlign w:val="center"/>
            <w:hideMark/>
          </w:tcPr>
          <w:p w14:paraId="7726BE9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4 ROLOS</w:t>
            </w:r>
          </w:p>
        </w:tc>
        <w:tc>
          <w:tcPr>
            <w:tcW w:w="1276" w:type="dxa"/>
            <w:tcBorders>
              <w:top w:val="nil"/>
              <w:left w:val="nil"/>
              <w:bottom w:val="single" w:sz="4" w:space="0" w:color="auto"/>
              <w:right w:val="single" w:sz="4" w:space="0" w:color="auto"/>
            </w:tcBorders>
            <w:shd w:val="clear" w:color="000000" w:fill="F2F2F2"/>
            <w:vAlign w:val="center"/>
            <w:hideMark/>
          </w:tcPr>
          <w:p w14:paraId="246A5E8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290.534</w:t>
            </w:r>
          </w:p>
        </w:tc>
        <w:tc>
          <w:tcPr>
            <w:tcW w:w="1275" w:type="dxa"/>
            <w:tcBorders>
              <w:top w:val="nil"/>
              <w:left w:val="nil"/>
              <w:bottom w:val="single" w:sz="4" w:space="0" w:color="auto"/>
              <w:right w:val="single" w:sz="4" w:space="0" w:color="auto"/>
            </w:tcBorders>
            <w:shd w:val="clear" w:color="000000" w:fill="D9E6FC"/>
            <w:vAlign w:val="center"/>
            <w:hideMark/>
          </w:tcPr>
          <w:p w14:paraId="1FB9396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R$ 4,18</w:t>
            </w:r>
          </w:p>
        </w:tc>
        <w:tc>
          <w:tcPr>
            <w:tcW w:w="1276" w:type="dxa"/>
            <w:tcBorders>
              <w:top w:val="nil"/>
              <w:left w:val="nil"/>
              <w:bottom w:val="single" w:sz="4" w:space="0" w:color="auto"/>
              <w:right w:val="single" w:sz="4" w:space="0" w:color="auto"/>
            </w:tcBorders>
            <w:shd w:val="clear" w:color="000000" w:fill="D9E6FC"/>
            <w:vAlign w:val="center"/>
            <w:hideMark/>
          </w:tcPr>
          <w:p w14:paraId="1FDB445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R$ 5,30</w:t>
            </w:r>
          </w:p>
        </w:tc>
        <w:tc>
          <w:tcPr>
            <w:tcW w:w="1665" w:type="dxa"/>
            <w:tcBorders>
              <w:top w:val="nil"/>
              <w:left w:val="nil"/>
              <w:bottom w:val="single" w:sz="4" w:space="0" w:color="auto"/>
              <w:right w:val="single" w:sz="4" w:space="0" w:color="auto"/>
            </w:tcBorders>
            <w:shd w:val="clear" w:color="000000" w:fill="D9E6FC"/>
            <w:vAlign w:val="center"/>
            <w:hideMark/>
          </w:tcPr>
          <w:p w14:paraId="39DA5C8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R$ 1.538.806,94</w:t>
            </w:r>
          </w:p>
        </w:tc>
      </w:tr>
      <w:tr w:rsidR="00842841" w:rsidRPr="00812AA4" w14:paraId="7149CFEA"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ED7BD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99</w:t>
            </w:r>
          </w:p>
        </w:tc>
        <w:tc>
          <w:tcPr>
            <w:tcW w:w="7101" w:type="dxa"/>
            <w:tcBorders>
              <w:top w:val="nil"/>
              <w:left w:val="nil"/>
              <w:bottom w:val="single" w:sz="4" w:space="0" w:color="auto"/>
              <w:right w:val="single" w:sz="4" w:space="0" w:color="auto"/>
            </w:tcBorders>
            <w:shd w:val="clear" w:color="000000" w:fill="FFFFFF"/>
            <w:vAlign w:val="center"/>
            <w:hideMark/>
          </w:tcPr>
          <w:p w14:paraId="02B4361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SULFITE; MATERIAL: ALCALINO; COR: BRANCO; GRAMATURA: 75 G/M²; FORMATO: A4; LARGURA: 210 MM; ALTURA: 297 MM; APLICACAO: MULTIUSO; APRESENTACAO: PACOTE 500 FL; UNIDADE DE FORNECIMENTO: CAIXA.</w:t>
            </w:r>
          </w:p>
        </w:tc>
        <w:tc>
          <w:tcPr>
            <w:tcW w:w="1276" w:type="dxa"/>
            <w:tcBorders>
              <w:top w:val="nil"/>
              <w:left w:val="nil"/>
              <w:bottom w:val="single" w:sz="4" w:space="0" w:color="auto"/>
              <w:right w:val="single" w:sz="4" w:space="0" w:color="auto"/>
            </w:tcBorders>
            <w:shd w:val="clear" w:color="auto" w:fill="auto"/>
            <w:vAlign w:val="center"/>
            <w:hideMark/>
          </w:tcPr>
          <w:p w14:paraId="568C653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10 PACOTES</w:t>
            </w:r>
          </w:p>
        </w:tc>
        <w:tc>
          <w:tcPr>
            <w:tcW w:w="1276" w:type="dxa"/>
            <w:tcBorders>
              <w:top w:val="nil"/>
              <w:left w:val="nil"/>
              <w:bottom w:val="single" w:sz="4" w:space="0" w:color="auto"/>
              <w:right w:val="single" w:sz="4" w:space="0" w:color="auto"/>
            </w:tcBorders>
            <w:shd w:val="clear" w:color="000000" w:fill="F2F2F2"/>
            <w:vAlign w:val="center"/>
            <w:hideMark/>
          </w:tcPr>
          <w:p w14:paraId="63143D7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85.399</w:t>
            </w:r>
          </w:p>
        </w:tc>
        <w:tc>
          <w:tcPr>
            <w:tcW w:w="1275" w:type="dxa"/>
            <w:tcBorders>
              <w:top w:val="nil"/>
              <w:left w:val="nil"/>
              <w:bottom w:val="single" w:sz="4" w:space="0" w:color="auto"/>
              <w:right w:val="single" w:sz="4" w:space="0" w:color="auto"/>
            </w:tcBorders>
            <w:shd w:val="clear" w:color="000000" w:fill="D9E6FC"/>
            <w:vAlign w:val="center"/>
            <w:hideMark/>
          </w:tcPr>
          <w:p w14:paraId="1A879F9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R$ 209,00</w:t>
            </w:r>
          </w:p>
        </w:tc>
        <w:tc>
          <w:tcPr>
            <w:tcW w:w="1276" w:type="dxa"/>
            <w:tcBorders>
              <w:top w:val="nil"/>
              <w:left w:val="nil"/>
              <w:bottom w:val="single" w:sz="4" w:space="0" w:color="auto"/>
              <w:right w:val="single" w:sz="4" w:space="0" w:color="auto"/>
            </w:tcBorders>
            <w:shd w:val="clear" w:color="000000" w:fill="D9E6FC"/>
            <w:vAlign w:val="center"/>
            <w:hideMark/>
          </w:tcPr>
          <w:p w14:paraId="6002C3D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R$ 264,82</w:t>
            </w:r>
          </w:p>
        </w:tc>
        <w:tc>
          <w:tcPr>
            <w:tcW w:w="1665" w:type="dxa"/>
            <w:tcBorders>
              <w:top w:val="nil"/>
              <w:left w:val="nil"/>
              <w:bottom w:val="single" w:sz="4" w:space="0" w:color="auto"/>
              <w:right w:val="single" w:sz="4" w:space="0" w:color="auto"/>
            </w:tcBorders>
            <w:shd w:val="clear" w:color="000000" w:fill="D9E6FC"/>
            <w:vAlign w:val="center"/>
            <w:hideMark/>
          </w:tcPr>
          <w:p w14:paraId="651EFFD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R$ 22.615.696,24</w:t>
            </w:r>
          </w:p>
        </w:tc>
      </w:tr>
      <w:tr w:rsidR="00842841" w:rsidRPr="00812AA4" w14:paraId="459C572C" w14:textId="77777777" w:rsidTr="00812AA4">
        <w:trPr>
          <w:trHeight w:val="14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7BA4B0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100</w:t>
            </w:r>
          </w:p>
        </w:tc>
        <w:tc>
          <w:tcPr>
            <w:tcW w:w="7101" w:type="dxa"/>
            <w:tcBorders>
              <w:top w:val="nil"/>
              <w:left w:val="nil"/>
              <w:bottom w:val="single" w:sz="4" w:space="0" w:color="auto"/>
              <w:right w:val="single" w:sz="4" w:space="0" w:color="auto"/>
            </w:tcBorders>
            <w:shd w:val="clear" w:color="000000" w:fill="FFFFFF"/>
            <w:vAlign w:val="center"/>
            <w:hideMark/>
          </w:tcPr>
          <w:p w14:paraId="00DD31A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TOALHA EM ROLO PARA DISPENSERS - FOLHA SIMPLES, COR BRANCA, TIPO STRIADA OU LISA, FABRICADO COM 100% FIBRAS VIRGENS DE CELULOSE, COM ALTA ABSORCAO, GRAMATURA ENTRE 22 ~ 34,0 G/M², DIMENSÕES APROXIMADAS DA FOLHA: 20 CM X 200M. FICHA TECNICA: APRESENTAR LAUDOS MICROBIOLOGICOS, CERTIFICADO DE IRRITACAO CUTANEA PRIMARIA, E OBEDECER TODAS EXIGENCIAS, PORTARIAS E DECRETOS DA ANVISA E SER REGISTRADO NO MINISTERIO DA SAUDE E CERTIFICADO AMBIENTAL FSC. UNIDADE DE FORNECIMENTO: CAIXA COM 6 ROLOS</w:t>
            </w:r>
          </w:p>
        </w:tc>
        <w:tc>
          <w:tcPr>
            <w:tcW w:w="1276" w:type="dxa"/>
            <w:tcBorders>
              <w:top w:val="nil"/>
              <w:left w:val="nil"/>
              <w:bottom w:val="single" w:sz="4" w:space="0" w:color="auto"/>
              <w:right w:val="single" w:sz="4" w:space="0" w:color="auto"/>
            </w:tcBorders>
            <w:shd w:val="clear" w:color="auto" w:fill="auto"/>
            <w:vAlign w:val="center"/>
            <w:hideMark/>
          </w:tcPr>
          <w:p w14:paraId="40C75D1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6 ROLOS</w:t>
            </w:r>
          </w:p>
        </w:tc>
        <w:tc>
          <w:tcPr>
            <w:tcW w:w="1276" w:type="dxa"/>
            <w:tcBorders>
              <w:top w:val="nil"/>
              <w:left w:val="nil"/>
              <w:bottom w:val="single" w:sz="4" w:space="0" w:color="auto"/>
              <w:right w:val="single" w:sz="4" w:space="0" w:color="auto"/>
            </w:tcBorders>
            <w:shd w:val="clear" w:color="000000" w:fill="F2F2F2"/>
            <w:vAlign w:val="center"/>
            <w:hideMark/>
          </w:tcPr>
          <w:p w14:paraId="3B4A16E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91.490</w:t>
            </w:r>
          </w:p>
        </w:tc>
        <w:tc>
          <w:tcPr>
            <w:tcW w:w="1275" w:type="dxa"/>
            <w:tcBorders>
              <w:top w:val="nil"/>
              <w:left w:val="nil"/>
              <w:bottom w:val="single" w:sz="4" w:space="0" w:color="auto"/>
              <w:right w:val="single" w:sz="4" w:space="0" w:color="auto"/>
            </w:tcBorders>
            <w:shd w:val="clear" w:color="000000" w:fill="D9E6FC"/>
            <w:vAlign w:val="center"/>
            <w:hideMark/>
          </w:tcPr>
          <w:p w14:paraId="245CF33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R$ 56,79</w:t>
            </w:r>
          </w:p>
        </w:tc>
        <w:tc>
          <w:tcPr>
            <w:tcW w:w="1276" w:type="dxa"/>
            <w:tcBorders>
              <w:top w:val="nil"/>
              <w:left w:val="nil"/>
              <w:bottom w:val="single" w:sz="4" w:space="0" w:color="auto"/>
              <w:right w:val="single" w:sz="4" w:space="0" w:color="auto"/>
            </w:tcBorders>
            <w:shd w:val="clear" w:color="000000" w:fill="D9E6FC"/>
            <w:vAlign w:val="center"/>
            <w:hideMark/>
          </w:tcPr>
          <w:p w14:paraId="1CEC067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R$ 71,96</w:t>
            </w:r>
          </w:p>
        </w:tc>
        <w:tc>
          <w:tcPr>
            <w:tcW w:w="1665" w:type="dxa"/>
            <w:tcBorders>
              <w:top w:val="nil"/>
              <w:left w:val="nil"/>
              <w:bottom w:val="single" w:sz="4" w:space="0" w:color="auto"/>
              <w:right w:val="single" w:sz="4" w:space="0" w:color="auto"/>
            </w:tcBorders>
            <w:shd w:val="clear" w:color="000000" w:fill="D9E6FC"/>
            <w:vAlign w:val="center"/>
            <w:hideMark/>
          </w:tcPr>
          <w:p w14:paraId="25BFAEA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R$ 6.583.493,14</w:t>
            </w:r>
          </w:p>
        </w:tc>
      </w:tr>
      <w:tr w:rsidR="00842841" w:rsidRPr="00812AA4" w14:paraId="1A8F47C9"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C8FB4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101</w:t>
            </w:r>
          </w:p>
        </w:tc>
        <w:tc>
          <w:tcPr>
            <w:tcW w:w="7101" w:type="dxa"/>
            <w:tcBorders>
              <w:top w:val="nil"/>
              <w:left w:val="nil"/>
              <w:bottom w:val="single" w:sz="4" w:space="0" w:color="auto"/>
              <w:right w:val="single" w:sz="4" w:space="0" w:color="auto"/>
            </w:tcBorders>
            <w:shd w:val="clear" w:color="000000" w:fill="FFFFFF"/>
            <w:vAlign w:val="center"/>
            <w:hideMark/>
          </w:tcPr>
          <w:p w14:paraId="4E5D2A9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TOALHA, BRANCO INTERFOLHADO COM 02 (DUAS) DOBRAS, GOFRADO, FOLHAS SIMPLES, FABRICADO COM 100% FIBRAS VIRGENS DE CELULOSE, NAO RECICLADO; COM ALTA ABSORCAO, HIDROSSOLUVEL, BIODEGRADAVEL, MEDIDA APROXIMADAS DE 22 X 20,5 CM. GRAMATURA: 19 A 27; UNIDADE DE FORNECIMENTO: PACOTE COM 1.000 FOLHAS</w:t>
            </w:r>
          </w:p>
        </w:tc>
        <w:tc>
          <w:tcPr>
            <w:tcW w:w="1276" w:type="dxa"/>
            <w:tcBorders>
              <w:top w:val="nil"/>
              <w:left w:val="nil"/>
              <w:bottom w:val="single" w:sz="4" w:space="0" w:color="auto"/>
              <w:right w:val="single" w:sz="4" w:space="0" w:color="auto"/>
            </w:tcBorders>
            <w:shd w:val="clear" w:color="auto" w:fill="auto"/>
            <w:vAlign w:val="center"/>
            <w:hideMark/>
          </w:tcPr>
          <w:p w14:paraId="67379B2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5B47044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499.699</w:t>
            </w:r>
          </w:p>
        </w:tc>
        <w:tc>
          <w:tcPr>
            <w:tcW w:w="1275" w:type="dxa"/>
            <w:tcBorders>
              <w:top w:val="nil"/>
              <w:left w:val="nil"/>
              <w:bottom w:val="single" w:sz="4" w:space="0" w:color="auto"/>
              <w:right w:val="single" w:sz="4" w:space="0" w:color="auto"/>
            </w:tcBorders>
            <w:shd w:val="clear" w:color="000000" w:fill="D9E6FC"/>
            <w:vAlign w:val="center"/>
            <w:hideMark/>
          </w:tcPr>
          <w:p w14:paraId="4E7BCF9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R$ 9,38</w:t>
            </w:r>
          </w:p>
        </w:tc>
        <w:tc>
          <w:tcPr>
            <w:tcW w:w="1276" w:type="dxa"/>
            <w:tcBorders>
              <w:top w:val="nil"/>
              <w:left w:val="nil"/>
              <w:bottom w:val="single" w:sz="4" w:space="0" w:color="auto"/>
              <w:right w:val="single" w:sz="4" w:space="0" w:color="auto"/>
            </w:tcBorders>
            <w:shd w:val="clear" w:color="000000" w:fill="D9E6FC"/>
            <w:vAlign w:val="center"/>
            <w:hideMark/>
          </w:tcPr>
          <w:p w14:paraId="7ED8A03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R$ 11,89</w:t>
            </w:r>
          </w:p>
        </w:tc>
        <w:tc>
          <w:tcPr>
            <w:tcW w:w="1665" w:type="dxa"/>
            <w:tcBorders>
              <w:top w:val="nil"/>
              <w:left w:val="nil"/>
              <w:bottom w:val="single" w:sz="4" w:space="0" w:color="auto"/>
              <w:right w:val="single" w:sz="4" w:space="0" w:color="auto"/>
            </w:tcBorders>
            <w:shd w:val="clear" w:color="000000" w:fill="D9E6FC"/>
            <w:vAlign w:val="center"/>
            <w:hideMark/>
          </w:tcPr>
          <w:p w14:paraId="578814B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R$ 5.939.121,50</w:t>
            </w:r>
          </w:p>
        </w:tc>
      </w:tr>
      <w:tr w:rsidR="00842841" w:rsidRPr="00812AA4" w14:paraId="414AD586"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C1B04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102</w:t>
            </w:r>
          </w:p>
        </w:tc>
        <w:tc>
          <w:tcPr>
            <w:tcW w:w="7101" w:type="dxa"/>
            <w:tcBorders>
              <w:top w:val="nil"/>
              <w:left w:val="nil"/>
              <w:bottom w:val="single" w:sz="4" w:space="0" w:color="auto"/>
              <w:right w:val="single" w:sz="4" w:space="0" w:color="auto"/>
            </w:tcBorders>
            <w:shd w:val="clear" w:color="000000" w:fill="FFFFFF"/>
            <w:vAlign w:val="center"/>
            <w:hideMark/>
          </w:tcPr>
          <w:p w14:paraId="7295625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TOALHA; PACOTE COM 02 ROLOS; COM 60 TOALHAS CADA; TAMANHO ENTRE: 22CM X 19CM; COR: BRANCA; 100% DE FIBRAS NATURAIS; MAXIMA ABSORCAO; NAO PERECIVEL; DE ACORDO COM A NBR</w:t>
            </w:r>
          </w:p>
        </w:tc>
        <w:tc>
          <w:tcPr>
            <w:tcW w:w="1276" w:type="dxa"/>
            <w:tcBorders>
              <w:top w:val="nil"/>
              <w:left w:val="nil"/>
              <w:bottom w:val="single" w:sz="4" w:space="0" w:color="auto"/>
              <w:right w:val="single" w:sz="4" w:space="0" w:color="auto"/>
            </w:tcBorders>
            <w:shd w:val="clear" w:color="auto" w:fill="auto"/>
            <w:vAlign w:val="center"/>
            <w:hideMark/>
          </w:tcPr>
          <w:p w14:paraId="67EACB2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358029F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22.464</w:t>
            </w:r>
          </w:p>
        </w:tc>
        <w:tc>
          <w:tcPr>
            <w:tcW w:w="1275" w:type="dxa"/>
            <w:tcBorders>
              <w:top w:val="nil"/>
              <w:left w:val="nil"/>
              <w:bottom w:val="single" w:sz="4" w:space="0" w:color="auto"/>
              <w:right w:val="single" w:sz="4" w:space="0" w:color="auto"/>
            </w:tcBorders>
            <w:shd w:val="clear" w:color="000000" w:fill="D9E6FC"/>
            <w:vAlign w:val="center"/>
            <w:hideMark/>
          </w:tcPr>
          <w:p w14:paraId="10D7260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R$ 3,39</w:t>
            </w:r>
          </w:p>
        </w:tc>
        <w:tc>
          <w:tcPr>
            <w:tcW w:w="1276" w:type="dxa"/>
            <w:tcBorders>
              <w:top w:val="nil"/>
              <w:left w:val="nil"/>
              <w:bottom w:val="single" w:sz="4" w:space="0" w:color="auto"/>
              <w:right w:val="single" w:sz="4" w:space="0" w:color="auto"/>
            </w:tcBorders>
            <w:shd w:val="clear" w:color="000000" w:fill="D9E6FC"/>
            <w:vAlign w:val="center"/>
            <w:hideMark/>
          </w:tcPr>
          <w:p w14:paraId="28D9A11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R$ 4,30</w:t>
            </w:r>
          </w:p>
        </w:tc>
        <w:tc>
          <w:tcPr>
            <w:tcW w:w="1665" w:type="dxa"/>
            <w:tcBorders>
              <w:top w:val="nil"/>
              <w:left w:val="nil"/>
              <w:bottom w:val="single" w:sz="4" w:space="0" w:color="auto"/>
              <w:right w:val="single" w:sz="4" w:space="0" w:color="auto"/>
            </w:tcBorders>
            <w:shd w:val="clear" w:color="000000" w:fill="D9E6FC"/>
            <w:vAlign w:val="center"/>
            <w:hideMark/>
          </w:tcPr>
          <w:p w14:paraId="4006006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R$ 96.493,42</w:t>
            </w:r>
          </w:p>
        </w:tc>
      </w:tr>
      <w:tr w:rsidR="00842841" w:rsidRPr="00812AA4" w14:paraId="113B2F61"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EE488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103</w:t>
            </w:r>
          </w:p>
        </w:tc>
        <w:tc>
          <w:tcPr>
            <w:tcW w:w="7101" w:type="dxa"/>
            <w:tcBorders>
              <w:top w:val="nil"/>
              <w:left w:val="nil"/>
              <w:bottom w:val="single" w:sz="4" w:space="0" w:color="auto"/>
              <w:right w:val="single" w:sz="4" w:space="0" w:color="auto"/>
            </w:tcBorders>
            <w:shd w:val="clear" w:color="000000" w:fill="FFFFFF"/>
            <w:vAlign w:val="center"/>
            <w:hideMark/>
          </w:tcPr>
          <w:p w14:paraId="46621F0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PAPEL VERGE; COR: BRANCO; GRAMATURA: 180 G/M²; ALTURA: 210 MM; LARGURA: 297 MM; UNIDADE DE FORNECIMENTO: PACOTE 50 FOLHAS.</w:t>
            </w:r>
          </w:p>
        </w:tc>
        <w:tc>
          <w:tcPr>
            <w:tcW w:w="1276" w:type="dxa"/>
            <w:tcBorders>
              <w:top w:val="nil"/>
              <w:left w:val="nil"/>
              <w:bottom w:val="single" w:sz="4" w:space="0" w:color="auto"/>
              <w:right w:val="single" w:sz="4" w:space="0" w:color="auto"/>
            </w:tcBorders>
            <w:shd w:val="clear" w:color="auto" w:fill="auto"/>
            <w:vAlign w:val="center"/>
            <w:hideMark/>
          </w:tcPr>
          <w:p w14:paraId="3D4CB58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50 FOLHAS</w:t>
            </w:r>
          </w:p>
        </w:tc>
        <w:tc>
          <w:tcPr>
            <w:tcW w:w="1276" w:type="dxa"/>
            <w:tcBorders>
              <w:top w:val="nil"/>
              <w:left w:val="nil"/>
              <w:bottom w:val="single" w:sz="4" w:space="0" w:color="auto"/>
              <w:right w:val="single" w:sz="4" w:space="0" w:color="auto"/>
            </w:tcBorders>
            <w:shd w:val="clear" w:color="000000" w:fill="F2F2F2"/>
            <w:vAlign w:val="center"/>
            <w:hideMark/>
          </w:tcPr>
          <w:p w14:paraId="42DD6E3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3.885</w:t>
            </w:r>
          </w:p>
        </w:tc>
        <w:tc>
          <w:tcPr>
            <w:tcW w:w="1275" w:type="dxa"/>
            <w:tcBorders>
              <w:top w:val="nil"/>
              <w:left w:val="nil"/>
              <w:bottom w:val="single" w:sz="4" w:space="0" w:color="auto"/>
              <w:right w:val="single" w:sz="4" w:space="0" w:color="auto"/>
            </w:tcBorders>
            <w:shd w:val="clear" w:color="000000" w:fill="D9E6FC"/>
            <w:vAlign w:val="center"/>
            <w:hideMark/>
          </w:tcPr>
          <w:p w14:paraId="43D9E9D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R$ 10,79</w:t>
            </w:r>
          </w:p>
        </w:tc>
        <w:tc>
          <w:tcPr>
            <w:tcW w:w="1276" w:type="dxa"/>
            <w:tcBorders>
              <w:top w:val="nil"/>
              <w:left w:val="nil"/>
              <w:bottom w:val="single" w:sz="4" w:space="0" w:color="auto"/>
              <w:right w:val="single" w:sz="4" w:space="0" w:color="auto"/>
            </w:tcBorders>
            <w:shd w:val="clear" w:color="000000" w:fill="D9E6FC"/>
            <w:vAlign w:val="center"/>
            <w:hideMark/>
          </w:tcPr>
          <w:p w14:paraId="19ED410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R$ 13,67</w:t>
            </w:r>
          </w:p>
        </w:tc>
        <w:tc>
          <w:tcPr>
            <w:tcW w:w="1665" w:type="dxa"/>
            <w:tcBorders>
              <w:top w:val="nil"/>
              <w:left w:val="nil"/>
              <w:bottom w:val="single" w:sz="4" w:space="0" w:color="auto"/>
              <w:right w:val="single" w:sz="4" w:space="0" w:color="auto"/>
            </w:tcBorders>
            <w:shd w:val="clear" w:color="000000" w:fill="D9E6FC"/>
            <w:vAlign w:val="center"/>
            <w:hideMark/>
          </w:tcPr>
          <w:p w14:paraId="3DE4E53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R$ 53.115,75</w:t>
            </w:r>
          </w:p>
        </w:tc>
      </w:tr>
      <w:tr w:rsidR="00842841" w:rsidRPr="00812AA4" w14:paraId="082E48B7"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95440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104</w:t>
            </w:r>
          </w:p>
        </w:tc>
        <w:tc>
          <w:tcPr>
            <w:tcW w:w="7101" w:type="dxa"/>
            <w:tcBorders>
              <w:top w:val="nil"/>
              <w:left w:val="nil"/>
              <w:bottom w:val="single" w:sz="4" w:space="0" w:color="auto"/>
              <w:right w:val="single" w:sz="4" w:space="0" w:color="auto"/>
            </w:tcBorders>
            <w:shd w:val="clear" w:color="000000" w:fill="FFFFFF"/>
            <w:vAlign w:val="center"/>
            <w:hideMark/>
          </w:tcPr>
          <w:p w14:paraId="475F8554"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ABA ELASTICO POLIONDA, ESPESSURA: 20MM, FORMATO: OFICIO; MEDIDAS APROXIMADAS: 345MM X 240MM. MATERIAL: POLIPROPILENO; COR: TRANSPARENTE.</w:t>
            </w:r>
          </w:p>
        </w:tc>
        <w:tc>
          <w:tcPr>
            <w:tcW w:w="1276" w:type="dxa"/>
            <w:tcBorders>
              <w:top w:val="nil"/>
              <w:left w:val="nil"/>
              <w:bottom w:val="single" w:sz="4" w:space="0" w:color="auto"/>
              <w:right w:val="single" w:sz="4" w:space="0" w:color="auto"/>
            </w:tcBorders>
            <w:shd w:val="clear" w:color="auto" w:fill="auto"/>
            <w:vAlign w:val="center"/>
            <w:hideMark/>
          </w:tcPr>
          <w:p w14:paraId="368AB79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2B2E28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23.695</w:t>
            </w:r>
          </w:p>
        </w:tc>
        <w:tc>
          <w:tcPr>
            <w:tcW w:w="1275" w:type="dxa"/>
            <w:tcBorders>
              <w:top w:val="nil"/>
              <w:left w:val="nil"/>
              <w:bottom w:val="single" w:sz="4" w:space="0" w:color="auto"/>
              <w:right w:val="single" w:sz="4" w:space="0" w:color="auto"/>
            </w:tcBorders>
            <w:shd w:val="clear" w:color="000000" w:fill="D9E6FC"/>
            <w:vAlign w:val="center"/>
            <w:hideMark/>
          </w:tcPr>
          <w:p w14:paraId="23A9C68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R$ 4,20</w:t>
            </w:r>
          </w:p>
        </w:tc>
        <w:tc>
          <w:tcPr>
            <w:tcW w:w="1276" w:type="dxa"/>
            <w:tcBorders>
              <w:top w:val="nil"/>
              <w:left w:val="nil"/>
              <w:bottom w:val="single" w:sz="4" w:space="0" w:color="auto"/>
              <w:right w:val="single" w:sz="4" w:space="0" w:color="auto"/>
            </w:tcBorders>
            <w:shd w:val="clear" w:color="000000" w:fill="D9E6FC"/>
            <w:vAlign w:val="center"/>
            <w:hideMark/>
          </w:tcPr>
          <w:p w14:paraId="4332600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R$ 5,32</w:t>
            </w:r>
          </w:p>
        </w:tc>
        <w:tc>
          <w:tcPr>
            <w:tcW w:w="1665" w:type="dxa"/>
            <w:tcBorders>
              <w:top w:val="nil"/>
              <w:left w:val="nil"/>
              <w:bottom w:val="single" w:sz="4" w:space="0" w:color="auto"/>
              <w:right w:val="single" w:sz="4" w:space="0" w:color="auto"/>
            </w:tcBorders>
            <w:shd w:val="clear" w:color="000000" w:fill="D9E6FC"/>
            <w:vAlign w:val="center"/>
            <w:hideMark/>
          </w:tcPr>
          <w:p w14:paraId="7E9A800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R$ 126.100,52</w:t>
            </w:r>
          </w:p>
        </w:tc>
      </w:tr>
      <w:tr w:rsidR="00842841" w:rsidRPr="00812AA4" w14:paraId="5BD692DA"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A8428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105</w:t>
            </w:r>
          </w:p>
        </w:tc>
        <w:tc>
          <w:tcPr>
            <w:tcW w:w="7101" w:type="dxa"/>
            <w:tcBorders>
              <w:top w:val="nil"/>
              <w:left w:val="nil"/>
              <w:bottom w:val="single" w:sz="4" w:space="0" w:color="auto"/>
              <w:right w:val="single" w:sz="4" w:space="0" w:color="auto"/>
            </w:tcBorders>
            <w:shd w:val="clear" w:color="auto" w:fill="auto"/>
            <w:vAlign w:val="center"/>
            <w:hideMark/>
          </w:tcPr>
          <w:p w14:paraId="3C0E5CF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ABA ELASTICO; ESPESSURA: SEM LOMBO; FORMATO: OFICIO; MEDIDAS APROXIMADAS: 332X232MM; COMPOSICAO: POLIPROPILENO; COR: TRANSPARENTE.</w:t>
            </w:r>
          </w:p>
        </w:tc>
        <w:tc>
          <w:tcPr>
            <w:tcW w:w="1276" w:type="dxa"/>
            <w:tcBorders>
              <w:top w:val="nil"/>
              <w:left w:val="nil"/>
              <w:bottom w:val="single" w:sz="4" w:space="0" w:color="auto"/>
              <w:right w:val="single" w:sz="4" w:space="0" w:color="auto"/>
            </w:tcBorders>
            <w:shd w:val="clear" w:color="auto" w:fill="auto"/>
            <w:vAlign w:val="center"/>
            <w:hideMark/>
          </w:tcPr>
          <w:p w14:paraId="0E12254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92C3C8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41.632</w:t>
            </w:r>
          </w:p>
        </w:tc>
        <w:tc>
          <w:tcPr>
            <w:tcW w:w="1275" w:type="dxa"/>
            <w:tcBorders>
              <w:top w:val="nil"/>
              <w:left w:val="nil"/>
              <w:bottom w:val="single" w:sz="4" w:space="0" w:color="auto"/>
              <w:right w:val="single" w:sz="4" w:space="0" w:color="auto"/>
            </w:tcBorders>
            <w:shd w:val="clear" w:color="000000" w:fill="D9E6FC"/>
            <w:vAlign w:val="center"/>
            <w:hideMark/>
          </w:tcPr>
          <w:p w14:paraId="611AE1E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R$ 1,67</w:t>
            </w:r>
          </w:p>
        </w:tc>
        <w:tc>
          <w:tcPr>
            <w:tcW w:w="1276" w:type="dxa"/>
            <w:tcBorders>
              <w:top w:val="nil"/>
              <w:left w:val="nil"/>
              <w:bottom w:val="single" w:sz="4" w:space="0" w:color="auto"/>
              <w:right w:val="single" w:sz="4" w:space="0" w:color="auto"/>
            </w:tcBorders>
            <w:shd w:val="clear" w:color="000000" w:fill="D9E6FC"/>
            <w:vAlign w:val="center"/>
            <w:hideMark/>
          </w:tcPr>
          <w:p w14:paraId="5F5A4DF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R$ 2,12</w:t>
            </w:r>
          </w:p>
        </w:tc>
        <w:tc>
          <w:tcPr>
            <w:tcW w:w="1665" w:type="dxa"/>
            <w:tcBorders>
              <w:top w:val="nil"/>
              <w:left w:val="nil"/>
              <w:bottom w:val="single" w:sz="4" w:space="0" w:color="auto"/>
              <w:right w:val="single" w:sz="4" w:space="0" w:color="auto"/>
            </w:tcBorders>
            <w:shd w:val="clear" w:color="000000" w:fill="D9E6FC"/>
            <w:vAlign w:val="center"/>
            <w:hideMark/>
          </w:tcPr>
          <w:p w14:paraId="266DC2C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R$ 88.095,69</w:t>
            </w:r>
          </w:p>
        </w:tc>
      </w:tr>
      <w:tr w:rsidR="00842841" w:rsidRPr="00812AA4" w14:paraId="5641EC75"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CC9C5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106</w:t>
            </w:r>
          </w:p>
        </w:tc>
        <w:tc>
          <w:tcPr>
            <w:tcW w:w="7101" w:type="dxa"/>
            <w:tcBorders>
              <w:top w:val="nil"/>
              <w:left w:val="nil"/>
              <w:bottom w:val="single" w:sz="4" w:space="0" w:color="auto"/>
              <w:right w:val="single" w:sz="4" w:space="0" w:color="auto"/>
            </w:tcBorders>
            <w:shd w:val="clear" w:color="000000" w:fill="FFFFFF"/>
            <w:vAlign w:val="center"/>
            <w:hideMark/>
          </w:tcPr>
          <w:p w14:paraId="3197C6E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CATALOGO; COR: PRETA; MATERIAL LAMINADO DE PVC; 100 ENVELOPES PLASTICOS, COM 4 COLCHETES; MEDIDAS APROXIMADAS: 240MM X 330MM.</w:t>
            </w:r>
          </w:p>
        </w:tc>
        <w:tc>
          <w:tcPr>
            <w:tcW w:w="1276" w:type="dxa"/>
            <w:tcBorders>
              <w:top w:val="nil"/>
              <w:left w:val="nil"/>
              <w:bottom w:val="single" w:sz="4" w:space="0" w:color="auto"/>
              <w:right w:val="single" w:sz="4" w:space="0" w:color="auto"/>
            </w:tcBorders>
            <w:shd w:val="clear" w:color="auto" w:fill="auto"/>
            <w:vAlign w:val="center"/>
            <w:hideMark/>
          </w:tcPr>
          <w:p w14:paraId="26B7207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A65D2D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6.797</w:t>
            </w:r>
          </w:p>
        </w:tc>
        <w:tc>
          <w:tcPr>
            <w:tcW w:w="1275" w:type="dxa"/>
            <w:tcBorders>
              <w:top w:val="nil"/>
              <w:left w:val="nil"/>
              <w:bottom w:val="single" w:sz="4" w:space="0" w:color="auto"/>
              <w:right w:val="single" w:sz="4" w:space="0" w:color="auto"/>
            </w:tcBorders>
            <w:shd w:val="clear" w:color="000000" w:fill="D9E6FC"/>
            <w:vAlign w:val="center"/>
            <w:hideMark/>
          </w:tcPr>
          <w:p w14:paraId="0F5773B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R$ 18,21</w:t>
            </w:r>
          </w:p>
        </w:tc>
        <w:tc>
          <w:tcPr>
            <w:tcW w:w="1276" w:type="dxa"/>
            <w:tcBorders>
              <w:top w:val="nil"/>
              <w:left w:val="nil"/>
              <w:bottom w:val="single" w:sz="4" w:space="0" w:color="auto"/>
              <w:right w:val="single" w:sz="4" w:space="0" w:color="auto"/>
            </w:tcBorders>
            <w:shd w:val="clear" w:color="000000" w:fill="D9E6FC"/>
            <w:vAlign w:val="center"/>
            <w:hideMark/>
          </w:tcPr>
          <w:p w14:paraId="28FF81A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R$ 23,07</w:t>
            </w:r>
          </w:p>
        </w:tc>
        <w:tc>
          <w:tcPr>
            <w:tcW w:w="1665" w:type="dxa"/>
            <w:tcBorders>
              <w:top w:val="nil"/>
              <w:left w:val="nil"/>
              <w:bottom w:val="single" w:sz="4" w:space="0" w:color="auto"/>
              <w:right w:val="single" w:sz="4" w:space="0" w:color="auto"/>
            </w:tcBorders>
            <w:shd w:val="clear" w:color="000000" w:fill="D9E6FC"/>
            <w:vAlign w:val="center"/>
            <w:hideMark/>
          </w:tcPr>
          <w:p w14:paraId="6D1EEB9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R$ 156.833,24</w:t>
            </w:r>
          </w:p>
        </w:tc>
      </w:tr>
      <w:tr w:rsidR="00842841" w:rsidRPr="00812AA4" w14:paraId="38D3BB39"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19194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107</w:t>
            </w:r>
          </w:p>
        </w:tc>
        <w:tc>
          <w:tcPr>
            <w:tcW w:w="7101" w:type="dxa"/>
            <w:tcBorders>
              <w:top w:val="nil"/>
              <w:left w:val="nil"/>
              <w:bottom w:val="single" w:sz="4" w:space="0" w:color="auto"/>
              <w:right w:val="single" w:sz="4" w:space="0" w:color="auto"/>
            </w:tcBorders>
            <w:shd w:val="clear" w:color="000000" w:fill="FFFFFF"/>
            <w:vAlign w:val="center"/>
            <w:hideMark/>
          </w:tcPr>
          <w:p w14:paraId="6FEA706F"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L ; MATERIAL: POLIPROPILENO ; COR: CRISTAL TRANSPARENTE ; TAMANHO: OFICIO; LARGURA APROXIMADA: 220 MM; COMPRIMENTO APROXIMADA: 330 MM; UNIDADE DE FORNECIMENTO: PACOTE COM 10 UNIDADES</w:t>
            </w:r>
          </w:p>
        </w:tc>
        <w:tc>
          <w:tcPr>
            <w:tcW w:w="1276" w:type="dxa"/>
            <w:tcBorders>
              <w:top w:val="nil"/>
              <w:left w:val="nil"/>
              <w:bottom w:val="single" w:sz="4" w:space="0" w:color="auto"/>
              <w:right w:val="single" w:sz="4" w:space="0" w:color="auto"/>
            </w:tcBorders>
            <w:shd w:val="clear" w:color="auto" w:fill="auto"/>
            <w:vAlign w:val="center"/>
            <w:hideMark/>
          </w:tcPr>
          <w:p w14:paraId="0FE8376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5AA2459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18.278</w:t>
            </w:r>
          </w:p>
        </w:tc>
        <w:tc>
          <w:tcPr>
            <w:tcW w:w="1275" w:type="dxa"/>
            <w:tcBorders>
              <w:top w:val="nil"/>
              <w:left w:val="nil"/>
              <w:bottom w:val="single" w:sz="4" w:space="0" w:color="auto"/>
              <w:right w:val="single" w:sz="4" w:space="0" w:color="auto"/>
            </w:tcBorders>
            <w:shd w:val="clear" w:color="000000" w:fill="D9E6FC"/>
            <w:vAlign w:val="center"/>
            <w:hideMark/>
          </w:tcPr>
          <w:p w14:paraId="1E55275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R$ 6,58</w:t>
            </w:r>
          </w:p>
        </w:tc>
        <w:tc>
          <w:tcPr>
            <w:tcW w:w="1276" w:type="dxa"/>
            <w:tcBorders>
              <w:top w:val="nil"/>
              <w:left w:val="nil"/>
              <w:bottom w:val="single" w:sz="4" w:space="0" w:color="auto"/>
              <w:right w:val="single" w:sz="4" w:space="0" w:color="auto"/>
            </w:tcBorders>
            <w:shd w:val="clear" w:color="000000" w:fill="D9E6FC"/>
            <w:vAlign w:val="center"/>
            <w:hideMark/>
          </w:tcPr>
          <w:p w14:paraId="43D250B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R$ 8,34</w:t>
            </w:r>
          </w:p>
        </w:tc>
        <w:tc>
          <w:tcPr>
            <w:tcW w:w="1665" w:type="dxa"/>
            <w:tcBorders>
              <w:top w:val="nil"/>
              <w:left w:val="nil"/>
              <w:bottom w:val="single" w:sz="4" w:space="0" w:color="auto"/>
              <w:right w:val="single" w:sz="4" w:space="0" w:color="auto"/>
            </w:tcBorders>
            <w:shd w:val="clear" w:color="000000" w:fill="D9E6FC"/>
            <w:vAlign w:val="center"/>
            <w:hideMark/>
          </w:tcPr>
          <w:p w14:paraId="766FC48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R$ 152.393,15</w:t>
            </w:r>
          </w:p>
        </w:tc>
      </w:tr>
      <w:tr w:rsidR="00842841" w:rsidRPr="00812AA4" w14:paraId="29CDC6F8"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C2528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108</w:t>
            </w:r>
          </w:p>
        </w:tc>
        <w:tc>
          <w:tcPr>
            <w:tcW w:w="7101" w:type="dxa"/>
            <w:tcBorders>
              <w:top w:val="nil"/>
              <w:left w:val="nil"/>
              <w:bottom w:val="single" w:sz="4" w:space="0" w:color="auto"/>
              <w:right w:val="single" w:sz="4" w:space="0" w:color="auto"/>
            </w:tcBorders>
            <w:shd w:val="clear" w:color="000000" w:fill="FFFFFF"/>
            <w:vAlign w:val="center"/>
            <w:hideMark/>
          </w:tcPr>
          <w:p w14:paraId="12E3B55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REGISTRADOR AZ; PAPELAO PLASTIFICADA; LOMBO ESTREITO; TAMANHO OFICIO; COM FERRAGEM DE ALAVANCA NIQUELADA; COM VISOR, INDICE ALFABETICO, SEM CANTOS VIVOS E/OU REBARBAS;</w:t>
            </w:r>
          </w:p>
        </w:tc>
        <w:tc>
          <w:tcPr>
            <w:tcW w:w="1276" w:type="dxa"/>
            <w:tcBorders>
              <w:top w:val="nil"/>
              <w:left w:val="nil"/>
              <w:bottom w:val="single" w:sz="4" w:space="0" w:color="auto"/>
              <w:right w:val="single" w:sz="4" w:space="0" w:color="auto"/>
            </w:tcBorders>
            <w:shd w:val="clear" w:color="auto" w:fill="auto"/>
            <w:vAlign w:val="center"/>
            <w:hideMark/>
          </w:tcPr>
          <w:p w14:paraId="44B0B75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A75DA7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12.394</w:t>
            </w:r>
          </w:p>
        </w:tc>
        <w:tc>
          <w:tcPr>
            <w:tcW w:w="1275" w:type="dxa"/>
            <w:tcBorders>
              <w:top w:val="nil"/>
              <w:left w:val="nil"/>
              <w:bottom w:val="single" w:sz="4" w:space="0" w:color="auto"/>
              <w:right w:val="single" w:sz="4" w:space="0" w:color="auto"/>
            </w:tcBorders>
            <w:shd w:val="clear" w:color="000000" w:fill="D9E6FC"/>
            <w:vAlign w:val="center"/>
            <w:hideMark/>
          </w:tcPr>
          <w:p w14:paraId="264C10D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R$ 13,10</w:t>
            </w:r>
          </w:p>
        </w:tc>
        <w:tc>
          <w:tcPr>
            <w:tcW w:w="1276" w:type="dxa"/>
            <w:tcBorders>
              <w:top w:val="nil"/>
              <w:left w:val="nil"/>
              <w:bottom w:val="single" w:sz="4" w:space="0" w:color="auto"/>
              <w:right w:val="single" w:sz="4" w:space="0" w:color="auto"/>
            </w:tcBorders>
            <w:shd w:val="clear" w:color="000000" w:fill="D9E6FC"/>
            <w:vAlign w:val="center"/>
            <w:hideMark/>
          </w:tcPr>
          <w:p w14:paraId="4F2E74E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R$ 16,60</w:t>
            </w:r>
          </w:p>
        </w:tc>
        <w:tc>
          <w:tcPr>
            <w:tcW w:w="1665" w:type="dxa"/>
            <w:tcBorders>
              <w:top w:val="nil"/>
              <w:left w:val="nil"/>
              <w:bottom w:val="single" w:sz="4" w:space="0" w:color="auto"/>
              <w:right w:val="single" w:sz="4" w:space="0" w:color="auto"/>
            </w:tcBorders>
            <w:shd w:val="clear" w:color="000000" w:fill="D9E6FC"/>
            <w:vAlign w:val="center"/>
            <w:hideMark/>
          </w:tcPr>
          <w:p w14:paraId="44486EC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R$ 205.728,13</w:t>
            </w:r>
          </w:p>
        </w:tc>
      </w:tr>
      <w:tr w:rsidR="00842841" w:rsidRPr="00812AA4" w14:paraId="302FCD29"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56DE4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109</w:t>
            </w:r>
          </w:p>
        </w:tc>
        <w:tc>
          <w:tcPr>
            <w:tcW w:w="7101" w:type="dxa"/>
            <w:tcBorders>
              <w:top w:val="nil"/>
              <w:left w:val="nil"/>
              <w:bottom w:val="single" w:sz="4" w:space="0" w:color="auto"/>
              <w:right w:val="single" w:sz="4" w:space="0" w:color="auto"/>
            </w:tcBorders>
            <w:shd w:val="clear" w:color="000000" w:fill="FFFFFF"/>
            <w:vAlign w:val="center"/>
            <w:hideMark/>
          </w:tcPr>
          <w:p w14:paraId="5D9B116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REGISTRADOR AZ; PAPELAO PLASTIFICADA; LOMBO LARGO; TAMANHO OFICIO; COM FERRAGEM DE ALAVANCA NIQUELADA; COM VISOR, INDICE ALFABETICO, SEM CANTOS VIVOS E/OU REBARBAS;</w:t>
            </w:r>
          </w:p>
        </w:tc>
        <w:tc>
          <w:tcPr>
            <w:tcW w:w="1276" w:type="dxa"/>
            <w:tcBorders>
              <w:top w:val="nil"/>
              <w:left w:val="nil"/>
              <w:bottom w:val="single" w:sz="4" w:space="0" w:color="auto"/>
              <w:right w:val="single" w:sz="4" w:space="0" w:color="auto"/>
            </w:tcBorders>
            <w:shd w:val="clear" w:color="auto" w:fill="auto"/>
            <w:vAlign w:val="center"/>
            <w:hideMark/>
          </w:tcPr>
          <w:p w14:paraId="20F6952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2EC5982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20.136</w:t>
            </w:r>
          </w:p>
        </w:tc>
        <w:tc>
          <w:tcPr>
            <w:tcW w:w="1275" w:type="dxa"/>
            <w:tcBorders>
              <w:top w:val="nil"/>
              <w:left w:val="nil"/>
              <w:bottom w:val="single" w:sz="4" w:space="0" w:color="auto"/>
              <w:right w:val="single" w:sz="4" w:space="0" w:color="auto"/>
            </w:tcBorders>
            <w:shd w:val="clear" w:color="000000" w:fill="D9E6FC"/>
            <w:vAlign w:val="center"/>
            <w:hideMark/>
          </w:tcPr>
          <w:p w14:paraId="6D6A912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R$ 12,97</w:t>
            </w:r>
          </w:p>
        </w:tc>
        <w:tc>
          <w:tcPr>
            <w:tcW w:w="1276" w:type="dxa"/>
            <w:tcBorders>
              <w:top w:val="nil"/>
              <w:left w:val="nil"/>
              <w:bottom w:val="single" w:sz="4" w:space="0" w:color="auto"/>
              <w:right w:val="single" w:sz="4" w:space="0" w:color="auto"/>
            </w:tcBorders>
            <w:shd w:val="clear" w:color="000000" w:fill="D9E6FC"/>
            <w:vAlign w:val="center"/>
            <w:hideMark/>
          </w:tcPr>
          <w:p w14:paraId="2C4EF9C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R$ 16,43</w:t>
            </w:r>
          </w:p>
        </w:tc>
        <w:tc>
          <w:tcPr>
            <w:tcW w:w="1665" w:type="dxa"/>
            <w:tcBorders>
              <w:top w:val="nil"/>
              <w:left w:val="nil"/>
              <w:bottom w:val="single" w:sz="4" w:space="0" w:color="auto"/>
              <w:right w:val="single" w:sz="4" w:space="0" w:color="auto"/>
            </w:tcBorders>
            <w:shd w:val="clear" w:color="000000" w:fill="D9E6FC"/>
            <w:vAlign w:val="center"/>
            <w:hideMark/>
          </w:tcPr>
          <w:p w14:paraId="6CD1301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R$ 330.920,80</w:t>
            </w:r>
          </w:p>
        </w:tc>
      </w:tr>
      <w:tr w:rsidR="00842841" w:rsidRPr="00812AA4" w14:paraId="5BFB3518"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DE64D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110</w:t>
            </w:r>
          </w:p>
        </w:tc>
        <w:tc>
          <w:tcPr>
            <w:tcW w:w="7101" w:type="dxa"/>
            <w:tcBorders>
              <w:top w:val="nil"/>
              <w:left w:val="nil"/>
              <w:bottom w:val="single" w:sz="4" w:space="0" w:color="auto"/>
              <w:right w:val="single" w:sz="4" w:space="0" w:color="auto"/>
            </w:tcBorders>
            <w:shd w:val="clear" w:color="000000" w:fill="FFFFFF"/>
            <w:vAlign w:val="center"/>
            <w:hideMark/>
          </w:tcPr>
          <w:p w14:paraId="52CFD98F"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PASTA; MATERIAL: POLIPROPILENO; GRAMATURA/ESPESSURA: 0,25 MM; COR: CRISTAL TRANSPARENTE; LARGURA: 240 MM; COMPRIMENTO: 340 MM; ACESSORIOS: PRENDEDOR INTERNO GRAMPO TRILHO EM PLASTICO; VISOR;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0ADA1F0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CE57F2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10.592</w:t>
            </w:r>
          </w:p>
        </w:tc>
        <w:tc>
          <w:tcPr>
            <w:tcW w:w="1275" w:type="dxa"/>
            <w:tcBorders>
              <w:top w:val="nil"/>
              <w:left w:val="nil"/>
              <w:bottom w:val="single" w:sz="4" w:space="0" w:color="auto"/>
              <w:right w:val="single" w:sz="4" w:space="0" w:color="auto"/>
            </w:tcBorders>
            <w:shd w:val="clear" w:color="000000" w:fill="D9E6FC"/>
            <w:vAlign w:val="center"/>
            <w:hideMark/>
          </w:tcPr>
          <w:p w14:paraId="3B4CB23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R$ 1,68</w:t>
            </w:r>
          </w:p>
        </w:tc>
        <w:tc>
          <w:tcPr>
            <w:tcW w:w="1276" w:type="dxa"/>
            <w:tcBorders>
              <w:top w:val="nil"/>
              <w:left w:val="nil"/>
              <w:bottom w:val="single" w:sz="4" w:space="0" w:color="auto"/>
              <w:right w:val="single" w:sz="4" w:space="0" w:color="auto"/>
            </w:tcBorders>
            <w:shd w:val="clear" w:color="000000" w:fill="D9E6FC"/>
            <w:vAlign w:val="center"/>
            <w:hideMark/>
          </w:tcPr>
          <w:p w14:paraId="085D01B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R$ 2,13</w:t>
            </w:r>
          </w:p>
        </w:tc>
        <w:tc>
          <w:tcPr>
            <w:tcW w:w="1665" w:type="dxa"/>
            <w:tcBorders>
              <w:top w:val="nil"/>
              <w:left w:val="nil"/>
              <w:bottom w:val="single" w:sz="4" w:space="0" w:color="auto"/>
              <w:right w:val="single" w:sz="4" w:space="0" w:color="auto"/>
            </w:tcBorders>
            <w:shd w:val="clear" w:color="000000" w:fill="D9E6FC"/>
            <w:vAlign w:val="center"/>
            <w:hideMark/>
          </w:tcPr>
          <w:p w14:paraId="7317328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R$ 22.547,49</w:t>
            </w:r>
          </w:p>
        </w:tc>
      </w:tr>
      <w:tr w:rsidR="00842841" w:rsidRPr="00812AA4" w14:paraId="17D0C30A"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F30CCE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111</w:t>
            </w:r>
          </w:p>
        </w:tc>
        <w:tc>
          <w:tcPr>
            <w:tcW w:w="7101" w:type="dxa"/>
            <w:tcBorders>
              <w:top w:val="nil"/>
              <w:left w:val="nil"/>
              <w:bottom w:val="single" w:sz="4" w:space="0" w:color="auto"/>
              <w:right w:val="single" w:sz="4" w:space="0" w:color="auto"/>
            </w:tcBorders>
            <w:shd w:val="clear" w:color="000000" w:fill="FFFFFF"/>
            <w:vAlign w:val="center"/>
            <w:hideMark/>
          </w:tcPr>
          <w:p w14:paraId="1E30DAE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PERCEVEJO ; MATERIAL: LATAO ; TRATAMENTO: LATONADO ; FORMATO DA CABECA: CHATA; DIAMETRO DA CABECA:ENTRE 8 E 10 MM ; COR: DOURADA ; PONTA FIXADORA: PONTA FIXADORA NO MINIMO COM 7MM DE COMPRIMENTO ; UNIDADE DE FORNECIMENTO: CAIXA 100 UN</w:t>
            </w:r>
          </w:p>
        </w:tc>
        <w:tc>
          <w:tcPr>
            <w:tcW w:w="1276" w:type="dxa"/>
            <w:tcBorders>
              <w:top w:val="nil"/>
              <w:left w:val="nil"/>
              <w:bottom w:val="single" w:sz="4" w:space="0" w:color="auto"/>
              <w:right w:val="single" w:sz="4" w:space="0" w:color="auto"/>
            </w:tcBorders>
            <w:shd w:val="clear" w:color="auto" w:fill="auto"/>
            <w:vAlign w:val="center"/>
            <w:hideMark/>
          </w:tcPr>
          <w:p w14:paraId="534AEA3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 100 UNIDADES</w:t>
            </w:r>
          </w:p>
        </w:tc>
        <w:tc>
          <w:tcPr>
            <w:tcW w:w="1276" w:type="dxa"/>
            <w:tcBorders>
              <w:top w:val="nil"/>
              <w:left w:val="nil"/>
              <w:bottom w:val="single" w:sz="4" w:space="0" w:color="auto"/>
              <w:right w:val="single" w:sz="4" w:space="0" w:color="auto"/>
            </w:tcBorders>
            <w:shd w:val="clear" w:color="000000" w:fill="F2F2F2"/>
            <w:vAlign w:val="center"/>
            <w:hideMark/>
          </w:tcPr>
          <w:p w14:paraId="7C0759E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2.656</w:t>
            </w:r>
          </w:p>
        </w:tc>
        <w:tc>
          <w:tcPr>
            <w:tcW w:w="1275" w:type="dxa"/>
            <w:tcBorders>
              <w:top w:val="nil"/>
              <w:left w:val="nil"/>
              <w:bottom w:val="single" w:sz="4" w:space="0" w:color="auto"/>
              <w:right w:val="single" w:sz="4" w:space="0" w:color="auto"/>
            </w:tcBorders>
            <w:shd w:val="clear" w:color="000000" w:fill="D9E6FC"/>
            <w:vAlign w:val="center"/>
            <w:hideMark/>
          </w:tcPr>
          <w:p w14:paraId="4111CA2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R$ 2,84</w:t>
            </w:r>
          </w:p>
        </w:tc>
        <w:tc>
          <w:tcPr>
            <w:tcW w:w="1276" w:type="dxa"/>
            <w:tcBorders>
              <w:top w:val="nil"/>
              <w:left w:val="nil"/>
              <w:bottom w:val="single" w:sz="4" w:space="0" w:color="auto"/>
              <w:right w:val="single" w:sz="4" w:space="0" w:color="auto"/>
            </w:tcBorders>
            <w:shd w:val="clear" w:color="000000" w:fill="D9E6FC"/>
            <w:vAlign w:val="center"/>
            <w:hideMark/>
          </w:tcPr>
          <w:p w14:paraId="62858AD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R$ 3,60</w:t>
            </w:r>
          </w:p>
        </w:tc>
        <w:tc>
          <w:tcPr>
            <w:tcW w:w="1665" w:type="dxa"/>
            <w:tcBorders>
              <w:top w:val="nil"/>
              <w:left w:val="nil"/>
              <w:bottom w:val="single" w:sz="4" w:space="0" w:color="auto"/>
              <w:right w:val="single" w:sz="4" w:space="0" w:color="auto"/>
            </w:tcBorders>
            <w:shd w:val="clear" w:color="000000" w:fill="D9E6FC"/>
            <w:vAlign w:val="center"/>
            <w:hideMark/>
          </w:tcPr>
          <w:p w14:paraId="382C554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R$ 9.557,79</w:t>
            </w:r>
          </w:p>
        </w:tc>
      </w:tr>
      <w:tr w:rsidR="00842841" w:rsidRPr="00812AA4" w14:paraId="34168B7E"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D7113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112</w:t>
            </w:r>
          </w:p>
        </w:tc>
        <w:tc>
          <w:tcPr>
            <w:tcW w:w="7101" w:type="dxa"/>
            <w:tcBorders>
              <w:top w:val="nil"/>
              <w:left w:val="nil"/>
              <w:bottom w:val="single" w:sz="4" w:space="0" w:color="auto"/>
              <w:right w:val="single" w:sz="4" w:space="0" w:color="auto"/>
            </w:tcBorders>
            <w:shd w:val="clear" w:color="000000" w:fill="FFFFFF"/>
            <w:vAlign w:val="center"/>
            <w:hideMark/>
          </w:tcPr>
          <w:p w14:paraId="5BBCB98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PERFURADOR DE PAPEL; 02 FUROS; MATERIAL: METAL; PERFURAR ATE 25 FLS, PRETO; COM RESERVATÓRIO E REGUA MEDIDORA.</w:t>
            </w:r>
          </w:p>
        </w:tc>
        <w:tc>
          <w:tcPr>
            <w:tcW w:w="1276" w:type="dxa"/>
            <w:tcBorders>
              <w:top w:val="nil"/>
              <w:left w:val="nil"/>
              <w:bottom w:val="single" w:sz="4" w:space="0" w:color="auto"/>
              <w:right w:val="single" w:sz="4" w:space="0" w:color="auto"/>
            </w:tcBorders>
            <w:shd w:val="clear" w:color="auto" w:fill="auto"/>
            <w:vAlign w:val="center"/>
            <w:hideMark/>
          </w:tcPr>
          <w:p w14:paraId="7227747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EAC116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8.105</w:t>
            </w:r>
          </w:p>
        </w:tc>
        <w:tc>
          <w:tcPr>
            <w:tcW w:w="1275" w:type="dxa"/>
            <w:tcBorders>
              <w:top w:val="nil"/>
              <w:left w:val="nil"/>
              <w:bottom w:val="single" w:sz="4" w:space="0" w:color="auto"/>
              <w:right w:val="single" w:sz="4" w:space="0" w:color="auto"/>
            </w:tcBorders>
            <w:shd w:val="clear" w:color="000000" w:fill="D9E6FC"/>
            <w:vAlign w:val="center"/>
            <w:hideMark/>
          </w:tcPr>
          <w:p w14:paraId="5A24BFA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R$ 24,64</w:t>
            </w:r>
          </w:p>
        </w:tc>
        <w:tc>
          <w:tcPr>
            <w:tcW w:w="1276" w:type="dxa"/>
            <w:tcBorders>
              <w:top w:val="nil"/>
              <w:left w:val="nil"/>
              <w:bottom w:val="single" w:sz="4" w:space="0" w:color="auto"/>
              <w:right w:val="single" w:sz="4" w:space="0" w:color="auto"/>
            </w:tcBorders>
            <w:shd w:val="clear" w:color="000000" w:fill="D9E6FC"/>
            <w:vAlign w:val="center"/>
            <w:hideMark/>
          </w:tcPr>
          <w:p w14:paraId="4EDA94F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R$ 31,22</w:t>
            </w:r>
          </w:p>
        </w:tc>
        <w:tc>
          <w:tcPr>
            <w:tcW w:w="1665" w:type="dxa"/>
            <w:tcBorders>
              <w:top w:val="nil"/>
              <w:left w:val="nil"/>
              <w:bottom w:val="single" w:sz="4" w:space="0" w:color="auto"/>
              <w:right w:val="single" w:sz="4" w:space="0" w:color="auto"/>
            </w:tcBorders>
            <w:shd w:val="clear" w:color="000000" w:fill="D9E6FC"/>
            <w:vAlign w:val="center"/>
            <w:hideMark/>
          </w:tcPr>
          <w:p w14:paraId="32925D6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R$ 253.048,99</w:t>
            </w:r>
          </w:p>
        </w:tc>
      </w:tr>
      <w:tr w:rsidR="00842841" w:rsidRPr="00812AA4" w14:paraId="216A54D2"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F22E6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113</w:t>
            </w:r>
          </w:p>
        </w:tc>
        <w:tc>
          <w:tcPr>
            <w:tcW w:w="7101" w:type="dxa"/>
            <w:tcBorders>
              <w:top w:val="nil"/>
              <w:left w:val="nil"/>
              <w:bottom w:val="single" w:sz="4" w:space="0" w:color="auto"/>
              <w:right w:val="single" w:sz="4" w:space="0" w:color="auto"/>
            </w:tcBorders>
            <w:shd w:val="clear" w:color="000000" w:fill="FFFFFF"/>
            <w:vAlign w:val="center"/>
            <w:hideMark/>
          </w:tcPr>
          <w:p w14:paraId="68EADFC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PILHA RECARREGAVEL TIPO AA - CAPACIDADE MÍNIMA DE 2500MA, CARTELA COM 2 UNIDADES</w:t>
            </w:r>
          </w:p>
        </w:tc>
        <w:tc>
          <w:tcPr>
            <w:tcW w:w="1276" w:type="dxa"/>
            <w:tcBorders>
              <w:top w:val="nil"/>
              <w:left w:val="nil"/>
              <w:bottom w:val="single" w:sz="4" w:space="0" w:color="auto"/>
              <w:right w:val="single" w:sz="4" w:space="0" w:color="auto"/>
            </w:tcBorders>
            <w:shd w:val="clear" w:color="auto" w:fill="auto"/>
            <w:vAlign w:val="center"/>
            <w:hideMark/>
          </w:tcPr>
          <w:p w14:paraId="15980EF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CARTELA 2 UNIDADES</w:t>
            </w:r>
          </w:p>
        </w:tc>
        <w:tc>
          <w:tcPr>
            <w:tcW w:w="1276" w:type="dxa"/>
            <w:tcBorders>
              <w:top w:val="nil"/>
              <w:left w:val="nil"/>
              <w:bottom w:val="single" w:sz="4" w:space="0" w:color="auto"/>
              <w:right w:val="single" w:sz="4" w:space="0" w:color="auto"/>
            </w:tcBorders>
            <w:shd w:val="clear" w:color="000000" w:fill="F2F2F2"/>
            <w:vAlign w:val="center"/>
            <w:hideMark/>
          </w:tcPr>
          <w:p w14:paraId="0582F79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14.112</w:t>
            </w:r>
          </w:p>
        </w:tc>
        <w:tc>
          <w:tcPr>
            <w:tcW w:w="1275" w:type="dxa"/>
            <w:tcBorders>
              <w:top w:val="nil"/>
              <w:left w:val="nil"/>
              <w:bottom w:val="single" w:sz="4" w:space="0" w:color="auto"/>
              <w:right w:val="single" w:sz="4" w:space="0" w:color="auto"/>
            </w:tcBorders>
            <w:shd w:val="clear" w:color="000000" w:fill="D9E6FC"/>
            <w:vAlign w:val="center"/>
            <w:hideMark/>
          </w:tcPr>
          <w:p w14:paraId="0C6232B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R$ 19,80</w:t>
            </w:r>
          </w:p>
        </w:tc>
        <w:tc>
          <w:tcPr>
            <w:tcW w:w="1276" w:type="dxa"/>
            <w:tcBorders>
              <w:top w:val="nil"/>
              <w:left w:val="nil"/>
              <w:bottom w:val="single" w:sz="4" w:space="0" w:color="auto"/>
              <w:right w:val="single" w:sz="4" w:space="0" w:color="auto"/>
            </w:tcBorders>
            <w:shd w:val="clear" w:color="000000" w:fill="D9E6FC"/>
            <w:vAlign w:val="center"/>
            <w:hideMark/>
          </w:tcPr>
          <w:p w14:paraId="2E40EA9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R$ 25,09</w:t>
            </w:r>
          </w:p>
        </w:tc>
        <w:tc>
          <w:tcPr>
            <w:tcW w:w="1665" w:type="dxa"/>
            <w:tcBorders>
              <w:top w:val="nil"/>
              <w:left w:val="nil"/>
              <w:bottom w:val="single" w:sz="4" w:space="0" w:color="auto"/>
              <w:right w:val="single" w:sz="4" w:space="0" w:color="auto"/>
            </w:tcBorders>
            <w:shd w:val="clear" w:color="000000" w:fill="D9E6FC"/>
            <w:vAlign w:val="center"/>
            <w:hideMark/>
          </w:tcPr>
          <w:p w14:paraId="0B74F86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R$ 354.050,04</w:t>
            </w:r>
          </w:p>
        </w:tc>
      </w:tr>
      <w:tr w:rsidR="00842841" w:rsidRPr="00812AA4" w14:paraId="42F84B3B"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44C81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114</w:t>
            </w:r>
          </w:p>
        </w:tc>
        <w:tc>
          <w:tcPr>
            <w:tcW w:w="7101" w:type="dxa"/>
            <w:tcBorders>
              <w:top w:val="nil"/>
              <w:left w:val="nil"/>
              <w:bottom w:val="single" w:sz="4" w:space="0" w:color="auto"/>
              <w:right w:val="single" w:sz="4" w:space="0" w:color="auto"/>
            </w:tcBorders>
            <w:shd w:val="clear" w:color="000000" w:fill="FFFFFF"/>
            <w:vAlign w:val="center"/>
            <w:hideMark/>
          </w:tcPr>
          <w:p w14:paraId="74BDF9D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PILHA; TIPO ALCALINA PADRAO LR3 (IEC) COM 0% DE MERCURIIO E CADMIO E PROTECAO CONTRA VAZAMENTOS; NA VOLTAGEM DE 1,5V; NO TAMANHO AAA (PALITO); CONFORME RESOLUCAO DO CONAMA 401/2008; CERTIFICADO (ABNT NBR ISO 9000 OU ISO 9001) E (ABNT NBR ISO 14001 OU ISO 14001); CARTELA COM 4 UNIDADES</w:t>
            </w:r>
          </w:p>
        </w:tc>
        <w:tc>
          <w:tcPr>
            <w:tcW w:w="1276" w:type="dxa"/>
            <w:tcBorders>
              <w:top w:val="nil"/>
              <w:left w:val="nil"/>
              <w:bottom w:val="single" w:sz="4" w:space="0" w:color="auto"/>
              <w:right w:val="single" w:sz="4" w:space="0" w:color="auto"/>
            </w:tcBorders>
            <w:shd w:val="clear" w:color="auto" w:fill="auto"/>
            <w:vAlign w:val="center"/>
            <w:hideMark/>
          </w:tcPr>
          <w:p w14:paraId="3726B03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CARTELA 4 PILHAS</w:t>
            </w:r>
          </w:p>
        </w:tc>
        <w:tc>
          <w:tcPr>
            <w:tcW w:w="1276" w:type="dxa"/>
            <w:tcBorders>
              <w:top w:val="nil"/>
              <w:left w:val="nil"/>
              <w:bottom w:val="single" w:sz="4" w:space="0" w:color="auto"/>
              <w:right w:val="single" w:sz="4" w:space="0" w:color="auto"/>
            </w:tcBorders>
            <w:shd w:val="clear" w:color="000000" w:fill="F2F2F2"/>
            <w:vAlign w:val="center"/>
            <w:hideMark/>
          </w:tcPr>
          <w:p w14:paraId="62439C7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43.673</w:t>
            </w:r>
          </w:p>
        </w:tc>
        <w:tc>
          <w:tcPr>
            <w:tcW w:w="1275" w:type="dxa"/>
            <w:tcBorders>
              <w:top w:val="nil"/>
              <w:left w:val="nil"/>
              <w:bottom w:val="single" w:sz="4" w:space="0" w:color="auto"/>
              <w:right w:val="single" w:sz="4" w:space="0" w:color="auto"/>
            </w:tcBorders>
            <w:shd w:val="clear" w:color="000000" w:fill="D9E6FC"/>
            <w:vAlign w:val="center"/>
            <w:hideMark/>
          </w:tcPr>
          <w:p w14:paraId="56D6D46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R$ 5,73</w:t>
            </w:r>
          </w:p>
        </w:tc>
        <w:tc>
          <w:tcPr>
            <w:tcW w:w="1276" w:type="dxa"/>
            <w:tcBorders>
              <w:top w:val="nil"/>
              <w:left w:val="nil"/>
              <w:bottom w:val="single" w:sz="4" w:space="0" w:color="auto"/>
              <w:right w:val="single" w:sz="4" w:space="0" w:color="auto"/>
            </w:tcBorders>
            <w:shd w:val="clear" w:color="000000" w:fill="D9E6FC"/>
            <w:vAlign w:val="center"/>
            <w:hideMark/>
          </w:tcPr>
          <w:p w14:paraId="0A9E61D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R$ 7,26</w:t>
            </w:r>
          </w:p>
        </w:tc>
        <w:tc>
          <w:tcPr>
            <w:tcW w:w="1665" w:type="dxa"/>
            <w:tcBorders>
              <w:top w:val="nil"/>
              <w:left w:val="nil"/>
              <w:bottom w:val="single" w:sz="4" w:space="0" w:color="auto"/>
              <w:right w:val="single" w:sz="4" w:space="0" w:color="auto"/>
            </w:tcBorders>
            <w:shd w:val="clear" w:color="000000" w:fill="D9E6FC"/>
            <w:vAlign w:val="center"/>
            <w:hideMark/>
          </w:tcPr>
          <w:p w14:paraId="791C04F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R$ 317.087,07</w:t>
            </w:r>
          </w:p>
        </w:tc>
      </w:tr>
      <w:tr w:rsidR="00842841" w:rsidRPr="00812AA4" w14:paraId="2658E489"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6AF0D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115</w:t>
            </w:r>
          </w:p>
        </w:tc>
        <w:tc>
          <w:tcPr>
            <w:tcW w:w="7101" w:type="dxa"/>
            <w:tcBorders>
              <w:top w:val="nil"/>
              <w:left w:val="nil"/>
              <w:bottom w:val="single" w:sz="4" w:space="0" w:color="auto"/>
              <w:right w:val="single" w:sz="4" w:space="0" w:color="auto"/>
            </w:tcBorders>
            <w:shd w:val="clear" w:color="000000" w:fill="FFFFFF"/>
            <w:vAlign w:val="center"/>
            <w:hideMark/>
          </w:tcPr>
          <w:p w14:paraId="03A77E12"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PILHA; TIPO ALCALINA PADRAO LR6 (IEC) COM 0% DE MERCURIO E CADMIO E PROTECAO CONTRA VAZAMENTOS; NA VOLTAGEM DE 1,5V; NO TAMANHO AA; CONFORME RESOLUCAO DO CONAMA 401/2008; CERTIFICADO (ABNT NBR ISO 9001 OU ISO9001) E (ABNT NBR ISO 14001 OU ISO 14001); CARTELA COM 4 UNIDADES</w:t>
            </w:r>
          </w:p>
        </w:tc>
        <w:tc>
          <w:tcPr>
            <w:tcW w:w="1276" w:type="dxa"/>
            <w:tcBorders>
              <w:top w:val="nil"/>
              <w:left w:val="nil"/>
              <w:bottom w:val="single" w:sz="4" w:space="0" w:color="auto"/>
              <w:right w:val="single" w:sz="4" w:space="0" w:color="auto"/>
            </w:tcBorders>
            <w:shd w:val="clear" w:color="auto" w:fill="auto"/>
            <w:vAlign w:val="center"/>
            <w:hideMark/>
          </w:tcPr>
          <w:p w14:paraId="4B9C30F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CARTELA 4 PILHAS</w:t>
            </w:r>
          </w:p>
        </w:tc>
        <w:tc>
          <w:tcPr>
            <w:tcW w:w="1276" w:type="dxa"/>
            <w:tcBorders>
              <w:top w:val="nil"/>
              <w:left w:val="nil"/>
              <w:bottom w:val="single" w:sz="4" w:space="0" w:color="auto"/>
              <w:right w:val="single" w:sz="4" w:space="0" w:color="auto"/>
            </w:tcBorders>
            <w:shd w:val="clear" w:color="000000" w:fill="F2F2F2"/>
            <w:vAlign w:val="center"/>
            <w:hideMark/>
          </w:tcPr>
          <w:p w14:paraId="420F1E9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41.483</w:t>
            </w:r>
          </w:p>
        </w:tc>
        <w:tc>
          <w:tcPr>
            <w:tcW w:w="1275" w:type="dxa"/>
            <w:tcBorders>
              <w:top w:val="nil"/>
              <w:left w:val="nil"/>
              <w:bottom w:val="single" w:sz="4" w:space="0" w:color="auto"/>
              <w:right w:val="single" w:sz="4" w:space="0" w:color="auto"/>
            </w:tcBorders>
            <w:shd w:val="clear" w:color="000000" w:fill="D9E6FC"/>
            <w:vAlign w:val="center"/>
            <w:hideMark/>
          </w:tcPr>
          <w:p w14:paraId="59155CC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R$ 5,00</w:t>
            </w:r>
          </w:p>
        </w:tc>
        <w:tc>
          <w:tcPr>
            <w:tcW w:w="1276" w:type="dxa"/>
            <w:tcBorders>
              <w:top w:val="nil"/>
              <w:left w:val="nil"/>
              <w:bottom w:val="single" w:sz="4" w:space="0" w:color="auto"/>
              <w:right w:val="single" w:sz="4" w:space="0" w:color="auto"/>
            </w:tcBorders>
            <w:shd w:val="clear" w:color="000000" w:fill="D9E6FC"/>
            <w:vAlign w:val="center"/>
            <w:hideMark/>
          </w:tcPr>
          <w:p w14:paraId="2395E51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R$ 6,34</w:t>
            </w:r>
          </w:p>
        </w:tc>
        <w:tc>
          <w:tcPr>
            <w:tcW w:w="1665" w:type="dxa"/>
            <w:tcBorders>
              <w:top w:val="nil"/>
              <w:left w:val="nil"/>
              <w:bottom w:val="single" w:sz="4" w:space="0" w:color="auto"/>
              <w:right w:val="single" w:sz="4" w:space="0" w:color="auto"/>
            </w:tcBorders>
            <w:shd w:val="clear" w:color="000000" w:fill="D9E6FC"/>
            <w:vAlign w:val="center"/>
            <w:hideMark/>
          </w:tcPr>
          <w:p w14:paraId="4881605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R$ 262.815,55</w:t>
            </w:r>
          </w:p>
        </w:tc>
      </w:tr>
      <w:tr w:rsidR="00842841" w:rsidRPr="00812AA4" w14:paraId="6A765E9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441ED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116</w:t>
            </w:r>
          </w:p>
        </w:tc>
        <w:tc>
          <w:tcPr>
            <w:tcW w:w="7101" w:type="dxa"/>
            <w:tcBorders>
              <w:top w:val="nil"/>
              <w:left w:val="nil"/>
              <w:bottom w:val="single" w:sz="4" w:space="0" w:color="auto"/>
              <w:right w:val="single" w:sz="4" w:space="0" w:color="auto"/>
            </w:tcBorders>
            <w:shd w:val="clear" w:color="000000" w:fill="FFFFFF"/>
            <w:vAlign w:val="center"/>
            <w:hideMark/>
          </w:tcPr>
          <w:p w14:paraId="3F5F9AA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POLIDOR DE METAIS FINOS: PRATARIA, METAIS DELICADOS E ACO INOX, ANTIMANCHAS; LIQUIDO; EMBALAGEM 200ML</w:t>
            </w:r>
          </w:p>
        </w:tc>
        <w:tc>
          <w:tcPr>
            <w:tcW w:w="1276" w:type="dxa"/>
            <w:tcBorders>
              <w:top w:val="nil"/>
              <w:left w:val="nil"/>
              <w:bottom w:val="single" w:sz="4" w:space="0" w:color="auto"/>
              <w:right w:val="single" w:sz="4" w:space="0" w:color="auto"/>
            </w:tcBorders>
            <w:shd w:val="clear" w:color="auto" w:fill="auto"/>
            <w:vAlign w:val="center"/>
            <w:hideMark/>
          </w:tcPr>
          <w:p w14:paraId="51BD119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EMBALAGEM</w:t>
            </w:r>
          </w:p>
        </w:tc>
        <w:tc>
          <w:tcPr>
            <w:tcW w:w="1276" w:type="dxa"/>
            <w:tcBorders>
              <w:top w:val="nil"/>
              <w:left w:val="nil"/>
              <w:bottom w:val="single" w:sz="4" w:space="0" w:color="auto"/>
              <w:right w:val="single" w:sz="4" w:space="0" w:color="auto"/>
            </w:tcBorders>
            <w:shd w:val="clear" w:color="000000" w:fill="F2F2F2"/>
            <w:vAlign w:val="center"/>
            <w:hideMark/>
          </w:tcPr>
          <w:p w14:paraId="5D58EA0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402</w:t>
            </w:r>
          </w:p>
        </w:tc>
        <w:tc>
          <w:tcPr>
            <w:tcW w:w="1275" w:type="dxa"/>
            <w:tcBorders>
              <w:top w:val="nil"/>
              <w:left w:val="nil"/>
              <w:bottom w:val="single" w:sz="4" w:space="0" w:color="auto"/>
              <w:right w:val="single" w:sz="4" w:space="0" w:color="auto"/>
            </w:tcBorders>
            <w:shd w:val="clear" w:color="000000" w:fill="D9E6FC"/>
            <w:vAlign w:val="center"/>
            <w:hideMark/>
          </w:tcPr>
          <w:p w14:paraId="371616E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R$ 27,00</w:t>
            </w:r>
          </w:p>
        </w:tc>
        <w:tc>
          <w:tcPr>
            <w:tcW w:w="1276" w:type="dxa"/>
            <w:tcBorders>
              <w:top w:val="nil"/>
              <w:left w:val="nil"/>
              <w:bottom w:val="single" w:sz="4" w:space="0" w:color="auto"/>
              <w:right w:val="single" w:sz="4" w:space="0" w:color="auto"/>
            </w:tcBorders>
            <w:shd w:val="clear" w:color="000000" w:fill="D9E6FC"/>
            <w:vAlign w:val="center"/>
            <w:hideMark/>
          </w:tcPr>
          <w:p w14:paraId="6578B2D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R$ 34,21</w:t>
            </w:r>
          </w:p>
        </w:tc>
        <w:tc>
          <w:tcPr>
            <w:tcW w:w="1665" w:type="dxa"/>
            <w:tcBorders>
              <w:top w:val="nil"/>
              <w:left w:val="nil"/>
              <w:bottom w:val="single" w:sz="4" w:space="0" w:color="auto"/>
              <w:right w:val="single" w:sz="4" w:space="0" w:color="auto"/>
            </w:tcBorders>
            <w:shd w:val="clear" w:color="000000" w:fill="D9E6FC"/>
            <w:vAlign w:val="center"/>
            <w:hideMark/>
          </w:tcPr>
          <w:p w14:paraId="6272D58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R$ 13.753,10</w:t>
            </w:r>
          </w:p>
        </w:tc>
      </w:tr>
      <w:tr w:rsidR="00842841" w:rsidRPr="00812AA4" w14:paraId="16BE2C2D"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1738F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117</w:t>
            </w:r>
          </w:p>
        </w:tc>
        <w:tc>
          <w:tcPr>
            <w:tcW w:w="7101" w:type="dxa"/>
            <w:tcBorders>
              <w:top w:val="nil"/>
              <w:left w:val="nil"/>
              <w:bottom w:val="single" w:sz="4" w:space="0" w:color="auto"/>
              <w:right w:val="single" w:sz="4" w:space="0" w:color="auto"/>
            </w:tcBorders>
            <w:shd w:val="clear" w:color="000000" w:fill="FFFFFF"/>
            <w:vAlign w:val="center"/>
            <w:hideMark/>
          </w:tcPr>
          <w:p w14:paraId="47F2515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PRENDEDOR DE PAPEL, 25MM, PRENDER NO MINIMO 80 FLS., PRETO, PINTURA EM ACO INOXIDAVEL, CAIXA COM 12 UNIDADES</w:t>
            </w:r>
          </w:p>
        </w:tc>
        <w:tc>
          <w:tcPr>
            <w:tcW w:w="1276" w:type="dxa"/>
            <w:tcBorders>
              <w:top w:val="nil"/>
              <w:left w:val="nil"/>
              <w:bottom w:val="single" w:sz="4" w:space="0" w:color="auto"/>
              <w:right w:val="single" w:sz="4" w:space="0" w:color="auto"/>
            </w:tcBorders>
            <w:shd w:val="clear" w:color="auto" w:fill="auto"/>
            <w:vAlign w:val="center"/>
            <w:hideMark/>
          </w:tcPr>
          <w:p w14:paraId="3626A9F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w:t>
            </w:r>
          </w:p>
        </w:tc>
        <w:tc>
          <w:tcPr>
            <w:tcW w:w="1276" w:type="dxa"/>
            <w:tcBorders>
              <w:top w:val="nil"/>
              <w:left w:val="nil"/>
              <w:bottom w:val="single" w:sz="4" w:space="0" w:color="auto"/>
              <w:right w:val="single" w:sz="4" w:space="0" w:color="auto"/>
            </w:tcBorders>
            <w:shd w:val="clear" w:color="000000" w:fill="F2F2F2"/>
            <w:vAlign w:val="center"/>
            <w:hideMark/>
          </w:tcPr>
          <w:p w14:paraId="0452D67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3.636</w:t>
            </w:r>
          </w:p>
        </w:tc>
        <w:tc>
          <w:tcPr>
            <w:tcW w:w="1275" w:type="dxa"/>
            <w:tcBorders>
              <w:top w:val="nil"/>
              <w:left w:val="nil"/>
              <w:bottom w:val="single" w:sz="4" w:space="0" w:color="auto"/>
              <w:right w:val="single" w:sz="4" w:space="0" w:color="auto"/>
            </w:tcBorders>
            <w:shd w:val="clear" w:color="000000" w:fill="D9E6FC"/>
            <w:vAlign w:val="center"/>
            <w:hideMark/>
          </w:tcPr>
          <w:p w14:paraId="78F9C75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R$ 4,80</w:t>
            </w:r>
          </w:p>
        </w:tc>
        <w:tc>
          <w:tcPr>
            <w:tcW w:w="1276" w:type="dxa"/>
            <w:tcBorders>
              <w:top w:val="nil"/>
              <w:left w:val="nil"/>
              <w:bottom w:val="single" w:sz="4" w:space="0" w:color="auto"/>
              <w:right w:val="single" w:sz="4" w:space="0" w:color="auto"/>
            </w:tcBorders>
            <w:shd w:val="clear" w:color="000000" w:fill="D9E6FC"/>
            <w:vAlign w:val="center"/>
            <w:hideMark/>
          </w:tcPr>
          <w:p w14:paraId="2160BB4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R$ 6,08</w:t>
            </w:r>
          </w:p>
        </w:tc>
        <w:tc>
          <w:tcPr>
            <w:tcW w:w="1665" w:type="dxa"/>
            <w:tcBorders>
              <w:top w:val="nil"/>
              <w:left w:val="nil"/>
              <w:bottom w:val="single" w:sz="4" w:space="0" w:color="auto"/>
              <w:right w:val="single" w:sz="4" w:space="0" w:color="auto"/>
            </w:tcBorders>
            <w:shd w:val="clear" w:color="000000" w:fill="D9E6FC"/>
            <w:vAlign w:val="center"/>
            <w:hideMark/>
          </w:tcPr>
          <w:p w14:paraId="16FD840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R$ 22.114,44</w:t>
            </w:r>
          </w:p>
        </w:tc>
      </w:tr>
      <w:tr w:rsidR="00842841" w:rsidRPr="00812AA4" w14:paraId="2DE16F42"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B17FF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118</w:t>
            </w:r>
          </w:p>
        </w:tc>
        <w:tc>
          <w:tcPr>
            <w:tcW w:w="7101" w:type="dxa"/>
            <w:tcBorders>
              <w:top w:val="nil"/>
              <w:left w:val="nil"/>
              <w:bottom w:val="single" w:sz="4" w:space="0" w:color="auto"/>
              <w:right w:val="single" w:sz="4" w:space="0" w:color="auto"/>
            </w:tcBorders>
            <w:shd w:val="clear" w:color="000000" w:fill="FFFFFF"/>
            <w:vAlign w:val="center"/>
            <w:hideMark/>
          </w:tcPr>
          <w:p w14:paraId="6C86AA0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PRENDEDOR DE PAPEL, 51MM, PRENDER ATE 150 FLS., PRETO, PINTURA EM ACO INOXIDAVEL; CAIXA COM 12 UNIDADES</w:t>
            </w:r>
          </w:p>
        </w:tc>
        <w:tc>
          <w:tcPr>
            <w:tcW w:w="1276" w:type="dxa"/>
            <w:tcBorders>
              <w:top w:val="nil"/>
              <w:left w:val="nil"/>
              <w:bottom w:val="single" w:sz="4" w:space="0" w:color="auto"/>
              <w:right w:val="single" w:sz="4" w:space="0" w:color="auto"/>
            </w:tcBorders>
            <w:shd w:val="clear" w:color="auto" w:fill="auto"/>
            <w:vAlign w:val="center"/>
            <w:hideMark/>
          </w:tcPr>
          <w:p w14:paraId="0535A81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CAIXA</w:t>
            </w:r>
          </w:p>
        </w:tc>
        <w:tc>
          <w:tcPr>
            <w:tcW w:w="1276" w:type="dxa"/>
            <w:tcBorders>
              <w:top w:val="nil"/>
              <w:left w:val="nil"/>
              <w:bottom w:val="single" w:sz="4" w:space="0" w:color="auto"/>
              <w:right w:val="single" w:sz="4" w:space="0" w:color="auto"/>
            </w:tcBorders>
            <w:shd w:val="clear" w:color="000000" w:fill="F2F2F2"/>
            <w:vAlign w:val="center"/>
            <w:hideMark/>
          </w:tcPr>
          <w:p w14:paraId="767E09D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4.203</w:t>
            </w:r>
          </w:p>
        </w:tc>
        <w:tc>
          <w:tcPr>
            <w:tcW w:w="1275" w:type="dxa"/>
            <w:tcBorders>
              <w:top w:val="nil"/>
              <w:left w:val="nil"/>
              <w:bottom w:val="single" w:sz="4" w:space="0" w:color="auto"/>
              <w:right w:val="single" w:sz="4" w:space="0" w:color="auto"/>
            </w:tcBorders>
            <w:shd w:val="clear" w:color="000000" w:fill="D9E6FC"/>
            <w:vAlign w:val="center"/>
            <w:hideMark/>
          </w:tcPr>
          <w:p w14:paraId="5C4D542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R$ 15,53</w:t>
            </w:r>
          </w:p>
        </w:tc>
        <w:tc>
          <w:tcPr>
            <w:tcW w:w="1276" w:type="dxa"/>
            <w:tcBorders>
              <w:top w:val="nil"/>
              <w:left w:val="nil"/>
              <w:bottom w:val="single" w:sz="4" w:space="0" w:color="auto"/>
              <w:right w:val="single" w:sz="4" w:space="0" w:color="auto"/>
            </w:tcBorders>
            <w:shd w:val="clear" w:color="000000" w:fill="D9E6FC"/>
            <w:vAlign w:val="center"/>
            <w:hideMark/>
          </w:tcPr>
          <w:p w14:paraId="1DA13EB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R$ 19,68</w:t>
            </w:r>
          </w:p>
        </w:tc>
        <w:tc>
          <w:tcPr>
            <w:tcW w:w="1665" w:type="dxa"/>
            <w:tcBorders>
              <w:top w:val="nil"/>
              <w:left w:val="nil"/>
              <w:bottom w:val="single" w:sz="4" w:space="0" w:color="auto"/>
              <w:right w:val="single" w:sz="4" w:space="0" w:color="auto"/>
            </w:tcBorders>
            <w:shd w:val="clear" w:color="000000" w:fill="D9E6FC"/>
            <w:vAlign w:val="center"/>
            <w:hideMark/>
          </w:tcPr>
          <w:p w14:paraId="4DF0E72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R$ 82.706,90</w:t>
            </w:r>
          </w:p>
        </w:tc>
      </w:tr>
      <w:tr w:rsidR="00842841" w:rsidRPr="00812AA4" w14:paraId="2AB7FF6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75FC8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119</w:t>
            </w:r>
          </w:p>
        </w:tc>
        <w:tc>
          <w:tcPr>
            <w:tcW w:w="7101" w:type="dxa"/>
            <w:tcBorders>
              <w:top w:val="nil"/>
              <w:left w:val="nil"/>
              <w:bottom w:val="single" w:sz="4" w:space="0" w:color="auto"/>
              <w:right w:val="single" w:sz="4" w:space="0" w:color="auto"/>
            </w:tcBorders>
            <w:shd w:val="clear" w:color="000000" w:fill="FFFFFF"/>
            <w:vAlign w:val="center"/>
            <w:hideMark/>
          </w:tcPr>
          <w:p w14:paraId="1564F6A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QUADRO BRANCO; MATERIAL: LAMINADO MELAMINICO; TAMANHO APROXIMADO 120X90 CM; MOLDURA EM ALUMINIO; SUPORTE PARA APAGADOR</w:t>
            </w:r>
          </w:p>
        </w:tc>
        <w:tc>
          <w:tcPr>
            <w:tcW w:w="1276" w:type="dxa"/>
            <w:tcBorders>
              <w:top w:val="nil"/>
              <w:left w:val="nil"/>
              <w:bottom w:val="single" w:sz="4" w:space="0" w:color="auto"/>
              <w:right w:val="single" w:sz="4" w:space="0" w:color="auto"/>
            </w:tcBorders>
            <w:shd w:val="clear" w:color="auto" w:fill="auto"/>
            <w:vAlign w:val="center"/>
            <w:hideMark/>
          </w:tcPr>
          <w:p w14:paraId="5D56F59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C18F0B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3.685</w:t>
            </w:r>
          </w:p>
        </w:tc>
        <w:tc>
          <w:tcPr>
            <w:tcW w:w="1275" w:type="dxa"/>
            <w:tcBorders>
              <w:top w:val="nil"/>
              <w:left w:val="nil"/>
              <w:bottom w:val="single" w:sz="4" w:space="0" w:color="auto"/>
              <w:right w:val="single" w:sz="4" w:space="0" w:color="auto"/>
            </w:tcBorders>
            <w:shd w:val="clear" w:color="000000" w:fill="D9E6FC"/>
            <w:vAlign w:val="center"/>
            <w:hideMark/>
          </w:tcPr>
          <w:p w14:paraId="13D8235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R$ 89,45</w:t>
            </w:r>
          </w:p>
        </w:tc>
        <w:tc>
          <w:tcPr>
            <w:tcW w:w="1276" w:type="dxa"/>
            <w:tcBorders>
              <w:top w:val="nil"/>
              <w:left w:val="nil"/>
              <w:bottom w:val="single" w:sz="4" w:space="0" w:color="auto"/>
              <w:right w:val="single" w:sz="4" w:space="0" w:color="auto"/>
            </w:tcBorders>
            <w:shd w:val="clear" w:color="000000" w:fill="D9E6FC"/>
            <w:vAlign w:val="center"/>
            <w:hideMark/>
          </w:tcPr>
          <w:p w14:paraId="65D02ED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R$ 113,34</w:t>
            </w:r>
          </w:p>
        </w:tc>
        <w:tc>
          <w:tcPr>
            <w:tcW w:w="1665" w:type="dxa"/>
            <w:tcBorders>
              <w:top w:val="nil"/>
              <w:left w:val="nil"/>
              <w:bottom w:val="single" w:sz="4" w:space="0" w:color="auto"/>
              <w:right w:val="single" w:sz="4" w:space="0" w:color="auto"/>
            </w:tcBorders>
            <w:shd w:val="clear" w:color="000000" w:fill="D9E6FC"/>
            <w:vAlign w:val="center"/>
            <w:hideMark/>
          </w:tcPr>
          <w:p w14:paraId="7EA212C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R$ 417.665,62</w:t>
            </w:r>
          </w:p>
        </w:tc>
      </w:tr>
      <w:tr w:rsidR="00842841" w:rsidRPr="00812AA4" w14:paraId="3A8541B3"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FCD6CB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120</w:t>
            </w:r>
          </w:p>
        </w:tc>
        <w:tc>
          <w:tcPr>
            <w:tcW w:w="7101" w:type="dxa"/>
            <w:tcBorders>
              <w:top w:val="nil"/>
              <w:left w:val="nil"/>
              <w:bottom w:val="single" w:sz="4" w:space="0" w:color="auto"/>
              <w:right w:val="single" w:sz="4" w:space="0" w:color="auto"/>
            </w:tcBorders>
            <w:shd w:val="clear" w:color="000000" w:fill="FFFFFF"/>
            <w:vAlign w:val="center"/>
            <w:hideMark/>
          </w:tcPr>
          <w:p w14:paraId="36D10DC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QUADRO BRANCO; MATERIAL: LAMINADO MELAMINICO; TAMANHO APROXIMADO 90X60 CM; MOLDURA EM ALUMINIO; SUPORTE PARA APAGADOR</w:t>
            </w:r>
          </w:p>
        </w:tc>
        <w:tc>
          <w:tcPr>
            <w:tcW w:w="1276" w:type="dxa"/>
            <w:tcBorders>
              <w:top w:val="nil"/>
              <w:left w:val="nil"/>
              <w:bottom w:val="single" w:sz="4" w:space="0" w:color="auto"/>
              <w:right w:val="single" w:sz="4" w:space="0" w:color="auto"/>
            </w:tcBorders>
            <w:shd w:val="clear" w:color="auto" w:fill="auto"/>
            <w:vAlign w:val="center"/>
            <w:hideMark/>
          </w:tcPr>
          <w:p w14:paraId="0D09C4C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ACF2FC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2.575</w:t>
            </w:r>
          </w:p>
        </w:tc>
        <w:tc>
          <w:tcPr>
            <w:tcW w:w="1275" w:type="dxa"/>
            <w:tcBorders>
              <w:top w:val="nil"/>
              <w:left w:val="nil"/>
              <w:bottom w:val="single" w:sz="4" w:space="0" w:color="auto"/>
              <w:right w:val="single" w:sz="4" w:space="0" w:color="auto"/>
            </w:tcBorders>
            <w:shd w:val="clear" w:color="000000" w:fill="D9E6FC"/>
            <w:vAlign w:val="center"/>
            <w:hideMark/>
          </w:tcPr>
          <w:p w14:paraId="0968E08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R$ 57,15</w:t>
            </w:r>
          </w:p>
        </w:tc>
        <w:tc>
          <w:tcPr>
            <w:tcW w:w="1276" w:type="dxa"/>
            <w:tcBorders>
              <w:top w:val="nil"/>
              <w:left w:val="nil"/>
              <w:bottom w:val="single" w:sz="4" w:space="0" w:color="auto"/>
              <w:right w:val="single" w:sz="4" w:space="0" w:color="auto"/>
            </w:tcBorders>
            <w:shd w:val="clear" w:color="000000" w:fill="D9E6FC"/>
            <w:vAlign w:val="center"/>
            <w:hideMark/>
          </w:tcPr>
          <w:p w14:paraId="177B535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R$ 72,41</w:t>
            </w:r>
          </w:p>
        </w:tc>
        <w:tc>
          <w:tcPr>
            <w:tcW w:w="1665" w:type="dxa"/>
            <w:tcBorders>
              <w:top w:val="nil"/>
              <w:left w:val="nil"/>
              <w:bottom w:val="single" w:sz="4" w:space="0" w:color="auto"/>
              <w:right w:val="single" w:sz="4" w:space="0" w:color="auto"/>
            </w:tcBorders>
            <w:shd w:val="clear" w:color="000000" w:fill="D9E6FC"/>
            <w:vAlign w:val="center"/>
            <w:hideMark/>
          </w:tcPr>
          <w:p w14:paraId="713933C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R$ 186.468,02</w:t>
            </w:r>
          </w:p>
        </w:tc>
      </w:tr>
      <w:tr w:rsidR="00842841" w:rsidRPr="00812AA4" w14:paraId="67A25E9C"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363E2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121</w:t>
            </w:r>
          </w:p>
        </w:tc>
        <w:tc>
          <w:tcPr>
            <w:tcW w:w="7101" w:type="dxa"/>
            <w:tcBorders>
              <w:top w:val="nil"/>
              <w:left w:val="nil"/>
              <w:bottom w:val="single" w:sz="4" w:space="0" w:color="auto"/>
              <w:right w:val="single" w:sz="4" w:space="0" w:color="auto"/>
            </w:tcBorders>
            <w:shd w:val="clear" w:color="000000" w:fill="FFFFFF"/>
            <w:vAlign w:val="center"/>
            <w:hideMark/>
          </w:tcPr>
          <w:p w14:paraId="2CFC2F7F"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REGUA GRADUADA; COR: CRISTAL; MATERIAL: ACRILICA; POLIESTIRENO; GRADUACAO: MILIMETRO-CENTIMETRO; TAMANHO: 30 CM.</w:t>
            </w:r>
          </w:p>
        </w:tc>
        <w:tc>
          <w:tcPr>
            <w:tcW w:w="1276" w:type="dxa"/>
            <w:tcBorders>
              <w:top w:val="nil"/>
              <w:left w:val="nil"/>
              <w:bottom w:val="single" w:sz="4" w:space="0" w:color="auto"/>
              <w:right w:val="single" w:sz="4" w:space="0" w:color="auto"/>
            </w:tcBorders>
            <w:shd w:val="clear" w:color="auto" w:fill="auto"/>
            <w:vAlign w:val="center"/>
            <w:hideMark/>
          </w:tcPr>
          <w:p w14:paraId="61B6EB3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16B3D4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11.510</w:t>
            </w:r>
          </w:p>
        </w:tc>
        <w:tc>
          <w:tcPr>
            <w:tcW w:w="1275" w:type="dxa"/>
            <w:tcBorders>
              <w:top w:val="nil"/>
              <w:left w:val="nil"/>
              <w:bottom w:val="single" w:sz="4" w:space="0" w:color="auto"/>
              <w:right w:val="single" w:sz="4" w:space="0" w:color="auto"/>
            </w:tcBorders>
            <w:shd w:val="clear" w:color="000000" w:fill="D9E6FC"/>
            <w:vAlign w:val="center"/>
            <w:hideMark/>
          </w:tcPr>
          <w:p w14:paraId="4A1BB16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R$ 1,20</w:t>
            </w:r>
          </w:p>
        </w:tc>
        <w:tc>
          <w:tcPr>
            <w:tcW w:w="1276" w:type="dxa"/>
            <w:tcBorders>
              <w:top w:val="nil"/>
              <w:left w:val="nil"/>
              <w:bottom w:val="single" w:sz="4" w:space="0" w:color="auto"/>
              <w:right w:val="single" w:sz="4" w:space="0" w:color="auto"/>
            </w:tcBorders>
            <w:shd w:val="clear" w:color="000000" w:fill="D9E6FC"/>
            <w:vAlign w:val="center"/>
            <w:hideMark/>
          </w:tcPr>
          <w:p w14:paraId="23709A2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R$ 1,52</w:t>
            </w:r>
          </w:p>
        </w:tc>
        <w:tc>
          <w:tcPr>
            <w:tcW w:w="1665" w:type="dxa"/>
            <w:tcBorders>
              <w:top w:val="nil"/>
              <w:left w:val="nil"/>
              <w:bottom w:val="single" w:sz="4" w:space="0" w:color="auto"/>
              <w:right w:val="single" w:sz="4" w:space="0" w:color="auto"/>
            </w:tcBorders>
            <w:shd w:val="clear" w:color="000000" w:fill="D9E6FC"/>
            <w:vAlign w:val="center"/>
            <w:hideMark/>
          </w:tcPr>
          <w:p w14:paraId="31D586D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R$ 17.501,19</w:t>
            </w:r>
          </w:p>
        </w:tc>
      </w:tr>
      <w:tr w:rsidR="00842841" w:rsidRPr="00812AA4" w14:paraId="5719A03D"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14809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122</w:t>
            </w:r>
          </w:p>
        </w:tc>
        <w:tc>
          <w:tcPr>
            <w:tcW w:w="7101" w:type="dxa"/>
            <w:tcBorders>
              <w:top w:val="nil"/>
              <w:left w:val="nil"/>
              <w:bottom w:val="single" w:sz="4" w:space="0" w:color="auto"/>
              <w:right w:val="single" w:sz="4" w:space="0" w:color="auto"/>
            </w:tcBorders>
            <w:shd w:val="clear" w:color="000000" w:fill="FFFFFF"/>
            <w:vAlign w:val="center"/>
            <w:hideMark/>
          </w:tcPr>
          <w:p w14:paraId="3C959BE9"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RODO BORRACHA; MODELO REGUA: DUPLO; TAMANHO APROXIMADO REGUA: 40 CM; MATERIAL SUPORTE REGUA: PLASTICO; MATERIAL CABO: CABO MADEIRA; COMPRIMENTO APROXIMADO CABO : 1,2 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528B13E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C888CF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4.685</w:t>
            </w:r>
          </w:p>
        </w:tc>
        <w:tc>
          <w:tcPr>
            <w:tcW w:w="1275" w:type="dxa"/>
            <w:tcBorders>
              <w:top w:val="nil"/>
              <w:left w:val="nil"/>
              <w:bottom w:val="single" w:sz="4" w:space="0" w:color="auto"/>
              <w:right w:val="single" w:sz="4" w:space="0" w:color="auto"/>
            </w:tcBorders>
            <w:shd w:val="clear" w:color="000000" w:fill="D9E6FC"/>
            <w:vAlign w:val="center"/>
            <w:hideMark/>
          </w:tcPr>
          <w:p w14:paraId="5D93E09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R$ 13,00</w:t>
            </w:r>
          </w:p>
        </w:tc>
        <w:tc>
          <w:tcPr>
            <w:tcW w:w="1276" w:type="dxa"/>
            <w:tcBorders>
              <w:top w:val="nil"/>
              <w:left w:val="nil"/>
              <w:bottom w:val="single" w:sz="4" w:space="0" w:color="auto"/>
              <w:right w:val="single" w:sz="4" w:space="0" w:color="auto"/>
            </w:tcBorders>
            <w:shd w:val="clear" w:color="000000" w:fill="D9E6FC"/>
            <w:vAlign w:val="center"/>
            <w:hideMark/>
          </w:tcPr>
          <w:p w14:paraId="0D1B5E3E"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R$ 16,47</w:t>
            </w:r>
          </w:p>
        </w:tc>
        <w:tc>
          <w:tcPr>
            <w:tcW w:w="1665" w:type="dxa"/>
            <w:tcBorders>
              <w:top w:val="nil"/>
              <w:left w:val="nil"/>
              <w:bottom w:val="single" w:sz="4" w:space="0" w:color="auto"/>
              <w:right w:val="single" w:sz="4" w:space="0" w:color="auto"/>
            </w:tcBorders>
            <w:shd w:val="clear" w:color="000000" w:fill="D9E6FC"/>
            <w:vAlign w:val="center"/>
            <w:hideMark/>
          </w:tcPr>
          <w:p w14:paraId="6DFB272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R$ 77.172,73</w:t>
            </w:r>
          </w:p>
        </w:tc>
      </w:tr>
      <w:tr w:rsidR="00842841" w:rsidRPr="00812AA4" w14:paraId="5B74DE88"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25304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123</w:t>
            </w:r>
          </w:p>
        </w:tc>
        <w:tc>
          <w:tcPr>
            <w:tcW w:w="7101" w:type="dxa"/>
            <w:tcBorders>
              <w:top w:val="nil"/>
              <w:left w:val="nil"/>
              <w:bottom w:val="single" w:sz="4" w:space="0" w:color="auto"/>
              <w:right w:val="single" w:sz="4" w:space="0" w:color="auto"/>
            </w:tcBorders>
            <w:shd w:val="clear" w:color="000000" w:fill="FFFFFF"/>
            <w:vAlign w:val="center"/>
            <w:hideMark/>
          </w:tcPr>
          <w:p w14:paraId="66BA181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RODO BORRACHA; MODELO REGUA: DUPLO; TAMANHO REGUA: 100 CM; MATERIAL SUPORTE REGUA: GALVANIZADO OU ALUMINIO; MATERIAL CABO: CABO MADEIRA; COMPRIMENTO APROXIMADAMENTE CABO: 1,2 M</w:t>
            </w:r>
          </w:p>
        </w:tc>
        <w:tc>
          <w:tcPr>
            <w:tcW w:w="1276" w:type="dxa"/>
            <w:tcBorders>
              <w:top w:val="nil"/>
              <w:left w:val="nil"/>
              <w:bottom w:val="single" w:sz="4" w:space="0" w:color="auto"/>
              <w:right w:val="single" w:sz="4" w:space="0" w:color="auto"/>
            </w:tcBorders>
            <w:shd w:val="clear" w:color="auto" w:fill="auto"/>
            <w:vAlign w:val="center"/>
            <w:hideMark/>
          </w:tcPr>
          <w:p w14:paraId="0C3C083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613431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1.881</w:t>
            </w:r>
          </w:p>
        </w:tc>
        <w:tc>
          <w:tcPr>
            <w:tcW w:w="1275" w:type="dxa"/>
            <w:tcBorders>
              <w:top w:val="nil"/>
              <w:left w:val="nil"/>
              <w:bottom w:val="single" w:sz="4" w:space="0" w:color="auto"/>
              <w:right w:val="single" w:sz="4" w:space="0" w:color="auto"/>
            </w:tcBorders>
            <w:shd w:val="clear" w:color="000000" w:fill="D9E6FC"/>
            <w:vAlign w:val="center"/>
            <w:hideMark/>
          </w:tcPr>
          <w:p w14:paraId="5C0112B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R$ 57,70</w:t>
            </w:r>
          </w:p>
        </w:tc>
        <w:tc>
          <w:tcPr>
            <w:tcW w:w="1276" w:type="dxa"/>
            <w:tcBorders>
              <w:top w:val="nil"/>
              <w:left w:val="nil"/>
              <w:bottom w:val="single" w:sz="4" w:space="0" w:color="auto"/>
              <w:right w:val="single" w:sz="4" w:space="0" w:color="auto"/>
            </w:tcBorders>
            <w:shd w:val="clear" w:color="000000" w:fill="D9E6FC"/>
            <w:vAlign w:val="center"/>
            <w:hideMark/>
          </w:tcPr>
          <w:p w14:paraId="3038804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R$ 73,11</w:t>
            </w:r>
          </w:p>
        </w:tc>
        <w:tc>
          <w:tcPr>
            <w:tcW w:w="1665" w:type="dxa"/>
            <w:tcBorders>
              <w:top w:val="nil"/>
              <w:left w:val="nil"/>
              <w:bottom w:val="single" w:sz="4" w:space="0" w:color="auto"/>
              <w:right w:val="single" w:sz="4" w:space="0" w:color="auto"/>
            </w:tcBorders>
            <w:shd w:val="clear" w:color="000000" w:fill="D9E6FC"/>
            <w:vAlign w:val="center"/>
            <w:hideMark/>
          </w:tcPr>
          <w:p w14:paraId="029CFBC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R$ 137.523,05</w:t>
            </w:r>
          </w:p>
        </w:tc>
      </w:tr>
      <w:tr w:rsidR="00842841" w:rsidRPr="00812AA4" w14:paraId="0012C634"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89F94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124</w:t>
            </w:r>
          </w:p>
        </w:tc>
        <w:tc>
          <w:tcPr>
            <w:tcW w:w="7101" w:type="dxa"/>
            <w:tcBorders>
              <w:top w:val="nil"/>
              <w:left w:val="nil"/>
              <w:bottom w:val="single" w:sz="4" w:space="0" w:color="auto"/>
              <w:right w:val="single" w:sz="4" w:space="0" w:color="auto"/>
            </w:tcBorders>
            <w:shd w:val="clear" w:color="000000" w:fill="FFFFFF"/>
            <w:vAlign w:val="center"/>
            <w:hideMark/>
          </w:tcPr>
          <w:p w14:paraId="212DCD0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RODO BORRACHA; MODELO REGUA: DUPLO; TAMANHO REGUA: 60 CM; MATERIAL SUPORTE REGUA: GALVANIZADO OU ALUMINIO; MATERIAL CABO: CABO MADEIRA; COMPRIMENTO APROXIMADAMENTE CABO: 1,2 M</w:t>
            </w:r>
          </w:p>
        </w:tc>
        <w:tc>
          <w:tcPr>
            <w:tcW w:w="1276" w:type="dxa"/>
            <w:tcBorders>
              <w:top w:val="nil"/>
              <w:left w:val="nil"/>
              <w:bottom w:val="single" w:sz="4" w:space="0" w:color="auto"/>
              <w:right w:val="single" w:sz="4" w:space="0" w:color="auto"/>
            </w:tcBorders>
            <w:shd w:val="clear" w:color="auto" w:fill="auto"/>
            <w:vAlign w:val="center"/>
            <w:hideMark/>
          </w:tcPr>
          <w:p w14:paraId="7520298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DE6675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1.371</w:t>
            </w:r>
          </w:p>
        </w:tc>
        <w:tc>
          <w:tcPr>
            <w:tcW w:w="1275" w:type="dxa"/>
            <w:tcBorders>
              <w:top w:val="nil"/>
              <w:left w:val="nil"/>
              <w:bottom w:val="single" w:sz="4" w:space="0" w:color="auto"/>
              <w:right w:val="single" w:sz="4" w:space="0" w:color="auto"/>
            </w:tcBorders>
            <w:shd w:val="clear" w:color="000000" w:fill="D9E6FC"/>
            <w:vAlign w:val="center"/>
            <w:hideMark/>
          </w:tcPr>
          <w:p w14:paraId="3B17C7D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R$ 18,00</w:t>
            </w:r>
          </w:p>
        </w:tc>
        <w:tc>
          <w:tcPr>
            <w:tcW w:w="1276" w:type="dxa"/>
            <w:tcBorders>
              <w:top w:val="nil"/>
              <w:left w:val="nil"/>
              <w:bottom w:val="single" w:sz="4" w:space="0" w:color="auto"/>
              <w:right w:val="single" w:sz="4" w:space="0" w:color="auto"/>
            </w:tcBorders>
            <w:shd w:val="clear" w:color="000000" w:fill="D9E6FC"/>
            <w:vAlign w:val="center"/>
            <w:hideMark/>
          </w:tcPr>
          <w:p w14:paraId="1A59EBA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R$ 22,81</w:t>
            </w:r>
          </w:p>
        </w:tc>
        <w:tc>
          <w:tcPr>
            <w:tcW w:w="1665" w:type="dxa"/>
            <w:tcBorders>
              <w:top w:val="nil"/>
              <w:left w:val="nil"/>
              <w:bottom w:val="single" w:sz="4" w:space="0" w:color="auto"/>
              <w:right w:val="single" w:sz="4" w:space="0" w:color="auto"/>
            </w:tcBorders>
            <w:shd w:val="clear" w:color="000000" w:fill="D9E6FC"/>
            <w:vAlign w:val="center"/>
            <w:hideMark/>
          </w:tcPr>
          <w:p w14:paraId="06B2452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R$ 31.269,49</w:t>
            </w:r>
          </w:p>
        </w:tc>
      </w:tr>
      <w:tr w:rsidR="00842841" w:rsidRPr="00812AA4" w14:paraId="597142B0"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B4A69B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125</w:t>
            </w:r>
          </w:p>
        </w:tc>
        <w:tc>
          <w:tcPr>
            <w:tcW w:w="7101" w:type="dxa"/>
            <w:tcBorders>
              <w:top w:val="nil"/>
              <w:left w:val="nil"/>
              <w:bottom w:val="single" w:sz="4" w:space="0" w:color="auto"/>
              <w:right w:val="single" w:sz="4" w:space="0" w:color="auto"/>
            </w:tcBorders>
            <w:shd w:val="clear" w:color="000000" w:fill="FFFFFF"/>
            <w:vAlign w:val="center"/>
            <w:hideMark/>
          </w:tcPr>
          <w:p w14:paraId="20C7885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RODO LIMPA VIDRO 2 EM 1 COMBINADO; MATERIAL DA REGUA: ALTA DURABILIDADE; REGUA LAVADOR: LA DE MICROFIBRA, MINIMO DE 27 CM ; REGUA SECADOR: GUIA DE METAL E LAMINA DE BORRACHA NATURAL, MINIMO DE 27 CM; CABO ALUMINIO COM COMPRIMENTO MINIMO DE 1,5 M</w:t>
            </w:r>
          </w:p>
        </w:tc>
        <w:tc>
          <w:tcPr>
            <w:tcW w:w="1276" w:type="dxa"/>
            <w:tcBorders>
              <w:top w:val="nil"/>
              <w:left w:val="nil"/>
              <w:bottom w:val="single" w:sz="4" w:space="0" w:color="auto"/>
              <w:right w:val="single" w:sz="4" w:space="0" w:color="auto"/>
            </w:tcBorders>
            <w:shd w:val="clear" w:color="auto" w:fill="auto"/>
            <w:vAlign w:val="center"/>
            <w:hideMark/>
          </w:tcPr>
          <w:p w14:paraId="21C69C38"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B63DAA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1.803</w:t>
            </w:r>
          </w:p>
        </w:tc>
        <w:tc>
          <w:tcPr>
            <w:tcW w:w="1275" w:type="dxa"/>
            <w:tcBorders>
              <w:top w:val="nil"/>
              <w:left w:val="nil"/>
              <w:bottom w:val="single" w:sz="4" w:space="0" w:color="auto"/>
              <w:right w:val="single" w:sz="4" w:space="0" w:color="auto"/>
            </w:tcBorders>
            <w:shd w:val="clear" w:color="000000" w:fill="D9E6FC"/>
            <w:vAlign w:val="center"/>
            <w:hideMark/>
          </w:tcPr>
          <w:p w14:paraId="20C8D98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R$ 51,96</w:t>
            </w:r>
          </w:p>
        </w:tc>
        <w:tc>
          <w:tcPr>
            <w:tcW w:w="1276" w:type="dxa"/>
            <w:tcBorders>
              <w:top w:val="nil"/>
              <w:left w:val="nil"/>
              <w:bottom w:val="single" w:sz="4" w:space="0" w:color="auto"/>
              <w:right w:val="single" w:sz="4" w:space="0" w:color="auto"/>
            </w:tcBorders>
            <w:shd w:val="clear" w:color="000000" w:fill="D9E6FC"/>
            <w:vAlign w:val="center"/>
            <w:hideMark/>
          </w:tcPr>
          <w:p w14:paraId="544D7F6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R$ 65,84</w:t>
            </w:r>
          </w:p>
        </w:tc>
        <w:tc>
          <w:tcPr>
            <w:tcW w:w="1665" w:type="dxa"/>
            <w:tcBorders>
              <w:top w:val="nil"/>
              <w:left w:val="nil"/>
              <w:bottom w:val="single" w:sz="4" w:space="0" w:color="auto"/>
              <w:right w:val="single" w:sz="4" w:space="0" w:color="auto"/>
            </w:tcBorders>
            <w:shd w:val="clear" w:color="000000" w:fill="D9E6FC"/>
            <w:vAlign w:val="center"/>
            <w:hideMark/>
          </w:tcPr>
          <w:p w14:paraId="3C1DAC8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R$ 118.706,84</w:t>
            </w:r>
          </w:p>
        </w:tc>
      </w:tr>
      <w:tr w:rsidR="00842841" w:rsidRPr="00812AA4" w14:paraId="39C4B0CE"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182CE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126</w:t>
            </w:r>
          </w:p>
        </w:tc>
        <w:tc>
          <w:tcPr>
            <w:tcW w:w="7101" w:type="dxa"/>
            <w:tcBorders>
              <w:top w:val="nil"/>
              <w:left w:val="nil"/>
              <w:bottom w:val="single" w:sz="4" w:space="0" w:color="auto"/>
              <w:right w:val="single" w:sz="4" w:space="0" w:color="auto"/>
            </w:tcBorders>
            <w:shd w:val="clear" w:color="000000" w:fill="FFFFFF"/>
            <w:vAlign w:val="center"/>
            <w:hideMark/>
          </w:tcPr>
          <w:p w14:paraId="5F7EB6D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SABAO DE COCO; APRESENTACAO: BARRA; COR: BRANCO; PESO: 200G POR UNIDADE; GLICERINADO; ACONDICIONAMENTO: PACOTE PLASTICO; SIMILAR A ATLAS; ROTULAGEM: CONTENDO IDENTIFICACAO, COMPOSICAO, NUMERO DE LOTE, DATA DE FABRICACAO, VALIDADE, PROCEDENCIA E REGISTRO NO MS/ANVISA OU NO INMETRO OU AINDA INFORMACAO DE ISENCAO DO REGISTRO NO ORGAO DE CONTROLE;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1B3A112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1DB1E3D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67.587</w:t>
            </w:r>
          </w:p>
        </w:tc>
        <w:tc>
          <w:tcPr>
            <w:tcW w:w="1275" w:type="dxa"/>
            <w:tcBorders>
              <w:top w:val="nil"/>
              <w:left w:val="nil"/>
              <w:bottom w:val="single" w:sz="4" w:space="0" w:color="auto"/>
              <w:right w:val="single" w:sz="4" w:space="0" w:color="auto"/>
            </w:tcBorders>
            <w:shd w:val="clear" w:color="000000" w:fill="D9E6FC"/>
            <w:vAlign w:val="center"/>
            <w:hideMark/>
          </w:tcPr>
          <w:p w14:paraId="4C7E3F3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R$ 2,43</w:t>
            </w:r>
          </w:p>
        </w:tc>
        <w:tc>
          <w:tcPr>
            <w:tcW w:w="1276" w:type="dxa"/>
            <w:tcBorders>
              <w:top w:val="nil"/>
              <w:left w:val="nil"/>
              <w:bottom w:val="single" w:sz="4" w:space="0" w:color="auto"/>
              <w:right w:val="single" w:sz="4" w:space="0" w:color="auto"/>
            </w:tcBorders>
            <w:shd w:val="clear" w:color="000000" w:fill="D9E6FC"/>
            <w:vAlign w:val="center"/>
            <w:hideMark/>
          </w:tcPr>
          <w:p w14:paraId="224BFCD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R$ 3,08</w:t>
            </w:r>
          </w:p>
        </w:tc>
        <w:tc>
          <w:tcPr>
            <w:tcW w:w="1665" w:type="dxa"/>
            <w:tcBorders>
              <w:top w:val="nil"/>
              <w:left w:val="nil"/>
              <w:bottom w:val="single" w:sz="4" w:space="0" w:color="auto"/>
              <w:right w:val="single" w:sz="4" w:space="0" w:color="auto"/>
            </w:tcBorders>
            <w:shd w:val="clear" w:color="000000" w:fill="D9E6FC"/>
            <w:vAlign w:val="center"/>
            <w:hideMark/>
          </w:tcPr>
          <w:p w14:paraId="582FB87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R$ 208.103,96</w:t>
            </w:r>
          </w:p>
        </w:tc>
      </w:tr>
      <w:tr w:rsidR="00842841" w:rsidRPr="00812AA4" w14:paraId="39FCE423"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9BFA72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127</w:t>
            </w:r>
          </w:p>
        </w:tc>
        <w:tc>
          <w:tcPr>
            <w:tcW w:w="7101" w:type="dxa"/>
            <w:tcBorders>
              <w:top w:val="nil"/>
              <w:left w:val="nil"/>
              <w:bottom w:val="single" w:sz="4" w:space="0" w:color="auto"/>
              <w:right w:val="single" w:sz="4" w:space="0" w:color="auto"/>
            </w:tcBorders>
            <w:shd w:val="clear" w:color="000000" w:fill="FFFFFF"/>
            <w:vAlign w:val="center"/>
            <w:hideMark/>
          </w:tcPr>
          <w:p w14:paraId="587D491B"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SABAO EM PO, BIODEGRADAVEL CONCENTRADO, MICRO PEROLADO, COM AMACIANTE. COMPOSICAO: TENSOATIVO ANIONICO, SEQUESTRANTE, COADJUVANTE, ALCALINIZANTE, BRANQUEADOR OPTICO, PIGMENTO, PERFUME E TENSOATIVO BIODEGRADAVEL (ALQUIBENZENO SULFANATO DE SODIO). APRESENTADO EM EMBALAGEM PLASTICA DE 1KG.</w:t>
            </w:r>
          </w:p>
        </w:tc>
        <w:tc>
          <w:tcPr>
            <w:tcW w:w="1276" w:type="dxa"/>
            <w:tcBorders>
              <w:top w:val="nil"/>
              <w:left w:val="nil"/>
              <w:bottom w:val="single" w:sz="4" w:space="0" w:color="auto"/>
              <w:right w:val="single" w:sz="4" w:space="0" w:color="auto"/>
            </w:tcBorders>
            <w:shd w:val="clear" w:color="auto" w:fill="auto"/>
            <w:vAlign w:val="center"/>
            <w:hideMark/>
          </w:tcPr>
          <w:p w14:paraId="596A6FE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EMBALAGEM 1 KG</w:t>
            </w:r>
          </w:p>
        </w:tc>
        <w:tc>
          <w:tcPr>
            <w:tcW w:w="1276" w:type="dxa"/>
            <w:tcBorders>
              <w:top w:val="nil"/>
              <w:left w:val="nil"/>
              <w:bottom w:val="single" w:sz="4" w:space="0" w:color="auto"/>
              <w:right w:val="single" w:sz="4" w:space="0" w:color="auto"/>
            </w:tcBorders>
            <w:shd w:val="clear" w:color="000000" w:fill="F2F2F2"/>
            <w:vAlign w:val="center"/>
            <w:hideMark/>
          </w:tcPr>
          <w:p w14:paraId="63536AE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21.921</w:t>
            </w:r>
          </w:p>
        </w:tc>
        <w:tc>
          <w:tcPr>
            <w:tcW w:w="1275" w:type="dxa"/>
            <w:tcBorders>
              <w:top w:val="nil"/>
              <w:left w:val="nil"/>
              <w:bottom w:val="single" w:sz="4" w:space="0" w:color="auto"/>
              <w:right w:val="single" w:sz="4" w:space="0" w:color="auto"/>
            </w:tcBorders>
            <w:shd w:val="clear" w:color="000000" w:fill="D9E6FC"/>
            <w:vAlign w:val="center"/>
            <w:hideMark/>
          </w:tcPr>
          <w:p w14:paraId="1239CB8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R$ 3,52</w:t>
            </w:r>
          </w:p>
        </w:tc>
        <w:tc>
          <w:tcPr>
            <w:tcW w:w="1276" w:type="dxa"/>
            <w:tcBorders>
              <w:top w:val="nil"/>
              <w:left w:val="nil"/>
              <w:bottom w:val="single" w:sz="4" w:space="0" w:color="auto"/>
              <w:right w:val="single" w:sz="4" w:space="0" w:color="auto"/>
            </w:tcBorders>
            <w:shd w:val="clear" w:color="000000" w:fill="D9E6FC"/>
            <w:vAlign w:val="center"/>
            <w:hideMark/>
          </w:tcPr>
          <w:p w14:paraId="4E42EF0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R$ 4,46</w:t>
            </w:r>
          </w:p>
        </w:tc>
        <w:tc>
          <w:tcPr>
            <w:tcW w:w="1665" w:type="dxa"/>
            <w:tcBorders>
              <w:top w:val="nil"/>
              <w:left w:val="nil"/>
              <w:bottom w:val="single" w:sz="4" w:space="0" w:color="auto"/>
              <w:right w:val="single" w:sz="4" w:space="0" w:color="auto"/>
            </w:tcBorders>
            <w:shd w:val="clear" w:color="000000" w:fill="D9E6FC"/>
            <w:vAlign w:val="center"/>
            <w:hideMark/>
          </w:tcPr>
          <w:p w14:paraId="78D90E0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R$ 97.771,87</w:t>
            </w:r>
          </w:p>
        </w:tc>
      </w:tr>
      <w:tr w:rsidR="00842841" w:rsidRPr="00812AA4" w14:paraId="7F8E721B"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C8DD4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128</w:t>
            </w:r>
          </w:p>
        </w:tc>
        <w:tc>
          <w:tcPr>
            <w:tcW w:w="7101" w:type="dxa"/>
            <w:tcBorders>
              <w:top w:val="nil"/>
              <w:left w:val="nil"/>
              <w:bottom w:val="single" w:sz="4" w:space="0" w:color="auto"/>
              <w:right w:val="single" w:sz="4" w:space="0" w:color="auto"/>
            </w:tcBorders>
            <w:shd w:val="clear" w:color="000000" w:fill="FFFFFF"/>
            <w:vAlign w:val="center"/>
            <w:hideMark/>
          </w:tcPr>
          <w:p w14:paraId="75DD6FA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SABAO EM PO, BIODEGRADAVEL CONCENTRADO, MICRO PEROLADO, COM AMACIANTE. COMPOSICAO: TENSOATIVO ANIONICO, SEQUESTRANTE, COADJUVANTE, ALCALINIZANTE, BRANQUEADOR ÓPTICO, PIGMENTO, PERFUME E TENSOATIVO BIODEGRADAVEL (ALQUIBENZENO SULFANATO DE SODIO). APRESENTADO EM EMBALAGEM PLASTICA DE 5KG.</w:t>
            </w:r>
          </w:p>
        </w:tc>
        <w:tc>
          <w:tcPr>
            <w:tcW w:w="1276" w:type="dxa"/>
            <w:tcBorders>
              <w:top w:val="nil"/>
              <w:left w:val="nil"/>
              <w:bottom w:val="single" w:sz="4" w:space="0" w:color="auto"/>
              <w:right w:val="single" w:sz="4" w:space="0" w:color="auto"/>
            </w:tcBorders>
            <w:shd w:val="clear" w:color="auto" w:fill="auto"/>
            <w:vAlign w:val="center"/>
            <w:hideMark/>
          </w:tcPr>
          <w:p w14:paraId="4B10BCA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5C22E11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5.820</w:t>
            </w:r>
          </w:p>
        </w:tc>
        <w:tc>
          <w:tcPr>
            <w:tcW w:w="1275" w:type="dxa"/>
            <w:tcBorders>
              <w:top w:val="nil"/>
              <w:left w:val="nil"/>
              <w:bottom w:val="single" w:sz="4" w:space="0" w:color="auto"/>
              <w:right w:val="single" w:sz="4" w:space="0" w:color="auto"/>
            </w:tcBorders>
            <w:shd w:val="clear" w:color="000000" w:fill="D9E6FC"/>
            <w:vAlign w:val="center"/>
            <w:hideMark/>
          </w:tcPr>
          <w:p w14:paraId="4121D13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R$ 17,50</w:t>
            </w:r>
          </w:p>
        </w:tc>
        <w:tc>
          <w:tcPr>
            <w:tcW w:w="1276" w:type="dxa"/>
            <w:tcBorders>
              <w:top w:val="nil"/>
              <w:left w:val="nil"/>
              <w:bottom w:val="single" w:sz="4" w:space="0" w:color="auto"/>
              <w:right w:val="single" w:sz="4" w:space="0" w:color="auto"/>
            </w:tcBorders>
            <w:shd w:val="clear" w:color="000000" w:fill="D9E6FC"/>
            <w:vAlign w:val="center"/>
            <w:hideMark/>
          </w:tcPr>
          <w:p w14:paraId="4964557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R$ 22,17</w:t>
            </w:r>
          </w:p>
        </w:tc>
        <w:tc>
          <w:tcPr>
            <w:tcW w:w="1665" w:type="dxa"/>
            <w:tcBorders>
              <w:top w:val="nil"/>
              <w:left w:val="nil"/>
              <w:bottom w:val="single" w:sz="4" w:space="0" w:color="auto"/>
              <w:right w:val="single" w:sz="4" w:space="0" w:color="auto"/>
            </w:tcBorders>
            <w:shd w:val="clear" w:color="000000" w:fill="D9E6FC"/>
            <w:vAlign w:val="center"/>
            <w:hideMark/>
          </w:tcPr>
          <w:p w14:paraId="292EB2C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R$ 129.054,14</w:t>
            </w:r>
          </w:p>
        </w:tc>
      </w:tr>
      <w:tr w:rsidR="00842841" w:rsidRPr="00812AA4" w14:paraId="25BEB5BB"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BC7DE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129</w:t>
            </w:r>
          </w:p>
        </w:tc>
        <w:tc>
          <w:tcPr>
            <w:tcW w:w="7101" w:type="dxa"/>
            <w:tcBorders>
              <w:top w:val="nil"/>
              <w:left w:val="nil"/>
              <w:bottom w:val="single" w:sz="4" w:space="0" w:color="auto"/>
              <w:right w:val="single" w:sz="4" w:space="0" w:color="auto"/>
            </w:tcBorders>
            <w:shd w:val="clear" w:color="000000" w:fill="FFFFFF"/>
            <w:vAlign w:val="center"/>
            <w:hideMark/>
          </w:tcPr>
          <w:p w14:paraId="5835F52E"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SABAO; APRESENTACAO: BARRA; FRAGRANCIA: NEUTRO; PESO: 200G POR UNIDADE; GLICERINADO; ACONDICIONAMENTO: PACOTE PLASTICO; ROTULAGEM: CONTENDO IDENTIFICAÇÃO, COMPOSICAO, NUMERO DE LOTE, DATA DE FABRICACAO, VALIDADE, PROCEDENCIA E REGISTRO NO MS/ANVISA OU NO INMETRO OU AINDA INFORMACAO DE ISENCAO DO REGISTRO NO ORGAO DE CONTROLE; UNIDADE DE FORNECIMENTO: PACOTE 5 UNIDADES</w:t>
            </w:r>
          </w:p>
        </w:tc>
        <w:tc>
          <w:tcPr>
            <w:tcW w:w="1276" w:type="dxa"/>
            <w:tcBorders>
              <w:top w:val="nil"/>
              <w:left w:val="nil"/>
              <w:bottom w:val="single" w:sz="4" w:space="0" w:color="auto"/>
              <w:right w:val="single" w:sz="4" w:space="0" w:color="auto"/>
            </w:tcBorders>
            <w:shd w:val="clear" w:color="auto" w:fill="auto"/>
            <w:vAlign w:val="center"/>
            <w:hideMark/>
          </w:tcPr>
          <w:p w14:paraId="290BDAC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46D3C6F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13.624</w:t>
            </w:r>
          </w:p>
        </w:tc>
        <w:tc>
          <w:tcPr>
            <w:tcW w:w="1275" w:type="dxa"/>
            <w:tcBorders>
              <w:top w:val="nil"/>
              <w:left w:val="nil"/>
              <w:bottom w:val="single" w:sz="4" w:space="0" w:color="auto"/>
              <w:right w:val="single" w:sz="4" w:space="0" w:color="auto"/>
            </w:tcBorders>
            <w:shd w:val="clear" w:color="000000" w:fill="D9E6FC"/>
            <w:vAlign w:val="center"/>
            <w:hideMark/>
          </w:tcPr>
          <w:p w14:paraId="458431E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R$ 6,21</w:t>
            </w:r>
          </w:p>
        </w:tc>
        <w:tc>
          <w:tcPr>
            <w:tcW w:w="1276" w:type="dxa"/>
            <w:tcBorders>
              <w:top w:val="nil"/>
              <w:left w:val="nil"/>
              <w:bottom w:val="single" w:sz="4" w:space="0" w:color="auto"/>
              <w:right w:val="single" w:sz="4" w:space="0" w:color="auto"/>
            </w:tcBorders>
            <w:shd w:val="clear" w:color="000000" w:fill="D9E6FC"/>
            <w:vAlign w:val="center"/>
            <w:hideMark/>
          </w:tcPr>
          <w:p w14:paraId="7B7ADAF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R$ 7,87</w:t>
            </w:r>
          </w:p>
        </w:tc>
        <w:tc>
          <w:tcPr>
            <w:tcW w:w="1665" w:type="dxa"/>
            <w:tcBorders>
              <w:top w:val="nil"/>
              <w:left w:val="nil"/>
              <w:bottom w:val="single" w:sz="4" w:space="0" w:color="auto"/>
              <w:right w:val="single" w:sz="4" w:space="0" w:color="auto"/>
            </w:tcBorders>
            <w:shd w:val="clear" w:color="000000" w:fill="D9E6FC"/>
            <w:vAlign w:val="center"/>
            <w:hideMark/>
          </w:tcPr>
          <w:p w14:paraId="332ECEC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R$ 107.203,05</w:t>
            </w:r>
          </w:p>
        </w:tc>
      </w:tr>
      <w:tr w:rsidR="00842841" w:rsidRPr="00812AA4" w14:paraId="7F298354"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4E84D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130</w:t>
            </w:r>
          </w:p>
        </w:tc>
        <w:tc>
          <w:tcPr>
            <w:tcW w:w="7101" w:type="dxa"/>
            <w:tcBorders>
              <w:top w:val="nil"/>
              <w:left w:val="nil"/>
              <w:bottom w:val="single" w:sz="4" w:space="0" w:color="auto"/>
              <w:right w:val="single" w:sz="4" w:space="0" w:color="auto"/>
            </w:tcBorders>
            <w:shd w:val="clear" w:color="000000" w:fill="FFFFFF"/>
            <w:vAlign w:val="center"/>
            <w:hideMark/>
          </w:tcPr>
          <w:p w14:paraId="7F4A6DD6"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SABONETE LIQUIDO; FORMULA BALANCEADA PARA LIMPEZA DAS MAOS; FRAGRANCIA: ERVA DOCE; ROTULAGEM: ROTULO CONTENDO IDENTIFICACAO, COMPOSICAO, NUMERO DE LOTE, DATA DE FABRICACAO, VALIDADE, PROCENCIA E REGISTRO NO MS/ ANVISA OU NO INMETRO OU AINDA INFOMACAO DO REGISTRO NO ORGAO DE CONTROLE, SE FOR O CASO; COMPATIVEL PARA UTILIZACAO EM DISPENSERS; BOMBONA 5 LITROS.</w:t>
            </w:r>
          </w:p>
        </w:tc>
        <w:tc>
          <w:tcPr>
            <w:tcW w:w="1276" w:type="dxa"/>
            <w:tcBorders>
              <w:top w:val="nil"/>
              <w:left w:val="nil"/>
              <w:bottom w:val="single" w:sz="4" w:space="0" w:color="auto"/>
              <w:right w:val="single" w:sz="4" w:space="0" w:color="auto"/>
            </w:tcBorders>
            <w:shd w:val="clear" w:color="auto" w:fill="auto"/>
            <w:vAlign w:val="center"/>
            <w:hideMark/>
          </w:tcPr>
          <w:p w14:paraId="6564AD1E"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LITRO</w:t>
            </w:r>
          </w:p>
        </w:tc>
        <w:tc>
          <w:tcPr>
            <w:tcW w:w="1276" w:type="dxa"/>
            <w:tcBorders>
              <w:top w:val="nil"/>
              <w:left w:val="nil"/>
              <w:bottom w:val="single" w:sz="4" w:space="0" w:color="auto"/>
              <w:right w:val="single" w:sz="4" w:space="0" w:color="auto"/>
            </w:tcBorders>
            <w:shd w:val="clear" w:color="000000" w:fill="F2F2F2"/>
            <w:vAlign w:val="center"/>
            <w:hideMark/>
          </w:tcPr>
          <w:p w14:paraId="625233D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38.047</w:t>
            </w:r>
          </w:p>
        </w:tc>
        <w:tc>
          <w:tcPr>
            <w:tcW w:w="1275" w:type="dxa"/>
            <w:tcBorders>
              <w:top w:val="nil"/>
              <w:left w:val="nil"/>
              <w:bottom w:val="single" w:sz="4" w:space="0" w:color="auto"/>
              <w:right w:val="single" w:sz="4" w:space="0" w:color="auto"/>
            </w:tcBorders>
            <w:shd w:val="clear" w:color="000000" w:fill="D9E6FC"/>
            <w:vAlign w:val="center"/>
            <w:hideMark/>
          </w:tcPr>
          <w:p w14:paraId="069B6DB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R$ 20,80</w:t>
            </w:r>
          </w:p>
        </w:tc>
        <w:tc>
          <w:tcPr>
            <w:tcW w:w="1276" w:type="dxa"/>
            <w:tcBorders>
              <w:top w:val="nil"/>
              <w:left w:val="nil"/>
              <w:bottom w:val="single" w:sz="4" w:space="0" w:color="auto"/>
              <w:right w:val="single" w:sz="4" w:space="0" w:color="auto"/>
            </w:tcBorders>
            <w:shd w:val="clear" w:color="000000" w:fill="D9E6FC"/>
            <w:vAlign w:val="center"/>
            <w:hideMark/>
          </w:tcPr>
          <w:p w14:paraId="13CCB83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R$ 26,36</w:t>
            </w:r>
          </w:p>
        </w:tc>
        <w:tc>
          <w:tcPr>
            <w:tcW w:w="1665" w:type="dxa"/>
            <w:tcBorders>
              <w:top w:val="nil"/>
              <w:left w:val="nil"/>
              <w:bottom w:val="single" w:sz="4" w:space="0" w:color="auto"/>
              <w:right w:val="single" w:sz="4" w:space="0" w:color="auto"/>
            </w:tcBorders>
            <w:shd w:val="clear" w:color="000000" w:fill="D9E6FC"/>
            <w:vAlign w:val="center"/>
            <w:hideMark/>
          </w:tcPr>
          <w:p w14:paraId="2FC3A1F8"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R$ 1.002.754,56</w:t>
            </w:r>
          </w:p>
        </w:tc>
      </w:tr>
      <w:tr w:rsidR="00842841" w:rsidRPr="00812AA4" w14:paraId="00D2D6DA"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A01E5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131</w:t>
            </w:r>
          </w:p>
        </w:tc>
        <w:tc>
          <w:tcPr>
            <w:tcW w:w="7101" w:type="dxa"/>
            <w:tcBorders>
              <w:top w:val="nil"/>
              <w:left w:val="nil"/>
              <w:bottom w:val="single" w:sz="4" w:space="0" w:color="auto"/>
              <w:right w:val="single" w:sz="4" w:space="0" w:color="auto"/>
            </w:tcBorders>
            <w:shd w:val="clear" w:color="000000" w:fill="FFFFFF"/>
            <w:vAlign w:val="center"/>
            <w:hideMark/>
          </w:tcPr>
          <w:p w14:paraId="77B9782D"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SACO DE LIXO; CAPACIDADE 100L; CAPACIDADE 20KG; FUNDO REFORCADO; COR PRETA; MATERIAL: POLIETILENO; PACOTE COM 100 UNIDADES</w:t>
            </w:r>
          </w:p>
        </w:tc>
        <w:tc>
          <w:tcPr>
            <w:tcW w:w="1276" w:type="dxa"/>
            <w:tcBorders>
              <w:top w:val="nil"/>
              <w:left w:val="nil"/>
              <w:bottom w:val="single" w:sz="4" w:space="0" w:color="auto"/>
              <w:right w:val="single" w:sz="4" w:space="0" w:color="auto"/>
            </w:tcBorders>
            <w:shd w:val="clear" w:color="auto" w:fill="auto"/>
            <w:vAlign w:val="center"/>
            <w:hideMark/>
          </w:tcPr>
          <w:p w14:paraId="21443E9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w:t>
            </w:r>
          </w:p>
        </w:tc>
        <w:tc>
          <w:tcPr>
            <w:tcW w:w="1276" w:type="dxa"/>
            <w:tcBorders>
              <w:top w:val="nil"/>
              <w:left w:val="nil"/>
              <w:bottom w:val="single" w:sz="4" w:space="0" w:color="auto"/>
              <w:right w:val="single" w:sz="4" w:space="0" w:color="auto"/>
            </w:tcBorders>
            <w:shd w:val="clear" w:color="000000" w:fill="F2F2F2"/>
            <w:vAlign w:val="center"/>
            <w:hideMark/>
          </w:tcPr>
          <w:p w14:paraId="52215A5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24.469</w:t>
            </w:r>
          </w:p>
        </w:tc>
        <w:tc>
          <w:tcPr>
            <w:tcW w:w="1275" w:type="dxa"/>
            <w:tcBorders>
              <w:top w:val="nil"/>
              <w:left w:val="nil"/>
              <w:bottom w:val="single" w:sz="4" w:space="0" w:color="auto"/>
              <w:right w:val="single" w:sz="4" w:space="0" w:color="auto"/>
            </w:tcBorders>
            <w:shd w:val="clear" w:color="000000" w:fill="D9E6FC"/>
            <w:vAlign w:val="center"/>
            <w:hideMark/>
          </w:tcPr>
          <w:p w14:paraId="64941D7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R$ 30,78</w:t>
            </w:r>
          </w:p>
        </w:tc>
        <w:tc>
          <w:tcPr>
            <w:tcW w:w="1276" w:type="dxa"/>
            <w:tcBorders>
              <w:top w:val="nil"/>
              <w:left w:val="nil"/>
              <w:bottom w:val="single" w:sz="4" w:space="0" w:color="auto"/>
              <w:right w:val="single" w:sz="4" w:space="0" w:color="auto"/>
            </w:tcBorders>
            <w:shd w:val="clear" w:color="000000" w:fill="D9E6FC"/>
            <w:vAlign w:val="center"/>
            <w:hideMark/>
          </w:tcPr>
          <w:p w14:paraId="213A3D5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R$ 39,00</w:t>
            </w:r>
          </w:p>
        </w:tc>
        <w:tc>
          <w:tcPr>
            <w:tcW w:w="1665" w:type="dxa"/>
            <w:tcBorders>
              <w:top w:val="nil"/>
              <w:left w:val="nil"/>
              <w:bottom w:val="single" w:sz="4" w:space="0" w:color="auto"/>
              <w:right w:val="single" w:sz="4" w:space="0" w:color="auto"/>
            </w:tcBorders>
            <w:shd w:val="clear" w:color="000000" w:fill="D9E6FC"/>
            <w:vAlign w:val="center"/>
            <w:hideMark/>
          </w:tcPr>
          <w:p w14:paraId="5250CCEF"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R$ 954.323,74</w:t>
            </w:r>
          </w:p>
        </w:tc>
      </w:tr>
      <w:tr w:rsidR="00842841" w:rsidRPr="00812AA4" w14:paraId="31E2F2DD"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3891D7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132</w:t>
            </w:r>
          </w:p>
        </w:tc>
        <w:tc>
          <w:tcPr>
            <w:tcW w:w="7101" w:type="dxa"/>
            <w:tcBorders>
              <w:top w:val="nil"/>
              <w:left w:val="nil"/>
              <w:bottom w:val="single" w:sz="4" w:space="0" w:color="auto"/>
              <w:right w:val="single" w:sz="4" w:space="0" w:color="auto"/>
            </w:tcBorders>
            <w:shd w:val="clear" w:color="000000" w:fill="FFFFFF"/>
            <w:vAlign w:val="center"/>
            <w:hideMark/>
          </w:tcPr>
          <w:p w14:paraId="2E3D62BC"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SACO DE LIXO; CAPACIDADE: 40L; CAPACIDADE 5KG; FUNDO REFORCADO; COR PRETA; MATERIAL: POLIETILENO; PACOTE COM 100 UNIDADES</w:t>
            </w:r>
          </w:p>
        </w:tc>
        <w:tc>
          <w:tcPr>
            <w:tcW w:w="1276" w:type="dxa"/>
            <w:tcBorders>
              <w:top w:val="nil"/>
              <w:left w:val="nil"/>
              <w:bottom w:val="single" w:sz="4" w:space="0" w:color="auto"/>
              <w:right w:val="single" w:sz="4" w:space="0" w:color="auto"/>
            </w:tcBorders>
            <w:shd w:val="clear" w:color="auto" w:fill="auto"/>
            <w:vAlign w:val="center"/>
            <w:hideMark/>
          </w:tcPr>
          <w:p w14:paraId="0401A439"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UNIDADES</w:t>
            </w:r>
          </w:p>
        </w:tc>
        <w:tc>
          <w:tcPr>
            <w:tcW w:w="1276" w:type="dxa"/>
            <w:tcBorders>
              <w:top w:val="nil"/>
              <w:left w:val="nil"/>
              <w:bottom w:val="single" w:sz="4" w:space="0" w:color="auto"/>
              <w:right w:val="single" w:sz="4" w:space="0" w:color="auto"/>
            </w:tcBorders>
            <w:shd w:val="clear" w:color="000000" w:fill="F2F2F2"/>
            <w:vAlign w:val="center"/>
            <w:hideMark/>
          </w:tcPr>
          <w:p w14:paraId="4E05D95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14.477</w:t>
            </w:r>
          </w:p>
        </w:tc>
        <w:tc>
          <w:tcPr>
            <w:tcW w:w="1275" w:type="dxa"/>
            <w:tcBorders>
              <w:top w:val="nil"/>
              <w:left w:val="nil"/>
              <w:bottom w:val="single" w:sz="4" w:space="0" w:color="auto"/>
              <w:right w:val="single" w:sz="4" w:space="0" w:color="auto"/>
            </w:tcBorders>
            <w:shd w:val="clear" w:color="000000" w:fill="D9E6FC"/>
            <w:vAlign w:val="center"/>
            <w:hideMark/>
          </w:tcPr>
          <w:p w14:paraId="516FAA6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R$ 20,41</w:t>
            </w:r>
          </w:p>
        </w:tc>
        <w:tc>
          <w:tcPr>
            <w:tcW w:w="1276" w:type="dxa"/>
            <w:tcBorders>
              <w:top w:val="nil"/>
              <w:left w:val="nil"/>
              <w:bottom w:val="single" w:sz="4" w:space="0" w:color="auto"/>
              <w:right w:val="single" w:sz="4" w:space="0" w:color="auto"/>
            </w:tcBorders>
            <w:shd w:val="clear" w:color="000000" w:fill="D9E6FC"/>
            <w:vAlign w:val="center"/>
            <w:hideMark/>
          </w:tcPr>
          <w:p w14:paraId="43E8C74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R$ 25,86</w:t>
            </w:r>
          </w:p>
        </w:tc>
        <w:tc>
          <w:tcPr>
            <w:tcW w:w="1665" w:type="dxa"/>
            <w:tcBorders>
              <w:top w:val="nil"/>
              <w:left w:val="nil"/>
              <w:bottom w:val="single" w:sz="4" w:space="0" w:color="auto"/>
              <w:right w:val="single" w:sz="4" w:space="0" w:color="auto"/>
            </w:tcBorders>
            <w:shd w:val="clear" w:color="000000" w:fill="D9E6FC"/>
            <w:vAlign w:val="center"/>
            <w:hideMark/>
          </w:tcPr>
          <w:p w14:paraId="543289F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R$ 374.397,09</w:t>
            </w:r>
          </w:p>
        </w:tc>
      </w:tr>
      <w:tr w:rsidR="00842841" w:rsidRPr="00812AA4" w14:paraId="672C3656"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8BDBF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133</w:t>
            </w:r>
          </w:p>
        </w:tc>
        <w:tc>
          <w:tcPr>
            <w:tcW w:w="7101" w:type="dxa"/>
            <w:tcBorders>
              <w:top w:val="nil"/>
              <w:left w:val="nil"/>
              <w:bottom w:val="single" w:sz="4" w:space="0" w:color="auto"/>
              <w:right w:val="single" w:sz="4" w:space="0" w:color="auto"/>
            </w:tcBorders>
            <w:shd w:val="clear" w:color="000000" w:fill="FFFFFF"/>
            <w:vAlign w:val="center"/>
            <w:hideMark/>
          </w:tcPr>
          <w:p w14:paraId="128301E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SACO DE LIXO; CAPACIDADE: 60L; CAPACIDADE 12KG; FUNDO REFORCADO; COR PRETA; MATERIAL: POLIETILENO; PACOTE COM 100 UNIDADES</w:t>
            </w:r>
          </w:p>
        </w:tc>
        <w:tc>
          <w:tcPr>
            <w:tcW w:w="1276" w:type="dxa"/>
            <w:tcBorders>
              <w:top w:val="nil"/>
              <w:left w:val="nil"/>
              <w:bottom w:val="single" w:sz="4" w:space="0" w:color="auto"/>
              <w:right w:val="single" w:sz="4" w:space="0" w:color="auto"/>
            </w:tcBorders>
            <w:shd w:val="clear" w:color="auto" w:fill="auto"/>
            <w:vAlign w:val="center"/>
            <w:hideMark/>
          </w:tcPr>
          <w:p w14:paraId="46ECCCF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UNIDADES</w:t>
            </w:r>
          </w:p>
        </w:tc>
        <w:tc>
          <w:tcPr>
            <w:tcW w:w="1276" w:type="dxa"/>
            <w:tcBorders>
              <w:top w:val="nil"/>
              <w:left w:val="nil"/>
              <w:bottom w:val="single" w:sz="4" w:space="0" w:color="auto"/>
              <w:right w:val="single" w:sz="4" w:space="0" w:color="auto"/>
            </w:tcBorders>
            <w:shd w:val="clear" w:color="000000" w:fill="F2F2F2"/>
            <w:vAlign w:val="center"/>
            <w:hideMark/>
          </w:tcPr>
          <w:p w14:paraId="057FF59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20.267</w:t>
            </w:r>
          </w:p>
        </w:tc>
        <w:tc>
          <w:tcPr>
            <w:tcW w:w="1275" w:type="dxa"/>
            <w:tcBorders>
              <w:top w:val="nil"/>
              <w:left w:val="nil"/>
              <w:bottom w:val="single" w:sz="4" w:space="0" w:color="auto"/>
              <w:right w:val="single" w:sz="4" w:space="0" w:color="auto"/>
            </w:tcBorders>
            <w:shd w:val="clear" w:color="000000" w:fill="D9E6FC"/>
            <w:vAlign w:val="center"/>
            <w:hideMark/>
          </w:tcPr>
          <w:p w14:paraId="18FDCE9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R$ 26,00</w:t>
            </w:r>
          </w:p>
        </w:tc>
        <w:tc>
          <w:tcPr>
            <w:tcW w:w="1276" w:type="dxa"/>
            <w:tcBorders>
              <w:top w:val="nil"/>
              <w:left w:val="nil"/>
              <w:bottom w:val="single" w:sz="4" w:space="0" w:color="auto"/>
              <w:right w:val="single" w:sz="4" w:space="0" w:color="auto"/>
            </w:tcBorders>
            <w:shd w:val="clear" w:color="000000" w:fill="D9E6FC"/>
            <w:vAlign w:val="center"/>
            <w:hideMark/>
          </w:tcPr>
          <w:p w14:paraId="5BEA5E4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R$ 32,94</w:t>
            </w:r>
          </w:p>
        </w:tc>
        <w:tc>
          <w:tcPr>
            <w:tcW w:w="1665" w:type="dxa"/>
            <w:tcBorders>
              <w:top w:val="nil"/>
              <w:left w:val="nil"/>
              <w:bottom w:val="single" w:sz="4" w:space="0" w:color="auto"/>
              <w:right w:val="single" w:sz="4" w:space="0" w:color="auto"/>
            </w:tcBorders>
            <w:shd w:val="clear" w:color="000000" w:fill="D9E6FC"/>
            <w:vAlign w:val="center"/>
            <w:hideMark/>
          </w:tcPr>
          <w:p w14:paraId="493090B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R$ 667.688,21</w:t>
            </w:r>
          </w:p>
        </w:tc>
      </w:tr>
      <w:tr w:rsidR="00842841" w:rsidRPr="00812AA4" w14:paraId="3E2B3B62"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2D5F21"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134</w:t>
            </w:r>
          </w:p>
        </w:tc>
        <w:tc>
          <w:tcPr>
            <w:tcW w:w="7101" w:type="dxa"/>
            <w:tcBorders>
              <w:top w:val="nil"/>
              <w:left w:val="nil"/>
              <w:bottom w:val="single" w:sz="4" w:space="0" w:color="auto"/>
              <w:right w:val="single" w:sz="4" w:space="0" w:color="auto"/>
            </w:tcBorders>
            <w:shd w:val="clear" w:color="000000" w:fill="FFFFFF"/>
            <w:vAlign w:val="center"/>
            <w:hideMark/>
          </w:tcPr>
          <w:p w14:paraId="35A73F51"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SACO LIXO; MATERIAL: POLIETILENO; TIPO COSTURA: SIMPLES; CAPACIDADE: 20 L; COR: PRETO; TRANSPARENCIA: OPACO; ALTURA: 500 MM; LARGURA: 300 MM; ESPESSURA: 8 µM; NORMAS: ABNT NBR 9191; UNIDADE DE FORNECIMENTO: PACOTE 100 UNIDADES</w:t>
            </w:r>
          </w:p>
        </w:tc>
        <w:tc>
          <w:tcPr>
            <w:tcW w:w="1276" w:type="dxa"/>
            <w:tcBorders>
              <w:top w:val="nil"/>
              <w:left w:val="nil"/>
              <w:bottom w:val="single" w:sz="4" w:space="0" w:color="auto"/>
              <w:right w:val="single" w:sz="4" w:space="0" w:color="auto"/>
            </w:tcBorders>
            <w:shd w:val="clear" w:color="auto" w:fill="auto"/>
            <w:vAlign w:val="center"/>
            <w:hideMark/>
          </w:tcPr>
          <w:p w14:paraId="6C34E77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PACOTE 100 UNIDADES</w:t>
            </w:r>
          </w:p>
        </w:tc>
        <w:tc>
          <w:tcPr>
            <w:tcW w:w="1276" w:type="dxa"/>
            <w:tcBorders>
              <w:top w:val="nil"/>
              <w:left w:val="nil"/>
              <w:bottom w:val="single" w:sz="4" w:space="0" w:color="auto"/>
              <w:right w:val="single" w:sz="4" w:space="0" w:color="auto"/>
            </w:tcBorders>
            <w:shd w:val="clear" w:color="000000" w:fill="F2F2F2"/>
            <w:vAlign w:val="center"/>
            <w:hideMark/>
          </w:tcPr>
          <w:p w14:paraId="44A055F6"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17.621</w:t>
            </w:r>
          </w:p>
        </w:tc>
        <w:tc>
          <w:tcPr>
            <w:tcW w:w="1275" w:type="dxa"/>
            <w:tcBorders>
              <w:top w:val="nil"/>
              <w:left w:val="nil"/>
              <w:bottom w:val="single" w:sz="4" w:space="0" w:color="auto"/>
              <w:right w:val="single" w:sz="4" w:space="0" w:color="auto"/>
            </w:tcBorders>
            <w:shd w:val="clear" w:color="000000" w:fill="D9E6FC"/>
            <w:vAlign w:val="center"/>
            <w:hideMark/>
          </w:tcPr>
          <w:p w14:paraId="560E8BE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R$ 17,17</w:t>
            </w:r>
          </w:p>
        </w:tc>
        <w:tc>
          <w:tcPr>
            <w:tcW w:w="1276" w:type="dxa"/>
            <w:tcBorders>
              <w:top w:val="nil"/>
              <w:left w:val="nil"/>
              <w:bottom w:val="single" w:sz="4" w:space="0" w:color="auto"/>
              <w:right w:val="single" w:sz="4" w:space="0" w:color="auto"/>
            </w:tcBorders>
            <w:shd w:val="clear" w:color="000000" w:fill="D9E6FC"/>
            <w:vAlign w:val="center"/>
            <w:hideMark/>
          </w:tcPr>
          <w:p w14:paraId="071A902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R$ 21,76</w:t>
            </w:r>
          </w:p>
        </w:tc>
        <w:tc>
          <w:tcPr>
            <w:tcW w:w="1665" w:type="dxa"/>
            <w:tcBorders>
              <w:top w:val="nil"/>
              <w:left w:val="nil"/>
              <w:bottom w:val="single" w:sz="4" w:space="0" w:color="auto"/>
              <w:right w:val="single" w:sz="4" w:space="0" w:color="auto"/>
            </w:tcBorders>
            <w:shd w:val="clear" w:color="000000" w:fill="D9E6FC"/>
            <w:vAlign w:val="center"/>
            <w:hideMark/>
          </w:tcPr>
          <w:p w14:paraId="2118596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R$ 383.364,36</w:t>
            </w:r>
          </w:p>
        </w:tc>
      </w:tr>
      <w:tr w:rsidR="00842841" w:rsidRPr="00812AA4" w14:paraId="7E8EC3DE" w14:textId="77777777" w:rsidTr="00812AA4">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91EC74"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135</w:t>
            </w:r>
          </w:p>
        </w:tc>
        <w:tc>
          <w:tcPr>
            <w:tcW w:w="7101" w:type="dxa"/>
            <w:tcBorders>
              <w:top w:val="nil"/>
              <w:left w:val="nil"/>
              <w:bottom w:val="single" w:sz="4" w:space="0" w:color="auto"/>
              <w:right w:val="single" w:sz="4" w:space="0" w:color="auto"/>
            </w:tcBorders>
            <w:shd w:val="clear" w:color="000000" w:fill="FFFFFF"/>
            <w:vAlign w:val="center"/>
            <w:hideMark/>
          </w:tcPr>
          <w:p w14:paraId="4828ED6A"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SAPONACEO CREMOSO; LIMPA SEM RISCAR; FRAGRANCIA VARIADAS; MULTIUSO 300 ML; 3 EM 1; PARA USO DIARIO; REGISTRO NA ANVISA/MS.</w:t>
            </w:r>
          </w:p>
        </w:tc>
        <w:tc>
          <w:tcPr>
            <w:tcW w:w="1276" w:type="dxa"/>
            <w:tcBorders>
              <w:top w:val="nil"/>
              <w:left w:val="nil"/>
              <w:bottom w:val="single" w:sz="4" w:space="0" w:color="auto"/>
              <w:right w:val="single" w:sz="4" w:space="0" w:color="auto"/>
            </w:tcBorders>
            <w:shd w:val="clear" w:color="auto" w:fill="auto"/>
            <w:vAlign w:val="center"/>
            <w:hideMark/>
          </w:tcPr>
          <w:p w14:paraId="6528DC17"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B903D5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26.320</w:t>
            </w:r>
          </w:p>
        </w:tc>
        <w:tc>
          <w:tcPr>
            <w:tcW w:w="1275" w:type="dxa"/>
            <w:tcBorders>
              <w:top w:val="nil"/>
              <w:left w:val="nil"/>
              <w:bottom w:val="single" w:sz="4" w:space="0" w:color="auto"/>
              <w:right w:val="single" w:sz="4" w:space="0" w:color="auto"/>
            </w:tcBorders>
            <w:shd w:val="clear" w:color="000000" w:fill="D9E6FC"/>
            <w:vAlign w:val="center"/>
            <w:hideMark/>
          </w:tcPr>
          <w:p w14:paraId="178EFEE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R$ 6,16</w:t>
            </w:r>
          </w:p>
        </w:tc>
        <w:tc>
          <w:tcPr>
            <w:tcW w:w="1276" w:type="dxa"/>
            <w:tcBorders>
              <w:top w:val="nil"/>
              <w:left w:val="nil"/>
              <w:bottom w:val="single" w:sz="4" w:space="0" w:color="auto"/>
              <w:right w:val="single" w:sz="4" w:space="0" w:color="auto"/>
            </w:tcBorders>
            <w:shd w:val="clear" w:color="000000" w:fill="D9E6FC"/>
            <w:vAlign w:val="center"/>
            <w:hideMark/>
          </w:tcPr>
          <w:p w14:paraId="63D620A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R$ 7,81</w:t>
            </w:r>
          </w:p>
        </w:tc>
        <w:tc>
          <w:tcPr>
            <w:tcW w:w="1665" w:type="dxa"/>
            <w:tcBorders>
              <w:top w:val="nil"/>
              <w:left w:val="nil"/>
              <w:bottom w:val="single" w:sz="4" w:space="0" w:color="auto"/>
              <w:right w:val="single" w:sz="4" w:space="0" w:color="auto"/>
            </w:tcBorders>
            <w:shd w:val="clear" w:color="000000" w:fill="D9E6FC"/>
            <w:vAlign w:val="center"/>
            <w:hideMark/>
          </w:tcPr>
          <w:p w14:paraId="28AFE27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R$ 205.436,44</w:t>
            </w:r>
          </w:p>
        </w:tc>
      </w:tr>
      <w:tr w:rsidR="00842841" w:rsidRPr="00812AA4" w14:paraId="2C631563"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FD0C0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136</w:t>
            </w:r>
          </w:p>
        </w:tc>
        <w:tc>
          <w:tcPr>
            <w:tcW w:w="7101" w:type="dxa"/>
            <w:tcBorders>
              <w:top w:val="nil"/>
              <w:left w:val="nil"/>
              <w:bottom w:val="single" w:sz="4" w:space="0" w:color="auto"/>
              <w:right w:val="single" w:sz="4" w:space="0" w:color="auto"/>
            </w:tcBorders>
            <w:shd w:val="clear" w:color="000000" w:fill="FFFFFF"/>
            <w:vAlign w:val="center"/>
            <w:hideMark/>
          </w:tcPr>
          <w:p w14:paraId="17C3C728"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TESOURA USO GERAL, CABO DE POLIPROPILENO, EM LAMINA EM ACO INOX, TAMANHO MINIMO DE 21,0CM</w:t>
            </w:r>
          </w:p>
        </w:tc>
        <w:tc>
          <w:tcPr>
            <w:tcW w:w="1276" w:type="dxa"/>
            <w:tcBorders>
              <w:top w:val="nil"/>
              <w:left w:val="nil"/>
              <w:bottom w:val="single" w:sz="4" w:space="0" w:color="auto"/>
              <w:right w:val="single" w:sz="4" w:space="0" w:color="auto"/>
            </w:tcBorders>
            <w:shd w:val="clear" w:color="auto" w:fill="auto"/>
            <w:vAlign w:val="center"/>
            <w:hideMark/>
          </w:tcPr>
          <w:p w14:paraId="4CBC161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66A8FC12"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17.997</w:t>
            </w:r>
          </w:p>
        </w:tc>
        <w:tc>
          <w:tcPr>
            <w:tcW w:w="1275" w:type="dxa"/>
            <w:tcBorders>
              <w:top w:val="nil"/>
              <w:left w:val="nil"/>
              <w:bottom w:val="single" w:sz="4" w:space="0" w:color="auto"/>
              <w:right w:val="single" w:sz="4" w:space="0" w:color="auto"/>
            </w:tcBorders>
            <w:shd w:val="clear" w:color="000000" w:fill="D9E6FC"/>
            <w:vAlign w:val="center"/>
            <w:hideMark/>
          </w:tcPr>
          <w:p w14:paraId="7BDB3ED0"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R$ 8,09</w:t>
            </w:r>
          </w:p>
        </w:tc>
        <w:tc>
          <w:tcPr>
            <w:tcW w:w="1276" w:type="dxa"/>
            <w:tcBorders>
              <w:top w:val="nil"/>
              <w:left w:val="nil"/>
              <w:bottom w:val="single" w:sz="4" w:space="0" w:color="auto"/>
              <w:right w:val="single" w:sz="4" w:space="0" w:color="auto"/>
            </w:tcBorders>
            <w:shd w:val="clear" w:color="000000" w:fill="D9E6FC"/>
            <w:vAlign w:val="center"/>
            <w:hideMark/>
          </w:tcPr>
          <w:p w14:paraId="2505B091"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R$ 10,25</w:t>
            </w:r>
          </w:p>
        </w:tc>
        <w:tc>
          <w:tcPr>
            <w:tcW w:w="1665" w:type="dxa"/>
            <w:tcBorders>
              <w:top w:val="nil"/>
              <w:left w:val="nil"/>
              <w:bottom w:val="single" w:sz="4" w:space="0" w:color="auto"/>
              <w:right w:val="single" w:sz="4" w:space="0" w:color="auto"/>
            </w:tcBorders>
            <w:shd w:val="clear" w:color="000000" w:fill="D9E6FC"/>
            <w:vAlign w:val="center"/>
            <w:hideMark/>
          </w:tcPr>
          <w:p w14:paraId="6653800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R$ 184.484,35</w:t>
            </w:r>
          </w:p>
        </w:tc>
      </w:tr>
      <w:tr w:rsidR="00842841" w:rsidRPr="00812AA4" w14:paraId="4CBC7C9B"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383B1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137</w:t>
            </w:r>
          </w:p>
        </w:tc>
        <w:tc>
          <w:tcPr>
            <w:tcW w:w="7101" w:type="dxa"/>
            <w:tcBorders>
              <w:top w:val="nil"/>
              <w:left w:val="nil"/>
              <w:bottom w:val="single" w:sz="4" w:space="0" w:color="auto"/>
              <w:right w:val="single" w:sz="4" w:space="0" w:color="auto"/>
            </w:tcBorders>
            <w:shd w:val="clear" w:color="000000" w:fill="FFFFFF"/>
            <w:vAlign w:val="center"/>
            <w:hideMark/>
          </w:tcPr>
          <w:p w14:paraId="383F260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VASSOURA; MODELO: GARI; MATERIAL CERDA: PIACAVA; NUMERO CARREIRA: 5 CARREIRAS; CABO: COM CABO; MATERIAL CABO: MADEIRA; REVESTIMENTO: SEM REVESTIMENTO; LARGURA BASE: DE 6 A 10 CM; COMPRIMENTO BASE: 40 CM; COMPRIMENTO APROXIMADAMENTE CABO: 1,40 M; COR: NATURAL.</w:t>
            </w:r>
          </w:p>
        </w:tc>
        <w:tc>
          <w:tcPr>
            <w:tcW w:w="1276" w:type="dxa"/>
            <w:tcBorders>
              <w:top w:val="nil"/>
              <w:left w:val="nil"/>
              <w:bottom w:val="single" w:sz="4" w:space="0" w:color="auto"/>
              <w:right w:val="single" w:sz="4" w:space="0" w:color="auto"/>
            </w:tcBorders>
            <w:shd w:val="clear" w:color="auto" w:fill="auto"/>
            <w:vAlign w:val="center"/>
            <w:hideMark/>
          </w:tcPr>
          <w:p w14:paraId="69A2205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0BBEE4D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2.964</w:t>
            </w:r>
          </w:p>
        </w:tc>
        <w:tc>
          <w:tcPr>
            <w:tcW w:w="1275" w:type="dxa"/>
            <w:tcBorders>
              <w:top w:val="nil"/>
              <w:left w:val="nil"/>
              <w:bottom w:val="single" w:sz="4" w:space="0" w:color="auto"/>
              <w:right w:val="single" w:sz="4" w:space="0" w:color="auto"/>
            </w:tcBorders>
            <w:shd w:val="clear" w:color="000000" w:fill="D9E6FC"/>
            <w:vAlign w:val="center"/>
            <w:hideMark/>
          </w:tcPr>
          <w:p w14:paraId="355D2FD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R$ 23,73</w:t>
            </w:r>
          </w:p>
        </w:tc>
        <w:tc>
          <w:tcPr>
            <w:tcW w:w="1276" w:type="dxa"/>
            <w:tcBorders>
              <w:top w:val="nil"/>
              <w:left w:val="nil"/>
              <w:bottom w:val="single" w:sz="4" w:space="0" w:color="auto"/>
              <w:right w:val="single" w:sz="4" w:space="0" w:color="auto"/>
            </w:tcBorders>
            <w:shd w:val="clear" w:color="000000" w:fill="D9E6FC"/>
            <w:vAlign w:val="center"/>
            <w:hideMark/>
          </w:tcPr>
          <w:p w14:paraId="530240D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R$ 30,07</w:t>
            </w:r>
          </w:p>
        </w:tc>
        <w:tc>
          <w:tcPr>
            <w:tcW w:w="1665" w:type="dxa"/>
            <w:tcBorders>
              <w:top w:val="nil"/>
              <w:left w:val="nil"/>
              <w:bottom w:val="single" w:sz="4" w:space="0" w:color="auto"/>
              <w:right w:val="single" w:sz="4" w:space="0" w:color="auto"/>
            </w:tcBorders>
            <w:shd w:val="clear" w:color="000000" w:fill="D9E6FC"/>
            <w:vAlign w:val="center"/>
            <w:hideMark/>
          </w:tcPr>
          <w:p w14:paraId="187E9F93"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R$ 89.122,39</w:t>
            </w:r>
          </w:p>
        </w:tc>
      </w:tr>
      <w:tr w:rsidR="00842841" w:rsidRPr="00812AA4" w14:paraId="0D1FEE42" w14:textId="77777777" w:rsidTr="00812AA4">
        <w:trPr>
          <w:trHeight w:val="8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05149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138</w:t>
            </w:r>
          </w:p>
        </w:tc>
        <w:tc>
          <w:tcPr>
            <w:tcW w:w="7101" w:type="dxa"/>
            <w:tcBorders>
              <w:top w:val="nil"/>
              <w:left w:val="nil"/>
              <w:bottom w:val="single" w:sz="4" w:space="0" w:color="auto"/>
              <w:right w:val="single" w:sz="4" w:space="0" w:color="auto"/>
            </w:tcBorders>
            <w:shd w:val="clear" w:color="000000" w:fill="FFFFFF"/>
            <w:vAlign w:val="center"/>
            <w:hideMark/>
          </w:tcPr>
          <w:p w14:paraId="3BF47765"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VASSOURA; MODELO: TRADICIONAL; MATERIAL CERDA: PIACAVA; NUMERO CARREIRA: 5 CARREIRAS; CABO: COM CABO; MATERIAL CABO: MADEIRA; REVESTIMENTO: SEM REVESTIMENTO; LARGURA BASE: 11 CM; COMPRIMENTO BASE: 15 CM; COMPRIMENTO CABO: 1,3 M; COR: NATURAL.</w:t>
            </w:r>
          </w:p>
        </w:tc>
        <w:tc>
          <w:tcPr>
            <w:tcW w:w="1276" w:type="dxa"/>
            <w:tcBorders>
              <w:top w:val="nil"/>
              <w:left w:val="nil"/>
              <w:bottom w:val="single" w:sz="4" w:space="0" w:color="auto"/>
              <w:right w:val="single" w:sz="4" w:space="0" w:color="auto"/>
            </w:tcBorders>
            <w:shd w:val="clear" w:color="auto" w:fill="auto"/>
            <w:vAlign w:val="center"/>
            <w:hideMark/>
          </w:tcPr>
          <w:p w14:paraId="2C95258D"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0CE4D1D"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4.188</w:t>
            </w:r>
          </w:p>
        </w:tc>
        <w:tc>
          <w:tcPr>
            <w:tcW w:w="1275" w:type="dxa"/>
            <w:tcBorders>
              <w:top w:val="nil"/>
              <w:left w:val="nil"/>
              <w:bottom w:val="single" w:sz="4" w:space="0" w:color="auto"/>
              <w:right w:val="single" w:sz="4" w:space="0" w:color="auto"/>
            </w:tcBorders>
            <w:shd w:val="clear" w:color="000000" w:fill="D9E6FC"/>
            <w:vAlign w:val="center"/>
            <w:hideMark/>
          </w:tcPr>
          <w:p w14:paraId="357148E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R$ 15,65</w:t>
            </w:r>
          </w:p>
        </w:tc>
        <w:tc>
          <w:tcPr>
            <w:tcW w:w="1276" w:type="dxa"/>
            <w:tcBorders>
              <w:top w:val="nil"/>
              <w:left w:val="nil"/>
              <w:bottom w:val="single" w:sz="4" w:space="0" w:color="auto"/>
              <w:right w:val="single" w:sz="4" w:space="0" w:color="auto"/>
            </w:tcBorders>
            <w:shd w:val="clear" w:color="000000" w:fill="D9E6FC"/>
            <w:vAlign w:val="center"/>
            <w:hideMark/>
          </w:tcPr>
          <w:p w14:paraId="560660AB"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R$ 19,83</w:t>
            </w:r>
          </w:p>
        </w:tc>
        <w:tc>
          <w:tcPr>
            <w:tcW w:w="1665" w:type="dxa"/>
            <w:tcBorders>
              <w:top w:val="nil"/>
              <w:left w:val="nil"/>
              <w:bottom w:val="single" w:sz="4" w:space="0" w:color="auto"/>
              <w:right w:val="single" w:sz="4" w:space="0" w:color="auto"/>
            </w:tcBorders>
            <w:shd w:val="clear" w:color="000000" w:fill="D9E6FC"/>
            <w:vAlign w:val="center"/>
            <w:hideMark/>
          </w:tcPr>
          <w:p w14:paraId="4DB7540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R$ 83.048,52</w:t>
            </w:r>
          </w:p>
        </w:tc>
      </w:tr>
      <w:tr w:rsidR="00842841" w:rsidRPr="00812AA4" w14:paraId="094D383D" w14:textId="77777777" w:rsidTr="00812AA4">
        <w:trPr>
          <w:trHeight w:val="11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041FA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139</w:t>
            </w:r>
          </w:p>
        </w:tc>
        <w:tc>
          <w:tcPr>
            <w:tcW w:w="7101" w:type="dxa"/>
            <w:tcBorders>
              <w:top w:val="nil"/>
              <w:left w:val="nil"/>
              <w:bottom w:val="single" w:sz="4" w:space="0" w:color="auto"/>
              <w:right w:val="single" w:sz="4" w:space="0" w:color="auto"/>
            </w:tcBorders>
            <w:shd w:val="clear" w:color="000000" w:fill="FFFFFF"/>
            <w:vAlign w:val="center"/>
            <w:hideMark/>
          </w:tcPr>
          <w:p w14:paraId="423F6D63"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VASSOURA; MODELO: TRADICIONAL; MATERIAL CERDA: PIACAVA; CAPA EM MATERIAL PLASTICO NAS CORES AZUL, VERMELHO OU VERDE; LARGURA APROXIMADA BASE: 30CM; ALTURA APROXIMADA DA CAPA PLASTICA: 05CM; ALTURA APROXIMADA DAS CERDAS DE PIACAVA: 16CM; CABO ROSQUEAVEL DE MADEIRA; REVESTIMENTO DO CABO: PLASTICO EM COR UNIFORME AZUL, VERMELHO OU VERDE; COMPRIMENTO APROXIMADO DO CABO: 1,25M; UNIDADE DE FORNECIMENTO: UNIDADE.</w:t>
            </w:r>
          </w:p>
        </w:tc>
        <w:tc>
          <w:tcPr>
            <w:tcW w:w="1276" w:type="dxa"/>
            <w:tcBorders>
              <w:top w:val="nil"/>
              <w:left w:val="nil"/>
              <w:bottom w:val="single" w:sz="4" w:space="0" w:color="auto"/>
              <w:right w:val="single" w:sz="4" w:space="0" w:color="auto"/>
            </w:tcBorders>
            <w:shd w:val="clear" w:color="auto" w:fill="auto"/>
            <w:vAlign w:val="center"/>
            <w:hideMark/>
          </w:tcPr>
          <w:p w14:paraId="16544463"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39D0402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5.089</w:t>
            </w:r>
          </w:p>
        </w:tc>
        <w:tc>
          <w:tcPr>
            <w:tcW w:w="1275" w:type="dxa"/>
            <w:tcBorders>
              <w:top w:val="nil"/>
              <w:left w:val="nil"/>
              <w:bottom w:val="single" w:sz="4" w:space="0" w:color="auto"/>
              <w:right w:val="single" w:sz="4" w:space="0" w:color="auto"/>
            </w:tcBorders>
            <w:shd w:val="clear" w:color="000000" w:fill="D9E6FC"/>
            <w:vAlign w:val="center"/>
            <w:hideMark/>
          </w:tcPr>
          <w:p w14:paraId="05396512"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R$ 16,81</w:t>
            </w:r>
          </w:p>
        </w:tc>
        <w:tc>
          <w:tcPr>
            <w:tcW w:w="1276" w:type="dxa"/>
            <w:tcBorders>
              <w:top w:val="nil"/>
              <w:left w:val="nil"/>
              <w:bottom w:val="single" w:sz="4" w:space="0" w:color="auto"/>
              <w:right w:val="single" w:sz="4" w:space="0" w:color="auto"/>
            </w:tcBorders>
            <w:shd w:val="clear" w:color="000000" w:fill="D9E6FC"/>
            <w:vAlign w:val="center"/>
            <w:hideMark/>
          </w:tcPr>
          <w:p w14:paraId="05E71BAA"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R$ 21,30</w:t>
            </w:r>
          </w:p>
        </w:tc>
        <w:tc>
          <w:tcPr>
            <w:tcW w:w="1665" w:type="dxa"/>
            <w:tcBorders>
              <w:top w:val="nil"/>
              <w:left w:val="nil"/>
              <w:bottom w:val="single" w:sz="4" w:space="0" w:color="auto"/>
              <w:right w:val="single" w:sz="4" w:space="0" w:color="auto"/>
            </w:tcBorders>
            <w:shd w:val="clear" w:color="000000" w:fill="D9E6FC"/>
            <w:vAlign w:val="center"/>
            <w:hideMark/>
          </w:tcPr>
          <w:p w14:paraId="0E1CFE1C"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R$ 108.395,45</w:t>
            </w:r>
          </w:p>
        </w:tc>
      </w:tr>
      <w:tr w:rsidR="00842841" w:rsidRPr="00812AA4" w14:paraId="5EC0C2A7"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733B3F"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140</w:t>
            </w:r>
          </w:p>
        </w:tc>
        <w:tc>
          <w:tcPr>
            <w:tcW w:w="7101" w:type="dxa"/>
            <w:tcBorders>
              <w:top w:val="nil"/>
              <w:left w:val="nil"/>
              <w:bottom w:val="single" w:sz="4" w:space="0" w:color="auto"/>
              <w:right w:val="single" w:sz="4" w:space="0" w:color="auto"/>
            </w:tcBorders>
            <w:shd w:val="clear" w:color="000000" w:fill="FFFFFF"/>
            <w:vAlign w:val="center"/>
            <w:hideMark/>
          </w:tcPr>
          <w:p w14:paraId="49B4DDD7"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XICARA COM PIRES E ALCA; MATERIAL PORCELANA; CAPACIDADE 200ML; COR BRANCA; LISA.</w:t>
            </w:r>
          </w:p>
        </w:tc>
        <w:tc>
          <w:tcPr>
            <w:tcW w:w="1276" w:type="dxa"/>
            <w:tcBorders>
              <w:top w:val="nil"/>
              <w:left w:val="nil"/>
              <w:bottom w:val="single" w:sz="4" w:space="0" w:color="auto"/>
              <w:right w:val="single" w:sz="4" w:space="0" w:color="auto"/>
            </w:tcBorders>
            <w:shd w:val="clear" w:color="auto" w:fill="auto"/>
            <w:vAlign w:val="center"/>
            <w:hideMark/>
          </w:tcPr>
          <w:p w14:paraId="3AAF67FC"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7634F115"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12.840</w:t>
            </w:r>
          </w:p>
        </w:tc>
        <w:tc>
          <w:tcPr>
            <w:tcW w:w="1275" w:type="dxa"/>
            <w:tcBorders>
              <w:top w:val="nil"/>
              <w:left w:val="nil"/>
              <w:bottom w:val="single" w:sz="4" w:space="0" w:color="auto"/>
              <w:right w:val="single" w:sz="4" w:space="0" w:color="auto"/>
            </w:tcBorders>
            <w:shd w:val="clear" w:color="000000" w:fill="D9E6FC"/>
            <w:vAlign w:val="center"/>
            <w:hideMark/>
          </w:tcPr>
          <w:p w14:paraId="681197DB"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R$ 18,00</w:t>
            </w:r>
          </w:p>
        </w:tc>
        <w:tc>
          <w:tcPr>
            <w:tcW w:w="1276" w:type="dxa"/>
            <w:tcBorders>
              <w:top w:val="nil"/>
              <w:left w:val="nil"/>
              <w:bottom w:val="single" w:sz="4" w:space="0" w:color="auto"/>
              <w:right w:val="single" w:sz="4" w:space="0" w:color="auto"/>
            </w:tcBorders>
            <w:shd w:val="clear" w:color="000000" w:fill="D9E6FC"/>
            <w:vAlign w:val="center"/>
            <w:hideMark/>
          </w:tcPr>
          <w:p w14:paraId="05FB95B0"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R$ 22,81</w:t>
            </w:r>
          </w:p>
        </w:tc>
        <w:tc>
          <w:tcPr>
            <w:tcW w:w="1665" w:type="dxa"/>
            <w:tcBorders>
              <w:top w:val="nil"/>
              <w:left w:val="nil"/>
              <w:bottom w:val="single" w:sz="4" w:space="0" w:color="auto"/>
              <w:right w:val="single" w:sz="4" w:space="0" w:color="auto"/>
            </w:tcBorders>
            <w:shd w:val="clear" w:color="000000" w:fill="D9E6FC"/>
            <w:vAlign w:val="center"/>
            <w:hideMark/>
          </w:tcPr>
          <w:p w14:paraId="1FAA2E59"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R$ 292.852,15</w:t>
            </w:r>
          </w:p>
        </w:tc>
      </w:tr>
      <w:tr w:rsidR="00842841" w:rsidRPr="00812AA4" w14:paraId="04DB29EE" w14:textId="77777777" w:rsidTr="00812AA4">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F874F5"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141</w:t>
            </w:r>
          </w:p>
        </w:tc>
        <w:tc>
          <w:tcPr>
            <w:tcW w:w="7101" w:type="dxa"/>
            <w:tcBorders>
              <w:top w:val="nil"/>
              <w:left w:val="nil"/>
              <w:bottom w:val="single" w:sz="4" w:space="0" w:color="auto"/>
              <w:right w:val="single" w:sz="4" w:space="0" w:color="auto"/>
            </w:tcBorders>
            <w:shd w:val="clear" w:color="000000" w:fill="FFFFFF"/>
            <w:vAlign w:val="center"/>
            <w:hideMark/>
          </w:tcPr>
          <w:p w14:paraId="0DABB140" w14:textId="77777777" w:rsidR="00842841" w:rsidRPr="00812AA4" w:rsidRDefault="00842841" w:rsidP="00842841">
            <w:pPr>
              <w:spacing w:before="0" w:after="0"/>
              <w:rPr>
                <w:rFonts w:eastAsia="Times New Roman"/>
                <w:color w:val="000000"/>
                <w:sz w:val="16"/>
                <w:szCs w:val="16"/>
              </w:rPr>
            </w:pPr>
            <w:r w:rsidRPr="00812AA4">
              <w:rPr>
                <w:rFonts w:eastAsia="Times New Roman"/>
                <w:color w:val="000000"/>
                <w:sz w:val="16"/>
                <w:szCs w:val="16"/>
              </w:rPr>
              <w:t>XICARA COM PIRES E ALCA; MATERIAL PORCELANA; CAPACIDADE 75ML; COR BRANCA, LISA.</w:t>
            </w:r>
          </w:p>
        </w:tc>
        <w:tc>
          <w:tcPr>
            <w:tcW w:w="1276" w:type="dxa"/>
            <w:tcBorders>
              <w:top w:val="nil"/>
              <w:left w:val="nil"/>
              <w:bottom w:val="single" w:sz="4" w:space="0" w:color="auto"/>
              <w:right w:val="single" w:sz="4" w:space="0" w:color="auto"/>
            </w:tcBorders>
            <w:shd w:val="clear" w:color="auto" w:fill="auto"/>
            <w:vAlign w:val="center"/>
            <w:hideMark/>
          </w:tcPr>
          <w:p w14:paraId="0EBB9A5A"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UNIDADE</w:t>
            </w:r>
          </w:p>
        </w:tc>
        <w:tc>
          <w:tcPr>
            <w:tcW w:w="1276" w:type="dxa"/>
            <w:tcBorders>
              <w:top w:val="nil"/>
              <w:left w:val="nil"/>
              <w:bottom w:val="single" w:sz="4" w:space="0" w:color="auto"/>
              <w:right w:val="single" w:sz="4" w:space="0" w:color="auto"/>
            </w:tcBorders>
            <w:shd w:val="clear" w:color="000000" w:fill="F2F2F2"/>
            <w:vAlign w:val="center"/>
            <w:hideMark/>
          </w:tcPr>
          <w:p w14:paraId="4E1D27B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13.590</w:t>
            </w:r>
          </w:p>
        </w:tc>
        <w:tc>
          <w:tcPr>
            <w:tcW w:w="1275" w:type="dxa"/>
            <w:tcBorders>
              <w:top w:val="nil"/>
              <w:left w:val="nil"/>
              <w:bottom w:val="single" w:sz="4" w:space="0" w:color="auto"/>
              <w:right w:val="single" w:sz="4" w:space="0" w:color="auto"/>
            </w:tcBorders>
            <w:shd w:val="clear" w:color="000000" w:fill="D9E6FC"/>
            <w:vAlign w:val="center"/>
            <w:hideMark/>
          </w:tcPr>
          <w:p w14:paraId="4F897A16" w14:textId="77777777" w:rsidR="00842841" w:rsidRPr="00812AA4" w:rsidRDefault="00842841" w:rsidP="00842841">
            <w:pPr>
              <w:spacing w:before="0" w:after="0"/>
              <w:jc w:val="center"/>
              <w:rPr>
                <w:rFonts w:eastAsia="Times New Roman"/>
                <w:color w:val="000000"/>
                <w:sz w:val="16"/>
                <w:szCs w:val="16"/>
              </w:rPr>
            </w:pPr>
            <w:r w:rsidRPr="00812AA4">
              <w:rPr>
                <w:rFonts w:eastAsia="Times New Roman"/>
                <w:color w:val="000000"/>
                <w:sz w:val="16"/>
                <w:szCs w:val="16"/>
              </w:rPr>
              <w:t>R$ 13,25</w:t>
            </w:r>
          </w:p>
        </w:tc>
        <w:tc>
          <w:tcPr>
            <w:tcW w:w="1276" w:type="dxa"/>
            <w:tcBorders>
              <w:top w:val="nil"/>
              <w:left w:val="nil"/>
              <w:bottom w:val="single" w:sz="4" w:space="0" w:color="auto"/>
              <w:right w:val="single" w:sz="4" w:space="0" w:color="auto"/>
            </w:tcBorders>
            <w:shd w:val="clear" w:color="000000" w:fill="D9E6FC"/>
            <w:vAlign w:val="center"/>
            <w:hideMark/>
          </w:tcPr>
          <w:p w14:paraId="681D7954"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R$ 16,79</w:t>
            </w:r>
          </w:p>
        </w:tc>
        <w:tc>
          <w:tcPr>
            <w:tcW w:w="1665" w:type="dxa"/>
            <w:tcBorders>
              <w:top w:val="nil"/>
              <w:left w:val="nil"/>
              <w:bottom w:val="single" w:sz="4" w:space="0" w:color="auto"/>
              <w:right w:val="single" w:sz="4" w:space="0" w:color="auto"/>
            </w:tcBorders>
            <w:shd w:val="clear" w:color="000000" w:fill="D9E6FC"/>
            <w:vAlign w:val="center"/>
            <w:hideMark/>
          </w:tcPr>
          <w:p w14:paraId="4DC4757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R$ 228.163,53</w:t>
            </w:r>
          </w:p>
        </w:tc>
      </w:tr>
      <w:tr w:rsidR="00842841" w:rsidRPr="00812AA4" w14:paraId="43BB4930" w14:textId="77777777" w:rsidTr="00812AA4">
        <w:trPr>
          <w:trHeight w:val="315"/>
        </w:trPr>
        <w:tc>
          <w:tcPr>
            <w:tcW w:w="0" w:type="auto"/>
            <w:tcBorders>
              <w:top w:val="nil"/>
              <w:left w:val="nil"/>
              <w:bottom w:val="nil"/>
              <w:right w:val="nil"/>
            </w:tcBorders>
            <w:shd w:val="clear" w:color="auto" w:fill="auto"/>
            <w:vAlign w:val="center"/>
            <w:hideMark/>
          </w:tcPr>
          <w:p w14:paraId="66E43ED0" w14:textId="77777777" w:rsidR="00842841" w:rsidRPr="00812AA4" w:rsidRDefault="00842841" w:rsidP="00842841">
            <w:pPr>
              <w:spacing w:before="0" w:after="0"/>
              <w:jc w:val="left"/>
              <w:rPr>
                <w:rFonts w:eastAsia="Times New Roman"/>
                <w:color w:val="000000"/>
                <w:sz w:val="16"/>
                <w:szCs w:val="16"/>
              </w:rPr>
            </w:pPr>
            <w:r w:rsidRPr="00812AA4">
              <w:rPr>
                <w:rFonts w:eastAsia="Times New Roman"/>
                <w:color w:val="000000"/>
                <w:sz w:val="16"/>
                <w:szCs w:val="16"/>
              </w:rPr>
              <w:t> </w:t>
            </w:r>
          </w:p>
        </w:tc>
        <w:tc>
          <w:tcPr>
            <w:tcW w:w="7101" w:type="dxa"/>
            <w:tcBorders>
              <w:top w:val="nil"/>
              <w:left w:val="nil"/>
              <w:bottom w:val="nil"/>
              <w:right w:val="nil"/>
            </w:tcBorders>
            <w:shd w:val="clear" w:color="000000" w:fill="FFFFFF"/>
            <w:vAlign w:val="center"/>
            <w:hideMark/>
          </w:tcPr>
          <w:p w14:paraId="5D4AA9F9" w14:textId="77777777" w:rsidR="00842841" w:rsidRPr="00812AA4" w:rsidRDefault="00842841" w:rsidP="00842841">
            <w:pPr>
              <w:spacing w:before="0" w:after="0"/>
              <w:jc w:val="left"/>
              <w:rPr>
                <w:rFonts w:eastAsia="Times New Roman"/>
                <w:color w:val="000000"/>
                <w:sz w:val="16"/>
                <w:szCs w:val="16"/>
              </w:rPr>
            </w:pPr>
            <w:r w:rsidRPr="00812AA4">
              <w:rPr>
                <w:rFonts w:eastAsia="Times New Roman"/>
                <w:color w:val="000000"/>
                <w:sz w:val="16"/>
                <w:szCs w:val="16"/>
              </w:rPr>
              <w:t> </w:t>
            </w:r>
          </w:p>
        </w:tc>
        <w:tc>
          <w:tcPr>
            <w:tcW w:w="1276" w:type="dxa"/>
            <w:tcBorders>
              <w:top w:val="nil"/>
              <w:left w:val="nil"/>
              <w:bottom w:val="nil"/>
              <w:right w:val="nil"/>
            </w:tcBorders>
            <w:shd w:val="clear" w:color="000000" w:fill="FFFFFF"/>
            <w:vAlign w:val="center"/>
            <w:hideMark/>
          </w:tcPr>
          <w:p w14:paraId="14678B54" w14:textId="77777777" w:rsidR="00842841" w:rsidRPr="00812AA4" w:rsidRDefault="00842841" w:rsidP="00842841">
            <w:pPr>
              <w:spacing w:before="0" w:after="0"/>
              <w:jc w:val="left"/>
              <w:rPr>
                <w:rFonts w:eastAsia="Times New Roman"/>
                <w:color w:val="000000"/>
                <w:sz w:val="16"/>
                <w:szCs w:val="16"/>
              </w:rPr>
            </w:pPr>
            <w:r w:rsidRPr="00812AA4">
              <w:rPr>
                <w:rFonts w:eastAsia="Times New Roman"/>
                <w:color w:val="000000"/>
                <w:sz w:val="16"/>
                <w:szCs w:val="16"/>
              </w:rPr>
              <w:t> </w:t>
            </w:r>
          </w:p>
        </w:tc>
        <w:tc>
          <w:tcPr>
            <w:tcW w:w="1276" w:type="dxa"/>
            <w:tcBorders>
              <w:top w:val="nil"/>
              <w:left w:val="nil"/>
              <w:bottom w:val="nil"/>
              <w:right w:val="single" w:sz="4" w:space="0" w:color="auto"/>
            </w:tcBorders>
            <w:shd w:val="clear" w:color="auto" w:fill="auto"/>
            <w:vAlign w:val="bottom"/>
            <w:hideMark/>
          </w:tcPr>
          <w:p w14:paraId="6358CF22" w14:textId="77777777" w:rsidR="00842841" w:rsidRPr="00812AA4" w:rsidRDefault="00842841" w:rsidP="00842841">
            <w:pPr>
              <w:spacing w:before="0" w:after="0"/>
              <w:jc w:val="left"/>
              <w:rPr>
                <w:rFonts w:eastAsia="Times New Roman"/>
                <w:color w:val="000000"/>
                <w:sz w:val="16"/>
                <w:szCs w:val="16"/>
              </w:rPr>
            </w:pPr>
            <w:r w:rsidRPr="00812AA4">
              <w:rPr>
                <w:rFonts w:eastAsia="Times New Roman"/>
                <w:color w:val="000000"/>
                <w:sz w:val="16"/>
                <w:szCs w:val="16"/>
              </w:rPr>
              <w:t> </w:t>
            </w:r>
          </w:p>
        </w:tc>
        <w:tc>
          <w:tcPr>
            <w:tcW w:w="2551" w:type="dxa"/>
            <w:gridSpan w:val="2"/>
            <w:tcBorders>
              <w:top w:val="single" w:sz="4" w:space="0" w:color="auto"/>
              <w:left w:val="single" w:sz="4" w:space="0" w:color="auto"/>
              <w:bottom w:val="single" w:sz="4" w:space="0" w:color="auto"/>
              <w:right w:val="single" w:sz="4" w:space="0" w:color="auto"/>
            </w:tcBorders>
            <w:shd w:val="clear" w:color="000000" w:fill="B3CEFA"/>
            <w:vAlign w:val="center"/>
            <w:hideMark/>
          </w:tcPr>
          <w:p w14:paraId="610F3F57" w14:textId="650C0DBA"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 xml:space="preserve">VALOR </w:t>
            </w:r>
            <w:r w:rsidR="00997D17" w:rsidRPr="00812AA4">
              <w:rPr>
                <w:rFonts w:eastAsia="Times New Roman"/>
                <w:b/>
                <w:bCs/>
                <w:color w:val="000000"/>
                <w:sz w:val="16"/>
                <w:szCs w:val="16"/>
              </w:rPr>
              <w:t>GLOBAL</w:t>
            </w:r>
            <w:r w:rsidRPr="00812AA4">
              <w:rPr>
                <w:rFonts w:eastAsia="Times New Roman"/>
                <w:b/>
                <w:bCs/>
                <w:color w:val="000000"/>
                <w:sz w:val="16"/>
                <w:szCs w:val="16"/>
              </w:rPr>
              <w:t xml:space="preserve"> ESTIMADO</w:t>
            </w:r>
          </w:p>
        </w:tc>
        <w:tc>
          <w:tcPr>
            <w:tcW w:w="1665" w:type="dxa"/>
            <w:tcBorders>
              <w:top w:val="nil"/>
              <w:left w:val="nil"/>
              <w:bottom w:val="single" w:sz="4" w:space="0" w:color="auto"/>
              <w:right w:val="single" w:sz="4" w:space="0" w:color="auto"/>
            </w:tcBorders>
            <w:shd w:val="clear" w:color="000000" w:fill="A4C2F4"/>
            <w:vAlign w:val="center"/>
            <w:hideMark/>
          </w:tcPr>
          <w:p w14:paraId="20FDCD57" w14:textId="77777777" w:rsidR="00842841" w:rsidRPr="00812AA4" w:rsidRDefault="00842841" w:rsidP="00842841">
            <w:pPr>
              <w:spacing w:before="0" w:after="0"/>
              <w:jc w:val="center"/>
              <w:rPr>
                <w:rFonts w:eastAsia="Times New Roman"/>
                <w:b/>
                <w:bCs/>
                <w:color w:val="000000"/>
                <w:sz w:val="16"/>
                <w:szCs w:val="16"/>
              </w:rPr>
            </w:pPr>
            <w:r w:rsidRPr="00812AA4">
              <w:rPr>
                <w:rFonts w:eastAsia="Times New Roman"/>
                <w:b/>
                <w:bCs/>
                <w:color w:val="000000"/>
                <w:sz w:val="16"/>
                <w:szCs w:val="16"/>
              </w:rPr>
              <w:t>R$ 110.803.542,91</w:t>
            </w:r>
          </w:p>
        </w:tc>
      </w:tr>
    </w:tbl>
    <w:p w14:paraId="3D227B55" w14:textId="77777777" w:rsidR="00825811" w:rsidRPr="005A596D" w:rsidRDefault="00825811" w:rsidP="00FF4E1D">
      <w:pPr>
        <w:rPr>
          <w:b/>
          <w:bCs/>
          <w:sz w:val="20"/>
          <w:szCs w:val="20"/>
        </w:rPr>
      </w:pPr>
    </w:p>
    <w:p w14:paraId="72196F4D" w14:textId="02A68FE4" w:rsidR="003127C2" w:rsidRPr="005A596D" w:rsidRDefault="00FF4E1D" w:rsidP="00FF4E1D">
      <w:pPr>
        <w:rPr>
          <w:b/>
          <w:bCs/>
          <w:sz w:val="20"/>
          <w:szCs w:val="20"/>
        </w:rPr>
      </w:pPr>
      <w:r w:rsidRPr="005A596D">
        <w:rPr>
          <w:b/>
          <w:bCs/>
          <w:sz w:val="20"/>
          <w:szCs w:val="20"/>
        </w:rPr>
        <w:t>OBS</w:t>
      </w:r>
      <w:r w:rsidR="00142F95" w:rsidRPr="005A596D">
        <w:rPr>
          <w:b/>
          <w:bCs/>
          <w:sz w:val="20"/>
          <w:szCs w:val="20"/>
        </w:rPr>
        <w:t>.1</w:t>
      </w:r>
      <w:r w:rsidRPr="005A596D">
        <w:rPr>
          <w:b/>
          <w:bCs/>
          <w:sz w:val="20"/>
          <w:szCs w:val="20"/>
        </w:rPr>
        <w:t>: As quantidades indicadas para cada item compreendem apenas a estimativa inicial sobre a qual apurou-se o valor estimado</w:t>
      </w:r>
      <w:r w:rsidR="00EA4696" w:rsidRPr="005A596D">
        <w:rPr>
          <w:b/>
          <w:bCs/>
          <w:sz w:val="20"/>
          <w:szCs w:val="20"/>
        </w:rPr>
        <w:t xml:space="preserve"> da contratação</w:t>
      </w:r>
      <w:r w:rsidRPr="005A596D">
        <w:rPr>
          <w:b/>
          <w:bCs/>
          <w:sz w:val="20"/>
          <w:szCs w:val="20"/>
        </w:rPr>
        <w:t xml:space="preserve">, não havendo qualquer vinculação ou limitação direta para execução dos </w:t>
      </w:r>
      <w:r w:rsidRPr="00C35BCF">
        <w:rPr>
          <w:b/>
          <w:bCs/>
          <w:sz w:val="20"/>
          <w:szCs w:val="20"/>
        </w:rPr>
        <w:t xml:space="preserve">contratos </w:t>
      </w:r>
      <w:r w:rsidR="000667EA" w:rsidRPr="00C35BCF">
        <w:rPr>
          <w:b/>
          <w:bCs/>
          <w:sz w:val="20"/>
          <w:szCs w:val="20"/>
        </w:rPr>
        <w:t>a</w:t>
      </w:r>
      <w:r w:rsidRPr="00C35BCF">
        <w:rPr>
          <w:b/>
          <w:bCs/>
          <w:sz w:val="20"/>
          <w:szCs w:val="20"/>
        </w:rPr>
        <w:t xml:space="preserve">os quantitativos </w:t>
      </w:r>
      <w:r w:rsidRPr="005A596D">
        <w:rPr>
          <w:b/>
          <w:bCs/>
          <w:sz w:val="20"/>
          <w:szCs w:val="20"/>
        </w:rPr>
        <w:t xml:space="preserve">apresentados na Tabela </w:t>
      </w:r>
      <w:r w:rsidR="00FA08EF" w:rsidRPr="005A596D">
        <w:rPr>
          <w:b/>
          <w:bCs/>
          <w:sz w:val="20"/>
          <w:szCs w:val="20"/>
        </w:rPr>
        <w:t>4</w:t>
      </w:r>
      <w:r w:rsidRPr="005A596D">
        <w:rPr>
          <w:b/>
          <w:bCs/>
          <w:sz w:val="20"/>
          <w:szCs w:val="20"/>
        </w:rPr>
        <w:t>.</w:t>
      </w:r>
    </w:p>
    <w:p w14:paraId="278622B3" w14:textId="05FD0941" w:rsidR="00142F95" w:rsidRDefault="00142F95" w:rsidP="00FF4E1D">
      <w:pPr>
        <w:rPr>
          <w:b/>
          <w:bCs/>
          <w:sz w:val="20"/>
          <w:szCs w:val="20"/>
        </w:rPr>
      </w:pPr>
    </w:p>
    <w:p w14:paraId="47E3B755" w14:textId="77777777" w:rsidR="00812AA4" w:rsidRDefault="00812AA4" w:rsidP="00FF4E1D">
      <w:pPr>
        <w:rPr>
          <w:b/>
          <w:bCs/>
          <w:sz w:val="20"/>
          <w:szCs w:val="20"/>
        </w:rPr>
      </w:pPr>
    </w:p>
    <w:p w14:paraId="58C19A0C" w14:textId="5FEDFBDA" w:rsidR="00812AA4" w:rsidRPr="005A596D" w:rsidRDefault="00812AA4" w:rsidP="00FF4E1D">
      <w:pPr>
        <w:rPr>
          <w:b/>
          <w:bCs/>
          <w:sz w:val="20"/>
          <w:szCs w:val="20"/>
        </w:rPr>
        <w:sectPr w:rsidR="00812AA4" w:rsidRPr="005A596D" w:rsidSect="003127C2">
          <w:pgSz w:w="16838" w:h="11906" w:orient="landscape"/>
          <w:pgMar w:top="1701" w:right="1418" w:bottom="851" w:left="1134" w:header="709" w:footer="709" w:gutter="0"/>
          <w:cols w:space="720"/>
        </w:sectPr>
      </w:pPr>
    </w:p>
    <w:p w14:paraId="63E2B2C7" w14:textId="0DB9EE7D" w:rsidR="009D0023" w:rsidRPr="005A596D" w:rsidRDefault="009D0023" w:rsidP="009D0023">
      <w:pPr>
        <w:pStyle w:val="Ttulo1"/>
        <w:shd w:val="clear" w:color="auto" w:fill="D9D9D9" w:themeFill="background1" w:themeFillShade="D9"/>
        <w:spacing w:before="240" w:line="276" w:lineRule="auto"/>
        <w:jc w:val="center"/>
        <w:rPr>
          <w:sz w:val="22"/>
        </w:rPr>
      </w:pPr>
      <w:r w:rsidRPr="005666A1">
        <w:rPr>
          <w:sz w:val="22"/>
        </w:rPr>
        <w:t xml:space="preserve">ANEXO </w:t>
      </w:r>
      <w:r w:rsidR="008221D8" w:rsidRPr="005A596D">
        <w:rPr>
          <w:sz w:val="22"/>
        </w:rPr>
        <w:t>I.</w:t>
      </w:r>
      <w:r w:rsidR="00DB5B93">
        <w:rPr>
          <w:sz w:val="22"/>
        </w:rPr>
        <w:t>C</w:t>
      </w:r>
      <w:r w:rsidR="007B6027" w:rsidRPr="005A596D">
        <w:rPr>
          <w:sz w:val="22"/>
        </w:rPr>
        <w:t xml:space="preserve"> - </w:t>
      </w:r>
      <w:r w:rsidRPr="005A596D">
        <w:rPr>
          <w:sz w:val="22"/>
        </w:rPr>
        <w:t>DO VALOR ESTIMADO PARA CADA ÓRGÃOS/ENTIDADES PARTICIPANTES</w:t>
      </w:r>
    </w:p>
    <w:p w14:paraId="0AF15B61" w14:textId="306F10AB" w:rsidR="009D0023" w:rsidRPr="005A596D" w:rsidRDefault="009D0023" w:rsidP="009D0023">
      <w:pPr>
        <w:spacing w:before="0" w:after="0"/>
        <w:rPr>
          <w:b/>
          <w:bCs/>
          <w:sz w:val="16"/>
          <w:szCs w:val="16"/>
        </w:rPr>
      </w:pPr>
      <w:r w:rsidRPr="005A596D">
        <w:rPr>
          <w:sz w:val="22"/>
          <w:szCs w:val="22"/>
        </w:rPr>
        <w:t xml:space="preserve"> </w:t>
      </w:r>
      <w:r w:rsidRPr="005A596D">
        <w:rPr>
          <w:b/>
          <w:bCs/>
          <w:sz w:val="16"/>
          <w:szCs w:val="16"/>
        </w:rPr>
        <w:t xml:space="preserve">TABELA </w:t>
      </w:r>
      <w:r w:rsidR="00FA08EF" w:rsidRPr="005A596D">
        <w:rPr>
          <w:b/>
          <w:bCs/>
          <w:sz w:val="16"/>
          <w:szCs w:val="16"/>
        </w:rPr>
        <w:t>5</w:t>
      </w:r>
      <w:r w:rsidRPr="005A596D">
        <w:rPr>
          <w:b/>
          <w:bCs/>
          <w:sz w:val="16"/>
          <w:szCs w:val="16"/>
        </w:rPr>
        <w:t xml:space="preserve"> – VALOR ESTIMADO DO CONTRATO</w:t>
      </w:r>
    </w:p>
    <w:tbl>
      <w:tblPr>
        <w:tblW w:w="0" w:type="auto"/>
        <w:tblCellMar>
          <w:left w:w="70" w:type="dxa"/>
          <w:right w:w="70" w:type="dxa"/>
        </w:tblCellMar>
        <w:tblLook w:val="04A0" w:firstRow="1" w:lastRow="0" w:firstColumn="1" w:lastColumn="0" w:noHBand="0" w:noVBand="1"/>
      </w:tblPr>
      <w:tblGrid>
        <w:gridCol w:w="343"/>
        <w:gridCol w:w="4755"/>
        <w:gridCol w:w="2127"/>
        <w:gridCol w:w="2119"/>
      </w:tblGrid>
      <w:tr w:rsidR="00F16061" w:rsidRPr="00F16061" w14:paraId="2954D886" w14:textId="77777777" w:rsidTr="00F16061">
        <w:trPr>
          <w:trHeight w:val="960"/>
        </w:trPr>
        <w:tc>
          <w:tcPr>
            <w:tcW w:w="0" w:type="auto"/>
            <w:tcBorders>
              <w:top w:val="single" w:sz="4" w:space="0" w:color="auto"/>
              <w:left w:val="single" w:sz="4" w:space="0" w:color="auto"/>
              <w:bottom w:val="single" w:sz="4" w:space="0" w:color="auto"/>
              <w:right w:val="single" w:sz="4" w:space="0" w:color="auto"/>
            </w:tcBorders>
            <w:shd w:val="clear" w:color="DDEBF7" w:fill="DDEBF7"/>
            <w:vAlign w:val="center"/>
            <w:hideMark/>
          </w:tcPr>
          <w:p w14:paraId="71C45F27" w14:textId="77777777" w:rsidR="00F16061" w:rsidRPr="00F16061" w:rsidRDefault="00F16061" w:rsidP="00F16061">
            <w:pPr>
              <w:spacing w:before="0" w:after="0"/>
              <w:jc w:val="center"/>
              <w:rPr>
                <w:rFonts w:eastAsia="Times New Roman"/>
                <w:b/>
                <w:bCs/>
                <w:color w:val="000000"/>
                <w:sz w:val="18"/>
                <w:szCs w:val="18"/>
              </w:rPr>
            </w:pPr>
            <w:r w:rsidRPr="00F16061">
              <w:rPr>
                <w:rFonts w:eastAsia="Times New Roman"/>
                <w:b/>
                <w:bCs/>
                <w:color w:val="000000"/>
                <w:sz w:val="18"/>
                <w:szCs w:val="18"/>
              </w:rPr>
              <w:t>Nº</w:t>
            </w:r>
          </w:p>
        </w:tc>
        <w:tc>
          <w:tcPr>
            <w:tcW w:w="4755" w:type="dxa"/>
            <w:tcBorders>
              <w:top w:val="single" w:sz="4" w:space="0" w:color="auto"/>
              <w:left w:val="nil"/>
              <w:bottom w:val="single" w:sz="4" w:space="0" w:color="auto"/>
              <w:right w:val="single" w:sz="4" w:space="0" w:color="auto"/>
            </w:tcBorders>
            <w:shd w:val="clear" w:color="DDEBF7" w:fill="DDEBF7"/>
            <w:vAlign w:val="center"/>
            <w:hideMark/>
          </w:tcPr>
          <w:p w14:paraId="15834A70" w14:textId="77777777" w:rsidR="00F16061" w:rsidRPr="00F16061" w:rsidRDefault="00F16061" w:rsidP="00F16061">
            <w:pPr>
              <w:spacing w:before="0" w:after="0"/>
              <w:jc w:val="center"/>
              <w:rPr>
                <w:rFonts w:eastAsia="Times New Roman"/>
                <w:b/>
                <w:bCs/>
                <w:color w:val="000000"/>
                <w:sz w:val="18"/>
                <w:szCs w:val="18"/>
              </w:rPr>
            </w:pPr>
            <w:r w:rsidRPr="00F16061">
              <w:rPr>
                <w:rFonts w:eastAsia="Times New Roman"/>
                <w:b/>
                <w:bCs/>
                <w:color w:val="000000"/>
                <w:sz w:val="18"/>
                <w:szCs w:val="18"/>
              </w:rPr>
              <w:t>ÓRGÃO/ENTIDADE</w:t>
            </w:r>
          </w:p>
        </w:tc>
        <w:tc>
          <w:tcPr>
            <w:tcW w:w="2127" w:type="dxa"/>
            <w:tcBorders>
              <w:top w:val="single" w:sz="4" w:space="0" w:color="auto"/>
              <w:left w:val="nil"/>
              <w:bottom w:val="single" w:sz="4" w:space="0" w:color="auto"/>
              <w:right w:val="single" w:sz="4" w:space="0" w:color="auto"/>
            </w:tcBorders>
            <w:shd w:val="clear" w:color="DDEBF7" w:fill="DDEBF7"/>
            <w:vAlign w:val="center"/>
            <w:hideMark/>
          </w:tcPr>
          <w:p w14:paraId="68CB7A7C" w14:textId="36798AD3" w:rsidR="00F16061" w:rsidRPr="00F16061" w:rsidRDefault="00F16061" w:rsidP="00F16061">
            <w:pPr>
              <w:spacing w:before="0" w:after="0"/>
              <w:jc w:val="center"/>
              <w:rPr>
                <w:rFonts w:eastAsia="Times New Roman"/>
                <w:b/>
                <w:bCs/>
                <w:color w:val="000000"/>
                <w:sz w:val="18"/>
                <w:szCs w:val="18"/>
              </w:rPr>
            </w:pPr>
            <w:r w:rsidRPr="00F16061">
              <w:rPr>
                <w:rFonts w:eastAsia="Times New Roman"/>
                <w:b/>
                <w:bCs/>
                <w:color w:val="000000"/>
                <w:sz w:val="18"/>
                <w:szCs w:val="18"/>
              </w:rPr>
              <w:t xml:space="preserve"> VALOR SEM APLICAÇÃO D</w:t>
            </w:r>
            <w:r>
              <w:rPr>
                <w:rFonts w:eastAsia="Times New Roman"/>
                <w:b/>
                <w:bCs/>
                <w:color w:val="000000"/>
                <w:sz w:val="18"/>
                <w:szCs w:val="18"/>
              </w:rPr>
              <w:t>A</w:t>
            </w:r>
            <w:r w:rsidRPr="00F16061">
              <w:rPr>
                <w:rFonts w:eastAsia="Times New Roman"/>
                <w:b/>
                <w:bCs/>
                <w:color w:val="000000"/>
                <w:sz w:val="18"/>
                <w:szCs w:val="18"/>
              </w:rPr>
              <w:t xml:space="preserve"> TAXA DE AJUSTE ESTIMADA</w:t>
            </w:r>
            <w:r w:rsidRPr="00F16061">
              <w:rPr>
                <w:rFonts w:eastAsia="Times New Roman"/>
                <w:b/>
                <w:bCs/>
                <w:color w:val="000000"/>
                <w:sz w:val="18"/>
                <w:szCs w:val="18"/>
              </w:rPr>
              <w:br/>
              <w:t>(36 MESES)</w:t>
            </w:r>
          </w:p>
        </w:tc>
        <w:tc>
          <w:tcPr>
            <w:tcW w:w="2119" w:type="dxa"/>
            <w:tcBorders>
              <w:top w:val="single" w:sz="4" w:space="0" w:color="auto"/>
              <w:left w:val="nil"/>
              <w:bottom w:val="single" w:sz="4" w:space="0" w:color="auto"/>
              <w:right w:val="single" w:sz="4" w:space="0" w:color="auto"/>
            </w:tcBorders>
            <w:shd w:val="clear" w:color="DDEBF7" w:fill="DDEBF7"/>
            <w:vAlign w:val="center"/>
            <w:hideMark/>
          </w:tcPr>
          <w:p w14:paraId="6126D20B" w14:textId="0B9757BE" w:rsidR="00F16061" w:rsidRPr="00F16061" w:rsidRDefault="00F16061" w:rsidP="00F16061">
            <w:pPr>
              <w:spacing w:before="0" w:after="0"/>
              <w:jc w:val="center"/>
              <w:rPr>
                <w:rFonts w:eastAsia="Times New Roman"/>
                <w:b/>
                <w:bCs/>
                <w:color w:val="000000"/>
                <w:sz w:val="18"/>
                <w:szCs w:val="18"/>
              </w:rPr>
            </w:pPr>
            <w:r w:rsidRPr="00F16061">
              <w:rPr>
                <w:rFonts w:eastAsia="Times New Roman"/>
                <w:b/>
                <w:bCs/>
                <w:color w:val="000000"/>
                <w:sz w:val="18"/>
                <w:szCs w:val="18"/>
              </w:rPr>
              <w:t xml:space="preserve"> VALOR COM APLICAÇÃO D</w:t>
            </w:r>
            <w:r>
              <w:rPr>
                <w:rFonts w:eastAsia="Times New Roman"/>
                <w:b/>
                <w:bCs/>
                <w:color w:val="000000"/>
                <w:sz w:val="18"/>
                <w:szCs w:val="18"/>
              </w:rPr>
              <w:t>A</w:t>
            </w:r>
            <w:r w:rsidRPr="00F16061">
              <w:rPr>
                <w:rFonts w:eastAsia="Times New Roman"/>
                <w:b/>
                <w:bCs/>
                <w:color w:val="000000"/>
                <w:sz w:val="18"/>
                <w:szCs w:val="18"/>
              </w:rPr>
              <w:t xml:space="preserve"> TAXA DE AJUSTE ESTIMADA</w:t>
            </w:r>
            <w:r w:rsidRPr="00F16061">
              <w:rPr>
                <w:rFonts w:eastAsia="Times New Roman"/>
                <w:b/>
                <w:bCs/>
                <w:color w:val="000000"/>
                <w:sz w:val="18"/>
                <w:szCs w:val="18"/>
              </w:rPr>
              <w:br/>
              <w:t>(36 MESES)</w:t>
            </w:r>
          </w:p>
        </w:tc>
      </w:tr>
      <w:tr w:rsidR="00F16061" w:rsidRPr="00F16061" w14:paraId="58D331C8"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034F1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w:t>
            </w:r>
          </w:p>
        </w:tc>
        <w:tc>
          <w:tcPr>
            <w:tcW w:w="4755" w:type="dxa"/>
            <w:tcBorders>
              <w:top w:val="nil"/>
              <w:left w:val="nil"/>
              <w:bottom w:val="single" w:sz="4" w:space="0" w:color="auto"/>
              <w:right w:val="single" w:sz="4" w:space="0" w:color="auto"/>
            </w:tcBorders>
            <w:shd w:val="clear" w:color="FFFFFF" w:fill="FFFFFF"/>
            <w:vAlign w:val="center"/>
            <w:hideMark/>
          </w:tcPr>
          <w:p w14:paraId="14FD167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ADERES – Agência de Desenvolvimento das Micro e Pequenas Empresas e do Empreendedorismo</w:t>
            </w:r>
          </w:p>
        </w:tc>
        <w:tc>
          <w:tcPr>
            <w:tcW w:w="2127" w:type="dxa"/>
            <w:tcBorders>
              <w:top w:val="nil"/>
              <w:left w:val="nil"/>
              <w:bottom w:val="single" w:sz="4" w:space="0" w:color="auto"/>
              <w:right w:val="single" w:sz="4" w:space="0" w:color="auto"/>
            </w:tcBorders>
            <w:shd w:val="clear" w:color="auto" w:fill="auto"/>
            <w:noWrap/>
            <w:vAlign w:val="center"/>
            <w:hideMark/>
          </w:tcPr>
          <w:p w14:paraId="4C53C48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116.591,33 </w:t>
            </w:r>
          </w:p>
        </w:tc>
        <w:tc>
          <w:tcPr>
            <w:tcW w:w="2119" w:type="dxa"/>
            <w:tcBorders>
              <w:top w:val="nil"/>
              <w:left w:val="nil"/>
              <w:bottom w:val="single" w:sz="4" w:space="0" w:color="auto"/>
              <w:right w:val="single" w:sz="4" w:space="0" w:color="auto"/>
            </w:tcBorders>
            <w:shd w:val="clear" w:color="auto" w:fill="auto"/>
            <w:noWrap/>
            <w:vAlign w:val="center"/>
            <w:hideMark/>
          </w:tcPr>
          <w:p w14:paraId="44A714B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147.732,87 </w:t>
            </w:r>
          </w:p>
        </w:tc>
      </w:tr>
      <w:tr w:rsidR="00F16061" w:rsidRPr="00F16061" w14:paraId="20605AD1"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9BC6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w:t>
            </w:r>
          </w:p>
        </w:tc>
        <w:tc>
          <w:tcPr>
            <w:tcW w:w="4755" w:type="dxa"/>
            <w:tcBorders>
              <w:top w:val="nil"/>
              <w:left w:val="nil"/>
              <w:bottom w:val="single" w:sz="4" w:space="0" w:color="auto"/>
              <w:right w:val="single" w:sz="4" w:space="0" w:color="auto"/>
            </w:tcBorders>
            <w:shd w:val="clear" w:color="FFFFFF" w:fill="FFFFFF"/>
            <w:vAlign w:val="center"/>
            <w:hideMark/>
          </w:tcPr>
          <w:p w14:paraId="112E2AE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AGERH - Agência Estadual de Recursos Hídricos</w:t>
            </w:r>
          </w:p>
        </w:tc>
        <w:tc>
          <w:tcPr>
            <w:tcW w:w="2127" w:type="dxa"/>
            <w:tcBorders>
              <w:top w:val="nil"/>
              <w:left w:val="nil"/>
              <w:bottom w:val="single" w:sz="4" w:space="0" w:color="auto"/>
              <w:right w:val="single" w:sz="4" w:space="0" w:color="auto"/>
            </w:tcBorders>
            <w:shd w:val="clear" w:color="auto" w:fill="auto"/>
            <w:noWrap/>
            <w:vAlign w:val="center"/>
            <w:hideMark/>
          </w:tcPr>
          <w:p w14:paraId="3330346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133.955,34 </w:t>
            </w:r>
          </w:p>
        </w:tc>
        <w:tc>
          <w:tcPr>
            <w:tcW w:w="2119" w:type="dxa"/>
            <w:tcBorders>
              <w:top w:val="nil"/>
              <w:left w:val="nil"/>
              <w:bottom w:val="single" w:sz="4" w:space="0" w:color="auto"/>
              <w:right w:val="single" w:sz="4" w:space="0" w:color="auto"/>
            </w:tcBorders>
            <w:shd w:val="clear" w:color="auto" w:fill="auto"/>
            <w:noWrap/>
            <w:vAlign w:val="center"/>
            <w:hideMark/>
          </w:tcPr>
          <w:p w14:paraId="5B567F59"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169.734,81 </w:t>
            </w:r>
          </w:p>
        </w:tc>
      </w:tr>
      <w:tr w:rsidR="00F16061" w:rsidRPr="00F16061" w14:paraId="2043ED33"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8C37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w:t>
            </w:r>
          </w:p>
        </w:tc>
        <w:tc>
          <w:tcPr>
            <w:tcW w:w="4755" w:type="dxa"/>
            <w:tcBorders>
              <w:top w:val="nil"/>
              <w:left w:val="nil"/>
              <w:bottom w:val="single" w:sz="4" w:space="0" w:color="auto"/>
              <w:right w:val="single" w:sz="4" w:space="0" w:color="auto"/>
            </w:tcBorders>
            <w:shd w:val="clear" w:color="FFFFFF" w:fill="FFFFFF"/>
            <w:vAlign w:val="center"/>
            <w:hideMark/>
          </w:tcPr>
          <w:p w14:paraId="38BF8745"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APEES – Arquivo Público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26B5302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124.223,63 </w:t>
            </w:r>
          </w:p>
        </w:tc>
        <w:tc>
          <w:tcPr>
            <w:tcW w:w="2119" w:type="dxa"/>
            <w:tcBorders>
              <w:top w:val="nil"/>
              <w:left w:val="nil"/>
              <w:bottom w:val="single" w:sz="4" w:space="0" w:color="auto"/>
              <w:right w:val="single" w:sz="4" w:space="0" w:color="auto"/>
            </w:tcBorders>
            <w:shd w:val="clear" w:color="auto" w:fill="auto"/>
            <w:noWrap/>
            <w:vAlign w:val="center"/>
            <w:hideMark/>
          </w:tcPr>
          <w:p w14:paraId="1004B943"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157.403,76 </w:t>
            </w:r>
          </w:p>
        </w:tc>
      </w:tr>
      <w:tr w:rsidR="00F16061" w:rsidRPr="00F16061" w14:paraId="07ADA283"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EF774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w:t>
            </w:r>
          </w:p>
        </w:tc>
        <w:tc>
          <w:tcPr>
            <w:tcW w:w="4755" w:type="dxa"/>
            <w:tcBorders>
              <w:top w:val="nil"/>
              <w:left w:val="nil"/>
              <w:bottom w:val="single" w:sz="4" w:space="0" w:color="auto"/>
              <w:right w:val="single" w:sz="4" w:space="0" w:color="auto"/>
            </w:tcBorders>
            <w:shd w:val="clear" w:color="FFFFFF" w:fill="FFFFFF"/>
            <w:vAlign w:val="center"/>
            <w:hideMark/>
          </w:tcPr>
          <w:p w14:paraId="45C07A2C"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ARSP – Agência de Regulação de Serviços Públicos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041BC27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81.802,38 </w:t>
            </w:r>
          </w:p>
        </w:tc>
        <w:tc>
          <w:tcPr>
            <w:tcW w:w="2119" w:type="dxa"/>
            <w:tcBorders>
              <w:top w:val="nil"/>
              <w:left w:val="nil"/>
              <w:bottom w:val="single" w:sz="4" w:space="0" w:color="auto"/>
              <w:right w:val="single" w:sz="4" w:space="0" w:color="auto"/>
            </w:tcBorders>
            <w:shd w:val="clear" w:color="auto" w:fill="auto"/>
            <w:noWrap/>
            <w:vAlign w:val="center"/>
            <w:hideMark/>
          </w:tcPr>
          <w:p w14:paraId="380089A7"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103.651,80 </w:t>
            </w:r>
          </w:p>
        </w:tc>
      </w:tr>
      <w:tr w:rsidR="00F16061" w:rsidRPr="00F16061" w14:paraId="2F0B321A"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40431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w:t>
            </w:r>
          </w:p>
        </w:tc>
        <w:tc>
          <w:tcPr>
            <w:tcW w:w="4755" w:type="dxa"/>
            <w:tcBorders>
              <w:top w:val="nil"/>
              <w:left w:val="nil"/>
              <w:bottom w:val="single" w:sz="4" w:space="0" w:color="auto"/>
              <w:right w:val="single" w:sz="4" w:space="0" w:color="auto"/>
            </w:tcBorders>
            <w:shd w:val="clear" w:color="FFFFFF" w:fill="FFFFFF"/>
            <w:vAlign w:val="center"/>
            <w:hideMark/>
          </w:tcPr>
          <w:p w14:paraId="5B59EE51"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CAPAAC - Centro de Atendimento Psiquiátrico Aristides Alexandre Campos</w:t>
            </w:r>
          </w:p>
        </w:tc>
        <w:tc>
          <w:tcPr>
            <w:tcW w:w="2127" w:type="dxa"/>
            <w:tcBorders>
              <w:top w:val="nil"/>
              <w:left w:val="nil"/>
              <w:bottom w:val="single" w:sz="4" w:space="0" w:color="auto"/>
              <w:right w:val="single" w:sz="4" w:space="0" w:color="auto"/>
            </w:tcBorders>
            <w:shd w:val="clear" w:color="auto" w:fill="auto"/>
            <w:noWrap/>
            <w:vAlign w:val="center"/>
            <w:hideMark/>
          </w:tcPr>
          <w:p w14:paraId="24187F08"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138.149,92 </w:t>
            </w:r>
          </w:p>
        </w:tc>
        <w:tc>
          <w:tcPr>
            <w:tcW w:w="2119" w:type="dxa"/>
            <w:tcBorders>
              <w:top w:val="nil"/>
              <w:left w:val="nil"/>
              <w:bottom w:val="single" w:sz="4" w:space="0" w:color="auto"/>
              <w:right w:val="single" w:sz="4" w:space="0" w:color="auto"/>
            </w:tcBorders>
            <w:shd w:val="clear" w:color="auto" w:fill="auto"/>
            <w:noWrap/>
            <w:vAlign w:val="center"/>
            <w:hideMark/>
          </w:tcPr>
          <w:p w14:paraId="5ACE1512"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175.049,76 </w:t>
            </w:r>
          </w:p>
        </w:tc>
      </w:tr>
      <w:tr w:rsidR="00F16061" w:rsidRPr="00F16061" w14:paraId="6A20AAE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DCBC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w:t>
            </w:r>
          </w:p>
        </w:tc>
        <w:tc>
          <w:tcPr>
            <w:tcW w:w="4755" w:type="dxa"/>
            <w:tcBorders>
              <w:top w:val="nil"/>
              <w:left w:val="nil"/>
              <w:bottom w:val="single" w:sz="4" w:space="0" w:color="auto"/>
              <w:right w:val="single" w:sz="4" w:space="0" w:color="auto"/>
            </w:tcBorders>
            <w:shd w:val="clear" w:color="FFFFFF" w:fill="FFFFFF"/>
            <w:vAlign w:val="center"/>
            <w:hideMark/>
          </w:tcPr>
          <w:p w14:paraId="69CEDA25"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CBMES - Corpo de Bombeiros Militar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3F93A34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707.374,48 </w:t>
            </w:r>
          </w:p>
        </w:tc>
        <w:tc>
          <w:tcPr>
            <w:tcW w:w="2119" w:type="dxa"/>
            <w:tcBorders>
              <w:top w:val="nil"/>
              <w:left w:val="nil"/>
              <w:bottom w:val="single" w:sz="4" w:space="0" w:color="auto"/>
              <w:right w:val="single" w:sz="4" w:space="0" w:color="auto"/>
            </w:tcBorders>
            <w:shd w:val="clear" w:color="auto" w:fill="auto"/>
            <w:noWrap/>
            <w:vAlign w:val="center"/>
            <w:hideMark/>
          </w:tcPr>
          <w:p w14:paraId="1DEB6223"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896.314,20 </w:t>
            </w:r>
          </w:p>
        </w:tc>
      </w:tr>
      <w:tr w:rsidR="00F16061" w:rsidRPr="00F16061" w14:paraId="35F95A4E"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9907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7</w:t>
            </w:r>
          </w:p>
        </w:tc>
        <w:tc>
          <w:tcPr>
            <w:tcW w:w="4755" w:type="dxa"/>
            <w:tcBorders>
              <w:top w:val="nil"/>
              <w:left w:val="nil"/>
              <w:bottom w:val="single" w:sz="4" w:space="0" w:color="auto"/>
              <w:right w:val="single" w:sz="4" w:space="0" w:color="auto"/>
            </w:tcBorders>
            <w:shd w:val="clear" w:color="FFFFFF" w:fill="FFFFFF"/>
            <w:vAlign w:val="center"/>
            <w:hideMark/>
          </w:tcPr>
          <w:p w14:paraId="5B37638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CREFES - Centro de Reabilitação Física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76F1B3B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564.449,47 </w:t>
            </w:r>
          </w:p>
        </w:tc>
        <w:tc>
          <w:tcPr>
            <w:tcW w:w="2119" w:type="dxa"/>
            <w:tcBorders>
              <w:top w:val="nil"/>
              <w:left w:val="nil"/>
              <w:bottom w:val="single" w:sz="4" w:space="0" w:color="auto"/>
              <w:right w:val="single" w:sz="4" w:space="0" w:color="auto"/>
            </w:tcBorders>
            <w:shd w:val="clear" w:color="auto" w:fill="auto"/>
            <w:noWrap/>
            <w:vAlign w:val="center"/>
            <w:hideMark/>
          </w:tcPr>
          <w:p w14:paraId="31877DFE"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715.213,92 </w:t>
            </w:r>
          </w:p>
        </w:tc>
      </w:tr>
      <w:tr w:rsidR="00F16061" w:rsidRPr="00F16061" w14:paraId="6F4649DE"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A44C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8</w:t>
            </w:r>
          </w:p>
        </w:tc>
        <w:tc>
          <w:tcPr>
            <w:tcW w:w="4755" w:type="dxa"/>
            <w:tcBorders>
              <w:top w:val="nil"/>
              <w:left w:val="nil"/>
              <w:bottom w:val="single" w:sz="4" w:space="0" w:color="auto"/>
              <w:right w:val="single" w:sz="4" w:space="0" w:color="auto"/>
            </w:tcBorders>
            <w:shd w:val="clear" w:color="FFFFFF" w:fill="FFFFFF"/>
            <w:vAlign w:val="center"/>
            <w:hideMark/>
          </w:tcPr>
          <w:p w14:paraId="36FDED26"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DER – Departamento de Edificações e de Rodovias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467F96A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938.033,92 </w:t>
            </w:r>
          </w:p>
        </w:tc>
        <w:tc>
          <w:tcPr>
            <w:tcW w:w="2119" w:type="dxa"/>
            <w:tcBorders>
              <w:top w:val="nil"/>
              <w:left w:val="nil"/>
              <w:bottom w:val="single" w:sz="4" w:space="0" w:color="auto"/>
              <w:right w:val="single" w:sz="4" w:space="0" w:color="auto"/>
            </w:tcBorders>
            <w:shd w:val="clear" w:color="auto" w:fill="auto"/>
            <w:noWrap/>
            <w:vAlign w:val="center"/>
            <w:hideMark/>
          </w:tcPr>
          <w:p w14:paraId="27C297CD"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1.188.582,78 </w:t>
            </w:r>
          </w:p>
        </w:tc>
      </w:tr>
      <w:tr w:rsidR="00F16061" w:rsidRPr="00F16061" w14:paraId="62D7036A"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CC4E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9</w:t>
            </w:r>
          </w:p>
        </w:tc>
        <w:tc>
          <w:tcPr>
            <w:tcW w:w="4755" w:type="dxa"/>
            <w:tcBorders>
              <w:top w:val="nil"/>
              <w:left w:val="nil"/>
              <w:bottom w:val="single" w:sz="4" w:space="0" w:color="auto"/>
              <w:right w:val="single" w:sz="4" w:space="0" w:color="auto"/>
            </w:tcBorders>
            <w:shd w:val="clear" w:color="FFFFFF" w:fill="FFFFFF"/>
            <w:vAlign w:val="center"/>
            <w:hideMark/>
          </w:tcPr>
          <w:p w14:paraId="116ACA7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DETRAN - Departamentos Estaduais de Trânsito</w:t>
            </w:r>
          </w:p>
        </w:tc>
        <w:tc>
          <w:tcPr>
            <w:tcW w:w="2127" w:type="dxa"/>
            <w:tcBorders>
              <w:top w:val="nil"/>
              <w:left w:val="nil"/>
              <w:bottom w:val="single" w:sz="4" w:space="0" w:color="auto"/>
              <w:right w:val="single" w:sz="4" w:space="0" w:color="auto"/>
            </w:tcBorders>
            <w:shd w:val="clear" w:color="auto" w:fill="auto"/>
            <w:noWrap/>
            <w:vAlign w:val="center"/>
            <w:hideMark/>
          </w:tcPr>
          <w:p w14:paraId="48E68E3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1.916.519,85 </w:t>
            </w:r>
          </w:p>
        </w:tc>
        <w:tc>
          <w:tcPr>
            <w:tcW w:w="2119" w:type="dxa"/>
            <w:tcBorders>
              <w:top w:val="nil"/>
              <w:left w:val="nil"/>
              <w:bottom w:val="single" w:sz="4" w:space="0" w:color="auto"/>
              <w:right w:val="single" w:sz="4" w:space="0" w:color="auto"/>
            </w:tcBorders>
            <w:shd w:val="clear" w:color="auto" w:fill="auto"/>
            <w:noWrap/>
            <w:vAlign w:val="center"/>
            <w:hideMark/>
          </w:tcPr>
          <w:p w14:paraId="4FEA193C"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2.428.422,30 </w:t>
            </w:r>
          </w:p>
        </w:tc>
      </w:tr>
      <w:tr w:rsidR="00F16061" w:rsidRPr="00F16061" w14:paraId="559C995B"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AD39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10</w:t>
            </w:r>
          </w:p>
        </w:tc>
        <w:tc>
          <w:tcPr>
            <w:tcW w:w="4755" w:type="dxa"/>
            <w:tcBorders>
              <w:top w:val="nil"/>
              <w:left w:val="nil"/>
              <w:bottom w:val="single" w:sz="4" w:space="0" w:color="auto"/>
              <w:right w:val="single" w:sz="4" w:space="0" w:color="auto"/>
            </w:tcBorders>
            <w:shd w:val="clear" w:color="FFFFFF" w:fill="FFFFFF"/>
            <w:vAlign w:val="center"/>
            <w:hideMark/>
          </w:tcPr>
          <w:p w14:paraId="4D836E9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DIO - Departamento de Imprensa Oficial - ES</w:t>
            </w:r>
          </w:p>
        </w:tc>
        <w:tc>
          <w:tcPr>
            <w:tcW w:w="2127" w:type="dxa"/>
            <w:tcBorders>
              <w:top w:val="nil"/>
              <w:left w:val="nil"/>
              <w:bottom w:val="single" w:sz="4" w:space="0" w:color="auto"/>
              <w:right w:val="single" w:sz="4" w:space="0" w:color="auto"/>
            </w:tcBorders>
            <w:shd w:val="clear" w:color="auto" w:fill="auto"/>
            <w:noWrap/>
            <w:vAlign w:val="center"/>
            <w:hideMark/>
          </w:tcPr>
          <w:p w14:paraId="4637708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38.367,71 </w:t>
            </w:r>
          </w:p>
        </w:tc>
        <w:tc>
          <w:tcPr>
            <w:tcW w:w="2119" w:type="dxa"/>
            <w:tcBorders>
              <w:top w:val="nil"/>
              <w:left w:val="nil"/>
              <w:bottom w:val="single" w:sz="4" w:space="0" w:color="auto"/>
              <w:right w:val="single" w:sz="4" w:space="0" w:color="auto"/>
            </w:tcBorders>
            <w:shd w:val="clear" w:color="auto" w:fill="auto"/>
            <w:noWrap/>
            <w:vAlign w:val="center"/>
            <w:hideMark/>
          </w:tcPr>
          <w:p w14:paraId="57E3B4D1"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48.615,72 </w:t>
            </w:r>
          </w:p>
        </w:tc>
      </w:tr>
      <w:tr w:rsidR="00F16061" w:rsidRPr="00F16061" w14:paraId="3580DB60"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4135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11</w:t>
            </w:r>
          </w:p>
        </w:tc>
        <w:tc>
          <w:tcPr>
            <w:tcW w:w="4755" w:type="dxa"/>
            <w:tcBorders>
              <w:top w:val="nil"/>
              <w:left w:val="nil"/>
              <w:bottom w:val="single" w:sz="4" w:space="0" w:color="auto"/>
              <w:right w:val="single" w:sz="4" w:space="0" w:color="auto"/>
            </w:tcBorders>
            <w:shd w:val="clear" w:color="FFFFFF" w:fill="FFFFFF"/>
            <w:vAlign w:val="center"/>
            <w:hideMark/>
          </w:tcPr>
          <w:p w14:paraId="5E5613C5"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DSPM - Diretoria de Saúde da Polícia Militar</w:t>
            </w:r>
          </w:p>
        </w:tc>
        <w:tc>
          <w:tcPr>
            <w:tcW w:w="2127" w:type="dxa"/>
            <w:tcBorders>
              <w:top w:val="nil"/>
              <w:left w:val="nil"/>
              <w:bottom w:val="single" w:sz="4" w:space="0" w:color="auto"/>
              <w:right w:val="single" w:sz="4" w:space="0" w:color="auto"/>
            </w:tcBorders>
            <w:shd w:val="clear" w:color="auto" w:fill="auto"/>
            <w:noWrap/>
            <w:vAlign w:val="center"/>
            <w:hideMark/>
          </w:tcPr>
          <w:p w14:paraId="2741447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1.367.770,39 </w:t>
            </w:r>
          </w:p>
        </w:tc>
        <w:tc>
          <w:tcPr>
            <w:tcW w:w="2119" w:type="dxa"/>
            <w:tcBorders>
              <w:top w:val="nil"/>
              <w:left w:val="nil"/>
              <w:bottom w:val="single" w:sz="4" w:space="0" w:color="auto"/>
              <w:right w:val="single" w:sz="4" w:space="0" w:color="auto"/>
            </w:tcBorders>
            <w:shd w:val="clear" w:color="auto" w:fill="auto"/>
            <w:noWrap/>
            <w:vAlign w:val="center"/>
            <w:hideMark/>
          </w:tcPr>
          <w:p w14:paraId="0DEC18D2"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1.733.101,86 </w:t>
            </w:r>
          </w:p>
        </w:tc>
      </w:tr>
      <w:tr w:rsidR="00F16061" w:rsidRPr="00F16061" w14:paraId="736D7BE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CB65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12</w:t>
            </w:r>
          </w:p>
        </w:tc>
        <w:tc>
          <w:tcPr>
            <w:tcW w:w="4755" w:type="dxa"/>
            <w:tcBorders>
              <w:top w:val="nil"/>
              <w:left w:val="nil"/>
              <w:bottom w:val="single" w:sz="4" w:space="0" w:color="auto"/>
              <w:right w:val="single" w:sz="4" w:space="0" w:color="auto"/>
            </w:tcBorders>
            <w:shd w:val="clear" w:color="FFFFFF" w:fill="FFFFFF"/>
            <w:vAlign w:val="center"/>
            <w:hideMark/>
          </w:tcPr>
          <w:p w14:paraId="049CC20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ESESP - Escola de Serviço Público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0CCBB7B9"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81.341,60 </w:t>
            </w:r>
          </w:p>
        </w:tc>
        <w:tc>
          <w:tcPr>
            <w:tcW w:w="2119" w:type="dxa"/>
            <w:tcBorders>
              <w:top w:val="nil"/>
              <w:left w:val="nil"/>
              <w:bottom w:val="single" w:sz="4" w:space="0" w:color="auto"/>
              <w:right w:val="single" w:sz="4" w:space="0" w:color="auto"/>
            </w:tcBorders>
            <w:shd w:val="clear" w:color="auto" w:fill="auto"/>
            <w:noWrap/>
            <w:vAlign w:val="center"/>
            <w:hideMark/>
          </w:tcPr>
          <w:p w14:paraId="7E53E462"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103.067,94 </w:t>
            </w:r>
          </w:p>
        </w:tc>
      </w:tr>
      <w:tr w:rsidR="00F16061" w:rsidRPr="00F16061" w14:paraId="6930904B"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8753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13</w:t>
            </w:r>
          </w:p>
        </w:tc>
        <w:tc>
          <w:tcPr>
            <w:tcW w:w="4755" w:type="dxa"/>
            <w:tcBorders>
              <w:top w:val="nil"/>
              <w:left w:val="nil"/>
              <w:bottom w:val="single" w:sz="4" w:space="0" w:color="auto"/>
              <w:right w:val="single" w:sz="4" w:space="0" w:color="auto"/>
            </w:tcBorders>
            <w:shd w:val="clear" w:color="FFFFFF" w:fill="FFFFFF"/>
            <w:vAlign w:val="center"/>
            <w:hideMark/>
          </w:tcPr>
          <w:p w14:paraId="72F670E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FAMES - Faculdade de Música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73568CF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263.580,72 </w:t>
            </w:r>
          </w:p>
        </w:tc>
        <w:tc>
          <w:tcPr>
            <w:tcW w:w="2119" w:type="dxa"/>
            <w:tcBorders>
              <w:top w:val="nil"/>
              <w:left w:val="nil"/>
              <w:bottom w:val="single" w:sz="4" w:space="0" w:color="auto"/>
              <w:right w:val="single" w:sz="4" w:space="0" w:color="auto"/>
            </w:tcBorders>
            <w:shd w:val="clear" w:color="auto" w:fill="auto"/>
            <w:noWrap/>
            <w:vAlign w:val="center"/>
            <w:hideMark/>
          </w:tcPr>
          <w:p w14:paraId="5A6B809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333.983,13 </w:t>
            </w:r>
          </w:p>
        </w:tc>
      </w:tr>
      <w:tr w:rsidR="00F16061" w:rsidRPr="00F16061" w14:paraId="378FA4A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C87F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14</w:t>
            </w:r>
          </w:p>
        </w:tc>
        <w:tc>
          <w:tcPr>
            <w:tcW w:w="4755" w:type="dxa"/>
            <w:tcBorders>
              <w:top w:val="nil"/>
              <w:left w:val="nil"/>
              <w:bottom w:val="single" w:sz="4" w:space="0" w:color="auto"/>
              <w:right w:val="single" w:sz="4" w:space="0" w:color="auto"/>
            </w:tcBorders>
            <w:shd w:val="clear" w:color="FFFFFF" w:fill="FFFFFF"/>
            <w:vAlign w:val="center"/>
            <w:hideMark/>
          </w:tcPr>
          <w:p w14:paraId="6C996FE3"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FAPES - Fundação de Amparo à Pesquisa e Inovação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5566512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141.317,43 </w:t>
            </w:r>
          </w:p>
        </w:tc>
        <w:tc>
          <w:tcPr>
            <w:tcW w:w="2119" w:type="dxa"/>
            <w:tcBorders>
              <w:top w:val="nil"/>
              <w:left w:val="nil"/>
              <w:bottom w:val="single" w:sz="4" w:space="0" w:color="auto"/>
              <w:right w:val="single" w:sz="4" w:space="0" w:color="auto"/>
            </w:tcBorders>
            <w:shd w:val="clear" w:color="auto" w:fill="auto"/>
            <w:noWrap/>
            <w:vAlign w:val="center"/>
            <w:hideMark/>
          </w:tcPr>
          <w:p w14:paraId="5143F80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179.063,31 </w:t>
            </w:r>
          </w:p>
        </w:tc>
      </w:tr>
      <w:tr w:rsidR="00F16061" w:rsidRPr="00F16061" w14:paraId="268F5F4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C484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15</w:t>
            </w:r>
          </w:p>
        </w:tc>
        <w:tc>
          <w:tcPr>
            <w:tcW w:w="4755" w:type="dxa"/>
            <w:tcBorders>
              <w:top w:val="nil"/>
              <w:left w:val="nil"/>
              <w:bottom w:val="single" w:sz="4" w:space="0" w:color="auto"/>
              <w:right w:val="single" w:sz="4" w:space="0" w:color="auto"/>
            </w:tcBorders>
            <w:shd w:val="clear" w:color="FFFFFF" w:fill="FFFFFF"/>
            <w:vAlign w:val="center"/>
            <w:hideMark/>
          </w:tcPr>
          <w:p w14:paraId="185E7D3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Fundação Carmélia ES</w:t>
            </w:r>
          </w:p>
        </w:tc>
        <w:tc>
          <w:tcPr>
            <w:tcW w:w="2127" w:type="dxa"/>
            <w:tcBorders>
              <w:top w:val="nil"/>
              <w:left w:val="nil"/>
              <w:bottom w:val="single" w:sz="4" w:space="0" w:color="auto"/>
              <w:right w:val="single" w:sz="4" w:space="0" w:color="auto"/>
            </w:tcBorders>
            <w:shd w:val="clear" w:color="auto" w:fill="auto"/>
            <w:noWrap/>
            <w:vAlign w:val="center"/>
            <w:hideMark/>
          </w:tcPr>
          <w:p w14:paraId="7BF5F57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297.850,68 </w:t>
            </w:r>
          </w:p>
        </w:tc>
        <w:tc>
          <w:tcPr>
            <w:tcW w:w="2119" w:type="dxa"/>
            <w:tcBorders>
              <w:top w:val="nil"/>
              <w:left w:val="nil"/>
              <w:bottom w:val="single" w:sz="4" w:space="0" w:color="auto"/>
              <w:right w:val="single" w:sz="4" w:space="0" w:color="auto"/>
            </w:tcBorders>
            <w:shd w:val="clear" w:color="auto" w:fill="auto"/>
            <w:noWrap/>
            <w:vAlign w:val="center"/>
            <w:hideMark/>
          </w:tcPr>
          <w:p w14:paraId="25D63A82"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377.406,60 </w:t>
            </w:r>
          </w:p>
        </w:tc>
      </w:tr>
      <w:tr w:rsidR="00F16061" w:rsidRPr="00F16061" w14:paraId="54D1AD7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46D64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16</w:t>
            </w:r>
          </w:p>
        </w:tc>
        <w:tc>
          <w:tcPr>
            <w:tcW w:w="4755" w:type="dxa"/>
            <w:tcBorders>
              <w:top w:val="nil"/>
              <w:left w:val="nil"/>
              <w:bottom w:val="single" w:sz="4" w:space="0" w:color="auto"/>
              <w:right w:val="single" w:sz="4" w:space="0" w:color="auto"/>
            </w:tcBorders>
            <w:shd w:val="clear" w:color="FFFFFF" w:fill="FFFFFF"/>
            <w:vAlign w:val="center"/>
            <w:hideMark/>
          </w:tcPr>
          <w:p w14:paraId="69980197" w14:textId="77777777" w:rsidR="00F16061" w:rsidRPr="00F16061" w:rsidRDefault="00F16061" w:rsidP="00F16061">
            <w:pPr>
              <w:spacing w:before="0" w:after="0"/>
              <w:jc w:val="left"/>
              <w:rPr>
                <w:rFonts w:ascii="Calibri" w:eastAsia="Times New Roman" w:hAnsi="Calibri" w:cs="Calibri"/>
                <w:sz w:val="20"/>
                <w:szCs w:val="20"/>
              </w:rPr>
            </w:pPr>
            <w:r w:rsidRPr="00F16061">
              <w:rPr>
                <w:rFonts w:ascii="Calibri" w:eastAsia="Times New Roman" w:hAnsi="Calibri" w:cs="Calibri"/>
                <w:sz w:val="20"/>
                <w:szCs w:val="20"/>
              </w:rPr>
              <w:t>HDRC - Hospital Dra Rita de Cássia</w:t>
            </w:r>
          </w:p>
        </w:tc>
        <w:tc>
          <w:tcPr>
            <w:tcW w:w="2127" w:type="dxa"/>
            <w:tcBorders>
              <w:top w:val="nil"/>
              <w:left w:val="nil"/>
              <w:bottom w:val="single" w:sz="4" w:space="0" w:color="auto"/>
              <w:right w:val="single" w:sz="4" w:space="0" w:color="auto"/>
            </w:tcBorders>
            <w:shd w:val="clear" w:color="auto" w:fill="auto"/>
            <w:noWrap/>
            <w:vAlign w:val="center"/>
            <w:hideMark/>
          </w:tcPr>
          <w:p w14:paraId="0781F1D9"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933.761,31 </w:t>
            </w:r>
          </w:p>
        </w:tc>
        <w:tc>
          <w:tcPr>
            <w:tcW w:w="2119" w:type="dxa"/>
            <w:tcBorders>
              <w:top w:val="nil"/>
              <w:left w:val="nil"/>
              <w:bottom w:val="single" w:sz="4" w:space="0" w:color="auto"/>
              <w:right w:val="single" w:sz="4" w:space="0" w:color="auto"/>
            </w:tcBorders>
            <w:shd w:val="clear" w:color="auto" w:fill="auto"/>
            <w:noWrap/>
            <w:vAlign w:val="center"/>
            <w:hideMark/>
          </w:tcPr>
          <w:p w14:paraId="1F27CC3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1.183.168,96 </w:t>
            </w:r>
          </w:p>
        </w:tc>
      </w:tr>
      <w:tr w:rsidR="00F16061" w:rsidRPr="00F16061" w14:paraId="38858B2C"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8D8D9"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17</w:t>
            </w:r>
          </w:p>
        </w:tc>
        <w:tc>
          <w:tcPr>
            <w:tcW w:w="4755" w:type="dxa"/>
            <w:tcBorders>
              <w:top w:val="nil"/>
              <w:left w:val="nil"/>
              <w:bottom w:val="single" w:sz="4" w:space="0" w:color="auto"/>
              <w:right w:val="single" w:sz="4" w:space="0" w:color="auto"/>
            </w:tcBorders>
            <w:shd w:val="clear" w:color="FFFFFF" w:fill="FFFFFF"/>
            <w:vAlign w:val="center"/>
            <w:hideMark/>
          </w:tcPr>
          <w:p w14:paraId="07A3A0C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HEAC - Hospital Estadual de Atenção Clínica </w:t>
            </w:r>
          </w:p>
        </w:tc>
        <w:tc>
          <w:tcPr>
            <w:tcW w:w="2127" w:type="dxa"/>
            <w:tcBorders>
              <w:top w:val="nil"/>
              <w:left w:val="nil"/>
              <w:bottom w:val="single" w:sz="4" w:space="0" w:color="auto"/>
              <w:right w:val="single" w:sz="4" w:space="0" w:color="auto"/>
            </w:tcBorders>
            <w:shd w:val="clear" w:color="auto" w:fill="auto"/>
            <w:noWrap/>
            <w:vAlign w:val="center"/>
            <w:hideMark/>
          </w:tcPr>
          <w:p w14:paraId="2B5C932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7.823.652,53 </w:t>
            </w:r>
          </w:p>
        </w:tc>
        <w:tc>
          <w:tcPr>
            <w:tcW w:w="2119" w:type="dxa"/>
            <w:tcBorders>
              <w:top w:val="nil"/>
              <w:left w:val="nil"/>
              <w:bottom w:val="single" w:sz="4" w:space="0" w:color="auto"/>
              <w:right w:val="single" w:sz="4" w:space="0" w:color="auto"/>
            </w:tcBorders>
            <w:shd w:val="clear" w:color="auto" w:fill="auto"/>
            <w:noWrap/>
            <w:vAlign w:val="center"/>
            <w:hideMark/>
          </w:tcPr>
          <w:p w14:paraId="1985AE89"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9.913.350,12 </w:t>
            </w:r>
          </w:p>
        </w:tc>
      </w:tr>
      <w:tr w:rsidR="00F16061" w:rsidRPr="00F16061" w14:paraId="7061C7CA"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8E2C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18</w:t>
            </w:r>
          </w:p>
        </w:tc>
        <w:tc>
          <w:tcPr>
            <w:tcW w:w="4755" w:type="dxa"/>
            <w:tcBorders>
              <w:top w:val="nil"/>
              <w:left w:val="nil"/>
              <w:bottom w:val="single" w:sz="4" w:space="0" w:color="auto"/>
              <w:right w:val="single" w:sz="4" w:space="0" w:color="auto"/>
            </w:tcBorders>
            <w:shd w:val="clear" w:color="FFFFFF" w:fill="FFFFFF"/>
            <w:vAlign w:val="center"/>
            <w:hideMark/>
          </w:tcPr>
          <w:p w14:paraId="7F621881"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HEVV - Hospital Estadual de Vila Velha </w:t>
            </w:r>
          </w:p>
        </w:tc>
        <w:tc>
          <w:tcPr>
            <w:tcW w:w="2127" w:type="dxa"/>
            <w:tcBorders>
              <w:top w:val="nil"/>
              <w:left w:val="nil"/>
              <w:bottom w:val="single" w:sz="4" w:space="0" w:color="auto"/>
              <w:right w:val="single" w:sz="4" w:space="0" w:color="auto"/>
            </w:tcBorders>
            <w:shd w:val="clear" w:color="auto" w:fill="auto"/>
            <w:noWrap/>
            <w:vAlign w:val="center"/>
            <w:hideMark/>
          </w:tcPr>
          <w:p w14:paraId="7153100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1.535.394,25 </w:t>
            </w:r>
          </w:p>
        </w:tc>
        <w:tc>
          <w:tcPr>
            <w:tcW w:w="2119" w:type="dxa"/>
            <w:tcBorders>
              <w:top w:val="nil"/>
              <w:left w:val="nil"/>
              <w:bottom w:val="single" w:sz="4" w:space="0" w:color="auto"/>
              <w:right w:val="single" w:sz="4" w:space="0" w:color="auto"/>
            </w:tcBorders>
            <w:shd w:val="clear" w:color="auto" w:fill="auto"/>
            <w:noWrap/>
            <w:vAlign w:val="center"/>
            <w:hideMark/>
          </w:tcPr>
          <w:p w14:paraId="1A9C11C1"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1.945.498,05 </w:t>
            </w:r>
          </w:p>
        </w:tc>
      </w:tr>
      <w:tr w:rsidR="00F16061" w:rsidRPr="00F16061" w14:paraId="7B159114"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3A96C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19</w:t>
            </w:r>
          </w:p>
        </w:tc>
        <w:tc>
          <w:tcPr>
            <w:tcW w:w="4755" w:type="dxa"/>
            <w:tcBorders>
              <w:top w:val="nil"/>
              <w:left w:val="nil"/>
              <w:bottom w:val="single" w:sz="4" w:space="0" w:color="auto"/>
              <w:right w:val="single" w:sz="4" w:space="0" w:color="auto"/>
            </w:tcBorders>
            <w:shd w:val="clear" w:color="FFFFFF" w:fill="FFFFFF"/>
            <w:vAlign w:val="center"/>
            <w:hideMark/>
          </w:tcPr>
          <w:p w14:paraId="4CB8319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HINSG - Hospital Infantil Nossa Senhora da Glória</w:t>
            </w:r>
          </w:p>
        </w:tc>
        <w:tc>
          <w:tcPr>
            <w:tcW w:w="2127" w:type="dxa"/>
            <w:tcBorders>
              <w:top w:val="nil"/>
              <w:left w:val="nil"/>
              <w:bottom w:val="single" w:sz="4" w:space="0" w:color="auto"/>
              <w:right w:val="single" w:sz="4" w:space="0" w:color="auto"/>
            </w:tcBorders>
            <w:shd w:val="clear" w:color="auto" w:fill="auto"/>
            <w:noWrap/>
            <w:vAlign w:val="center"/>
            <w:hideMark/>
          </w:tcPr>
          <w:p w14:paraId="5152E56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1.921,84 </w:t>
            </w:r>
          </w:p>
        </w:tc>
        <w:tc>
          <w:tcPr>
            <w:tcW w:w="2119" w:type="dxa"/>
            <w:tcBorders>
              <w:top w:val="nil"/>
              <w:left w:val="nil"/>
              <w:bottom w:val="single" w:sz="4" w:space="0" w:color="auto"/>
              <w:right w:val="single" w:sz="4" w:space="0" w:color="auto"/>
            </w:tcBorders>
            <w:shd w:val="clear" w:color="auto" w:fill="auto"/>
            <w:noWrap/>
            <w:vAlign w:val="center"/>
            <w:hideMark/>
          </w:tcPr>
          <w:p w14:paraId="7436F302"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2.435,16 </w:t>
            </w:r>
          </w:p>
        </w:tc>
      </w:tr>
      <w:tr w:rsidR="00F16061" w:rsidRPr="00F16061" w14:paraId="6D7BE977"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BA82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20</w:t>
            </w:r>
          </w:p>
        </w:tc>
        <w:tc>
          <w:tcPr>
            <w:tcW w:w="4755" w:type="dxa"/>
            <w:tcBorders>
              <w:top w:val="nil"/>
              <w:left w:val="nil"/>
              <w:bottom w:val="single" w:sz="4" w:space="0" w:color="auto"/>
              <w:right w:val="single" w:sz="4" w:space="0" w:color="auto"/>
            </w:tcBorders>
            <w:shd w:val="clear" w:color="FFFFFF" w:fill="FFFFFF"/>
            <w:vAlign w:val="center"/>
            <w:hideMark/>
          </w:tcPr>
          <w:p w14:paraId="0E1D90D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HJSN - Hospital João dos Santos Neves</w:t>
            </w:r>
          </w:p>
        </w:tc>
        <w:tc>
          <w:tcPr>
            <w:tcW w:w="2127" w:type="dxa"/>
            <w:tcBorders>
              <w:top w:val="nil"/>
              <w:left w:val="nil"/>
              <w:bottom w:val="single" w:sz="4" w:space="0" w:color="auto"/>
              <w:right w:val="single" w:sz="4" w:space="0" w:color="auto"/>
            </w:tcBorders>
            <w:shd w:val="clear" w:color="auto" w:fill="auto"/>
            <w:noWrap/>
            <w:vAlign w:val="center"/>
            <w:hideMark/>
          </w:tcPr>
          <w:p w14:paraId="1F4A714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306.620,12 </w:t>
            </w:r>
          </w:p>
        </w:tc>
        <w:tc>
          <w:tcPr>
            <w:tcW w:w="2119" w:type="dxa"/>
            <w:tcBorders>
              <w:top w:val="nil"/>
              <w:left w:val="nil"/>
              <w:bottom w:val="single" w:sz="4" w:space="0" w:color="auto"/>
              <w:right w:val="single" w:sz="4" w:space="0" w:color="auto"/>
            </w:tcBorders>
            <w:shd w:val="clear" w:color="auto" w:fill="auto"/>
            <w:noWrap/>
            <w:vAlign w:val="center"/>
            <w:hideMark/>
          </w:tcPr>
          <w:p w14:paraId="05E9981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388.518,35 </w:t>
            </w:r>
          </w:p>
        </w:tc>
      </w:tr>
      <w:tr w:rsidR="00F16061" w:rsidRPr="00F16061" w14:paraId="391DADC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86EE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21</w:t>
            </w:r>
          </w:p>
        </w:tc>
        <w:tc>
          <w:tcPr>
            <w:tcW w:w="4755" w:type="dxa"/>
            <w:tcBorders>
              <w:top w:val="nil"/>
              <w:left w:val="nil"/>
              <w:bottom w:val="single" w:sz="4" w:space="0" w:color="auto"/>
              <w:right w:val="single" w:sz="4" w:space="0" w:color="auto"/>
            </w:tcBorders>
            <w:shd w:val="clear" w:color="FFFFFF" w:fill="FFFFFF"/>
            <w:vAlign w:val="center"/>
            <w:hideMark/>
          </w:tcPr>
          <w:p w14:paraId="4F8319F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HMSA - Hospital e Maternidade Sílvio Avidos</w:t>
            </w:r>
          </w:p>
        </w:tc>
        <w:tc>
          <w:tcPr>
            <w:tcW w:w="2127" w:type="dxa"/>
            <w:tcBorders>
              <w:top w:val="nil"/>
              <w:left w:val="nil"/>
              <w:bottom w:val="single" w:sz="4" w:space="0" w:color="auto"/>
              <w:right w:val="single" w:sz="4" w:space="0" w:color="auto"/>
            </w:tcBorders>
            <w:shd w:val="clear" w:color="auto" w:fill="auto"/>
            <w:noWrap/>
            <w:vAlign w:val="center"/>
            <w:hideMark/>
          </w:tcPr>
          <w:p w14:paraId="7388CDB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3.955.460,19 </w:t>
            </w:r>
          </w:p>
        </w:tc>
        <w:tc>
          <w:tcPr>
            <w:tcW w:w="2119" w:type="dxa"/>
            <w:tcBorders>
              <w:top w:val="nil"/>
              <w:left w:val="nil"/>
              <w:bottom w:val="single" w:sz="4" w:space="0" w:color="auto"/>
              <w:right w:val="single" w:sz="4" w:space="0" w:color="auto"/>
            </w:tcBorders>
            <w:shd w:val="clear" w:color="auto" w:fill="auto"/>
            <w:noWrap/>
            <w:vAlign w:val="center"/>
            <w:hideMark/>
          </w:tcPr>
          <w:p w14:paraId="6249826E"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5.011.963,61 </w:t>
            </w:r>
          </w:p>
        </w:tc>
      </w:tr>
      <w:tr w:rsidR="00F16061" w:rsidRPr="00F16061" w14:paraId="5D732C5D"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0496A"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22</w:t>
            </w:r>
          </w:p>
        </w:tc>
        <w:tc>
          <w:tcPr>
            <w:tcW w:w="4755" w:type="dxa"/>
            <w:tcBorders>
              <w:top w:val="nil"/>
              <w:left w:val="nil"/>
              <w:bottom w:val="single" w:sz="4" w:space="0" w:color="auto"/>
              <w:right w:val="single" w:sz="4" w:space="0" w:color="auto"/>
            </w:tcBorders>
            <w:shd w:val="clear" w:color="FFFFFF" w:fill="FFFFFF"/>
            <w:vAlign w:val="center"/>
            <w:hideMark/>
          </w:tcPr>
          <w:p w14:paraId="1A2D421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HRAS - Hospital Roberto Arnizaut Silvares</w:t>
            </w:r>
          </w:p>
        </w:tc>
        <w:tc>
          <w:tcPr>
            <w:tcW w:w="2127" w:type="dxa"/>
            <w:tcBorders>
              <w:top w:val="nil"/>
              <w:left w:val="nil"/>
              <w:bottom w:val="single" w:sz="4" w:space="0" w:color="auto"/>
              <w:right w:val="single" w:sz="4" w:space="0" w:color="auto"/>
            </w:tcBorders>
            <w:shd w:val="clear" w:color="auto" w:fill="auto"/>
            <w:noWrap/>
            <w:vAlign w:val="center"/>
            <w:hideMark/>
          </w:tcPr>
          <w:p w14:paraId="554D83B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8.331.180,53 </w:t>
            </w:r>
          </w:p>
        </w:tc>
        <w:tc>
          <w:tcPr>
            <w:tcW w:w="2119" w:type="dxa"/>
            <w:tcBorders>
              <w:top w:val="nil"/>
              <w:left w:val="nil"/>
              <w:bottom w:val="single" w:sz="4" w:space="0" w:color="auto"/>
              <w:right w:val="single" w:sz="4" w:space="0" w:color="auto"/>
            </w:tcBorders>
            <w:shd w:val="clear" w:color="auto" w:fill="auto"/>
            <w:noWrap/>
            <w:vAlign w:val="center"/>
            <w:hideMark/>
          </w:tcPr>
          <w:p w14:paraId="19C2B3A9"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10.556.438,85 </w:t>
            </w:r>
          </w:p>
        </w:tc>
      </w:tr>
      <w:tr w:rsidR="00F16061" w:rsidRPr="00F16061" w14:paraId="0635EF61"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9E10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23</w:t>
            </w:r>
          </w:p>
        </w:tc>
        <w:tc>
          <w:tcPr>
            <w:tcW w:w="4755" w:type="dxa"/>
            <w:tcBorders>
              <w:top w:val="nil"/>
              <w:left w:val="nil"/>
              <w:bottom w:val="single" w:sz="4" w:space="0" w:color="auto"/>
              <w:right w:val="single" w:sz="4" w:space="0" w:color="auto"/>
            </w:tcBorders>
            <w:shd w:val="clear" w:color="FFFFFF" w:fill="FFFFFF"/>
            <w:vAlign w:val="center"/>
            <w:hideMark/>
          </w:tcPr>
          <w:p w14:paraId="2CBB6D77"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HSJC - Hospital Estadual de São José do Calçado</w:t>
            </w:r>
          </w:p>
        </w:tc>
        <w:tc>
          <w:tcPr>
            <w:tcW w:w="2127" w:type="dxa"/>
            <w:tcBorders>
              <w:top w:val="nil"/>
              <w:left w:val="nil"/>
              <w:bottom w:val="single" w:sz="4" w:space="0" w:color="auto"/>
              <w:right w:val="single" w:sz="4" w:space="0" w:color="auto"/>
            </w:tcBorders>
            <w:shd w:val="clear" w:color="auto" w:fill="auto"/>
            <w:noWrap/>
            <w:vAlign w:val="center"/>
            <w:hideMark/>
          </w:tcPr>
          <w:p w14:paraId="2D633B7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815.332,24 </w:t>
            </w:r>
          </w:p>
        </w:tc>
        <w:tc>
          <w:tcPr>
            <w:tcW w:w="2119" w:type="dxa"/>
            <w:tcBorders>
              <w:top w:val="nil"/>
              <w:left w:val="nil"/>
              <w:bottom w:val="single" w:sz="4" w:space="0" w:color="auto"/>
              <w:right w:val="single" w:sz="4" w:space="0" w:color="auto"/>
            </w:tcBorders>
            <w:shd w:val="clear" w:color="auto" w:fill="auto"/>
            <w:noWrap/>
            <w:vAlign w:val="center"/>
            <w:hideMark/>
          </w:tcPr>
          <w:p w14:paraId="52EDC1F0"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1.033.107,48 </w:t>
            </w:r>
          </w:p>
        </w:tc>
      </w:tr>
      <w:tr w:rsidR="00F16061" w:rsidRPr="00F16061" w14:paraId="5F0940CD"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D11E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24</w:t>
            </w:r>
          </w:p>
        </w:tc>
        <w:tc>
          <w:tcPr>
            <w:tcW w:w="4755" w:type="dxa"/>
            <w:tcBorders>
              <w:top w:val="nil"/>
              <w:left w:val="nil"/>
              <w:bottom w:val="single" w:sz="4" w:space="0" w:color="auto"/>
              <w:right w:val="single" w:sz="4" w:space="0" w:color="auto"/>
            </w:tcBorders>
            <w:shd w:val="clear" w:color="FFFFFF" w:fill="FFFFFF"/>
            <w:vAlign w:val="center"/>
            <w:hideMark/>
          </w:tcPr>
          <w:p w14:paraId="02140D6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IASES – Instituto de Atendimento Socioeducativo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5652FD6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3.132.728,99 </w:t>
            </w:r>
          </w:p>
        </w:tc>
        <w:tc>
          <w:tcPr>
            <w:tcW w:w="2119" w:type="dxa"/>
            <w:tcBorders>
              <w:top w:val="nil"/>
              <w:left w:val="nil"/>
              <w:bottom w:val="single" w:sz="4" w:space="0" w:color="auto"/>
              <w:right w:val="single" w:sz="4" w:space="0" w:color="auto"/>
            </w:tcBorders>
            <w:shd w:val="clear" w:color="auto" w:fill="auto"/>
            <w:noWrap/>
            <w:vAlign w:val="center"/>
            <w:hideMark/>
          </w:tcPr>
          <w:p w14:paraId="48CF980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3.969.480,90 </w:t>
            </w:r>
          </w:p>
        </w:tc>
      </w:tr>
      <w:tr w:rsidR="00F16061" w:rsidRPr="00F16061" w14:paraId="04D24B3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07F20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25</w:t>
            </w:r>
          </w:p>
        </w:tc>
        <w:tc>
          <w:tcPr>
            <w:tcW w:w="4755" w:type="dxa"/>
            <w:tcBorders>
              <w:top w:val="nil"/>
              <w:left w:val="nil"/>
              <w:bottom w:val="single" w:sz="4" w:space="0" w:color="auto"/>
              <w:right w:val="single" w:sz="4" w:space="0" w:color="auto"/>
            </w:tcBorders>
            <w:shd w:val="clear" w:color="FFFFFF" w:fill="FFFFFF"/>
            <w:vAlign w:val="center"/>
            <w:hideMark/>
          </w:tcPr>
          <w:p w14:paraId="28DC020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IDAF - Instituto de Defesa Agropecuária e Florestal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1B46B57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833.033,35 </w:t>
            </w:r>
          </w:p>
        </w:tc>
        <w:tc>
          <w:tcPr>
            <w:tcW w:w="2119" w:type="dxa"/>
            <w:tcBorders>
              <w:top w:val="nil"/>
              <w:left w:val="nil"/>
              <w:bottom w:val="single" w:sz="4" w:space="0" w:color="auto"/>
              <w:right w:val="single" w:sz="4" w:space="0" w:color="auto"/>
            </w:tcBorders>
            <w:shd w:val="clear" w:color="auto" w:fill="auto"/>
            <w:noWrap/>
            <w:vAlign w:val="center"/>
            <w:hideMark/>
          </w:tcPr>
          <w:p w14:paraId="02AB6870"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1.055.536,56 </w:t>
            </w:r>
          </w:p>
        </w:tc>
      </w:tr>
      <w:tr w:rsidR="00F16061" w:rsidRPr="00F16061" w14:paraId="28430C02"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D74B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26</w:t>
            </w:r>
          </w:p>
        </w:tc>
        <w:tc>
          <w:tcPr>
            <w:tcW w:w="4755" w:type="dxa"/>
            <w:tcBorders>
              <w:top w:val="nil"/>
              <w:left w:val="nil"/>
              <w:bottom w:val="single" w:sz="4" w:space="0" w:color="auto"/>
              <w:right w:val="single" w:sz="4" w:space="0" w:color="auto"/>
            </w:tcBorders>
            <w:shd w:val="clear" w:color="FFFFFF" w:fill="FFFFFF"/>
            <w:vAlign w:val="center"/>
            <w:hideMark/>
          </w:tcPr>
          <w:p w14:paraId="3D934183"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IEMA -  Instituto Estadual de Meio Ambiente e Recursos Hídricos</w:t>
            </w:r>
          </w:p>
        </w:tc>
        <w:tc>
          <w:tcPr>
            <w:tcW w:w="2127" w:type="dxa"/>
            <w:tcBorders>
              <w:top w:val="nil"/>
              <w:left w:val="nil"/>
              <w:bottom w:val="single" w:sz="4" w:space="0" w:color="auto"/>
              <w:right w:val="single" w:sz="4" w:space="0" w:color="auto"/>
            </w:tcBorders>
            <w:shd w:val="clear" w:color="auto" w:fill="auto"/>
            <w:noWrap/>
            <w:vAlign w:val="center"/>
            <w:hideMark/>
          </w:tcPr>
          <w:p w14:paraId="554517E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885.260,56 </w:t>
            </w:r>
          </w:p>
        </w:tc>
        <w:tc>
          <w:tcPr>
            <w:tcW w:w="2119" w:type="dxa"/>
            <w:tcBorders>
              <w:top w:val="nil"/>
              <w:left w:val="nil"/>
              <w:bottom w:val="single" w:sz="4" w:space="0" w:color="auto"/>
              <w:right w:val="single" w:sz="4" w:space="0" w:color="auto"/>
            </w:tcBorders>
            <w:shd w:val="clear" w:color="auto" w:fill="auto"/>
            <w:noWrap/>
            <w:vAlign w:val="center"/>
            <w:hideMark/>
          </w:tcPr>
          <w:p w14:paraId="56B2E689"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1.121.713,65 </w:t>
            </w:r>
          </w:p>
        </w:tc>
      </w:tr>
      <w:tr w:rsidR="00F16061" w:rsidRPr="00F16061" w14:paraId="72BA45D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30745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27</w:t>
            </w:r>
          </w:p>
        </w:tc>
        <w:tc>
          <w:tcPr>
            <w:tcW w:w="4755" w:type="dxa"/>
            <w:tcBorders>
              <w:top w:val="nil"/>
              <w:left w:val="nil"/>
              <w:bottom w:val="single" w:sz="4" w:space="0" w:color="auto"/>
              <w:right w:val="single" w:sz="4" w:space="0" w:color="auto"/>
            </w:tcBorders>
            <w:shd w:val="clear" w:color="FFFFFF" w:fill="FFFFFF"/>
            <w:vAlign w:val="center"/>
            <w:hideMark/>
          </w:tcPr>
          <w:p w14:paraId="70EB9EE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IJSN - Instituto Jones dos Santos Neves</w:t>
            </w:r>
          </w:p>
        </w:tc>
        <w:tc>
          <w:tcPr>
            <w:tcW w:w="2127" w:type="dxa"/>
            <w:tcBorders>
              <w:top w:val="nil"/>
              <w:left w:val="nil"/>
              <w:bottom w:val="single" w:sz="4" w:space="0" w:color="auto"/>
              <w:right w:val="single" w:sz="4" w:space="0" w:color="auto"/>
            </w:tcBorders>
            <w:shd w:val="clear" w:color="auto" w:fill="auto"/>
            <w:noWrap/>
            <w:vAlign w:val="center"/>
            <w:hideMark/>
          </w:tcPr>
          <w:p w14:paraId="1A3C868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113.327,57 </w:t>
            </w:r>
          </w:p>
        </w:tc>
        <w:tc>
          <w:tcPr>
            <w:tcW w:w="2119" w:type="dxa"/>
            <w:tcBorders>
              <w:top w:val="nil"/>
              <w:left w:val="nil"/>
              <w:bottom w:val="single" w:sz="4" w:space="0" w:color="auto"/>
              <w:right w:val="single" w:sz="4" w:space="0" w:color="auto"/>
            </w:tcBorders>
            <w:shd w:val="clear" w:color="auto" w:fill="auto"/>
            <w:noWrap/>
            <w:vAlign w:val="center"/>
            <w:hideMark/>
          </w:tcPr>
          <w:p w14:paraId="1F0089FC"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143.597,37 </w:t>
            </w:r>
          </w:p>
        </w:tc>
      </w:tr>
      <w:tr w:rsidR="00F16061" w:rsidRPr="00F16061" w14:paraId="27D4E56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612E8"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28</w:t>
            </w:r>
          </w:p>
        </w:tc>
        <w:tc>
          <w:tcPr>
            <w:tcW w:w="4755" w:type="dxa"/>
            <w:tcBorders>
              <w:top w:val="nil"/>
              <w:left w:val="nil"/>
              <w:bottom w:val="single" w:sz="4" w:space="0" w:color="auto"/>
              <w:right w:val="single" w:sz="4" w:space="0" w:color="auto"/>
            </w:tcBorders>
            <w:shd w:val="clear" w:color="FFFFFF" w:fill="FFFFFF"/>
            <w:vAlign w:val="center"/>
            <w:hideMark/>
          </w:tcPr>
          <w:p w14:paraId="3CE04B56"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INCAPER - Instituto Capixaba de Pesquisa, Assistência Técnica e Extensão Rural</w:t>
            </w:r>
          </w:p>
        </w:tc>
        <w:tc>
          <w:tcPr>
            <w:tcW w:w="2127" w:type="dxa"/>
            <w:tcBorders>
              <w:top w:val="nil"/>
              <w:left w:val="nil"/>
              <w:bottom w:val="single" w:sz="4" w:space="0" w:color="auto"/>
              <w:right w:val="single" w:sz="4" w:space="0" w:color="auto"/>
            </w:tcBorders>
            <w:shd w:val="clear" w:color="auto" w:fill="auto"/>
            <w:noWrap/>
            <w:vAlign w:val="center"/>
            <w:hideMark/>
          </w:tcPr>
          <w:p w14:paraId="03B7023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449.922,84 </w:t>
            </w:r>
          </w:p>
        </w:tc>
        <w:tc>
          <w:tcPr>
            <w:tcW w:w="2119" w:type="dxa"/>
            <w:tcBorders>
              <w:top w:val="nil"/>
              <w:left w:val="nil"/>
              <w:bottom w:val="single" w:sz="4" w:space="0" w:color="auto"/>
              <w:right w:val="single" w:sz="4" w:space="0" w:color="auto"/>
            </w:tcBorders>
            <w:shd w:val="clear" w:color="auto" w:fill="auto"/>
            <w:noWrap/>
            <w:vAlign w:val="center"/>
            <w:hideMark/>
          </w:tcPr>
          <w:p w14:paraId="1EDD38B3"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570.097,23 </w:t>
            </w:r>
          </w:p>
        </w:tc>
      </w:tr>
      <w:tr w:rsidR="00F16061" w:rsidRPr="00F16061" w14:paraId="1242B9D3"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140A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29</w:t>
            </w:r>
          </w:p>
        </w:tc>
        <w:tc>
          <w:tcPr>
            <w:tcW w:w="4755" w:type="dxa"/>
            <w:tcBorders>
              <w:top w:val="nil"/>
              <w:left w:val="nil"/>
              <w:bottom w:val="single" w:sz="4" w:space="0" w:color="auto"/>
              <w:right w:val="single" w:sz="4" w:space="0" w:color="auto"/>
            </w:tcBorders>
            <w:shd w:val="clear" w:color="FFFFFF" w:fill="FFFFFF"/>
            <w:vAlign w:val="center"/>
            <w:hideMark/>
          </w:tcPr>
          <w:p w14:paraId="6CC98B1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INOVA CAPIXABA - Fundação Estadual de Inovação em Saúde</w:t>
            </w:r>
          </w:p>
        </w:tc>
        <w:tc>
          <w:tcPr>
            <w:tcW w:w="2127" w:type="dxa"/>
            <w:tcBorders>
              <w:top w:val="nil"/>
              <w:left w:val="nil"/>
              <w:bottom w:val="single" w:sz="4" w:space="0" w:color="auto"/>
              <w:right w:val="single" w:sz="4" w:space="0" w:color="auto"/>
            </w:tcBorders>
            <w:shd w:val="clear" w:color="auto" w:fill="auto"/>
            <w:noWrap/>
            <w:vAlign w:val="center"/>
            <w:hideMark/>
          </w:tcPr>
          <w:p w14:paraId="0AEA2EC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3.103.576,26 </w:t>
            </w:r>
          </w:p>
        </w:tc>
        <w:tc>
          <w:tcPr>
            <w:tcW w:w="2119" w:type="dxa"/>
            <w:tcBorders>
              <w:top w:val="nil"/>
              <w:left w:val="nil"/>
              <w:bottom w:val="single" w:sz="4" w:space="0" w:color="auto"/>
              <w:right w:val="single" w:sz="4" w:space="0" w:color="auto"/>
            </w:tcBorders>
            <w:shd w:val="clear" w:color="auto" w:fill="auto"/>
            <w:noWrap/>
            <w:vAlign w:val="center"/>
            <w:hideMark/>
          </w:tcPr>
          <w:p w14:paraId="551142F6"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3.932.541,48 </w:t>
            </w:r>
          </w:p>
        </w:tc>
      </w:tr>
      <w:tr w:rsidR="00F16061" w:rsidRPr="00F16061" w14:paraId="2C32FD50"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FA10E"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30</w:t>
            </w:r>
          </w:p>
        </w:tc>
        <w:tc>
          <w:tcPr>
            <w:tcW w:w="4755" w:type="dxa"/>
            <w:tcBorders>
              <w:top w:val="nil"/>
              <w:left w:val="nil"/>
              <w:bottom w:val="single" w:sz="4" w:space="0" w:color="auto"/>
              <w:right w:val="single" w:sz="4" w:space="0" w:color="auto"/>
            </w:tcBorders>
            <w:shd w:val="clear" w:color="FFFFFF" w:fill="FFFFFF"/>
            <w:vAlign w:val="center"/>
            <w:hideMark/>
          </w:tcPr>
          <w:p w14:paraId="323261EA"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IPAJM – Instituto de Previdência dos Servidores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51E320F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360.765,57 </w:t>
            </w:r>
          </w:p>
        </w:tc>
        <w:tc>
          <w:tcPr>
            <w:tcW w:w="2119" w:type="dxa"/>
            <w:tcBorders>
              <w:top w:val="nil"/>
              <w:left w:val="nil"/>
              <w:bottom w:val="single" w:sz="4" w:space="0" w:color="auto"/>
              <w:right w:val="single" w:sz="4" w:space="0" w:color="auto"/>
            </w:tcBorders>
            <w:shd w:val="clear" w:color="auto" w:fill="auto"/>
            <w:noWrap/>
            <w:vAlign w:val="center"/>
            <w:hideMark/>
          </w:tcPr>
          <w:p w14:paraId="11740D68"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457.126,05 </w:t>
            </w:r>
          </w:p>
        </w:tc>
      </w:tr>
      <w:tr w:rsidR="00F16061" w:rsidRPr="00F16061" w14:paraId="5EBC4448"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CB82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31</w:t>
            </w:r>
          </w:p>
        </w:tc>
        <w:tc>
          <w:tcPr>
            <w:tcW w:w="4755" w:type="dxa"/>
            <w:tcBorders>
              <w:top w:val="nil"/>
              <w:left w:val="nil"/>
              <w:bottom w:val="single" w:sz="4" w:space="0" w:color="auto"/>
              <w:right w:val="single" w:sz="4" w:space="0" w:color="auto"/>
            </w:tcBorders>
            <w:shd w:val="clear" w:color="FFFFFF" w:fill="FFFFFF"/>
            <w:vAlign w:val="center"/>
            <w:hideMark/>
          </w:tcPr>
          <w:p w14:paraId="3DA2BFE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IPEM - Instituto de Pesos e Medidas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27A9298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83.659,25 </w:t>
            </w:r>
          </w:p>
        </w:tc>
        <w:tc>
          <w:tcPr>
            <w:tcW w:w="2119" w:type="dxa"/>
            <w:tcBorders>
              <w:top w:val="nil"/>
              <w:left w:val="nil"/>
              <w:bottom w:val="single" w:sz="4" w:space="0" w:color="auto"/>
              <w:right w:val="single" w:sz="4" w:space="0" w:color="auto"/>
            </w:tcBorders>
            <w:shd w:val="clear" w:color="auto" w:fill="auto"/>
            <w:noWrap/>
            <w:vAlign w:val="center"/>
            <w:hideMark/>
          </w:tcPr>
          <w:p w14:paraId="1FAA2E3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106.004,64 </w:t>
            </w:r>
          </w:p>
        </w:tc>
      </w:tr>
      <w:tr w:rsidR="00F16061" w:rsidRPr="00F16061" w14:paraId="2F33BF4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4567E"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32</w:t>
            </w:r>
          </w:p>
        </w:tc>
        <w:tc>
          <w:tcPr>
            <w:tcW w:w="4755" w:type="dxa"/>
            <w:tcBorders>
              <w:top w:val="nil"/>
              <w:left w:val="nil"/>
              <w:bottom w:val="single" w:sz="4" w:space="0" w:color="auto"/>
              <w:right w:val="single" w:sz="4" w:space="0" w:color="auto"/>
            </w:tcBorders>
            <w:shd w:val="clear" w:color="FFFFFF" w:fill="FFFFFF"/>
            <w:vAlign w:val="center"/>
            <w:hideMark/>
          </w:tcPr>
          <w:p w14:paraId="10C725E6"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JUCEES - Junta Comercial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4305A16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2.597.958,69 </w:t>
            </w:r>
          </w:p>
        </w:tc>
        <w:tc>
          <w:tcPr>
            <w:tcW w:w="2119" w:type="dxa"/>
            <w:tcBorders>
              <w:top w:val="nil"/>
              <w:left w:val="nil"/>
              <w:bottom w:val="single" w:sz="4" w:space="0" w:color="auto"/>
              <w:right w:val="single" w:sz="4" w:space="0" w:color="auto"/>
            </w:tcBorders>
            <w:shd w:val="clear" w:color="auto" w:fill="auto"/>
            <w:noWrap/>
            <w:vAlign w:val="center"/>
            <w:hideMark/>
          </w:tcPr>
          <w:p w14:paraId="4A0EA74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3.291.873,45 </w:t>
            </w:r>
          </w:p>
        </w:tc>
      </w:tr>
      <w:tr w:rsidR="00F16061" w:rsidRPr="00F16061" w14:paraId="6B3B7E90"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3E165A"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33</w:t>
            </w:r>
          </w:p>
        </w:tc>
        <w:tc>
          <w:tcPr>
            <w:tcW w:w="4755" w:type="dxa"/>
            <w:tcBorders>
              <w:top w:val="nil"/>
              <w:left w:val="nil"/>
              <w:bottom w:val="single" w:sz="4" w:space="0" w:color="auto"/>
              <w:right w:val="single" w:sz="4" w:space="0" w:color="auto"/>
            </w:tcBorders>
            <w:shd w:val="clear" w:color="FFFFFF" w:fill="FFFFFF"/>
            <w:vAlign w:val="center"/>
            <w:hideMark/>
          </w:tcPr>
          <w:p w14:paraId="3BEC7BCC"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PCES – Polícia Civil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7A5619B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3.418.567,12 </w:t>
            </w:r>
          </w:p>
        </w:tc>
        <w:tc>
          <w:tcPr>
            <w:tcW w:w="2119" w:type="dxa"/>
            <w:tcBorders>
              <w:top w:val="nil"/>
              <w:left w:val="nil"/>
              <w:bottom w:val="single" w:sz="4" w:space="0" w:color="auto"/>
              <w:right w:val="single" w:sz="4" w:space="0" w:color="auto"/>
            </w:tcBorders>
            <w:shd w:val="clear" w:color="auto" w:fill="auto"/>
            <w:noWrap/>
            <w:vAlign w:val="center"/>
            <w:hideMark/>
          </w:tcPr>
          <w:p w14:paraId="5426B00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4.331.666,40 </w:t>
            </w:r>
          </w:p>
        </w:tc>
      </w:tr>
      <w:tr w:rsidR="00F16061" w:rsidRPr="00F16061" w14:paraId="403BB7CA"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356D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34</w:t>
            </w:r>
          </w:p>
        </w:tc>
        <w:tc>
          <w:tcPr>
            <w:tcW w:w="4755" w:type="dxa"/>
            <w:tcBorders>
              <w:top w:val="nil"/>
              <w:left w:val="nil"/>
              <w:bottom w:val="single" w:sz="4" w:space="0" w:color="auto"/>
              <w:right w:val="single" w:sz="4" w:space="0" w:color="auto"/>
            </w:tcBorders>
            <w:shd w:val="clear" w:color="FFFFFF" w:fill="FFFFFF"/>
            <w:vAlign w:val="center"/>
            <w:hideMark/>
          </w:tcPr>
          <w:p w14:paraId="37D7721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PCIES - Polícia Científica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5F418D9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1.992.686,65 </w:t>
            </w:r>
          </w:p>
        </w:tc>
        <w:tc>
          <w:tcPr>
            <w:tcW w:w="2119" w:type="dxa"/>
            <w:tcBorders>
              <w:top w:val="nil"/>
              <w:left w:val="nil"/>
              <w:bottom w:val="single" w:sz="4" w:space="0" w:color="auto"/>
              <w:right w:val="single" w:sz="4" w:space="0" w:color="auto"/>
            </w:tcBorders>
            <w:shd w:val="clear" w:color="auto" w:fill="auto"/>
            <w:noWrap/>
            <w:vAlign w:val="center"/>
            <w:hideMark/>
          </w:tcPr>
          <w:p w14:paraId="70E29A05"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2.524.933,26 </w:t>
            </w:r>
          </w:p>
        </w:tc>
      </w:tr>
      <w:tr w:rsidR="00F16061" w:rsidRPr="00F16061" w14:paraId="36866F4D"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69188"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35</w:t>
            </w:r>
          </w:p>
        </w:tc>
        <w:tc>
          <w:tcPr>
            <w:tcW w:w="4755" w:type="dxa"/>
            <w:tcBorders>
              <w:top w:val="nil"/>
              <w:left w:val="nil"/>
              <w:bottom w:val="single" w:sz="4" w:space="0" w:color="auto"/>
              <w:right w:val="single" w:sz="4" w:space="0" w:color="auto"/>
            </w:tcBorders>
            <w:shd w:val="clear" w:color="FFFFFF" w:fill="FFFFFF"/>
            <w:vAlign w:val="center"/>
            <w:hideMark/>
          </w:tcPr>
          <w:p w14:paraId="6D09DD61"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PGE - Procuradoria Geral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2E7EBD5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1.125.297,70 </w:t>
            </w:r>
          </w:p>
        </w:tc>
        <w:tc>
          <w:tcPr>
            <w:tcW w:w="2119" w:type="dxa"/>
            <w:tcBorders>
              <w:top w:val="nil"/>
              <w:left w:val="nil"/>
              <w:bottom w:val="single" w:sz="4" w:space="0" w:color="auto"/>
              <w:right w:val="single" w:sz="4" w:space="0" w:color="auto"/>
            </w:tcBorders>
            <w:shd w:val="clear" w:color="auto" w:fill="auto"/>
            <w:noWrap/>
            <w:vAlign w:val="center"/>
            <w:hideMark/>
          </w:tcPr>
          <w:p w14:paraId="4F316F4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1.425.864,72 </w:t>
            </w:r>
          </w:p>
        </w:tc>
      </w:tr>
      <w:tr w:rsidR="00F16061" w:rsidRPr="00F16061" w14:paraId="6A9B7362"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8B08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36</w:t>
            </w:r>
          </w:p>
        </w:tc>
        <w:tc>
          <w:tcPr>
            <w:tcW w:w="4755" w:type="dxa"/>
            <w:tcBorders>
              <w:top w:val="nil"/>
              <w:left w:val="nil"/>
              <w:bottom w:val="single" w:sz="4" w:space="0" w:color="auto"/>
              <w:right w:val="single" w:sz="4" w:space="0" w:color="auto"/>
            </w:tcBorders>
            <w:shd w:val="clear" w:color="FFFFFF" w:fill="FFFFFF"/>
            <w:vAlign w:val="center"/>
            <w:hideMark/>
          </w:tcPr>
          <w:p w14:paraId="7148A61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PMES - Polícia Militar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0B18E76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7.401.698,21 </w:t>
            </w:r>
          </w:p>
        </w:tc>
        <w:tc>
          <w:tcPr>
            <w:tcW w:w="2119" w:type="dxa"/>
            <w:tcBorders>
              <w:top w:val="nil"/>
              <w:left w:val="nil"/>
              <w:bottom w:val="single" w:sz="4" w:space="0" w:color="auto"/>
              <w:right w:val="single" w:sz="4" w:space="0" w:color="auto"/>
            </w:tcBorders>
            <w:shd w:val="clear" w:color="auto" w:fill="auto"/>
            <w:noWrap/>
            <w:vAlign w:val="center"/>
            <w:hideMark/>
          </w:tcPr>
          <w:p w14:paraId="5570FCB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9.378.691,80 </w:t>
            </w:r>
          </w:p>
        </w:tc>
      </w:tr>
      <w:tr w:rsidR="00F16061" w:rsidRPr="00F16061" w14:paraId="71B0C07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6695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37</w:t>
            </w:r>
          </w:p>
        </w:tc>
        <w:tc>
          <w:tcPr>
            <w:tcW w:w="4755" w:type="dxa"/>
            <w:tcBorders>
              <w:top w:val="nil"/>
              <w:left w:val="nil"/>
              <w:bottom w:val="single" w:sz="4" w:space="0" w:color="auto"/>
              <w:right w:val="single" w:sz="4" w:space="0" w:color="auto"/>
            </w:tcBorders>
            <w:shd w:val="clear" w:color="FFFFFF" w:fill="FFFFFF"/>
            <w:vAlign w:val="center"/>
            <w:hideMark/>
          </w:tcPr>
          <w:p w14:paraId="532325C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PPES - Polícia Penal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066D764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1.101.092,98 </w:t>
            </w:r>
          </w:p>
        </w:tc>
        <w:tc>
          <w:tcPr>
            <w:tcW w:w="2119" w:type="dxa"/>
            <w:tcBorders>
              <w:top w:val="nil"/>
              <w:left w:val="nil"/>
              <w:bottom w:val="single" w:sz="4" w:space="0" w:color="auto"/>
              <w:right w:val="single" w:sz="4" w:space="0" w:color="auto"/>
            </w:tcBorders>
            <w:shd w:val="clear" w:color="auto" w:fill="auto"/>
            <w:noWrap/>
            <w:vAlign w:val="center"/>
            <w:hideMark/>
          </w:tcPr>
          <w:p w14:paraId="30601920"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1.395.194,91 </w:t>
            </w:r>
          </w:p>
        </w:tc>
      </w:tr>
      <w:tr w:rsidR="00F16061" w:rsidRPr="00F16061" w14:paraId="015D41EA"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42E8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38</w:t>
            </w:r>
          </w:p>
        </w:tc>
        <w:tc>
          <w:tcPr>
            <w:tcW w:w="4755" w:type="dxa"/>
            <w:tcBorders>
              <w:top w:val="nil"/>
              <w:left w:val="nil"/>
              <w:bottom w:val="single" w:sz="4" w:space="0" w:color="auto"/>
              <w:right w:val="single" w:sz="4" w:space="0" w:color="auto"/>
            </w:tcBorders>
            <w:shd w:val="clear" w:color="FFFFFF" w:fill="FFFFFF"/>
            <w:vAlign w:val="center"/>
            <w:hideMark/>
          </w:tcPr>
          <w:p w14:paraId="7B0AE6B5"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PROCON/ES – Instituto Estadual de Proteção e Defesa do Consumidor</w:t>
            </w:r>
          </w:p>
        </w:tc>
        <w:tc>
          <w:tcPr>
            <w:tcW w:w="2127" w:type="dxa"/>
            <w:tcBorders>
              <w:top w:val="nil"/>
              <w:left w:val="nil"/>
              <w:bottom w:val="single" w:sz="4" w:space="0" w:color="auto"/>
              <w:right w:val="single" w:sz="4" w:space="0" w:color="auto"/>
            </w:tcBorders>
            <w:shd w:val="clear" w:color="auto" w:fill="auto"/>
            <w:noWrap/>
            <w:vAlign w:val="center"/>
            <w:hideMark/>
          </w:tcPr>
          <w:p w14:paraId="6C41A7E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244.150,16 </w:t>
            </w:r>
          </w:p>
        </w:tc>
        <w:tc>
          <w:tcPr>
            <w:tcW w:w="2119" w:type="dxa"/>
            <w:tcBorders>
              <w:top w:val="nil"/>
              <w:left w:val="nil"/>
              <w:bottom w:val="single" w:sz="4" w:space="0" w:color="auto"/>
              <w:right w:val="single" w:sz="4" w:space="0" w:color="auto"/>
            </w:tcBorders>
            <w:shd w:val="clear" w:color="auto" w:fill="auto"/>
            <w:noWrap/>
            <w:vAlign w:val="center"/>
            <w:hideMark/>
          </w:tcPr>
          <w:p w14:paraId="2DD28C4D"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309.362,67 </w:t>
            </w:r>
          </w:p>
        </w:tc>
      </w:tr>
      <w:tr w:rsidR="00F16061" w:rsidRPr="00F16061" w14:paraId="7AC116F1"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65C9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39</w:t>
            </w:r>
          </w:p>
        </w:tc>
        <w:tc>
          <w:tcPr>
            <w:tcW w:w="4755" w:type="dxa"/>
            <w:tcBorders>
              <w:top w:val="nil"/>
              <w:left w:val="nil"/>
              <w:bottom w:val="single" w:sz="4" w:space="0" w:color="auto"/>
              <w:right w:val="single" w:sz="4" w:space="0" w:color="auto"/>
            </w:tcBorders>
            <w:shd w:val="clear" w:color="FFFFFF" w:fill="FFFFFF"/>
            <w:vAlign w:val="center"/>
            <w:hideMark/>
          </w:tcPr>
          <w:p w14:paraId="7C0BCC1F"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PRODEST - Instituto de Tecnologia da Informação e Comunicação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6BA2CBF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383.714,84 </w:t>
            </w:r>
          </w:p>
        </w:tc>
        <w:tc>
          <w:tcPr>
            <w:tcW w:w="2119" w:type="dxa"/>
            <w:tcBorders>
              <w:top w:val="nil"/>
              <w:left w:val="nil"/>
              <w:bottom w:val="single" w:sz="4" w:space="0" w:color="auto"/>
              <w:right w:val="single" w:sz="4" w:space="0" w:color="auto"/>
            </w:tcBorders>
            <w:shd w:val="clear" w:color="auto" w:fill="auto"/>
            <w:noWrap/>
            <w:vAlign w:val="center"/>
            <w:hideMark/>
          </w:tcPr>
          <w:p w14:paraId="5F7731D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486.205,08 </w:t>
            </w:r>
          </w:p>
        </w:tc>
      </w:tr>
      <w:tr w:rsidR="00F16061" w:rsidRPr="00F16061" w14:paraId="0923F9D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A211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40</w:t>
            </w:r>
          </w:p>
        </w:tc>
        <w:tc>
          <w:tcPr>
            <w:tcW w:w="4755" w:type="dxa"/>
            <w:tcBorders>
              <w:top w:val="nil"/>
              <w:left w:val="nil"/>
              <w:bottom w:val="single" w:sz="4" w:space="0" w:color="auto"/>
              <w:right w:val="single" w:sz="4" w:space="0" w:color="auto"/>
            </w:tcBorders>
            <w:shd w:val="clear" w:color="FFFFFF" w:fill="FFFFFF"/>
            <w:vAlign w:val="center"/>
            <w:hideMark/>
          </w:tcPr>
          <w:p w14:paraId="1FF3A3C1" w14:textId="77777777" w:rsidR="00F16061" w:rsidRPr="00F16061" w:rsidRDefault="00F16061" w:rsidP="00F16061">
            <w:pPr>
              <w:spacing w:before="0" w:after="0"/>
              <w:jc w:val="left"/>
              <w:rPr>
                <w:rFonts w:ascii="Calibri" w:eastAsia="Times New Roman" w:hAnsi="Calibri" w:cs="Calibri"/>
                <w:sz w:val="20"/>
                <w:szCs w:val="20"/>
              </w:rPr>
            </w:pPr>
            <w:r w:rsidRPr="00F16061">
              <w:rPr>
                <w:rFonts w:ascii="Calibri" w:eastAsia="Times New Roman" w:hAnsi="Calibri" w:cs="Calibri"/>
                <w:sz w:val="20"/>
                <w:szCs w:val="20"/>
              </w:rPr>
              <w:t>RTV/ES - Rádio e Televisão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60DDF263"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256.721,94 </w:t>
            </w:r>
          </w:p>
        </w:tc>
        <w:tc>
          <w:tcPr>
            <w:tcW w:w="2119" w:type="dxa"/>
            <w:tcBorders>
              <w:top w:val="nil"/>
              <w:left w:val="nil"/>
              <w:bottom w:val="single" w:sz="4" w:space="0" w:color="auto"/>
              <w:right w:val="single" w:sz="4" w:space="0" w:color="auto"/>
            </w:tcBorders>
            <w:shd w:val="clear" w:color="auto" w:fill="auto"/>
            <w:noWrap/>
            <w:vAlign w:val="center"/>
            <w:hideMark/>
          </w:tcPr>
          <w:p w14:paraId="3DA8A08C"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325.292,37 </w:t>
            </w:r>
          </w:p>
        </w:tc>
      </w:tr>
      <w:tr w:rsidR="00F16061" w:rsidRPr="00F16061" w14:paraId="0392FB4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59FC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41</w:t>
            </w:r>
          </w:p>
        </w:tc>
        <w:tc>
          <w:tcPr>
            <w:tcW w:w="4755" w:type="dxa"/>
            <w:tcBorders>
              <w:top w:val="nil"/>
              <w:left w:val="nil"/>
              <w:bottom w:val="single" w:sz="4" w:space="0" w:color="auto"/>
              <w:right w:val="single" w:sz="4" w:space="0" w:color="auto"/>
            </w:tcBorders>
            <w:shd w:val="clear" w:color="FFFFFF" w:fill="FFFFFF"/>
            <w:vAlign w:val="center"/>
            <w:hideMark/>
          </w:tcPr>
          <w:p w14:paraId="583F5EDF"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SCM - Secretaria da Casa Militar</w:t>
            </w:r>
          </w:p>
        </w:tc>
        <w:tc>
          <w:tcPr>
            <w:tcW w:w="2127" w:type="dxa"/>
            <w:tcBorders>
              <w:top w:val="nil"/>
              <w:left w:val="nil"/>
              <w:bottom w:val="single" w:sz="4" w:space="0" w:color="auto"/>
              <w:right w:val="single" w:sz="4" w:space="0" w:color="auto"/>
            </w:tcBorders>
            <w:shd w:val="clear" w:color="auto" w:fill="auto"/>
            <w:noWrap/>
            <w:vAlign w:val="center"/>
            <w:hideMark/>
          </w:tcPr>
          <w:p w14:paraId="1227791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240.422,33 </w:t>
            </w:r>
          </w:p>
        </w:tc>
        <w:tc>
          <w:tcPr>
            <w:tcW w:w="2119" w:type="dxa"/>
            <w:tcBorders>
              <w:top w:val="nil"/>
              <w:left w:val="nil"/>
              <w:bottom w:val="single" w:sz="4" w:space="0" w:color="auto"/>
              <w:right w:val="single" w:sz="4" w:space="0" w:color="auto"/>
            </w:tcBorders>
            <w:shd w:val="clear" w:color="auto" w:fill="auto"/>
            <w:noWrap/>
            <w:vAlign w:val="center"/>
            <w:hideMark/>
          </w:tcPr>
          <w:p w14:paraId="0F5D264C"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304.639,14 </w:t>
            </w:r>
          </w:p>
        </w:tc>
      </w:tr>
      <w:tr w:rsidR="00F16061" w:rsidRPr="00F16061" w14:paraId="0DC78EA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E286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42</w:t>
            </w:r>
          </w:p>
        </w:tc>
        <w:tc>
          <w:tcPr>
            <w:tcW w:w="4755" w:type="dxa"/>
            <w:tcBorders>
              <w:top w:val="nil"/>
              <w:left w:val="nil"/>
              <w:bottom w:val="single" w:sz="4" w:space="0" w:color="auto"/>
              <w:right w:val="single" w:sz="4" w:space="0" w:color="auto"/>
            </w:tcBorders>
            <w:shd w:val="clear" w:color="FFFFFF" w:fill="FFFFFF"/>
            <w:vAlign w:val="center"/>
            <w:hideMark/>
          </w:tcPr>
          <w:p w14:paraId="722018C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SCV - Secretaria da Casa Civil</w:t>
            </w:r>
          </w:p>
        </w:tc>
        <w:tc>
          <w:tcPr>
            <w:tcW w:w="2127" w:type="dxa"/>
            <w:tcBorders>
              <w:top w:val="nil"/>
              <w:left w:val="nil"/>
              <w:bottom w:val="single" w:sz="4" w:space="0" w:color="auto"/>
              <w:right w:val="single" w:sz="4" w:space="0" w:color="auto"/>
            </w:tcBorders>
            <w:shd w:val="clear" w:color="auto" w:fill="auto"/>
            <w:noWrap/>
            <w:vAlign w:val="center"/>
            <w:hideMark/>
          </w:tcPr>
          <w:p w14:paraId="5463A10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114.233,71 </w:t>
            </w:r>
          </w:p>
        </w:tc>
        <w:tc>
          <w:tcPr>
            <w:tcW w:w="2119" w:type="dxa"/>
            <w:tcBorders>
              <w:top w:val="nil"/>
              <w:left w:val="nil"/>
              <w:bottom w:val="single" w:sz="4" w:space="0" w:color="auto"/>
              <w:right w:val="single" w:sz="4" w:space="0" w:color="auto"/>
            </w:tcBorders>
            <w:shd w:val="clear" w:color="auto" w:fill="auto"/>
            <w:noWrap/>
            <w:vAlign w:val="center"/>
            <w:hideMark/>
          </w:tcPr>
          <w:p w14:paraId="0D2634E3"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144.745,53 </w:t>
            </w:r>
          </w:p>
        </w:tc>
      </w:tr>
      <w:tr w:rsidR="00F16061" w:rsidRPr="00F16061" w14:paraId="55C60CAD"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9751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43</w:t>
            </w:r>
          </w:p>
        </w:tc>
        <w:tc>
          <w:tcPr>
            <w:tcW w:w="4755" w:type="dxa"/>
            <w:tcBorders>
              <w:top w:val="nil"/>
              <w:left w:val="nil"/>
              <w:bottom w:val="single" w:sz="4" w:space="0" w:color="auto"/>
              <w:right w:val="single" w:sz="4" w:space="0" w:color="auto"/>
            </w:tcBorders>
            <w:shd w:val="clear" w:color="FFFFFF" w:fill="FFFFFF"/>
            <w:vAlign w:val="center"/>
            <w:hideMark/>
          </w:tcPr>
          <w:p w14:paraId="54CEB373"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SEAG - Secretaria Estadual da Agricultura, Abastecimento, Aquicultura e Pesca</w:t>
            </w:r>
          </w:p>
        </w:tc>
        <w:tc>
          <w:tcPr>
            <w:tcW w:w="2127" w:type="dxa"/>
            <w:tcBorders>
              <w:top w:val="nil"/>
              <w:left w:val="nil"/>
              <w:bottom w:val="single" w:sz="4" w:space="0" w:color="auto"/>
              <w:right w:val="single" w:sz="4" w:space="0" w:color="auto"/>
            </w:tcBorders>
            <w:shd w:val="clear" w:color="auto" w:fill="auto"/>
            <w:noWrap/>
            <w:vAlign w:val="center"/>
            <w:hideMark/>
          </w:tcPr>
          <w:p w14:paraId="18C71B6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225.090,11 </w:t>
            </w:r>
          </w:p>
        </w:tc>
        <w:tc>
          <w:tcPr>
            <w:tcW w:w="2119" w:type="dxa"/>
            <w:tcBorders>
              <w:top w:val="nil"/>
              <w:left w:val="nil"/>
              <w:bottom w:val="single" w:sz="4" w:space="0" w:color="auto"/>
              <w:right w:val="single" w:sz="4" w:space="0" w:color="auto"/>
            </w:tcBorders>
            <w:shd w:val="clear" w:color="auto" w:fill="auto"/>
            <w:noWrap/>
            <w:vAlign w:val="center"/>
            <w:hideMark/>
          </w:tcPr>
          <w:p w14:paraId="2973AD2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285.211,68 </w:t>
            </w:r>
          </w:p>
        </w:tc>
      </w:tr>
      <w:tr w:rsidR="00F16061" w:rsidRPr="00F16061" w14:paraId="401F799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1377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44</w:t>
            </w:r>
          </w:p>
        </w:tc>
        <w:tc>
          <w:tcPr>
            <w:tcW w:w="4755" w:type="dxa"/>
            <w:tcBorders>
              <w:top w:val="nil"/>
              <w:left w:val="nil"/>
              <w:bottom w:val="single" w:sz="4" w:space="0" w:color="auto"/>
              <w:right w:val="single" w:sz="4" w:space="0" w:color="auto"/>
            </w:tcBorders>
            <w:shd w:val="clear" w:color="FFFFFF" w:fill="FFFFFF"/>
            <w:vAlign w:val="center"/>
            <w:hideMark/>
          </w:tcPr>
          <w:p w14:paraId="4018C7C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SEAMA - Secretaria de Estado do Meio Ambiente e Recursos Hídricos</w:t>
            </w:r>
          </w:p>
        </w:tc>
        <w:tc>
          <w:tcPr>
            <w:tcW w:w="2127" w:type="dxa"/>
            <w:tcBorders>
              <w:top w:val="nil"/>
              <w:left w:val="nil"/>
              <w:bottom w:val="single" w:sz="4" w:space="0" w:color="auto"/>
              <w:right w:val="single" w:sz="4" w:space="0" w:color="auto"/>
            </w:tcBorders>
            <w:shd w:val="clear" w:color="auto" w:fill="auto"/>
            <w:noWrap/>
            <w:vAlign w:val="center"/>
            <w:hideMark/>
          </w:tcPr>
          <w:p w14:paraId="11B54CC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171.965,99 </w:t>
            </w:r>
          </w:p>
        </w:tc>
        <w:tc>
          <w:tcPr>
            <w:tcW w:w="2119" w:type="dxa"/>
            <w:tcBorders>
              <w:top w:val="nil"/>
              <w:left w:val="nil"/>
              <w:bottom w:val="single" w:sz="4" w:space="0" w:color="auto"/>
              <w:right w:val="single" w:sz="4" w:space="0" w:color="auto"/>
            </w:tcBorders>
            <w:shd w:val="clear" w:color="auto" w:fill="auto"/>
            <w:noWrap/>
            <w:vAlign w:val="center"/>
            <w:hideMark/>
          </w:tcPr>
          <w:p w14:paraId="734F3133"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217.898,10 </w:t>
            </w:r>
          </w:p>
        </w:tc>
      </w:tr>
      <w:tr w:rsidR="00F16061" w:rsidRPr="00F16061" w14:paraId="4C09044E"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88B708"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45</w:t>
            </w:r>
          </w:p>
        </w:tc>
        <w:tc>
          <w:tcPr>
            <w:tcW w:w="4755" w:type="dxa"/>
            <w:tcBorders>
              <w:top w:val="nil"/>
              <w:left w:val="nil"/>
              <w:bottom w:val="single" w:sz="4" w:space="0" w:color="auto"/>
              <w:right w:val="single" w:sz="4" w:space="0" w:color="auto"/>
            </w:tcBorders>
            <w:shd w:val="clear" w:color="FFFFFF" w:fill="FFFFFF"/>
            <w:vAlign w:val="center"/>
            <w:hideMark/>
          </w:tcPr>
          <w:p w14:paraId="21E25638"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SECOM - Superintendência Estadual de Comunicação Social</w:t>
            </w:r>
          </w:p>
        </w:tc>
        <w:tc>
          <w:tcPr>
            <w:tcW w:w="2127" w:type="dxa"/>
            <w:tcBorders>
              <w:top w:val="nil"/>
              <w:left w:val="nil"/>
              <w:bottom w:val="single" w:sz="4" w:space="0" w:color="auto"/>
              <w:right w:val="single" w:sz="4" w:space="0" w:color="auto"/>
            </w:tcBorders>
            <w:shd w:val="clear" w:color="auto" w:fill="auto"/>
            <w:noWrap/>
            <w:vAlign w:val="center"/>
            <w:hideMark/>
          </w:tcPr>
          <w:p w14:paraId="0312718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258.550,40 </w:t>
            </w:r>
          </w:p>
        </w:tc>
        <w:tc>
          <w:tcPr>
            <w:tcW w:w="2119" w:type="dxa"/>
            <w:tcBorders>
              <w:top w:val="nil"/>
              <w:left w:val="nil"/>
              <w:bottom w:val="single" w:sz="4" w:space="0" w:color="auto"/>
              <w:right w:val="single" w:sz="4" w:space="0" w:color="auto"/>
            </w:tcBorders>
            <w:shd w:val="clear" w:color="auto" w:fill="auto"/>
            <w:noWrap/>
            <w:vAlign w:val="center"/>
            <w:hideMark/>
          </w:tcPr>
          <w:p w14:paraId="759ABB1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327.609,21 </w:t>
            </w:r>
          </w:p>
        </w:tc>
      </w:tr>
      <w:tr w:rsidR="00F16061" w:rsidRPr="00F16061" w14:paraId="3D7A195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6FAB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46</w:t>
            </w:r>
          </w:p>
        </w:tc>
        <w:tc>
          <w:tcPr>
            <w:tcW w:w="4755" w:type="dxa"/>
            <w:tcBorders>
              <w:top w:val="nil"/>
              <w:left w:val="nil"/>
              <w:bottom w:val="single" w:sz="4" w:space="0" w:color="auto"/>
              <w:right w:val="single" w:sz="4" w:space="0" w:color="auto"/>
            </w:tcBorders>
            <w:shd w:val="clear" w:color="FFFFFF" w:fill="FFFFFF"/>
            <w:vAlign w:val="center"/>
            <w:hideMark/>
          </w:tcPr>
          <w:p w14:paraId="6DFD9BF7"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SECONT - Secretaria de Estado de Controle e Transparência</w:t>
            </w:r>
          </w:p>
        </w:tc>
        <w:tc>
          <w:tcPr>
            <w:tcW w:w="2127" w:type="dxa"/>
            <w:tcBorders>
              <w:top w:val="nil"/>
              <w:left w:val="nil"/>
              <w:bottom w:val="single" w:sz="4" w:space="0" w:color="auto"/>
              <w:right w:val="single" w:sz="4" w:space="0" w:color="auto"/>
            </w:tcBorders>
            <w:shd w:val="clear" w:color="auto" w:fill="auto"/>
            <w:noWrap/>
            <w:vAlign w:val="center"/>
            <w:hideMark/>
          </w:tcPr>
          <w:p w14:paraId="3555503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108.400,41 </w:t>
            </w:r>
          </w:p>
        </w:tc>
        <w:tc>
          <w:tcPr>
            <w:tcW w:w="2119" w:type="dxa"/>
            <w:tcBorders>
              <w:top w:val="nil"/>
              <w:left w:val="nil"/>
              <w:bottom w:val="single" w:sz="4" w:space="0" w:color="auto"/>
              <w:right w:val="single" w:sz="4" w:space="0" w:color="auto"/>
            </w:tcBorders>
            <w:shd w:val="clear" w:color="auto" w:fill="auto"/>
            <w:noWrap/>
            <w:vAlign w:val="center"/>
            <w:hideMark/>
          </w:tcPr>
          <w:p w14:paraId="24F3F13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137.354,16 </w:t>
            </w:r>
          </w:p>
        </w:tc>
      </w:tr>
      <w:tr w:rsidR="00F16061" w:rsidRPr="00F16061" w14:paraId="39E82AE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AB4D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47</w:t>
            </w:r>
          </w:p>
        </w:tc>
        <w:tc>
          <w:tcPr>
            <w:tcW w:w="4755" w:type="dxa"/>
            <w:tcBorders>
              <w:top w:val="nil"/>
              <w:left w:val="nil"/>
              <w:bottom w:val="single" w:sz="4" w:space="0" w:color="auto"/>
              <w:right w:val="single" w:sz="4" w:space="0" w:color="auto"/>
            </w:tcBorders>
            <w:shd w:val="clear" w:color="FFFFFF" w:fill="FFFFFF"/>
            <w:vAlign w:val="center"/>
            <w:hideMark/>
          </w:tcPr>
          <w:p w14:paraId="516933B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SECTI - Secretaria de Estado da Ciência, Tecnologia, Inovação e Educação Profissional</w:t>
            </w:r>
          </w:p>
        </w:tc>
        <w:tc>
          <w:tcPr>
            <w:tcW w:w="2127" w:type="dxa"/>
            <w:tcBorders>
              <w:top w:val="nil"/>
              <w:left w:val="nil"/>
              <w:bottom w:val="single" w:sz="4" w:space="0" w:color="auto"/>
              <w:right w:val="single" w:sz="4" w:space="0" w:color="auto"/>
            </w:tcBorders>
            <w:shd w:val="clear" w:color="auto" w:fill="auto"/>
            <w:noWrap/>
            <w:vAlign w:val="center"/>
            <w:hideMark/>
          </w:tcPr>
          <w:p w14:paraId="4BF2AF0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307.579,69 </w:t>
            </w:r>
          </w:p>
        </w:tc>
        <w:tc>
          <w:tcPr>
            <w:tcW w:w="2119" w:type="dxa"/>
            <w:tcBorders>
              <w:top w:val="nil"/>
              <w:left w:val="nil"/>
              <w:bottom w:val="single" w:sz="4" w:space="0" w:color="auto"/>
              <w:right w:val="single" w:sz="4" w:space="0" w:color="auto"/>
            </w:tcBorders>
            <w:shd w:val="clear" w:color="auto" w:fill="auto"/>
            <w:noWrap/>
            <w:vAlign w:val="center"/>
            <w:hideMark/>
          </w:tcPr>
          <w:p w14:paraId="38308EE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389.734,23 </w:t>
            </w:r>
          </w:p>
        </w:tc>
      </w:tr>
      <w:tr w:rsidR="00F16061" w:rsidRPr="00F16061" w14:paraId="2290DF9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3F0F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48</w:t>
            </w:r>
          </w:p>
        </w:tc>
        <w:tc>
          <w:tcPr>
            <w:tcW w:w="4755" w:type="dxa"/>
            <w:tcBorders>
              <w:top w:val="nil"/>
              <w:left w:val="nil"/>
              <w:bottom w:val="single" w:sz="4" w:space="0" w:color="auto"/>
              <w:right w:val="single" w:sz="4" w:space="0" w:color="auto"/>
            </w:tcBorders>
            <w:shd w:val="clear" w:color="FFFFFF" w:fill="FFFFFF"/>
            <w:vAlign w:val="center"/>
            <w:hideMark/>
          </w:tcPr>
          <w:p w14:paraId="69FEE00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SECULT - Secretaria de Estado da Cultura</w:t>
            </w:r>
          </w:p>
        </w:tc>
        <w:tc>
          <w:tcPr>
            <w:tcW w:w="2127" w:type="dxa"/>
            <w:tcBorders>
              <w:top w:val="nil"/>
              <w:left w:val="nil"/>
              <w:bottom w:val="single" w:sz="4" w:space="0" w:color="auto"/>
              <w:right w:val="single" w:sz="4" w:space="0" w:color="auto"/>
            </w:tcBorders>
            <w:shd w:val="clear" w:color="auto" w:fill="auto"/>
            <w:noWrap/>
            <w:vAlign w:val="center"/>
            <w:hideMark/>
          </w:tcPr>
          <w:p w14:paraId="71E6741E"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436.493,75 </w:t>
            </w:r>
          </w:p>
        </w:tc>
        <w:tc>
          <w:tcPr>
            <w:tcW w:w="2119" w:type="dxa"/>
            <w:tcBorders>
              <w:top w:val="nil"/>
              <w:left w:val="nil"/>
              <w:bottom w:val="single" w:sz="4" w:space="0" w:color="auto"/>
              <w:right w:val="single" w:sz="4" w:space="0" w:color="auto"/>
            </w:tcBorders>
            <w:shd w:val="clear" w:color="auto" w:fill="auto"/>
            <w:noWrap/>
            <w:vAlign w:val="center"/>
            <w:hideMark/>
          </w:tcPr>
          <w:p w14:paraId="3101867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553.081,23 </w:t>
            </w:r>
          </w:p>
        </w:tc>
      </w:tr>
      <w:tr w:rsidR="00F16061" w:rsidRPr="00F16061" w14:paraId="5D729DB0"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EABE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49</w:t>
            </w:r>
          </w:p>
        </w:tc>
        <w:tc>
          <w:tcPr>
            <w:tcW w:w="4755" w:type="dxa"/>
            <w:tcBorders>
              <w:top w:val="nil"/>
              <w:left w:val="nil"/>
              <w:bottom w:val="single" w:sz="4" w:space="0" w:color="auto"/>
              <w:right w:val="single" w:sz="4" w:space="0" w:color="auto"/>
            </w:tcBorders>
            <w:shd w:val="clear" w:color="FFFFFF" w:fill="FFFFFF"/>
            <w:vAlign w:val="center"/>
            <w:hideMark/>
          </w:tcPr>
          <w:p w14:paraId="3B76778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SEDES - Secretaria de Estado de Desenvolvimento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4AD4DE2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167.325,56 </w:t>
            </w:r>
          </w:p>
        </w:tc>
        <w:tc>
          <w:tcPr>
            <w:tcW w:w="2119" w:type="dxa"/>
            <w:tcBorders>
              <w:top w:val="nil"/>
              <w:left w:val="nil"/>
              <w:bottom w:val="single" w:sz="4" w:space="0" w:color="auto"/>
              <w:right w:val="single" w:sz="4" w:space="0" w:color="auto"/>
            </w:tcBorders>
            <w:shd w:val="clear" w:color="auto" w:fill="auto"/>
            <w:noWrap/>
            <w:vAlign w:val="center"/>
            <w:hideMark/>
          </w:tcPr>
          <w:p w14:paraId="635C0D2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212.018,22 </w:t>
            </w:r>
          </w:p>
        </w:tc>
      </w:tr>
      <w:tr w:rsidR="00F16061" w:rsidRPr="00F16061" w14:paraId="724C15C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184C1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50</w:t>
            </w:r>
          </w:p>
        </w:tc>
        <w:tc>
          <w:tcPr>
            <w:tcW w:w="4755" w:type="dxa"/>
            <w:tcBorders>
              <w:top w:val="nil"/>
              <w:left w:val="nil"/>
              <w:bottom w:val="single" w:sz="4" w:space="0" w:color="auto"/>
              <w:right w:val="single" w:sz="4" w:space="0" w:color="auto"/>
            </w:tcBorders>
            <w:shd w:val="clear" w:color="FFFFFF" w:fill="FFFFFF"/>
            <w:vAlign w:val="center"/>
            <w:hideMark/>
          </w:tcPr>
          <w:p w14:paraId="6C2B0DE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SEDH - Secretaria de Estado De Direitos Humanos</w:t>
            </w:r>
          </w:p>
        </w:tc>
        <w:tc>
          <w:tcPr>
            <w:tcW w:w="2127" w:type="dxa"/>
            <w:tcBorders>
              <w:top w:val="nil"/>
              <w:left w:val="nil"/>
              <w:bottom w:val="single" w:sz="4" w:space="0" w:color="auto"/>
              <w:right w:val="single" w:sz="4" w:space="0" w:color="auto"/>
            </w:tcBorders>
            <w:shd w:val="clear" w:color="auto" w:fill="auto"/>
            <w:noWrap/>
            <w:vAlign w:val="center"/>
            <w:hideMark/>
          </w:tcPr>
          <w:p w14:paraId="4AC2309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139.124,90 </w:t>
            </w:r>
          </w:p>
        </w:tc>
        <w:tc>
          <w:tcPr>
            <w:tcW w:w="2119" w:type="dxa"/>
            <w:tcBorders>
              <w:top w:val="nil"/>
              <w:left w:val="nil"/>
              <w:bottom w:val="single" w:sz="4" w:space="0" w:color="auto"/>
              <w:right w:val="single" w:sz="4" w:space="0" w:color="auto"/>
            </w:tcBorders>
            <w:shd w:val="clear" w:color="auto" w:fill="auto"/>
            <w:noWrap/>
            <w:vAlign w:val="center"/>
            <w:hideMark/>
          </w:tcPr>
          <w:p w14:paraId="16CDDAB5"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176.285,16 </w:t>
            </w:r>
          </w:p>
        </w:tc>
      </w:tr>
      <w:tr w:rsidR="00F16061" w:rsidRPr="00F16061" w14:paraId="7C8B7CE9"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CBD8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51</w:t>
            </w:r>
          </w:p>
        </w:tc>
        <w:tc>
          <w:tcPr>
            <w:tcW w:w="4755" w:type="dxa"/>
            <w:tcBorders>
              <w:top w:val="nil"/>
              <w:left w:val="nil"/>
              <w:bottom w:val="single" w:sz="4" w:space="0" w:color="auto"/>
              <w:right w:val="single" w:sz="4" w:space="0" w:color="auto"/>
            </w:tcBorders>
            <w:shd w:val="clear" w:color="FFFFFF" w:fill="FFFFFF"/>
            <w:vAlign w:val="center"/>
            <w:hideMark/>
          </w:tcPr>
          <w:p w14:paraId="742FA11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SEDU - Secretaria da Educação</w:t>
            </w:r>
          </w:p>
        </w:tc>
        <w:tc>
          <w:tcPr>
            <w:tcW w:w="2127" w:type="dxa"/>
            <w:tcBorders>
              <w:top w:val="nil"/>
              <w:left w:val="nil"/>
              <w:bottom w:val="single" w:sz="4" w:space="0" w:color="auto"/>
              <w:right w:val="single" w:sz="4" w:space="0" w:color="auto"/>
            </w:tcBorders>
            <w:shd w:val="clear" w:color="auto" w:fill="auto"/>
            <w:noWrap/>
            <w:vAlign w:val="center"/>
            <w:hideMark/>
          </w:tcPr>
          <w:p w14:paraId="62448A8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2.593.126,27 </w:t>
            </w:r>
          </w:p>
        </w:tc>
        <w:tc>
          <w:tcPr>
            <w:tcW w:w="2119" w:type="dxa"/>
            <w:tcBorders>
              <w:top w:val="nil"/>
              <w:left w:val="nil"/>
              <w:bottom w:val="single" w:sz="4" w:space="0" w:color="auto"/>
              <w:right w:val="single" w:sz="4" w:space="0" w:color="auto"/>
            </w:tcBorders>
            <w:shd w:val="clear" w:color="auto" w:fill="auto"/>
            <w:noWrap/>
            <w:vAlign w:val="center"/>
            <w:hideMark/>
          </w:tcPr>
          <w:p w14:paraId="7A82873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3.285.750,30 </w:t>
            </w:r>
          </w:p>
        </w:tc>
      </w:tr>
      <w:tr w:rsidR="00F16061" w:rsidRPr="00F16061" w14:paraId="7533993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43EEC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52</w:t>
            </w:r>
          </w:p>
        </w:tc>
        <w:tc>
          <w:tcPr>
            <w:tcW w:w="4755" w:type="dxa"/>
            <w:tcBorders>
              <w:top w:val="nil"/>
              <w:left w:val="nil"/>
              <w:bottom w:val="single" w:sz="4" w:space="0" w:color="auto"/>
              <w:right w:val="single" w:sz="4" w:space="0" w:color="auto"/>
            </w:tcBorders>
            <w:shd w:val="clear" w:color="FFFFFF" w:fill="FFFFFF"/>
            <w:vAlign w:val="center"/>
            <w:hideMark/>
          </w:tcPr>
          <w:p w14:paraId="5F2B428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SEDURB - Secretaria de Estado de Saneamento, Habitação e Desenvolvimento Urbano</w:t>
            </w:r>
          </w:p>
        </w:tc>
        <w:tc>
          <w:tcPr>
            <w:tcW w:w="2127" w:type="dxa"/>
            <w:tcBorders>
              <w:top w:val="nil"/>
              <w:left w:val="nil"/>
              <w:bottom w:val="single" w:sz="4" w:space="0" w:color="auto"/>
              <w:right w:val="single" w:sz="4" w:space="0" w:color="auto"/>
            </w:tcBorders>
            <w:shd w:val="clear" w:color="auto" w:fill="auto"/>
            <w:noWrap/>
            <w:vAlign w:val="center"/>
            <w:hideMark/>
          </w:tcPr>
          <w:p w14:paraId="19A4C5E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172.030,36 </w:t>
            </w:r>
          </w:p>
        </w:tc>
        <w:tc>
          <w:tcPr>
            <w:tcW w:w="2119" w:type="dxa"/>
            <w:tcBorders>
              <w:top w:val="nil"/>
              <w:left w:val="nil"/>
              <w:bottom w:val="single" w:sz="4" w:space="0" w:color="auto"/>
              <w:right w:val="single" w:sz="4" w:space="0" w:color="auto"/>
            </w:tcBorders>
            <w:shd w:val="clear" w:color="auto" w:fill="auto"/>
            <w:noWrap/>
            <w:vAlign w:val="center"/>
            <w:hideMark/>
          </w:tcPr>
          <w:p w14:paraId="614A29D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217.979,67 </w:t>
            </w:r>
          </w:p>
        </w:tc>
      </w:tr>
      <w:tr w:rsidR="00F16061" w:rsidRPr="00F16061" w14:paraId="09E0A75E"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89755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53</w:t>
            </w:r>
          </w:p>
        </w:tc>
        <w:tc>
          <w:tcPr>
            <w:tcW w:w="4755" w:type="dxa"/>
            <w:tcBorders>
              <w:top w:val="nil"/>
              <w:left w:val="nil"/>
              <w:bottom w:val="single" w:sz="4" w:space="0" w:color="auto"/>
              <w:right w:val="single" w:sz="4" w:space="0" w:color="auto"/>
            </w:tcBorders>
            <w:shd w:val="clear" w:color="FFFFFF" w:fill="FFFFFF"/>
            <w:vAlign w:val="center"/>
            <w:hideMark/>
          </w:tcPr>
          <w:p w14:paraId="4F68A5B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SEFAZ - Secretaria de Estado da Fazenda</w:t>
            </w:r>
          </w:p>
        </w:tc>
        <w:tc>
          <w:tcPr>
            <w:tcW w:w="2127" w:type="dxa"/>
            <w:tcBorders>
              <w:top w:val="nil"/>
              <w:left w:val="nil"/>
              <w:bottom w:val="single" w:sz="4" w:space="0" w:color="auto"/>
              <w:right w:val="single" w:sz="4" w:space="0" w:color="auto"/>
            </w:tcBorders>
            <w:shd w:val="clear" w:color="auto" w:fill="auto"/>
            <w:noWrap/>
            <w:vAlign w:val="center"/>
            <w:hideMark/>
          </w:tcPr>
          <w:p w14:paraId="7CAB1089"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729.459,72 </w:t>
            </w:r>
          </w:p>
        </w:tc>
        <w:tc>
          <w:tcPr>
            <w:tcW w:w="2119" w:type="dxa"/>
            <w:tcBorders>
              <w:top w:val="nil"/>
              <w:left w:val="nil"/>
              <w:bottom w:val="single" w:sz="4" w:space="0" w:color="auto"/>
              <w:right w:val="single" w:sz="4" w:space="0" w:color="auto"/>
            </w:tcBorders>
            <w:shd w:val="clear" w:color="auto" w:fill="auto"/>
            <w:noWrap/>
            <w:vAlign w:val="center"/>
            <w:hideMark/>
          </w:tcPr>
          <w:p w14:paraId="49A63F8C"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924.298,41 </w:t>
            </w:r>
          </w:p>
        </w:tc>
      </w:tr>
      <w:tr w:rsidR="00F16061" w:rsidRPr="00F16061" w14:paraId="30E2801E"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817BE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54</w:t>
            </w:r>
          </w:p>
        </w:tc>
        <w:tc>
          <w:tcPr>
            <w:tcW w:w="4755" w:type="dxa"/>
            <w:tcBorders>
              <w:top w:val="nil"/>
              <w:left w:val="nil"/>
              <w:bottom w:val="single" w:sz="4" w:space="0" w:color="auto"/>
              <w:right w:val="single" w:sz="4" w:space="0" w:color="auto"/>
            </w:tcBorders>
            <w:shd w:val="clear" w:color="FFFFFF" w:fill="FFFFFF"/>
            <w:vAlign w:val="center"/>
            <w:hideMark/>
          </w:tcPr>
          <w:p w14:paraId="247AC341"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SEG - Secretaria de Estado de Governo</w:t>
            </w:r>
          </w:p>
        </w:tc>
        <w:tc>
          <w:tcPr>
            <w:tcW w:w="2127" w:type="dxa"/>
            <w:tcBorders>
              <w:top w:val="nil"/>
              <w:left w:val="nil"/>
              <w:bottom w:val="single" w:sz="4" w:space="0" w:color="auto"/>
              <w:right w:val="single" w:sz="4" w:space="0" w:color="auto"/>
            </w:tcBorders>
            <w:shd w:val="clear" w:color="auto" w:fill="auto"/>
            <w:noWrap/>
            <w:vAlign w:val="center"/>
            <w:hideMark/>
          </w:tcPr>
          <w:p w14:paraId="14A15DE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1.058.914,88 </w:t>
            </w:r>
          </w:p>
        </w:tc>
        <w:tc>
          <w:tcPr>
            <w:tcW w:w="2119" w:type="dxa"/>
            <w:tcBorders>
              <w:top w:val="nil"/>
              <w:left w:val="nil"/>
              <w:bottom w:val="single" w:sz="4" w:space="0" w:color="auto"/>
              <w:right w:val="single" w:sz="4" w:space="0" w:color="auto"/>
            </w:tcBorders>
            <w:shd w:val="clear" w:color="auto" w:fill="auto"/>
            <w:noWrap/>
            <w:vAlign w:val="center"/>
            <w:hideMark/>
          </w:tcPr>
          <w:p w14:paraId="0D9BE666"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1.341.751,05 </w:t>
            </w:r>
          </w:p>
        </w:tc>
      </w:tr>
      <w:tr w:rsidR="00F16061" w:rsidRPr="00F16061" w14:paraId="3A4894B3"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9C70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55</w:t>
            </w:r>
          </w:p>
        </w:tc>
        <w:tc>
          <w:tcPr>
            <w:tcW w:w="4755" w:type="dxa"/>
            <w:tcBorders>
              <w:top w:val="nil"/>
              <w:left w:val="nil"/>
              <w:bottom w:val="single" w:sz="4" w:space="0" w:color="auto"/>
              <w:right w:val="single" w:sz="4" w:space="0" w:color="auto"/>
            </w:tcBorders>
            <w:shd w:val="clear" w:color="FFFFFF" w:fill="FFFFFF"/>
            <w:vAlign w:val="center"/>
            <w:hideMark/>
          </w:tcPr>
          <w:p w14:paraId="1B363AD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SEGER - Secretaria de Estado de Gestão e Recursos Humanos</w:t>
            </w:r>
          </w:p>
        </w:tc>
        <w:tc>
          <w:tcPr>
            <w:tcW w:w="2127" w:type="dxa"/>
            <w:tcBorders>
              <w:top w:val="nil"/>
              <w:left w:val="nil"/>
              <w:bottom w:val="single" w:sz="4" w:space="0" w:color="auto"/>
              <w:right w:val="single" w:sz="4" w:space="0" w:color="auto"/>
            </w:tcBorders>
            <w:shd w:val="clear" w:color="auto" w:fill="auto"/>
            <w:noWrap/>
            <w:vAlign w:val="center"/>
            <w:hideMark/>
          </w:tcPr>
          <w:p w14:paraId="0A7CA43A"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687.417,29 </w:t>
            </w:r>
          </w:p>
        </w:tc>
        <w:tc>
          <w:tcPr>
            <w:tcW w:w="2119" w:type="dxa"/>
            <w:tcBorders>
              <w:top w:val="nil"/>
              <w:left w:val="nil"/>
              <w:bottom w:val="single" w:sz="4" w:space="0" w:color="auto"/>
              <w:right w:val="single" w:sz="4" w:space="0" w:color="auto"/>
            </w:tcBorders>
            <w:shd w:val="clear" w:color="auto" w:fill="auto"/>
            <w:noWrap/>
            <w:vAlign w:val="center"/>
            <w:hideMark/>
          </w:tcPr>
          <w:p w14:paraId="6AB4EF2E"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871.026,45 </w:t>
            </w:r>
          </w:p>
        </w:tc>
      </w:tr>
      <w:tr w:rsidR="00F16061" w:rsidRPr="00F16061" w14:paraId="390B3A9C"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D5A7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56</w:t>
            </w:r>
          </w:p>
        </w:tc>
        <w:tc>
          <w:tcPr>
            <w:tcW w:w="4755" w:type="dxa"/>
            <w:tcBorders>
              <w:top w:val="nil"/>
              <w:left w:val="nil"/>
              <w:bottom w:val="single" w:sz="4" w:space="0" w:color="auto"/>
              <w:right w:val="single" w:sz="4" w:space="0" w:color="auto"/>
            </w:tcBorders>
            <w:shd w:val="clear" w:color="FFFFFF" w:fill="FFFFFF"/>
            <w:vAlign w:val="center"/>
            <w:hideMark/>
          </w:tcPr>
          <w:p w14:paraId="1D044CF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SEJUS - Secretaria de Estado da Justiça</w:t>
            </w:r>
          </w:p>
        </w:tc>
        <w:tc>
          <w:tcPr>
            <w:tcW w:w="2127" w:type="dxa"/>
            <w:tcBorders>
              <w:top w:val="nil"/>
              <w:left w:val="nil"/>
              <w:bottom w:val="single" w:sz="4" w:space="0" w:color="auto"/>
              <w:right w:val="single" w:sz="4" w:space="0" w:color="auto"/>
            </w:tcBorders>
            <w:shd w:val="clear" w:color="auto" w:fill="auto"/>
            <w:noWrap/>
            <w:vAlign w:val="center"/>
            <w:hideMark/>
          </w:tcPr>
          <w:p w14:paraId="490A63D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6.564.647,87 </w:t>
            </w:r>
          </w:p>
        </w:tc>
        <w:tc>
          <w:tcPr>
            <w:tcW w:w="2119" w:type="dxa"/>
            <w:tcBorders>
              <w:top w:val="nil"/>
              <w:left w:val="nil"/>
              <w:bottom w:val="single" w:sz="4" w:space="0" w:color="auto"/>
              <w:right w:val="single" w:sz="4" w:space="0" w:color="auto"/>
            </w:tcBorders>
            <w:shd w:val="clear" w:color="auto" w:fill="auto"/>
            <w:noWrap/>
            <w:vAlign w:val="center"/>
            <w:hideMark/>
          </w:tcPr>
          <w:p w14:paraId="2EA6334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8.318.065,32 </w:t>
            </w:r>
          </w:p>
        </w:tc>
      </w:tr>
      <w:tr w:rsidR="00F16061" w:rsidRPr="00F16061" w14:paraId="284142DC"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4558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57</w:t>
            </w:r>
          </w:p>
        </w:tc>
        <w:tc>
          <w:tcPr>
            <w:tcW w:w="4755" w:type="dxa"/>
            <w:tcBorders>
              <w:top w:val="nil"/>
              <w:left w:val="nil"/>
              <w:bottom w:val="single" w:sz="4" w:space="0" w:color="auto"/>
              <w:right w:val="single" w:sz="4" w:space="0" w:color="auto"/>
            </w:tcBorders>
            <w:shd w:val="clear" w:color="FFFFFF" w:fill="FFFFFF"/>
            <w:vAlign w:val="center"/>
            <w:hideMark/>
          </w:tcPr>
          <w:p w14:paraId="32E0FFB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SEMOBI - Secretaria de Mobilidade e Infraestrutura</w:t>
            </w:r>
          </w:p>
        </w:tc>
        <w:tc>
          <w:tcPr>
            <w:tcW w:w="2127" w:type="dxa"/>
            <w:tcBorders>
              <w:top w:val="nil"/>
              <w:left w:val="nil"/>
              <w:bottom w:val="single" w:sz="4" w:space="0" w:color="auto"/>
              <w:right w:val="single" w:sz="4" w:space="0" w:color="auto"/>
            </w:tcBorders>
            <w:shd w:val="clear" w:color="auto" w:fill="auto"/>
            <w:noWrap/>
            <w:vAlign w:val="center"/>
            <w:hideMark/>
          </w:tcPr>
          <w:p w14:paraId="7CBFF9C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124.264,19 </w:t>
            </w:r>
          </w:p>
        </w:tc>
        <w:tc>
          <w:tcPr>
            <w:tcW w:w="2119" w:type="dxa"/>
            <w:tcBorders>
              <w:top w:val="nil"/>
              <w:left w:val="nil"/>
              <w:bottom w:val="single" w:sz="4" w:space="0" w:color="auto"/>
              <w:right w:val="single" w:sz="4" w:space="0" w:color="auto"/>
            </w:tcBorders>
            <w:shd w:val="clear" w:color="auto" w:fill="auto"/>
            <w:noWrap/>
            <w:vAlign w:val="center"/>
            <w:hideMark/>
          </w:tcPr>
          <w:p w14:paraId="6BDD6A3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157.455,15 </w:t>
            </w:r>
          </w:p>
        </w:tc>
      </w:tr>
      <w:tr w:rsidR="00F16061" w:rsidRPr="00F16061" w14:paraId="7CAB08B7"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EBB4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58</w:t>
            </w:r>
          </w:p>
        </w:tc>
        <w:tc>
          <w:tcPr>
            <w:tcW w:w="4755" w:type="dxa"/>
            <w:tcBorders>
              <w:top w:val="nil"/>
              <w:left w:val="nil"/>
              <w:bottom w:val="single" w:sz="4" w:space="0" w:color="auto"/>
              <w:right w:val="single" w:sz="4" w:space="0" w:color="auto"/>
            </w:tcBorders>
            <w:shd w:val="clear" w:color="FFFFFF" w:fill="FFFFFF"/>
            <w:vAlign w:val="center"/>
            <w:hideMark/>
          </w:tcPr>
          <w:p w14:paraId="4C5365F7"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SEP - Secretaria de Estado de Economia e Planejamento</w:t>
            </w:r>
          </w:p>
        </w:tc>
        <w:tc>
          <w:tcPr>
            <w:tcW w:w="2127" w:type="dxa"/>
            <w:tcBorders>
              <w:top w:val="nil"/>
              <w:left w:val="nil"/>
              <w:bottom w:val="single" w:sz="4" w:space="0" w:color="auto"/>
              <w:right w:val="single" w:sz="4" w:space="0" w:color="auto"/>
            </w:tcBorders>
            <w:shd w:val="clear" w:color="auto" w:fill="auto"/>
            <w:noWrap/>
            <w:vAlign w:val="center"/>
            <w:hideMark/>
          </w:tcPr>
          <w:p w14:paraId="367B8009"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258.839,08 </w:t>
            </w:r>
          </w:p>
        </w:tc>
        <w:tc>
          <w:tcPr>
            <w:tcW w:w="2119" w:type="dxa"/>
            <w:tcBorders>
              <w:top w:val="nil"/>
              <w:left w:val="nil"/>
              <w:bottom w:val="single" w:sz="4" w:space="0" w:color="auto"/>
              <w:right w:val="single" w:sz="4" w:space="0" w:color="auto"/>
            </w:tcBorders>
            <w:shd w:val="clear" w:color="auto" w:fill="auto"/>
            <w:noWrap/>
            <w:vAlign w:val="center"/>
            <w:hideMark/>
          </w:tcPr>
          <w:p w14:paraId="3AEBA1CD"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327.975,00 </w:t>
            </w:r>
          </w:p>
        </w:tc>
      </w:tr>
      <w:tr w:rsidR="00F16061" w:rsidRPr="00F16061" w14:paraId="42C982B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7A4D1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59</w:t>
            </w:r>
          </w:p>
        </w:tc>
        <w:tc>
          <w:tcPr>
            <w:tcW w:w="4755" w:type="dxa"/>
            <w:tcBorders>
              <w:top w:val="nil"/>
              <w:left w:val="nil"/>
              <w:bottom w:val="single" w:sz="4" w:space="0" w:color="auto"/>
              <w:right w:val="single" w:sz="4" w:space="0" w:color="auto"/>
            </w:tcBorders>
            <w:shd w:val="clear" w:color="FFFFFF" w:fill="FFFFFF"/>
            <w:vAlign w:val="center"/>
            <w:hideMark/>
          </w:tcPr>
          <w:p w14:paraId="16ED3C76"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SERD - Secretaria de Recuperação do Rio Doce</w:t>
            </w:r>
          </w:p>
        </w:tc>
        <w:tc>
          <w:tcPr>
            <w:tcW w:w="2127" w:type="dxa"/>
            <w:tcBorders>
              <w:top w:val="nil"/>
              <w:left w:val="nil"/>
              <w:bottom w:val="single" w:sz="4" w:space="0" w:color="auto"/>
              <w:right w:val="single" w:sz="4" w:space="0" w:color="auto"/>
            </w:tcBorders>
            <w:shd w:val="clear" w:color="auto" w:fill="auto"/>
            <w:noWrap/>
            <w:vAlign w:val="center"/>
            <w:hideMark/>
          </w:tcPr>
          <w:p w14:paraId="2635361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69.691,77 </w:t>
            </w:r>
          </w:p>
        </w:tc>
        <w:tc>
          <w:tcPr>
            <w:tcW w:w="2119" w:type="dxa"/>
            <w:tcBorders>
              <w:top w:val="nil"/>
              <w:left w:val="nil"/>
              <w:bottom w:val="single" w:sz="4" w:space="0" w:color="auto"/>
              <w:right w:val="single" w:sz="4" w:space="0" w:color="auto"/>
            </w:tcBorders>
            <w:shd w:val="clear" w:color="auto" w:fill="auto"/>
            <w:noWrap/>
            <w:vAlign w:val="center"/>
            <w:hideMark/>
          </w:tcPr>
          <w:p w14:paraId="6267CA51"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88.306,44 </w:t>
            </w:r>
          </w:p>
        </w:tc>
      </w:tr>
      <w:tr w:rsidR="00F16061" w:rsidRPr="00F16061" w14:paraId="5CE8B5B4"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8283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60</w:t>
            </w:r>
          </w:p>
        </w:tc>
        <w:tc>
          <w:tcPr>
            <w:tcW w:w="4755" w:type="dxa"/>
            <w:tcBorders>
              <w:top w:val="nil"/>
              <w:left w:val="nil"/>
              <w:bottom w:val="single" w:sz="4" w:space="0" w:color="auto"/>
              <w:right w:val="single" w:sz="4" w:space="0" w:color="auto"/>
            </w:tcBorders>
            <w:shd w:val="clear" w:color="FFFFFF" w:fill="FFFFFF"/>
            <w:vAlign w:val="center"/>
            <w:hideMark/>
          </w:tcPr>
          <w:p w14:paraId="191B338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SESA - Secretaria de Estado da Saúde</w:t>
            </w:r>
          </w:p>
        </w:tc>
        <w:tc>
          <w:tcPr>
            <w:tcW w:w="2127" w:type="dxa"/>
            <w:tcBorders>
              <w:top w:val="nil"/>
              <w:left w:val="nil"/>
              <w:bottom w:val="single" w:sz="4" w:space="0" w:color="auto"/>
              <w:right w:val="single" w:sz="4" w:space="0" w:color="auto"/>
            </w:tcBorders>
            <w:shd w:val="clear" w:color="auto" w:fill="auto"/>
            <w:noWrap/>
            <w:vAlign w:val="center"/>
            <w:hideMark/>
          </w:tcPr>
          <w:p w14:paraId="439567D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5.767.801,30 </w:t>
            </w:r>
          </w:p>
        </w:tc>
        <w:tc>
          <w:tcPr>
            <w:tcW w:w="2119" w:type="dxa"/>
            <w:tcBorders>
              <w:top w:val="nil"/>
              <w:left w:val="nil"/>
              <w:bottom w:val="single" w:sz="4" w:space="0" w:color="auto"/>
              <w:right w:val="single" w:sz="4" w:space="0" w:color="auto"/>
            </w:tcBorders>
            <w:shd w:val="clear" w:color="auto" w:fill="auto"/>
            <w:noWrap/>
            <w:vAlign w:val="center"/>
            <w:hideMark/>
          </w:tcPr>
          <w:p w14:paraId="55BD5EB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7.308.381,03 </w:t>
            </w:r>
          </w:p>
        </w:tc>
      </w:tr>
      <w:tr w:rsidR="00F16061" w:rsidRPr="00F16061" w14:paraId="00E85DA3"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F9EF1"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61</w:t>
            </w:r>
          </w:p>
        </w:tc>
        <w:tc>
          <w:tcPr>
            <w:tcW w:w="4755" w:type="dxa"/>
            <w:tcBorders>
              <w:top w:val="nil"/>
              <w:left w:val="nil"/>
              <w:bottom w:val="single" w:sz="4" w:space="0" w:color="auto"/>
              <w:right w:val="single" w:sz="4" w:space="0" w:color="auto"/>
            </w:tcBorders>
            <w:shd w:val="clear" w:color="FFFFFF" w:fill="FFFFFF"/>
            <w:vAlign w:val="center"/>
            <w:hideMark/>
          </w:tcPr>
          <w:p w14:paraId="2ED17A9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SESA/HEMOES - Centro de Hematologia e Hemoterapia do Estado </w:t>
            </w:r>
          </w:p>
        </w:tc>
        <w:tc>
          <w:tcPr>
            <w:tcW w:w="2127" w:type="dxa"/>
            <w:tcBorders>
              <w:top w:val="nil"/>
              <w:left w:val="nil"/>
              <w:bottom w:val="single" w:sz="4" w:space="0" w:color="auto"/>
              <w:right w:val="single" w:sz="4" w:space="0" w:color="auto"/>
            </w:tcBorders>
            <w:shd w:val="clear" w:color="auto" w:fill="auto"/>
            <w:noWrap/>
            <w:vAlign w:val="center"/>
            <w:hideMark/>
          </w:tcPr>
          <w:p w14:paraId="3559A49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2.109.284,49 </w:t>
            </w:r>
          </w:p>
        </w:tc>
        <w:tc>
          <w:tcPr>
            <w:tcW w:w="2119" w:type="dxa"/>
            <w:tcBorders>
              <w:top w:val="nil"/>
              <w:left w:val="nil"/>
              <w:bottom w:val="single" w:sz="4" w:space="0" w:color="auto"/>
              <w:right w:val="single" w:sz="4" w:space="0" w:color="auto"/>
            </w:tcBorders>
            <w:shd w:val="clear" w:color="auto" w:fill="auto"/>
            <w:noWrap/>
            <w:vAlign w:val="center"/>
            <w:hideMark/>
          </w:tcPr>
          <w:p w14:paraId="4B0B05B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2.672.674,38 </w:t>
            </w:r>
          </w:p>
        </w:tc>
      </w:tr>
      <w:tr w:rsidR="00F16061" w:rsidRPr="00F16061" w14:paraId="0E28A8A2"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CE33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62</w:t>
            </w:r>
          </w:p>
        </w:tc>
        <w:tc>
          <w:tcPr>
            <w:tcW w:w="4755" w:type="dxa"/>
            <w:tcBorders>
              <w:top w:val="nil"/>
              <w:left w:val="nil"/>
              <w:bottom w:val="single" w:sz="4" w:space="0" w:color="auto"/>
              <w:right w:val="single" w:sz="4" w:space="0" w:color="auto"/>
            </w:tcBorders>
            <w:shd w:val="clear" w:color="FFFFFF" w:fill="FFFFFF"/>
            <w:vAlign w:val="center"/>
            <w:hideMark/>
          </w:tcPr>
          <w:p w14:paraId="1F86C819"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SESM - Secretaria de Estado das Mulheres</w:t>
            </w:r>
          </w:p>
        </w:tc>
        <w:tc>
          <w:tcPr>
            <w:tcW w:w="2127" w:type="dxa"/>
            <w:tcBorders>
              <w:top w:val="nil"/>
              <w:left w:val="nil"/>
              <w:bottom w:val="single" w:sz="4" w:space="0" w:color="auto"/>
              <w:right w:val="single" w:sz="4" w:space="0" w:color="auto"/>
            </w:tcBorders>
            <w:shd w:val="clear" w:color="auto" w:fill="auto"/>
            <w:noWrap/>
            <w:vAlign w:val="center"/>
            <w:hideMark/>
          </w:tcPr>
          <w:p w14:paraId="10B72EC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164.537,25 </w:t>
            </w:r>
          </w:p>
        </w:tc>
        <w:tc>
          <w:tcPr>
            <w:tcW w:w="2119" w:type="dxa"/>
            <w:tcBorders>
              <w:top w:val="nil"/>
              <w:left w:val="nil"/>
              <w:bottom w:val="single" w:sz="4" w:space="0" w:color="auto"/>
              <w:right w:val="single" w:sz="4" w:space="0" w:color="auto"/>
            </w:tcBorders>
            <w:shd w:val="clear" w:color="auto" w:fill="auto"/>
            <w:noWrap/>
            <w:vAlign w:val="center"/>
            <w:hideMark/>
          </w:tcPr>
          <w:p w14:paraId="5E8ACEB4"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208.485,15 </w:t>
            </w:r>
          </w:p>
        </w:tc>
      </w:tr>
      <w:tr w:rsidR="00F16061" w:rsidRPr="00F16061" w14:paraId="132FDD61"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A0F2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63</w:t>
            </w:r>
          </w:p>
        </w:tc>
        <w:tc>
          <w:tcPr>
            <w:tcW w:w="4755" w:type="dxa"/>
            <w:tcBorders>
              <w:top w:val="nil"/>
              <w:left w:val="nil"/>
              <w:bottom w:val="single" w:sz="4" w:space="0" w:color="auto"/>
              <w:right w:val="single" w:sz="4" w:space="0" w:color="auto"/>
            </w:tcBorders>
            <w:shd w:val="clear" w:color="FFFFFF" w:fill="FFFFFF"/>
            <w:vAlign w:val="center"/>
            <w:hideMark/>
          </w:tcPr>
          <w:p w14:paraId="7083AC12"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SESP - Secretaria de Estado da Segurança Pública e Defesa Social</w:t>
            </w:r>
          </w:p>
        </w:tc>
        <w:tc>
          <w:tcPr>
            <w:tcW w:w="2127" w:type="dxa"/>
            <w:tcBorders>
              <w:top w:val="nil"/>
              <w:left w:val="nil"/>
              <w:bottom w:val="single" w:sz="4" w:space="0" w:color="auto"/>
              <w:right w:val="single" w:sz="4" w:space="0" w:color="auto"/>
            </w:tcBorders>
            <w:shd w:val="clear" w:color="auto" w:fill="auto"/>
            <w:noWrap/>
            <w:vAlign w:val="center"/>
            <w:hideMark/>
          </w:tcPr>
          <w:p w14:paraId="066D2022"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739.065,05 </w:t>
            </w:r>
          </w:p>
        </w:tc>
        <w:tc>
          <w:tcPr>
            <w:tcW w:w="2119" w:type="dxa"/>
            <w:tcBorders>
              <w:top w:val="nil"/>
              <w:left w:val="nil"/>
              <w:bottom w:val="single" w:sz="4" w:space="0" w:color="auto"/>
              <w:right w:val="single" w:sz="4" w:space="0" w:color="auto"/>
            </w:tcBorders>
            <w:shd w:val="clear" w:color="auto" w:fill="auto"/>
            <w:noWrap/>
            <w:vAlign w:val="center"/>
            <w:hideMark/>
          </w:tcPr>
          <w:p w14:paraId="237679EA"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936.469,32 </w:t>
            </w:r>
          </w:p>
        </w:tc>
      </w:tr>
      <w:tr w:rsidR="00F16061" w:rsidRPr="00F16061" w14:paraId="3260ECFD"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C7DC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64</w:t>
            </w:r>
          </w:p>
        </w:tc>
        <w:tc>
          <w:tcPr>
            <w:tcW w:w="4755" w:type="dxa"/>
            <w:tcBorders>
              <w:top w:val="nil"/>
              <w:left w:val="nil"/>
              <w:bottom w:val="single" w:sz="4" w:space="0" w:color="auto"/>
              <w:right w:val="single" w:sz="4" w:space="0" w:color="auto"/>
            </w:tcBorders>
            <w:shd w:val="clear" w:color="FFFFFF" w:fill="FFFFFF"/>
            <w:vAlign w:val="center"/>
            <w:hideMark/>
          </w:tcPr>
          <w:p w14:paraId="4781DCDC"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SESPORT - Secretaria de Estado de Esportes</w:t>
            </w:r>
          </w:p>
        </w:tc>
        <w:tc>
          <w:tcPr>
            <w:tcW w:w="2127" w:type="dxa"/>
            <w:tcBorders>
              <w:top w:val="nil"/>
              <w:left w:val="nil"/>
              <w:bottom w:val="single" w:sz="4" w:space="0" w:color="auto"/>
              <w:right w:val="single" w:sz="4" w:space="0" w:color="auto"/>
            </w:tcBorders>
            <w:shd w:val="clear" w:color="auto" w:fill="auto"/>
            <w:noWrap/>
            <w:vAlign w:val="center"/>
            <w:hideMark/>
          </w:tcPr>
          <w:p w14:paraId="5C02CC2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460.746,28 </w:t>
            </w:r>
          </w:p>
        </w:tc>
        <w:tc>
          <w:tcPr>
            <w:tcW w:w="2119" w:type="dxa"/>
            <w:tcBorders>
              <w:top w:val="nil"/>
              <w:left w:val="nil"/>
              <w:bottom w:val="single" w:sz="4" w:space="0" w:color="auto"/>
              <w:right w:val="single" w:sz="4" w:space="0" w:color="auto"/>
            </w:tcBorders>
            <w:shd w:val="clear" w:color="auto" w:fill="auto"/>
            <w:noWrap/>
            <w:vAlign w:val="center"/>
            <w:hideMark/>
          </w:tcPr>
          <w:p w14:paraId="725E9AAE"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583.811,61 </w:t>
            </w:r>
          </w:p>
        </w:tc>
      </w:tr>
      <w:tr w:rsidR="00F16061" w:rsidRPr="00F16061" w14:paraId="2D9B7402"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06F6A"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65</w:t>
            </w:r>
          </w:p>
        </w:tc>
        <w:tc>
          <w:tcPr>
            <w:tcW w:w="4755" w:type="dxa"/>
            <w:tcBorders>
              <w:top w:val="nil"/>
              <w:left w:val="nil"/>
              <w:bottom w:val="single" w:sz="4" w:space="0" w:color="auto"/>
              <w:right w:val="single" w:sz="4" w:space="0" w:color="auto"/>
            </w:tcBorders>
            <w:shd w:val="clear" w:color="FFFFFF" w:fill="FFFFFF"/>
            <w:vAlign w:val="center"/>
            <w:hideMark/>
          </w:tcPr>
          <w:p w14:paraId="336F169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SETADES - Secretaria de Trabalho, Assistência e Desenvolvimento Social</w:t>
            </w:r>
          </w:p>
        </w:tc>
        <w:tc>
          <w:tcPr>
            <w:tcW w:w="2127" w:type="dxa"/>
            <w:tcBorders>
              <w:top w:val="nil"/>
              <w:left w:val="nil"/>
              <w:bottom w:val="single" w:sz="4" w:space="0" w:color="auto"/>
              <w:right w:val="single" w:sz="4" w:space="0" w:color="auto"/>
            </w:tcBorders>
            <w:shd w:val="clear" w:color="auto" w:fill="auto"/>
            <w:noWrap/>
            <w:vAlign w:val="center"/>
            <w:hideMark/>
          </w:tcPr>
          <w:p w14:paraId="47C36E7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2.049.800,16 </w:t>
            </w:r>
          </w:p>
        </w:tc>
        <w:tc>
          <w:tcPr>
            <w:tcW w:w="2119" w:type="dxa"/>
            <w:tcBorders>
              <w:top w:val="nil"/>
              <w:left w:val="nil"/>
              <w:bottom w:val="single" w:sz="4" w:space="0" w:color="auto"/>
              <w:right w:val="single" w:sz="4" w:space="0" w:color="auto"/>
            </w:tcBorders>
            <w:shd w:val="clear" w:color="auto" w:fill="auto"/>
            <w:noWrap/>
            <w:vAlign w:val="center"/>
            <w:hideMark/>
          </w:tcPr>
          <w:p w14:paraId="2F716E26"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2.597.301,78 </w:t>
            </w:r>
          </w:p>
        </w:tc>
      </w:tr>
      <w:tr w:rsidR="00F16061" w:rsidRPr="00F16061" w14:paraId="53FAA16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E4027"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66</w:t>
            </w:r>
          </w:p>
        </w:tc>
        <w:tc>
          <w:tcPr>
            <w:tcW w:w="4755" w:type="dxa"/>
            <w:tcBorders>
              <w:top w:val="nil"/>
              <w:left w:val="nil"/>
              <w:bottom w:val="single" w:sz="4" w:space="0" w:color="auto"/>
              <w:right w:val="single" w:sz="4" w:space="0" w:color="auto"/>
            </w:tcBorders>
            <w:shd w:val="clear" w:color="FFFFFF" w:fill="FFFFFF"/>
            <w:vAlign w:val="center"/>
            <w:hideMark/>
          </w:tcPr>
          <w:p w14:paraId="00AFE054"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SETUR - Secretaria de Estado do Turismo</w:t>
            </w:r>
          </w:p>
        </w:tc>
        <w:tc>
          <w:tcPr>
            <w:tcW w:w="2127" w:type="dxa"/>
            <w:tcBorders>
              <w:top w:val="nil"/>
              <w:left w:val="nil"/>
              <w:bottom w:val="single" w:sz="4" w:space="0" w:color="auto"/>
              <w:right w:val="single" w:sz="4" w:space="0" w:color="auto"/>
            </w:tcBorders>
            <w:shd w:val="clear" w:color="auto" w:fill="auto"/>
            <w:noWrap/>
            <w:vAlign w:val="center"/>
            <w:hideMark/>
          </w:tcPr>
          <w:p w14:paraId="763DA6E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469.078,59 </w:t>
            </w:r>
          </w:p>
        </w:tc>
        <w:tc>
          <w:tcPr>
            <w:tcW w:w="2119" w:type="dxa"/>
            <w:tcBorders>
              <w:top w:val="nil"/>
              <w:left w:val="nil"/>
              <w:bottom w:val="single" w:sz="4" w:space="0" w:color="auto"/>
              <w:right w:val="single" w:sz="4" w:space="0" w:color="auto"/>
            </w:tcBorders>
            <w:shd w:val="clear" w:color="auto" w:fill="auto"/>
            <w:noWrap/>
            <w:vAlign w:val="center"/>
            <w:hideMark/>
          </w:tcPr>
          <w:p w14:paraId="36396C40"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594.369,48 </w:t>
            </w:r>
          </w:p>
        </w:tc>
      </w:tr>
      <w:tr w:rsidR="00F16061" w:rsidRPr="00F16061" w14:paraId="11DC51E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EB134"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67</w:t>
            </w:r>
          </w:p>
        </w:tc>
        <w:tc>
          <w:tcPr>
            <w:tcW w:w="4755" w:type="dxa"/>
            <w:tcBorders>
              <w:top w:val="nil"/>
              <w:left w:val="nil"/>
              <w:bottom w:val="single" w:sz="4" w:space="0" w:color="auto"/>
              <w:right w:val="single" w:sz="4" w:space="0" w:color="auto"/>
            </w:tcBorders>
            <w:shd w:val="clear" w:color="FFFFFF" w:fill="FFFFFF"/>
            <w:vAlign w:val="center"/>
            <w:hideMark/>
          </w:tcPr>
          <w:p w14:paraId="3BB0E7F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SRSC - Superintendência Regional de Saúde de Colatina</w:t>
            </w:r>
          </w:p>
        </w:tc>
        <w:tc>
          <w:tcPr>
            <w:tcW w:w="2127" w:type="dxa"/>
            <w:tcBorders>
              <w:top w:val="nil"/>
              <w:left w:val="nil"/>
              <w:bottom w:val="single" w:sz="4" w:space="0" w:color="auto"/>
              <w:right w:val="single" w:sz="4" w:space="0" w:color="auto"/>
            </w:tcBorders>
            <w:shd w:val="clear" w:color="auto" w:fill="auto"/>
            <w:noWrap/>
            <w:vAlign w:val="center"/>
            <w:hideMark/>
          </w:tcPr>
          <w:p w14:paraId="0CC0B56C"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551.184,00 </w:t>
            </w:r>
          </w:p>
        </w:tc>
        <w:tc>
          <w:tcPr>
            <w:tcW w:w="2119" w:type="dxa"/>
            <w:tcBorders>
              <w:top w:val="nil"/>
              <w:left w:val="nil"/>
              <w:bottom w:val="single" w:sz="4" w:space="0" w:color="auto"/>
              <w:right w:val="single" w:sz="4" w:space="0" w:color="auto"/>
            </w:tcBorders>
            <w:shd w:val="clear" w:color="auto" w:fill="auto"/>
            <w:noWrap/>
            <w:vAlign w:val="center"/>
            <w:hideMark/>
          </w:tcPr>
          <w:p w14:paraId="57FCA1E9"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698.405,25 </w:t>
            </w:r>
          </w:p>
        </w:tc>
      </w:tr>
      <w:tr w:rsidR="00F16061" w:rsidRPr="00F16061" w14:paraId="141EE151"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E8765"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68</w:t>
            </w:r>
          </w:p>
        </w:tc>
        <w:tc>
          <w:tcPr>
            <w:tcW w:w="4755" w:type="dxa"/>
            <w:tcBorders>
              <w:top w:val="nil"/>
              <w:left w:val="nil"/>
              <w:bottom w:val="single" w:sz="4" w:space="0" w:color="auto"/>
              <w:right w:val="single" w:sz="4" w:space="0" w:color="auto"/>
            </w:tcBorders>
            <w:shd w:val="clear" w:color="FFFFFF" w:fill="FFFFFF"/>
            <w:vAlign w:val="center"/>
            <w:hideMark/>
          </w:tcPr>
          <w:p w14:paraId="15DD194B"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SRSCI - Superintendência Regional de Saúde de Cachoeiro de Itapemirim</w:t>
            </w:r>
          </w:p>
        </w:tc>
        <w:tc>
          <w:tcPr>
            <w:tcW w:w="2127" w:type="dxa"/>
            <w:tcBorders>
              <w:top w:val="nil"/>
              <w:left w:val="nil"/>
              <w:bottom w:val="single" w:sz="4" w:space="0" w:color="auto"/>
              <w:right w:val="single" w:sz="4" w:space="0" w:color="auto"/>
            </w:tcBorders>
            <w:shd w:val="clear" w:color="auto" w:fill="auto"/>
            <w:noWrap/>
            <w:vAlign w:val="center"/>
            <w:hideMark/>
          </w:tcPr>
          <w:p w14:paraId="5E1FFF6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486.638,22 </w:t>
            </w:r>
          </w:p>
        </w:tc>
        <w:tc>
          <w:tcPr>
            <w:tcW w:w="2119" w:type="dxa"/>
            <w:tcBorders>
              <w:top w:val="nil"/>
              <w:left w:val="nil"/>
              <w:bottom w:val="single" w:sz="4" w:space="0" w:color="auto"/>
              <w:right w:val="single" w:sz="4" w:space="0" w:color="auto"/>
            </w:tcBorders>
            <w:shd w:val="clear" w:color="auto" w:fill="auto"/>
            <w:noWrap/>
            <w:vAlign w:val="center"/>
            <w:hideMark/>
          </w:tcPr>
          <w:p w14:paraId="0C96E6BF"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616.619,29 </w:t>
            </w:r>
          </w:p>
        </w:tc>
      </w:tr>
      <w:tr w:rsidR="00F16061" w:rsidRPr="00F16061" w14:paraId="3EF668EF"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B68F2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69</w:t>
            </w:r>
          </w:p>
        </w:tc>
        <w:tc>
          <w:tcPr>
            <w:tcW w:w="4755" w:type="dxa"/>
            <w:tcBorders>
              <w:top w:val="nil"/>
              <w:left w:val="nil"/>
              <w:bottom w:val="single" w:sz="4" w:space="0" w:color="auto"/>
              <w:right w:val="single" w:sz="4" w:space="0" w:color="auto"/>
            </w:tcBorders>
            <w:shd w:val="clear" w:color="FFFFFF" w:fill="FFFFFF"/>
            <w:vAlign w:val="center"/>
            <w:hideMark/>
          </w:tcPr>
          <w:p w14:paraId="199FBEBD"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SRSSM - Superintendência Regional de Saúde de São Mateus</w:t>
            </w:r>
          </w:p>
        </w:tc>
        <w:tc>
          <w:tcPr>
            <w:tcW w:w="2127" w:type="dxa"/>
            <w:tcBorders>
              <w:top w:val="nil"/>
              <w:left w:val="nil"/>
              <w:bottom w:val="single" w:sz="4" w:space="0" w:color="auto"/>
              <w:right w:val="single" w:sz="4" w:space="0" w:color="auto"/>
            </w:tcBorders>
            <w:shd w:val="clear" w:color="auto" w:fill="auto"/>
            <w:noWrap/>
            <w:vAlign w:val="center"/>
            <w:hideMark/>
          </w:tcPr>
          <w:p w14:paraId="2065293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262.473,11 </w:t>
            </w:r>
          </w:p>
        </w:tc>
        <w:tc>
          <w:tcPr>
            <w:tcW w:w="2119" w:type="dxa"/>
            <w:tcBorders>
              <w:top w:val="nil"/>
              <w:left w:val="nil"/>
              <w:bottom w:val="single" w:sz="4" w:space="0" w:color="auto"/>
              <w:right w:val="single" w:sz="4" w:space="0" w:color="auto"/>
            </w:tcBorders>
            <w:shd w:val="clear" w:color="auto" w:fill="auto"/>
            <w:noWrap/>
            <w:vAlign w:val="center"/>
            <w:hideMark/>
          </w:tcPr>
          <w:p w14:paraId="63EABA35"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332.579,68 </w:t>
            </w:r>
          </w:p>
        </w:tc>
      </w:tr>
      <w:tr w:rsidR="00F16061" w:rsidRPr="00F16061" w14:paraId="213B0F85"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45EF6"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70</w:t>
            </w:r>
          </w:p>
        </w:tc>
        <w:tc>
          <w:tcPr>
            <w:tcW w:w="4755" w:type="dxa"/>
            <w:tcBorders>
              <w:top w:val="nil"/>
              <w:left w:val="nil"/>
              <w:bottom w:val="single" w:sz="4" w:space="0" w:color="auto"/>
              <w:right w:val="single" w:sz="4" w:space="0" w:color="auto"/>
            </w:tcBorders>
            <w:shd w:val="clear" w:color="FFFFFF" w:fill="FFFFFF"/>
            <w:vAlign w:val="center"/>
            <w:hideMark/>
          </w:tcPr>
          <w:p w14:paraId="245BB772"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SRSV - Superintendência Regional de Saúde de Vitória</w:t>
            </w:r>
          </w:p>
        </w:tc>
        <w:tc>
          <w:tcPr>
            <w:tcW w:w="2127" w:type="dxa"/>
            <w:tcBorders>
              <w:top w:val="nil"/>
              <w:left w:val="nil"/>
              <w:bottom w:val="single" w:sz="4" w:space="0" w:color="auto"/>
              <w:right w:val="single" w:sz="4" w:space="0" w:color="auto"/>
            </w:tcBorders>
            <w:shd w:val="clear" w:color="auto" w:fill="auto"/>
            <w:noWrap/>
            <w:vAlign w:val="center"/>
            <w:hideMark/>
          </w:tcPr>
          <w:p w14:paraId="6D994D1B"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1.013.039,58 </w:t>
            </w:r>
          </w:p>
        </w:tc>
        <w:tc>
          <w:tcPr>
            <w:tcW w:w="2119" w:type="dxa"/>
            <w:tcBorders>
              <w:top w:val="nil"/>
              <w:left w:val="nil"/>
              <w:bottom w:val="single" w:sz="4" w:space="0" w:color="auto"/>
              <w:right w:val="single" w:sz="4" w:space="0" w:color="auto"/>
            </w:tcBorders>
            <w:shd w:val="clear" w:color="auto" w:fill="auto"/>
            <w:noWrap/>
            <w:vAlign w:val="center"/>
            <w:hideMark/>
          </w:tcPr>
          <w:p w14:paraId="2D2FE398"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1.283.622,45 </w:t>
            </w:r>
          </w:p>
        </w:tc>
      </w:tr>
      <w:tr w:rsidR="00F16061" w:rsidRPr="00F16061" w14:paraId="60AADD72"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F17DD"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71</w:t>
            </w:r>
          </w:p>
        </w:tc>
        <w:tc>
          <w:tcPr>
            <w:tcW w:w="4755" w:type="dxa"/>
            <w:tcBorders>
              <w:top w:val="nil"/>
              <w:left w:val="nil"/>
              <w:bottom w:val="single" w:sz="4" w:space="0" w:color="auto"/>
              <w:right w:val="single" w:sz="4" w:space="0" w:color="auto"/>
            </w:tcBorders>
            <w:shd w:val="clear" w:color="FFFFFF" w:fill="FFFFFF"/>
            <w:vAlign w:val="center"/>
            <w:hideMark/>
          </w:tcPr>
          <w:p w14:paraId="30D35C1E"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UIJM - Unidade Integrada Jerônimo Monteiro</w:t>
            </w:r>
          </w:p>
        </w:tc>
        <w:tc>
          <w:tcPr>
            <w:tcW w:w="2127" w:type="dxa"/>
            <w:tcBorders>
              <w:top w:val="nil"/>
              <w:left w:val="nil"/>
              <w:bottom w:val="single" w:sz="4" w:space="0" w:color="auto"/>
              <w:right w:val="single" w:sz="4" w:space="0" w:color="auto"/>
            </w:tcBorders>
            <w:shd w:val="clear" w:color="auto" w:fill="auto"/>
            <w:noWrap/>
            <w:vAlign w:val="center"/>
            <w:hideMark/>
          </w:tcPr>
          <w:p w14:paraId="3781B4DA"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822.912,52 </w:t>
            </w:r>
          </w:p>
        </w:tc>
        <w:tc>
          <w:tcPr>
            <w:tcW w:w="2119" w:type="dxa"/>
            <w:tcBorders>
              <w:top w:val="nil"/>
              <w:left w:val="nil"/>
              <w:bottom w:val="single" w:sz="4" w:space="0" w:color="auto"/>
              <w:right w:val="single" w:sz="4" w:space="0" w:color="auto"/>
            </w:tcBorders>
            <w:shd w:val="clear" w:color="auto" w:fill="auto"/>
            <w:noWrap/>
            <w:vAlign w:val="center"/>
            <w:hideMark/>
          </w:tcPr>
          <w:p w14:paraId="0603F3C1"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1.042.712,46 </w:t>
            </w:r>
          </w:p>
        </w:tc>
      </w:tr>
      <w:tr w:rsidR="00F16061" w:rsidRPr="00F16061" w14:paraId="6DD07036" w14:textId="77777777" w:rsidTr="00F1606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E504F"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72</w:t>
            </w:r>
          </w:p>
        </w:tc>
        <w:tc>
          <w:tcPr>
            <w:tcW w:w="4755" w:type="dxa"/>
            <w:tcBorders>
              <w:top w:val="nil"/>
              <w:left w:val="nil"/>
              <w:bottom w:val="single" w:sz="4" w:space="0" w:color="auto"/>
              <w:right w:val="single" w:sz="4" w:space="0" w:color="auto"/>
            </w:tcBorders>
            <w:shd w:val="clear" w:color="FFFFFF" w:fill="FFFFFF"/>
            <w:vAlign w:val="center"/>
            <w:hideMark/>
          </w:tcPr>
          <w:p w14:paraId="585B9DC5"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VG - Vice Governadoria do Estado do Espírito Santo.</w:t>
            </w:r>
          </w:p>
        </w:tc>
        <w:tc>
          <w:tcPr>
            <w:tcW w:w="2127" w:type="dxa"/>
            <w:tcBorders>
              <w:top w:val="nil"/>
              <w:left w:val="nil"/>
              <w:bottom w:val="single" w:sz="4" w:space="0" w:color="auto"/>
              <w:right w:val="single" w:sz="4" w:space="0" w:color="auto"/>
            </w:tcBorders>
            <w:shd w:val="clear" w:color="auto" w:fill="auto"/>
            <w:noWrap/>
            <w:vAlign w:val="center"/>
            <w:hideMark/>
          </w:tcPr>
          <w:p w14:paraId="4DC07BD0" w14:textId="77777777" w:rsidR="00F16061" w:rsidRPr="00F16061" w:rsidRDefault="00F16061" w:rsidP="00F16061">
            <w:pPr>
              <w:spacing w:before="0" w:after="0"/>
              <w:jc w:val="center"/>
              <w:rPr>
                <w:rFonts w:ascii="Calibri" w:eastAsia="Times New Roman" w:hAnsi="Calibri" w:cs="Calibri"/>
                <w:color w:val="000000"/>
                <w:sz w:val="20"/>
                <w:szCs w:val="20"/>
              </w:rPr>
            </w:pPr>
            <w:r w:rsidRPr="00F16061">
              <w:rPr>
                <w:rFonts w:ascii="Calibri" w:eastAsia="Times New Roman" w:hAnsi="Calibri" w:cs="Calibri"/>
                <w:color w:val="000000"/>
                <w:sz w:val="20"/>
                <w:szCs w:val="20"/>
              </w:rPr>
              <w:t xml:space="preserve"> R$                   23.611,95 </w:t>
            </w:r>
          </w:p>
        </w:tc>
        <w:tc>
          <w:tcPr>
            <w:tcW w:w="2119" w:type="dxa"/>
            <w:tcBorders>
              <w:top w:val="nil"/>
              <w:left w:val="nil"/>
              <w:bottom w:val="single" w:sz="4" w:space="0" w:color="auto"/>
              <w:right w:val="single" w:sz="4" w:space="0" w:color="auto"/>
            </w:tcBorders>
            <w:shd w:val="clear" w:color="auto" w:fill="auto"/>
            <w:noWrap/>
            <w:vAlign w:val="center"/>
            <w:hideMark/>
          </w:tcPr>
          <w:p w14:paraId="6C5AADF5"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29.918,70 </w:t>
            </w:r>
          </w:p>
        </w:tc>
      </w:tr>
      <w:tr w:rsidR="00F16061" w:rsidRPr="00F16061" w14:paraId="595F831D" w14:textId="77777777" w:rsidTr="00F16061">
        <w:trPr>
          <w:trHeight w:val="315"/>
        </w:trPr>
        <w:tc>
          <w:tcPr>
            <w:tcW w:w="0" w:type="auto"/>
            <w:tcBorders>
              <w:top w:val="nil"/>
              <w:left w:val="nil"/>
              <w:bottom w:val="nil"/>
              <w:right w:val="nil"/>
            </w:tcBorders>
            <w:shd w:val="clear" w:color="FFFFFF" w:fill="FFFFFF"/>
            <w:noWrap/>
            <w:vAlign w:val="center"/>
            <w:hideMark/>
          </w:tcPr>
          <w:p w14:paraId="706DAA25" w14:textId="77777777" w:rsidR="00F16061" w:rsidRPr="00F16061" w:rsidRDefault="00F16061" w:rsidP="00F16061">
            <w:pPr>
              <w:spacing w:before="0" w:after="0"/>
              <w:jc w:val="left"/>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w:t>
            </w:r>
          </w:p>
        </w:tc>
        <w:tc>
          <w:tcPr>
            <w:tcW w:w="4755" w:type="dxa"/>
            <w:tcBorders>
              <w:top w:val="nil"/>
              <w:left w:val="nil"/>
              <w:bottom w:val="nil"/>
              <w:right w:val="nil"/>
            </w:tcBorders>
            <w:shd w:val="clear" w:color="FFFFFF" w:fill="FFFFFF"/>
            <w:noWrap/>
            <w:vAlign w:val="bottom"/>
            <w:hideMark/>
          </w:tcPr>
          <w:p w14:paraId="3A254840" w14:textId="77777777" w:rsidR="00F16061" w:rsidRPr="00F16061" w:rsidRDefault="00F16061" w:rsidP="00F16061">
            <w:pPr>
              <w:spacing w:before="0" w:after="0"/>
              <w:jc w:val="left"/>
              <w:rPr>
                <w:rFonts w:ascii="Calibri" w:eastAsia="Times New Roman" w:hAnsi="Calibri" w:cs="Calibri"/>
                <w:color w:val="000000"/>
                <w:sz w:val="20"/>
                <w:szCs w:val="20"/>
              </w:rPr>
            </w:pPr>
            <w:r w:rsidRPr="00F16061">
              <w:rPr>
                <w:rFonts w:ascii="Calibri" w:eastAsia="Times New Roman" w:hAnsi="Calibri" w:cs="Calibri"/>
                <w:color w:val="000000"/>
                <w:sz w:val="20"/>
                <w:szCs w:val="20"/>
              </w:rPr>
              <w:t> </w:t>
            </w:r>
          </w:p>
        </w:tc>
        <w:tc>
          <w:tcPr>
            <w:tcW w:w="2127" w:type="dxa"/>
            <w:tcBorders>
              <w:top w:val="nil"/>
              <w:left w:val="single" w:sz="4" w:space="0" w:color="auto"/>
              <w:bottom w:val="single" w:sz="4" w:space="0" w:color="auto"/>
              <w:right w:val="single" w:sz="4" w:space="0" w:color="auto"/>
            </w:tcBorders>
            <w:shd w:val="clear" w:color="F2F2F2" w:fill="DCE6F1"/>
            <w:noWrap/>
            <w:vAlign w:val="center"/>
            <w:hideMark/>
          </w:tcPr>
          <w:p w14:paraId="43518E00"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87.446.565,31 </w:t>
            </w:r>
          </w:p>
        </w:tc>
        <w:tc>
          <w:tcPr>
            <w:tcW w:w="2119" w:type="dxa"/>
            <w:tcBorders>
              <w:top w:val="nil"/>
              <w:left w:val="nil"/>
              <w:bottom w:val="single" w:sz="4" w:space="0" w:color="auto"/>
              <w:right w:val="single" w:sz="4" w:space="0" w:color="auto"/>
            </w:tcBorders>
            <w:shd w:val="clear" w:color="F2F2F2" w:fill="DCE6F1"/>
            <w:noWrap/>
            <w:vAlign w:val="center"/>
            <w:hideMark/>
          </w:tcPr>
          <w:p w14:paraId="2AC16C2B" w14:textId="77777777" w:rsidR="00F16061" w:rsidRPr="00F16061" w:rsidRDefault="00F16061" w:rsidP="00F16061">
            <w:pPr>
              <w:spacing w:before="0" w:after="0"/>
              <w:jc w:val="center"/>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 R$         110.803.542,91 </w:t>
            </w:r>
          </w:p>
        </w:tc>
      </w:tr>
      <w:tr w:rsidR="00F16061" w:rsidRPr="00F16061" w14:paraId="402194C8" w14:textId="77777777" w:rsidTr="00F16061">
        <w:trPr>
          <w:trHeight w:val="255"/>
        </w:trPr>
        <w:tc>
          <w:tcPr>
            <w:tcW w:w="5098" w:type="dxa"/>
            <w:gridSpan w:val="2"/>
            <w:tcBorders>
              <w:top w:val="nil"/>
              <w:left w:val="nil"/>
              <w:bottom w:val="nil"/>
              <w:right w:val="nil"/>
            </w:tcBorders>
            <w:shd w:val="clear" w:color="FFFFFF" w:fill="FFFFFF"/>
            <w:noWrap/>
            <w:vAlign w:val="center"/>
            <w:hideMark/>
          </w:tcPr>
          <w:p w14:paraId="4035D30A" w14:textId="77777777" w:rsidR="00F16061" w:rsidRPr="00F16061" w:rsidRDefault="00F16061" w:rsidP="00F16061">
            <w:pPr>
              <w:spacing w:before="0" w:after="0"/>
              <w:jc w:val="left"/>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xml:space="preserve">Observação: </w:t>
            </w:r>
          </w:p>
        </w:tc>
        <w:tc>
          <w:tcPr>
            <w:tcW w:w="2127" w:type="dxa"/>
            <w:tcBorders>
              <w:top w:val="nil"/>
              <w:left w:val="nil"/>
              <w:bottom w:val="nil"/>
              <w:right w:val="nil"/>
            </w:tcBorders>
            <w:shd w:val="clear" w:color="FFFFFF" w:fill="FFFFFF"/>
            <w:noWrap/>
            <w:vAlign w:val="center"/>
            <w:hideMark/>
          </w:tcPr>
          <w:p w14:paraId="6BEE08DD" w14:textId="77777777" w:rsidR="00F16061" w:rsidRPr="00F16061" w:rsidRDefault="00F16061" w:rsidP="00F16061">
            <w:pPr>
              <w:spacing w:before="0" w:after="0"/>
              <w:jc w:val="left"/>
              <w:rPr>
                <w:rFonts w:ascii="Calibri" w:eastAsia="Times New Roman" w:hAnsi="Calibri" w:cs="Calibri"/>
                <w:b/>
                <w:bCs/>
                <w:color w:val="000000"/>
                <w:sz w:val="20"/>
                <w:szCs w:val="20"/>
              </w:rPr>
            </w:pPr>
            <w:r w:rsidRPr="00F16061">
              <w:rPr>
                <w:rFonts w:ascii="Calibri" w:eastAsia="Times New Roman" w:hAnsi="Calibri" w:cs="Calibri"/>
                <w:b/>
                <w:bCs/>
                <w:color w:val="000000"/>
                <w:sz w:val="20"/>
                <w:szCs w:val="20"/>
              </w:rPr>
              <w:t> </w:t>
            </w:r>
          </w:p>
        </w:tc>
        <w:tc>
          <w:tcPr>
            <w:tcW w:w="2119" w:type="dxa"/>
            <w:tcBorders>
              <w:top w:val="nil"/>
              <w:left w:val="nil"/>
              <w:bottom w:val="nil"/>
              <w:right w:val="nil"/>
            </w:tcBorders>
            <w:shd w:val="clear" w:color="auto" w:fill="auto"/>
            <w:noWrap/>
            <w:vAlign w:val="center"/>
            <w:hideMark/>
          </w:tcPr>
          <w:p w14:paraId="25D6E525" w14:textId="77777777" w:rsidR="00F16061" w:rsidRPr="00F16061" w:rsidRDefault="00F16061" w:rsidP="00F16061">
            <w:pPr>
              <w:spacing w:before="0" w:after="0"/>
              <w:jc w:val="left"/>
              <w:rPr>
                <w:rFonts w:ascii="Calibri" w:eastAsia="Times New Roman" w:hAnsi="Calibri" w:cs="Calibri"/>
                <w:b/>
                <w:bCs/>
                <w:color w:val="000000"/>
                <w:sz w:val="20"/>
                <w:szCs w:val="20"/>
              </w:rPr>
            </w:pPr>
          </w:p>
        </w:tc>
      </w:tr>
      <w:tr w:rsidR="00F16061" w:rsidRPr="00F16061" w14:paraId="665E6D97" w14:textId="77777777" w:rsidTr="00F16061">
        <w:trPr>
          <w:trHeight w:val="255"/>
        </w:trPr>
        <w:tc>
          <w:tcPr>
            <w:tcW w:w="0" w:type="auto"/>
            <w:gridSpan w:val="4"/>
            <w:tcBorders>
              <w:top w:val="nil"/>
              <w:left w:val="nil"/>
              <w:bottom w:val="nil"/>
              <w:right w:val="nil"/>
            </w:tcBorders>
            <w:shd w:val="clear" w:color="FFFFFF" w:fill="FFFFFF"/>
            <w:vAlign w:val="center"/>
            <w:hideMark/>
          </w:tcPr>
          <w:p w14:paraId="63559C6A" w14:textId="630B502F" w:rsidR="00F16061" w:rsidRPr="00F16061" w:rsidRDefault="00812AA4" w:rsidP="00F16061">
            <w:pPr>
              <w:spacing w:before="0" w:after="0"/>
              <w:rPr>
                <w:rFonts w:ascii="Calibri" w:eastAsia="Times New Roman" w:hAnsi="Calibri" w:cs="Calibri"/>
                <w:color w:val="000000"/>
                <w:sz w:val="20"/>
                <w:szCs w:val="20"/>
              </w:rPr>
            </w:pPr>
            <w:r>
              <w:rPr>
                <w:rFonts w:ascii="Calibri" w:eastAsia="Times New Roman" w:hAnsi="Calibri" w:cs="Calibri"/>
                <w:color w:val="000000"/>
                <w:sz w:val="20"/>
                <w:szCs w:val="20"/>
              </w:rPr>
              <w:t xml:space="preserve">O </w:t>
            </w:r>
            <w:r w:rsidR="00F16061" w:rsidRPr="00F16061">
              <w:rPr>
                <w:rFonts w:ascii="Calibri" w:eastAsia="Times New Roman" w:hAnsi="Calibri" w:cs="Calibri"/>
                <w:color w:val="000000"/>
                <w:sz w:val="20"/>
                <w:szCs w:val="20"/>
              </w:rPr>
              <w:t xml:space="preserve">Valor da taxa de ajuste estimada de 26,71%. </w:t>
            </w:r>
          </w:p>
        </w:tc>
      </w:tr>
    </w:tbl>
    <w:p w14:paraId="7E044E0D" w14:textId="77777777" w:rsidR="009D0023" w:rsidRPr="005A596D" w:rsidRDefault="009D0023" w:rsidP="009D0023">
      <w:pPr>
        <w:rPr>
          <w:sz w:val="22"/>
          <w:szCs w:val="22"/>
        </w:rPr>
      </w:pPr>
    </w:p>
    <w:p w14:paraId="06334063" w14:textId="77777777" w:rsidR="009D0023" w:rsidRPr="005A596D" w:rsidRDefault="009D0023" w:rsidP="009D0023">
      <w:pPr>
        <w:spacing w:line="288" w:lineRule="auto"/>
        <w:jc w:val="center"/>
        <w:rPr>
          <w:sz w:val="22"/>
          <w:szCs w:val="22"/>
        </w:rPr>
      </w:pPr>
    </w:p>
    <w:p w14:paraId="7739CC96" w14:textId="77777777" w:rsidR="009D0023" w:rsidRPr="005A596D" w:rsidRDefault="009D0023" w:rsidP="009D0023">
      <w:pPr>
        <w:spacing w:line="288" w:lineRule="auto"/>
        <w:jc w:val="center"/>
        <w:rPr>
          <w:sz w:val="22"/>
          <w:szCs w:val="22"/>
        </w:rPr>
      </w:pPr>
    </w:p>
    <w:p w14:paraId="7F6A804A" w14:textId="77777777" w:rsidR="009D0023" w:rsidRPr="005A596D" w:rsidRDefault="009D0023" w:rsidP="009D0023">
      <w:pPr>
        <w:spacing w:line="288" w:lineRule="auto"/>
        <w:jc w:val="center"/>
        <w:rPr>
          <w:sz w:val="22"/>
          <w:szCs w:val="22"/>
        </w:rPr>
      </w:pPr>
      <w:r w:rsidRPr="005A596D">
        <w:rPr>
          <w:sz w:val="22"/>
          <w:szCs w:val="22"/>
        </w:rPr>
        <w:t xml:space="preserve"> </w:t>
      </w:r>
    </w:p>
    <w:p w14:paraId="33C88301" w14:textId="77777777" w:rsidR="009D0023" w:rsidRPr="005A596D" w:rsidRDefault="009D0023" w:rsidP="009D0023">
      <w:pPr>
        <w:rPr>
          <w:sz w:val="22"/>
          <w:szCs w:val="22"/>
        </w:rPr>
      </w:pPr>
      <w:r w:rsidRPr="005A596D">
        <w:rPr>
          <w:sz w:val="22"/>
          <w:szCs w:val="22"/>
        </w:rPr>
        <w:t xml:space="preserve"> </w:t>
      </w:r>
    </w:p>
    <w:p w14:paraId="2E569B66" w14:textId="77777777" w:rsidR="009D0023" w:rsidRPr="005A596D" w:rsidRDefault="009D0023" w:rsidP="009D0023">
      <w:pPr>
        <w:rPr>
          <w:sz w:val="22"/>
          <w:szCs w:val="22"/>
          <w:highlight w:val="yellow"/>
        </w:rPr>
      </w:pPr>
      <w:r w:rsidRPr="005A596D">
        <w:rPr>
          <w:sz w:val="22"/>
          <w:szCs w:val="22"/>
          <w:highlight w:val="yellow"/>
        </w:rPr>
        <w:t xml:space="preserve"> </w:t>
      </w:r>
    </w:p>
    <w:p w14:paraId="4B947052" w14:textId="77777777" w:rsidR="009D0023" w:rsidRPr="005A596D" w:rsidRDefault="009D0023" w:rsidP="009D0023">
      <w:r w:rsidRPr="005A596D">
        <w:br w:type="page"/>
      </w:r>
    </w:p>
    <w:p w14:paraId="4338C643" w14:textId="7ADD176C" w:rsidR="009D0023" w:rsidRPr="005A596D" w:rsidRDefault="009D0023" w:rsidP="009D0023">
      <w:pPr>
        <w:pStyle w:val="Ttulo1"/>
        <w:shd w:val="clear" w:color="auto" w:fill="D9D9D9" w:themeFill="background1" w:themeFillShade="D9"/>
        <w:spacing w:before="240" w:line="276" w:lineRule="auto"/>
        <w:jc w:val="center"/>
      </w:pPr>
      <w:r w:rsidRPr="005666A1">
        <w:t xml:space="preserve">ANEXO </w:t>
      </w:r>
      <w:r w:rsidR="008221D8" w:rsidRPr="005A596D">
        <w:t>I.</w:t>
      </w:r>
      <w:r w:rsidR="00DB5B93">
        <w:t>D</w:t>
      </w:r>
      <w:r w:rsidR="008221D8" w:rsidRPr="005A596D">
        <w:t xml:space="preserve"> </w:t>
      </w:r>
      <w:r w:rsidRPr="005A596D">
        <w:t>– ENDEREÇO DE ENTREGA DOS MATERIAIS</w:t>
      </w:r>
    </w:p>
    <w:p w14:paraId="3F0D062D" w14:textId="0C99F659" w:rsidR="00997D17" w:rsidRPr="005A596D" w:rsidRDefault="009D0023" w:rsidP="009D0023">
      <w:pPr>
        <w:spacing w:before="0" w:after="0"/>
        <w:jc w:val="left"/>
        <w:rPr>
          <w:b/>
          <w:sz w:val="16"/>
          <w:szCs w:val="16"/>
        </w:rPr>
      </w:pPr>
      <w:bookmarkStart w:id="31" w:name="_Hlk180414105"/>
      <w:r w:rsidRPr="005A596D">
        <w:rPr>
          <w:b/>
          <w:sz w:val="16"/>
          <w:szCs w:val="16"/>
        </w:rPr>
        <w:t xml:space="preserve">TABELA </w:t>
      </w:r>
      <w:r w:rsidR="00FA08EF" w:rsidRPr="005A596D">
        <w:rPr>
          <w:b/>
          <w:sz w:val="16"/>
          <w:szCs w:val="16"/>
        </w:rPr>
        <w:t>6</w:t>
      </w:r>
      <w:r w:rsidRPr="005A596D">
        <w:rPr>
          <w:b/>
          <w:sz w:val="16"/>
          <w:szCs w:val="16"/>
        </w:rPr>
        <w:t xml:space="preserve"> – ENDEREÇO</w:t>
      </w:r>
      <w:bookmarkStart w:id="32" w:name="bookmark=kix.4zvzb55ushsq" w:colFirst="0" w:colLast="0"/>
      <w:bookmarkEnd w:id="32"/>
      <w:r w:rsidRPr="005A596D">
        <w:rPr>
          <w:b/>
          <w:sz w:val="16"/>
          <w:szCs w:val="16"/>
        </w:rPr>
        <w:t xml:space="preserve"> DE ENTREGA DOS MATERIAIS</w:t>
      </w:r>
    </w:p>
    <w:tbl>
      <w:tblPr>
        <w:tblW w:w="0" w:type="auto"/>
        <w:tblCellMar>
          <w:left w:w="70" w:type="dxa"/>
          <w:right w:w="70" w:type="dxa"/>
        </w:tblCellMar>
        <w:tblLook w:val="04A0" w:firstRow="1" w:lastRow="0" w:firstColumn="1" w:lastColumn="0" w:noHBand="0" w:noVBand="1"/>
      </w:tblPr>
      <w:tblGrid>
        <w:gridCol w:w="343"/>
        <w:gridCol w:w="3865"/>
        <w:gridCol w:w="5136"/>
      </w:tblGrid>
      <w:tr w:rsidR="00997D17" w:rsidRPr="005A596D" w14:paraId="7E83F5E7" w14:textId="77777777" w:rsidTr="00722AFF">
        <w:trPr>
          <w:trHeight w:val="480"/>
        </w:trPr>
        <w:tc>
          <w:tcPr>
            <w:tcW w:w="0" w:type="auto"/>
            <w:tcBorders>
              <w:top w:val="single" w:sz="4" w:space="0" w:color="auto"/>
              <w:left w:val="single" w:sz="4" w:space="0" w:color="000000"/>
              <w:bottom w:val="single" w:sz="4" w:space="0" w:color="000000"/>
              <w:right w:val="single" w:sz="4" w:space="0" w:color="000000"/>
            </w:tcBorders>
            <w:shd w:val="clear" w:color="DDEBF7" w:fill="DDEBF7"/>
            <w:vAlign w:val="center"/>
            <w:hideMark/>
          </w:tcPr>
          <w:p w14:paraId="17B9EFEF" w14:textId="77777777" w:rsidR="00997D17" w:rsidRPr="005A596D" w:rsidRDefault="00997D17" w:rsidP="00997D17">
            <w:pPr>
              <w:spacing w:before="0" w:after="0"/>
              <w:jc w:val="center"/>
              <w:rPr>
                <w:rFonts w:eastAsia="Times New Roman"/>
                <w:b/>
                <w:bCs/>
                <w:color w:val="000000"/>
                <w:sz w:val="18"/>
                <w:szCs w:val="18"/>
              </w:rPr>
            </w:pPr>
            <w:r w:rsidRPr="005A596D">
              <w:rPr>
                <w:rFonts w:eastAsia="Times New Roman"/>
                <w:b/>
                <w:bCs/>
                <w:color w:val="000000"/>
                <w:sz w:val="18"/>
                <w:szCs w:val="18"/>
              </w:rPr>
              <w:t>Nº</w:t>
            </w:r>
          </w:p>
        </w:tc>
        <w:tc>
          <w:tcPr>
            <w:tcW w:w="0" w:type="auto"/>
            <w:tcBorders>
              <w:top w:val="single" w:sz="4" w:space="0" w:color="auto"/>
              <w:left w:val="nil"/>
              <w:bottom w:val="single" w:sz="4" w:space="0" w:color="000000"/>
              <w:right w:val="single" w:sz="4" w:space="0" w:color="000000"/>
            </w:tcBorders>
            <w:shd w:val="clear" w:color="DDEBF7" w:fill="DDEBF7"/>
            <w:vAlign w:val="center"/>
            <w:hideMark/>
          </w:tcPr>
          <w:p w14:paraId="53366F93" w14:textId="77777777" w:rsidR="00997D17" w:rsidRPr="005A596D" w:rsidRDefault="00997D17" w:rsidP="00997D17">
            <w:pPr>
              <w:spacing w:before="0" w:after="0"/>
              <w:jc w:val="center"/>
              <w:rPr>
                <w:rFonts w:eastAsia="Times New Roman"/>
                <w:b/>
                <w:bCs/>
                <w:color w:val="000000"/>
                <w:sz w:val="18"/>
                <w:szCs w:val="18"/>
              </w:rPr>
            </w:pPr>
            <w:r w:rsidRPr="005A596D">
              <w:rPr>
                <w:rFonts w:eastAsia="Times New Roman"/>
                <w:b/>
                <w:bCs/>
                <w:color w:val="000000"/>
                <w:sz w:val="18"/>
                <w:szCs w:val="18"/>
              </w:rPr>
              <w:t>ÓRGÃO/ENTIDADE</w:t>
            </w:r>
          </w:p>
        </w:tc>
        <w:tc>
          <w:tcPr>
            <w:tcW w:w="0" w:type="auto"/>
            <w:tcBorders>
              <w:top w:val="single" w:sz="4" w:space="0" w:color="auto"/>
              <w:left w:val="nil"/>
              <w:bottom w:val="single" w:sz="4" w:space="0" w:color="000000"/>
              <w:right w:val="single" w:sz="4" w:space="0" w:color="000000"/>
            </w:tcBorders>
            <w:shd w:val="clear" w:color="DDEBF7" w:fill="DDEBF7"/>
            <w:vAlign w:val="center"/>
            <w:hideMark/>
          </w:tcPr>
          <w:p w14:paraId="6A634CBE" w14:textId="77777777" w:rsidR="00997D17" w:rsidRPr="005A596D" w:rsidRDefault="00997D17" w:rsidP="00997D17">
            <w:pPr>
              <w:spacing w:before="0" w:after="0"/>
              <w:jc w:val="center"/>
              <w:rPr>
                <w:rFonts w:eastAsia="Times New Roman"/>
                <w:b/>
                <w:bCs/>
                <w:color w:val="000000"/>
                <w:sz w:val="18"/>
                <w:szCs w:val="18"/>
              </w:rPr>
            </w:pPr>
            <w:r w:rsidRPr="005A596D">
              <w:rPr>
                <w:rFonts w:eastAsia="Times New Roman"/>
                <w:b/>
                <w:bCs/>
                <w:color w:val="000000"/>
                <w:sz w:val="18"/>
                <w:szCs w:val="18"/>
              </w:rPr>
              <w:t>ENDEREÇO</w:t>
            </w:r>
          </w:p>
        </w:tc>
      </w:tr>
      <w:tr w:rsidR="00997D17" w:rsidRPr="005A596D" w14:paraId="705450CE"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7D99C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w:t>
            </w:r>
          </w:p>
        </w:tc>
        <w:tc>
          <w:tcPr>
            <w:tcW w:w="0" w:type="auto"/>
            <w:tcBorders>
              <w:top w:val="nil"/>
              <w:left w:val="nil"/>
              <w:bottom w:val="single" w:sz="4" w:space="0" w:color="000000"/>
              <w:right w:val="single" w:sz="4" w:space="0" w:color="000000"/>
            </w:tcBorders>
            <w:shd w:val="clear" w:color="FFFFFF" w:fill="FFFFFF"/>
            <w:vAlign w:val="center"/>
            <w:hideMark/>
          </w:tcPr>
          <w:p w14:paraId="1882231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ADERES – Agência de Desenvolvimento das Micro e Pequenas Empresas e do Empreendedorismo</w:t>
            </w:r>
          </w:p>
        </w:tc>
        <w:tc>
          <w:tcPr>
            <w:tcW w:w="0" w:type="auto"/>
            <w:tcBorders>
              <w:top w:val="nil"/>
              <w:left w:val="nil"/>
              <w:bottom w:val="single" w:sz="4" w:space="0" w:color="000000"/>
              <w:right w:val="single" w:sz="4" w:space="0" w:color="000000"/>
            </w:tcBorders>
            <w:shd w:val="clear" w:color="FFFFFF" w:fill="FFFFFF"/>
            <w:vAlign w:val="center"/>
            <w:hideMark/>
          </w:tcPr>
          <w:p w14:paraId="538A00F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714, 5º andar, Ed. RS Trade Tower, Praia do Canto, Vitória/ES, CEP 29.055-130</w:t>
            </w:r>
          </w:p>
        </w:tc>
      </w:tr>
      <w:tr w:rsidR="00997D17" w:rsidRPr="005A596D" w14:paraId="1082B648"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ACF4CE"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w:t>
            </w:r>
          </w:p>
        </w:tc>
        <w:tc>
          <w:tcPr>
            <w:tcW w:w="0" w:type="auto"/>
            <w:tcBorders>
              <w:top w:val="nil"/>
              <w:left w:val="nil"/>
              <w:bottom w:val="single" w:sz="4" w:space="0" w:color="000000"/>
              <w:right w:val="single" w:sz="4" w:space="0" w:color="000000"/>
            </w:tcBorders>
            <w:shd w:val="clear" w:color="FFFFFF" w:fill="FFFFFF"/>
            <w:vAlign w:val="center"/>
            <w:hideMark/>
          </w:tcPr>
          <w:p w14:paraId="1F387A5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AGERH - Agência Estadual de Recursos Hídricos</w:t>
            </w:r>
          </w:p>
        </w:tc>
        <w:tc>
          <w:tcPr>
            <w:tcW w:w="0" w:type="auto"/>
            <w:tcBorders>
              <w:top w:val="nil"/>
              <w:left w:val="nil"/>
              <w:bottom w:val="single" w:sz="4" w:space="0" w:color="000000"/>
              <w:right w:val="single" w:sz="4" w:space="0" w:color="000000"/>
            </w:tcBorders>
            <w:shd w:val="clear" w:color="FFFFFF" w:fill="FFFFFF"/>
            <w:vAlign w:val="center"/>
            <w:hideMark/>
          </w:tcPr>
          <w:p w14:paraId="54BA776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Dep. Nelson Monteiro, 1000 - Loja 1 - Centro, Vitória/ES, CEP 29010-935</w:t>
            </w:r>
          </w:p>
        </w:tc>
      </w:tr>
      <w:tr w:rsidR="00997D17" w:rsidRPr="005A596D" w14:paraId="320130B7"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97AD2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w:t>
            </w:r>
          </w:p>
        </w:tc>
        <w:tc>
          <w:tcPr>
            <w:tcW w:w="0" w:type="auto"/>
            <w:tcBorders>
              <w:top w:val="nil"/>
              <w:left w:val="nil"/>
              <w:bottom w:val="single" w:sz="4" w:space="0" w:color="000000"/>
              <w:right w:val="single" w:sz="4" w:space="0" w:color="000000"/>
            </w:tcBorders>
            <w:shd w:val="clear" w:color="FFFFFF" w:fill="FFFFFF"/>
            <w:vAlign w:val="center"/>
            <w:hideMark/>
          </w:tcPr>
          <w:p w14:paraId="32DB094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APEES – Arquivo Público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17FF237D"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414, Ed. Getúlio Rezende, Centro, Vitória/ES, CEP 29015-905</w:t>
            </w:r>
          </w:p>
        </w:tc>
      </w:tr>
      <w:tr w:rsidR="00997D17" w:rsidRPr="005A596D" w14:paraId="1D2D92C8"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2B6A472"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w:t>
            </w:r>
          </w:p>
        </w:tc>
        <w:tc>
          <w:tcPr>
            <w:tcW w:w="0" w:type="auto"/>
            <w:tcBorders>
              <w:top w:val="nil"/>
              <w:left w:val="nil"/>
              <w:bottom w:val="single" w:sz="4" w:space="0" w:color="000000"/>
              <w:right w:val="single" w:sz="4" w:space="0" w:color="000000"/>
            </w:tcBorders>
            <w:shd w:val="clear" w:color="FFFFFF" w:fill="FFFFFF"/>
            <w:vAlign w:val="center"/>
            <w:hideMark/>
          </w:tcPr>
          <w:p w14:paraId="63CFA84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ARSP – Agência de Regulação de Serviços Públicos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078965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dos Navegantes, 955, Sala 401, Enseada do Suá, Vitória/ES, CEP 29050-335</w:t>
            </w:r>
          </w:p>
        </w:tc>
      </w:tr>
      <w:tr w:rsidR="00997D17" w:rsidRPr="005A596D" w14:paraId="6648F76C"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64B51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w:t>
            </w:r>
          </w:p>
        </w:tc>
        <w:tc>
          <w:tcPr>
            <w:tcW w:w="0" w:type="auto"/>
            <w:tcBorders>
              <w:top w:val="nil"/>
              <w:left w:val="nil"/>
              <w:bottom w:val="single" w:sz="4" w:space="0" w:color="000000"/>
              <w:right w:val="single" w:sz="4" w:space="0" w:color="000000"/>
            </w:tcBorders>
            <w:shd w:val="clear" w:color="FFFFFF" w:fill="FFFFFF"/>
            <w:vAlign w:val="center"/>
            <w:hideMark/>
          </w:tcPr>
          <w:p w14:paraId="4A83C9D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CAPAAC - Centro de Atendimento Psiquiátrico Aristides Alexandre Campos</w:t>
            </w:r>
          </w:p>
        </w:tc>
        <w:tc>
          <w:tcPr>
            <w:tcW w:w="0" w:type="auto"/>
            <w:tcBorders>
              <w:top w:val="nil"/>
              <w:left w:val="nil"/>
              <w:bottom w:val="single" w:sz="4" w:space="0" w:color="000000"/>
              <w:right w:val="single" w:sz="4" w:space="0" w:color="000000"/>
            </w:tcBorders>
            <w:shd w:val="clear" w:color="FFFFFF" w:fill="FFFFFF"/>
            <w:vAlign w:val="center"/>
            <w:hideMark/>
          </w:tcPr>
          <w:p w14:paraId="3CE2DD1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Leopoldina Smarzaro, nº 55, Monte Cristo, Cachoeiro de Itapemirim/ES, CEP 29.312-035</w:t>
            </w:r>
          </w:p>
        </w:tc>
      </w:tr>
      <w:tr w:rsidR="00997D17" w:rsidRPr="005A596D" w14:paraId="368C2746" w14:textId="77777777" w:rsidTr="00997D17">
        <w:trPr>
          <w:trHeight w:val="15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48E74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w:t>
            </w:r>
          </w:p>
        </w:tc>
        <w:tc>
          <w:tcPr>
            <w:tcW w:w="0" w:type="auto"/>
            <w:tcBorders>
              <w:top w:val="nil"/>
              <w:left w:val="nil"/>
              <w:bottom w:val="single" w:sz="4" w:space="0" w:color="000000"/>
              <w:right w:val="single" w:sz="4" w:space="0" w:color="000000"/>
            </w:tcBorders>
            <w:shd w:val="clear" w:color="FFFFFF" w:fill="FFFFFF"/>
            <w:vAlign w:val="center"/>
            <w:hideMark/>
          </w:tcPr>
          <w:p w14:paraId="3FDDE1CB"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CBMES - Corpo de Bombeiros Militar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E2BEF67" w14:textId="47AE4012"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Complexo do QCG (Vitória): R. Ten Mário Francisco de Brito, Nº 100, Enseada do</w:t>
            </w:r>
            <w:r w:rsidR="00E35188">
              <w:rPr>
                <w:rFonts w:ascii="Calibri" w:eastAsia="Times New Roman" w:hAnsi="Calibri" w:cs="Times New Roman"/>
                <w:color w:val="000000"/>
                <w:sz w:val="20"/>
                <w:szCs w:val="20"/>
              </w:rPr>
              <w:t xml:space="preserve"> </w:t>
            </w:r>
            <w:r w:rsidRPr="005A596D">
              <w:rPr>
                <w:rFonts w:ascii="Calibri" w:eastAsia="Times New Roman" w:hAnsi="Calibri" w:cs="Times New Roman"/>
                <w:color w:val="000000"/>
                <w:sz w:val="20"/>
                <w:szCs w:val="20"/>
              </w:rPr>
              <w:t>Suá, Vitória/ES, CEP: 29050-555</w:t>
            </w:r>
            <w:r w:rsidRPr="005A596D">
              <w:rPr>
                <w:rFonts w:ascii="Calibri" w:eastAsia="Times New Roman" w:hAnsi="Calibri" w:cs="Times New Roman"/>
                <w:color w:val="000000"/>
                <w:sz w:val="20"/>
                <w:szCs w:val="20"/>
              </w:rPr>
              <w:br/>
              <w:t>4°CIA IND (Vila Velha): Av. Darly Santos, Vila Velha/ES, CEP: 29103-091</w:t>
            </w:r>
            <w:r w:rsidRPr="005A596D">
              <w:rPr>
                <w:rFonts w:ascii="Calibri" w:eastAsia="Times New Roman" w:hAnsi="Calibri" w:cs="Times New Roman"/>
                <w:color w:val="000000"/>
                <w:sz w:val="20"/>
                <w:szCs w:val="20"/>
              </w:rPr>
              <w:br/>
              <w:t>DEPMAT (Vila Velha): Av. Rio Marinho, nº 143, Nova América, Vila Velha/ES, CEP: 29111-265</w:t>
            </w:r>
            <w:r w:rsidRPr="005A596D">
              <w:rPr>
                <w:rFonts w:ascii="Calibri" w:eastAsia="Times New Roman" w:hAnsi="Calibri" w:cs="Times New Roman"/>
                <w:color w:val="000000"/>
                <w:sz w:val="20"/>
                <w:szCs w:val="20"/>
              </w:rPr>
              <w:br/>
              <w:t>5°CIA IND (Serra): R. José Ronaldo Barbosa, 64, Camará, Serra/ES, CEP: 29164-259</w:t>
            </w:r>
            <w:r w:rsidRPr="005A596D">
              <w:rPr>
                <w:rFonts w:ascii="Calibri" w:eastAsia="Times New Roman" w:hAnsi="Calibri" w:cs="Times New Roman"/>
                <w:color w:val="000000"/>
                <w:sz w:val="20"/>
                <w:szCs w:val="20"/>
              </w:rPr>
              <w:br/>
              <w:t>CEIB (Serra): R. 1B, s/n, Lote 09, Quadra 03, Civit II, Serra/ES, CEP 29.168-033</w:t>
            </w:r>
            <w:r w:rsidRPr="005A596D">
              <w:rPr>
                <w:rFonts w:ascii="Calibri" w:eastAsia="Times New Roman" w:hAnsi="Calibri" w:cs="Times New Roman"/>
                <w:color w:val="000000"/>
                <w:sz w:val="20"/>
                <w:szCs w:val="20"/>
              </w:rPr>
              <w:br/>
              <w:t>Almoxarifado (Serra): R. Holdercim, nº 1012, Civit II, Serra/ES, CEP29168-066</w:t>
            </w:r>
            <w:r w:rsidRPr="005A596D">
              <w:rPr>
                <w:rFonts w:ascii="Calibri" w:eastAsia="Times New Roman" w:hAnsi="Calibri" w:cs="Times New Roman"/>
                <w:color w:val="000000"/>
                <w:sz w:val="20"/>
                <w:szCs w:val="20"/>
              </w:rPr>
              <w:br/>
              <w:t>1ª Cia do 6º BBM (Cariacica): BR-262, s/nº, Trevo da Ceasa, Cariacica/ES, CEP 29145-450</w:t>
            </w:r>
            <w:r w:rsidRPr="005A596D">
              <w:rPr>
                <w:rFonts w:ascii="Calibri" w:eastAsia="Times New Roman" w:hAnsi="Calibri" w:cs="Times New Roman"/>
                <w:color w:val="000000"/>
                <w:sz w:val="20"/>
                <w:szCs w:val="20"/>
              </w:rPr>
              <w:br/>
              <w:t>1ª Cia do 5ºBBM (Guarapari): Rodovia do Sol, s/n, Aeroporto, Guarapari/ES</w:t>
            </w:r>
            <w:r w:rsidRPr="005A596D">
              <w:rPr>
                <w:rFonts w:ascii="Calibri" w:eastAsia="Times New Roman" w:hAnsi="Calibri" w:cs="Times New Roman"/>
                <w:color w:val="000000"/>
                <w:sz w:val="20"/>
                <w:szCs w:val="20"/>
              </w:rPr>
              <w:br/>
              <w:t>2°Cia do 5°BBM (Anchieta): Rodovia do Sol, 32 - Guanabara, Anchieta/ES</w:t>
            </w:r>
            <w:r w:rsidRPr="005A596D">
              <w:rPr>
                <w:rFonts w:ascii="Calibri" w:eastAsia="Times New Roman" w:hAnsi="Calibri" w:cs="Times New Roman"/>
                <w:color w:val="000000"/>
                <w:sz w:val="20"/>
                <w:szCs w:val="20"/>
              </w:rPr>
              <w:br/>
              <w:t>1° Cia do 3°BBM (Cachoeiro de Itapemirim): BR 393, KM 0, (antigo Av. Francisco Mardegan, 790), Marbrasa, Cachoeiro de Itapemirim/ES, CEP: 29313-690</w:t>
            </w:r>
            <w:r w:rsidRPr="005A596D">
              <w:rPr>
                <w:rFonts w:ascii="Calibri" w:eastAsia="Times New Roman" w:hAnsi="Calibri" w:cs="Times New Roman"/>
                <w:color w:val="000000"/>
                <w:sz w:val="20"/>
                <w:szCs w:val="20"/>
              </w:rPr>
              <w:br/>
              <w:t>2ªCia do 3ºBBM (Guaçui): ES-484,135, Manoel Torres Monteiro, Guaçuí/ES, CEP:29560-000</w:t>
            </w:r>
            <w:r w:rsidRPr="005A596D">
              <w:rPr>
                <w:rFonts w:ascii="Calibri" w:eastAsia="Times New Roman" w:hAnsi="Calibri" w:cs="Times New Roman"/>
                <w:color w:val="000000"/>
                <w:sz w:val="20"/>
                <w:szCs w:val="20"/>
              </w:rPr>
              <w:br/>
              <w:t>1° Cia do 4° BBM (Marechal Floriano): R. Armando Walsch, s/n, Vale das Palmas, Marechal</w:t>
            </w:r>
            <w:r w:rsidR="00E35188">
              <w:rPr>
                <w:rFonts w:ascii="Calibri" w:eastAsia="Times New Roman" w:hAnsi="Calibri" w:cs="Times New Roman"/>
                <w:color w:val="000000"/>
                <w:sz w:val="20"/>
                <w:szCs w:val="20"/>
              </w:rPr>
              <w:t xml:space="preserve"> </w:t>
            </w:r>
            <w:r w:rsidRPr="005A596D">
              <w:rPr>
                <w:rFonts w:ascii="Calibri" w:eastAsia="Times New Roman" w:hAnsi="Calibri" w:cs="Times New Roman"/>
                <w:color w:val="000000"/>
                <w:sz w:val="20"/>
                <w:szCs w:val="20"/>
              </w:rPr>
              <w:t>Floriano/ES, CEP: 29.255-000</w:t>
            </w:r>
            <w:r w:rsidRPr="005A596D">
              <w:rPr>
                <w:rFonts w:ascii="Calibri" w:eastAsia="Times New Roman" w:hAnsi="Calibri" w:cs="Times New Roman"/>
                <w:color w:val="000000"/>
                <w:sz w:val="20"/>
                <w:szCs w:val="20"/>
              </w:rPr>
              <w:br/>
              <w:t>2° Cia do 4° BBM (Venda Nova do Imigrante): Rodovia BR 262, Km 108, Bicuíba, s/n, Venda Nova do Imigrante/ES</w:t>
            </w:r>
            <w:r w:rsidRPr="005A596D">
              <w:rPr>
                <w:rFonts w:ascii="Calibri" w:eastAsia="Times New Roman" w:hAnsi="Calibri" w:cs="Times New Roman"/>
                <w:color w:val="000000"/>
                <w:sz w:val="20"/>
                <w:szCs w:val="20"/>
              </w:rPr>
              <w:br/>
              <w:t>1°Cia Ind (São Mateus): Av. Jairo Mendonça Bahia, nº 1450 - Bairro Residencial</w:t>
            </w:r>
            <w:r w:rsidR="00E35188">
              <w:rPr>
                <w:rFonts w:ascii="Calibri" w:eastAsia="Times New Roman" w:hAnsi="Calibri" w:cs="Times New Roman"/>
                <w:color w:val="000000"/>
                <w:sz w:val="20"/>
                <w:szCs w:val="20"/>
              </w:rPr>
              <w:t xml:space="preserve"> </w:t>
            </w:r>
            <w:r w:rsidRPr="005A596D">
              <w:rPr>
                <w:rFonts w:ascii="Calibri" w:eastAsia="Times New Roman" w:hAnsi="Calibri" w:cs="Times New Roman"/>
                <w:color w:val="000000"/>
                <w:sz w:val="20"/>
                <w:szCs w:val="20"/>
              </w:rPr>
              <w:t>Parque Washington, São Mateus/ES, CEP: 29938-220</w:t>
            </w:r>
            <w:r w:rsidRPr="005A596D">
              <w:rPr>
                <w:rFonts w:ascii="Calibri" w:eastAsia="Times New Roman" w:hAnsi="Calibri" w:cs="Times New Roman"/>
                <w:color w:val="000000"/>
                <w:sz w:val="20"/>
                <w:szCs w:val="20"/>
              </w:rPr>
              <w:br/>
              <w:t>1° Cia do 2°BBM (Linhares): Av. Governador dos Santos Neves, nº 1123, Centro, Linhares/ES, CEP: 29900-030</w:t>
            </w:r>
            <w:r w:rsidRPr="005A596D">
              <w:rPr>
                <w:rFonts w:ascii="Calibri" w:eastAsia="Times New Roman" w:hAnsi="Calibri" w:cs="Times New Roman"/>
                <w:color w:val="000000"/>
                <w:sz w:val="20"/>
                <w:szCs w:val="20"/>
              </w:rPr>
              <w:br/>
              <w:t>2° Cia do 2°BBM (Nova Venécia): Av. XV de Novembro, s/n, Bairro Altoé, Nova</w:t>
            </w:r>
            <w:r w:rsidR="00E35188">
              <w:rPr>
                <w:rFonts w:ascii="Calibri" w:eastAsia="Times New Roman" w:hAnsi="Calibri" w:cs="Times New Roman"/>
                <w:color w:val="000000"/>
                <w:sz w:val="20"/>
                <w:szCs w:val="20"/>
              </w:rPr>
              <w:t xml:space="preserve"> </w:t>
            </w:r>
            <w:r w:rsidRPr="005A596D">
              <w:rPr>
                <w:rFonts w:ascii="Calibri" w:eastAsia="Times New Roman" w:hAnsi="Calibri" w:cs="Times New Roman"/>
                <w:color w:val="000000"/>
                <w:sz w:val="20"/>
                <w:szCs w:val="20"/>
              </w:rPr>
              <w:t>Venécia/ES, CEP: 29830-000</w:t>
            </w:r>
            <w:r w:rsidRPr="005A596D">
              <w:rPr>
                <w:rFonts w:ascii="Calibri" w:eastAsia="Times New Roman" w:hAnsi="Calibri" w:cs="Times New Roman"/>
                <w:color w:val="000000"/>
                <w:sz w:val="20"/>
                <w:szCs w:val="20"/>
              </w:rPr>
              <w:br/>
              <w:t>2° Cia Ind (Aracruz): Av. Castelo Branco, 476, Bela Vista, Aracruz/ES, CEP: 29192-066</w:t>
            </w:r>
            <w:r w:rsidRPr="005A596D">
              <w:rPr>
                <w:rFonts w:ascii="Calibri" w:eastAsia="Times New Roman" w:hAnsi="Calibri" w:cs="Times New Roman"/>
                <w:color w:val="000000"/>
                <w:sz w:val="20"/>
                <w:szCs w:val="20"/>
              </w:rPr>
              <w:br/>
              <w:t>3° Cia Ind (Colatina): Rodovia do Café, Km 01, 901, Carlos Germano Nauman, Colatina/ES, CEP: 29705-200</w:t>
            </w:r>
          </w:p>
        </w:tc>
      </w:tr>
      <w:tr w:rsidR="00997D17" w:rsidRPr="005A596D" w14:paraId="2FB199D3"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CB6EA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7</w:t>
            </w:r>
          </w:p>
        </w:tc>
        <w:tc>
          <w:tcPr>
            <w:tcW w:w="0" w:type="auto"/>
            <w:tcBorders>
              <w:top w:val="nil"/>
              <w:left w:val="nil"/>
              <w:bottom w:val="single" w:sz="4" w:space="0" w:color="000000"/>
              <w:right w:val="single" w:sz="4" w:space="0" w:color="000000"/>
            </w:tcBorders>
            <w:shd w:val="clear" w:color="FFFFFF" w:fill="FFFFFF"/>
            <w:vAlign w:val="center"/>
            <w:hideMark/>
          </w:tcPr>
          <w:p w14:paraId="4C60449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CREFES - Centro de Reabilitação Física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243566B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Rua: Gastão Roubach, S/N - Praia da Costa, Vila Velha/ES, CEP 29101-020</w:t>
            </w:r>
          </w:p>
        </w:tc>
      </w:tr>
      <w:tr w:rsidR="00997D17" w:rsidRPr="005A596D" w14:paraId="424A2E37"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B67015A"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8</w:t>
            </w:r>
          </w:p>
        </w:tc>
        <w:tc>
          <w:tcPr>
            <w:tcW w:w="0" w:type="auto"/>
            <w:tcBorders>
              <w:top w:val="nil"/>
              <w:left w:val="nil"/>
              <w:bottom w:val="single" w:sz="4" w:space="0" w:color="000000"/>
              <w:right w:val="single" w:sz="4" w:space="0" w:color="000000"/>
            </w:tcBorders>
            <w:shd w:val="clear" w:color="FFFFFF" w:fill="FFFFFF"/>
            <w:vAlign w:val="center"/>
            <w:hideMark/>
          </w:tcPr>
          <w:p w14:paraId="49ABC16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DER – Departamento de Edificações e de Rodovias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5D27288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Marechal Mascarenhas de Moraes, 1501, Ilha de Santa Maria, Vitória/ES, CEP 29051-015</w:t>
            </w:r>
          </w:p>
        </w:tc>
      </w:tr>
      <w:tr w:rsidR="00997D17" w:rsidRPr="005A596D" w14:paraId="43A2BD33"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2DBBACA"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9</w:t>
            </w:r>
          </w:p>
        </w:tc>
        <w:tc>
          <w:tcPr>
            <w:tcW w:w="0" w:type="auto"/>
            <w:tcBorders>
              <w:top w:val="nil"/>
              <w:left w:val="nil"/>
              <w:bottom w:val="single" w:sz="4" w:space="0" w:color="000000"/>
              <w:right w:val="single" w:sz="4" w:space="0" w:color="000000"/>
            </w:tcBorders>
            <w:shd w:val="clear" w:color="FFFFFF" w:fill="FFFFFF"/>
            <w:vAlign w:val="center"/>
            <w:hideMark/>
          </w:tcPr>
          <w:p w14:paraId="3299A3D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DETRAN - Departamentos Estaduais de Trânsito</w:t>
            </w:r>
          </w:p>
        </w:tc>
        <w:tc>
          <w:tcPr>
            <w:tcW w:w="0" w:type="auto"/>
            <w:tcBorders>
              <w:top w:val="nil"/>
              <w:left w:val="nil"/>
              <w:bottom w:val="single" w:sz="4" w:space="0" w:color="000000"/>
              <w:right w:val="single" w:sz="4" w:space="0" w:color="000000"/>
            </w:tcBorders>
            <w:shd w:val="clear" w:color="FFFFFF" w:fill="FFFFFF"/>
            <w:vAlign w:val="center"/>
            <w:hideMark/>
          </w:tcPr>
          <w:p w14:paraId="4B2E208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Sebastião Rodrigues Miranda, 49, Boa Vista II, Serra/ES, CEP: 29.161-027</w:t>
            </w:r>
          </w:p>
        </w:tc>
      </w:tr>
      <w:tr w:rsidR="00997D17" w:rsidRPr="005A596D" w14:paraId="6BEE4B29"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41256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10</w:t>
            </w:r>
          </w:p>
        </w:tc>
        <w:tc>
          <w:tcPr>
            <w:tcW w:w="0" w:type="auto"/>
            <w:tcBorders>
              <w:top w:val="nil"/>
              <w:left w:val="nil"/>
              <w:bottom w:val="single" w:sz="4" w:space="0" w:color="000000"/>
              <w:right w:val="single" w:sz="4" w:space="0" w:color="000000"/>
            </w:tcBorders>
            <w:shd w:val="clear" w:color="FFFFFF" w:fill="FFFFFF"/>
            <w:vAlign w:val="center"/>
            <w:hideMark/>
          </w:tcPr>
          <w:p w14:paraId="3F45562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DIO - Departamento de Imprensa Oficial - ES</w:t>
            </w:r>
          </w:p>
        </w:tc>
        <w:tc>
          <w:tcPr>
            <w:tcW w:w="0" w:type="auto"/>
            <w:tcBorders>
              <w:top w:val="nil"/>
              <w:left w:val="nil"/>
              <w:bottom w:val="single" w:sz="4" w:space="0" w:color="000000"/>
              <w:right w:val="single" w:sz="4" w:space="0" w:color="000000"/>
            </w:tcBorders>
            <w:shd w:val="clear" w:color="FFFFFF" w:fill="FFFFFF"/>
            <w:vAlign w:val="center"/>
            <w:hideMark/>
          </w:tcPr>
          <w:p w14:paraId="62081A8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Sra. da Penha, 714, Ed. RS Trade Tower, 4º andar, Praia do Canto, Vitória/ES, CEP 29055-130</w:t>
            </w:r>
          </w:p>
        </w:tc>
      </w:tr>
      <w:tr w:rsidR="00997D17" w:rsidRPr="005A596D" w14:paraId="7F1D4401"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C664D9"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11</w:t>
            </w:r>
          </w:p>
        </w:tc>
        <w:tc>
          <w:tcPr>
            <w:tcW w:w="0" w:type="auto"/>
            <w:tcBorders>
              <w:top w:val="nil"/>
              <w:left w:val="nil"/>
              <w:bottom w:val="single" w:sz="4" w:space="0" w:color="000000"/>
              <w:right w:val="single" w:sz="4" w:space="0" w:color="000000"/>
            </w:tcBorders>
            <w:shd w:val="clear" w:color="FFFFFF" w:fill="FFFFFF"/>
            <w:vAlign w:val="center"/>
            <w:hideMark/>
          </w:tcPr>
          <w:p w14:paraId="6917A38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DSPM - Diretoria de Saúde da Polícia Militar</w:t>
            </w:r>
          </w:p>
        </w:tc>
        <w:tc>
          <w:tcPr>
            <w:tcW w:w="0" w:type="auto"/>
            <w:tcBorders>
              <w:top w:val="nil"/>
              <w:left w:val="nil"/>
              <w:bottom w:val="single" w:sz="4" w:space="0" w:color="000000"/>
              <w:right w:val="single" w:sz="4" w:space="0" w:color="000000"/>
            </w:tcBorders>
            <w:shd w:val="clear" w:color="FFFFFF" w:fill="FFFFFF"/>
            <w:vAlign w:val="center"/>
            <w:hideMark/>
          </w:tcPr>
          <w:p w14:paraId="4AE99C48" w14:textId="02DCCB2F"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Joubert de Barros, 555, Bento Ferreira, Vitória/ES, CEP 29.050-720</w:t>
            </w:r>
          </w:p>
        </w:tc>
      </w:tr>
      <w:tr w:rsidR="00997D17" w:rsidRPr="005A596D" w14:paraId="51D86F9F"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C6D001"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12</w:t>
            </w:r>
          </w:p>
        </w:tc>
        <w:tc>
          <w:tcPr>
            <w:tcW w:w="0" w:type="auto"/>
            <w:tcBorders>
              <w:top w:val="nil"/>
              <w:left w:val="nil"/>
              <w:bottom w:val="single" w:sz="4" w:space="0" w:color="000000"/>
              <w:right w:val="single" w:sz="4" w:space="0" w:color="000000"/>
            </w:tcBorders>
            <w:shd w:val="clear" w:color="FFFFFF" w:fill="FFFFFF"/>
            <w:vAlign w:val="center"/>
            <w:hideMark/>
          </w:tcPr>
          <w:p w14:paraId="062670B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ESESP - Escola de Serviço Público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0BBFA2E2" w14:textId="150D03CA"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Francisco Fundão, 155, Morada de Cambur</w:t>
            </w:r>
            <w:r w:rsidR="00E35188">
              <w:rPr>
                <w:rFonts w:ascii="Calibri" w:eastAsia="Times New Roman" w:hAnsi="Calibri" w:cs="Times New Roman"/>
                <w:color w:val="000000"/>
                <w:sz w:val="20"/>
                <w:szCs w:val="20"/>
              </w:rPr>
              <w:t>i</w:t>
            </w:r>
            <w:r w:rsidRPr="005A596D">
              <w:rPr>
                <w:rFonts w:ascii="Calibri" w:eastAsia="Times New Roman" w:hAnsi="Calibri" w:cs="Times New Roman"/>
                <w:color w:val="000000"/>
                <w:sz w:val="20"/>
                <w:szCs w:val="20"/>
              </w:rPr>
              <w:t>, Vitória/ES, CEP 29062-545</w:t>
            </w:r>
          </w:p>
        </w:tc>
      </w:tr>
      <w:tr w:rsidR="00997D17" w:rsidRPr="005A596D" w14:paraId="07BCFC53"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3F177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13</w:t>
            </w:r>
          </w:p>
        </w:tc>
        <w:tc>
          <w:tcPr>
            <w:tcW w:w="0" w:type="auto"/>
            <w:tcBorders>
              <w:top w:val="nil"/>
              <w:left w:val="nil"/>
              <w:bottom w:val="single" w:sz="4" w:space="0" w:color="000000"/>
              <w:right w:val="single" w:sz="4" w:space="0" w:color="000000"/>
            </w:tcBorders>
            <w:shd w:val="clear" w:color="FFFFFF" w:fill="FFFFFF"/>
            <w:vAlign w:val="center"/>
            <w:hideMark/>
          </w:tcPr>
          <w:p w14:paraId="4A739E2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FAMES - Faculdade de Música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5087E08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Praça Américo Poli Monjardim, 60, Centro, Vitória/ES, CEP 29010-640</w:t>
            </w:r>
          </w:p>
        </w:tc>
      </w:tr>
      <w:tr w:rsidR="00997D17" w:rsidRPr="005A596D" w14:paraId="405E087E"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28C3D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14</w:t>
            </w:r>
          </w:p>
        </w:tc>
        <w:tc>
          <w:tcPr>
            <w:tcW w:w="0" w:type="auto"/>
            <w:tcBorders>
              <w:top w:val="nil"/>
              <w:left w:val="nil"/>
              <w:bottom w:val="single" w:sz="4" w:space="0" w:color="000000"/>
              <w:right w:val="single" w:sz="4" w:space="0" w:color="000000"/>
            </w:tcBorders>
            <w:shd w:val="clear" w:color="FFFFFF" w:fill="FFFFFF"/>
            <w:vAlign w:val="center"/>
            <w:hideMark/>
          </w:tcPr>
          <w:p w14:paraId="4EEEA23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FAPES - Fundação de Amparo à Pesquisa e Inovação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3D2FDC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Fernando Ferrari, 1080, Mata da Praia, Ed. América Centro Empresarial, Torre Norte, 7º andar, Vitória/ES, CEP 29066-380</w:t>
            </w:r>
          </w:p>
        </w:tc>
      </w:tr>
      <w:tr w:rsidR="00997D17" w:rsidRPr="005A596D" w14:paraId="0781A5DB"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2789DC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15</w:t>
            </w:r>
          </w:p>
        </w:tc>
        <w:tc>
          <w:tcPr>
            <w:tcW w:w="0" w:type="auto"/>
            <w:tcBorders>
              <w:top w:val="nil"/>
              <w:left w:val="nil"/>
              <w:bottom w:val="single" w:sz="4" w:space="0" w:color="000000"/>
              <w:right w:val="single" w:sz="4" w:space="0" w:color="000000"/>
            </w:tcBorders>
            <w:shd w:val="clear" w:color="FFFFFF" w:fill="FFFFFF"/>
            <w:vAlign w:val="center"/>
            <w:hideMark/>
          </w:tcPr>
          <w:p w14:paraId="184959C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Fundação Carmélia ES</w:t>
            </w:r>
          </w:p>
        </w:tc>
        <w:tc>
          <w:tcPr>
            <w:tcW w:w="0" w:type="auto"/>
            <w:tcBorders>
              <w:top w:val="nil"/>
              <w:left w:val="nil"/>
              <w:bottom w:val="single" w:sz="4" w:space="0" w:color="000000"/>
              <w:right w:val="single" w:sz="4" w:space="0" w:color="000000"/>
            </w:tcBorders>
            <w:shd w:val="clear" w:color="FFFFFF" w:fill="FFFFFF"/>
            <w:vAlign w:val="center"/>
            <w:hideMark/>
          </w:tcPr>
          <w:p w14:paraId="5106A8A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Sra. da Penha, 2141 - Santa Luíza, Vitória/ES, CEP 29045-403</w:t>
            </w:r>
          </w:p>
        </w:tc>
      </w:tr>
      <w:tr w:rsidR="00997D17" w:rsidRPr="005A596D" w14:paraId="0D0C5C5C"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C46E1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16</w:t>
            </w:r>
          </w:p>
        </w:tc>
        <w:tc>
          <w:tcPr>
            <w:tcW w:w="0" w:type="auto"/>
            <w:tcBorders>
              <w:top w:val="nil"/>
              <w:left w:val="nil"/>
              <w:bottom w:val="single" w:sz="4" w:space="0" w:color="000000"/>
              <w:right w:val="single" w:sz="4" w:space="0" w:color="000000"/>
            </w:tcBorders>
            <w:shd w:val="clear" w:color="FFFFFF" w:fill="FFFFFF"/>
            <w:vAlign w:val="center"/>
            <w:hideMark/>
          </w:tcPr>
          <w:p w14:paraId="71C056A6" w14:textId="77777777" w:rsidR="00997D17" w:rsidRPr="005A596D" w:rsidRDefault="00997D17" w:rsidP="00997D17">
            <w:pPr>
              <w:spacing w:before="0" w:after="0"/>
              <w:jc w:val="left"/>
              <w:rPr>
                <w:rFonts w:ascii="Calibri" w:eastAsia="Times New Roman" w:hAnsi="Calibri" w:cs="Times New Roman"/>
                <w:sz w:val="20"/>
                <w:szCs w:val="20"/>
              </w:rPr>
            </w:pPr>
            <w:r w:rsidRPr="005A596D">
              <w:rPr>
                <w:rFonts w:ascii="Calibri" w:eastAsia="Times New Roman" w:hAnsi="Calibri" w:cs="Times New Roman"/>
                <w:sz w:val="20"/>
                <w:szCs w:val="20"/>
              </w:rPr>
              <w:t>HDRC - Hospital Dra Rita de Cássia</w:t>
            </w:r>
          </w:p>
        </w:tc>
        <w:tc>
          <w:tcPr>
            <w:tcW w:w="0" w:type="auto"/>
            <w:tcBorders>
              <w:top w:val="nil"/>
              <w:left w:val="nil"/>
              <w:bottom w:val="single" w:sz="4" w:space="0" w:color="000000"/>
              <w:right w:val="single" w:sz="4" w:space="0" w:color="000000"/>
            </w:tcBorders>
            <w:shd w:val="clear" w:color="FFFFFF" w:fill="FFFFFF"/>
            <w:vAlign w:val="center"/>
            <w:hideMark/>
          </w:tcPr>
          <w:p w14:paraId="7AC90687" w14:textId="77777777" w:rsidR="00997D17" w:rsidRPr="005A596D" w:rsidRDefault="00997D17" w:rsidP="00997D17">
            <w:pPr>
              <w:spacing w:before="0" w:after="0"/>
              <w:jc w:val="left"/>
              <w:rPr>
                <w:rFonts w:ascii="Calibri" w:eastAsia="Times New Roman" w:hAnsi="Calibri" w:cs="Times New Roman"/>
                <w:sz w:val="20"/>
                <w:szCs w:val="20"/>
              </w:rPr>
            </w:pPr>
            <w:r w:rsidRPr="005A596D">
              <w:rPr>
                <w:rFonts w:ascii="Calibri" w:eastAsia="Times New Roman" w:hAnsi="Calibri" w:cs="Times New Roman"/>
                <w:sz w:val="20"/>
                <w:szCs w:val="20"/>
              </w:rPr>
              <w:t>R. Prefeito Manoel Gonçalves, 825, Centro, Barra de São Francisco-ES. CEP 29800-000</w:t>
            </w:r>
          </w:p>
        </w:tc>
      </w:tr>
      <w:tr w:rsidR="00997D17" w:rsidRPr="005A596D" w14:paraId="046A30DF"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3FFDE1"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17</w:t>
            </w:r>
          </w:p>
        </w:tc>
        <w:tc>
          <w:tcPr>
            <w:tcW w:w="0" w:type="auto"/>
            <w:tcBorders>
              <w:top w:val="nil"/>
              <w:left w:val="nil"/>
              <w:bottom w:val="single" w:sz="4" w:space="0" w:color="000000"/>
              <w:right w:val="single" w:sz="4" w:space="0" w:color="000000"/>
            </w:tcBorders>
            <w:shd w:val="clear" w:color="FFFFFF" w:fill="FFFFFF"/>
            <w:vAlign w:val="center"/>
            <w:hideMark/>
          </w:tcPr>
          <w:p w14:paraId="67FB6D0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HEAC - Hospital Estadual de Atenção Clínica </w:t>
            </w:r>
          </w:p>
        </w:tc>
        <w:tc>
          <w:tcPr>
            <w:tcW w:w="0" w:type="auto"/>
            <w:tcBorders>
              <w:top w:val="nil"/>
              <w:left w:val="nil"/>
              <w:bottom w:val="single" w:sz="4" w:space="0" w:color="000000"/>
              <w:right w:val="single" w:sz="4" w:space="0" w:color="000000"/>
            </w:tcBorders>
            <w:shd w:val="clear" w:color="FFFFFF" w:fill="FFFFFF"/>
            <w:hideMark/>
          </w:tcPr>
          <w:p w14:paraId="339208D9" w14:textId="77777777" w:rsidR="00997D17" w:rsidRPr="005A596D" w:rsidRDefault="00997D17" w:rsidP="00997D17">
            <w:pPr>
              <w:spacing w:before="0" w:after="0"/>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Rod. Governador Jose Sette, Km, 6,5, Tucum, Alameda Élcio Alvares, s/n, Cariacica/ES, CEP: 29.152-500</w:t>
            </w:r>
          </w:p>
        </w:tc>
      </w:tr>
      <w:tr w:rsidR="00997D17" w:rsidRPr="005A596D" w14:paraId="4038248F"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E18BC9"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18</w:t>
            </w:r>
          </w:p>
        </w:tc>
        <w:tc>
          <w:tcPr>
            <w:tcW w:w="0" w:type="auto"/>
            <w:tcBorders>
              <w:top w:val="nil"/>
              <w:left w:val="nil"/>
              <w:bottom w:val="single" w:sz="4" w:space="0" w:color="000000"/>
              <w:right w:val="single" w:sz="4" w:space="0" w:color="000000"/>
            </w:tcBorders>
            <w:shd w:val="clear" w:color="FFFFFF" w:fill="FFFFFF"/>
            <w:vAlign w:val="center"/>
            <w:hideMark/>
          </w:tcPr>
          <w:p w14:paraId="7FBCA7B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HEVV - Hospital Estadual de Vila Velha </w:t>
            </w:r>
          </w:p>
        </w:tc>
        <w:tc>
          <w:tcPr>
            <w:tcW w:w="0" w:type="auto"/>
            <w:tcBorders>
              <w:top w:val="nil"/>
              <w:left w:val="nil"/>
              <w:bottom w:val="single" w:sz="4" w:space="0" w:color="000000"/>
              <w:right w:val="single" w:sz="4" w:space="0" w:color="000000"/>
            </w:tcBorders>
            <w:shd w:val="clear" w:color="FFFFFF" w:fill="FFFFFF"/>
            <w:vAlign w:val="center"/>
            <w:hideMark/>
          </w:tcPr>
          <w:p w14:paraId="037BD21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Anézio José Simões, 76, São Torquato, Vila Velha/ES, CEP 29.114-350</w:t>
            </w:r>
          </w:p>
        </w:tc>
      </w:tr>
      <w:tr w:rsidR="00997D17" w:rsidRPr="005A596D" w14:paraId="2C227C9D"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DF581E"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19</w:t>
            </w:r>
          </w:p>
        </w:tc>
        <w:tc>
          <w:tcPr>
            <w:tcW w:w="0" w:type="auto"/>
            <w:tcBorders>
              <w:top w:val="nil"/>
              <w:left w:val="nil"/>
              <w:bottom w:val="single" w:sz="4" w:space="0" w:color="000000"/>
              <w:right w:val="single" w:sz="4" w:space="0" w:color="000000"/>
            </w:tcBorders>
            <w:shd w:val="clear" w:color="FFFFFF" w:fill="FFFFFF"/>
            <w:vAlign w:val="center"/>
            <w:hideMark/>
          </w:tcPr>
          <w:p w14:paraId="47444C6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HINSG - Hospital Infantil Nossa Senhora da Glória</w:t>
            </w:r>
          </w:p>
        </w:tc>
        <w:tc>
          <w:tcPr>
            <w:tcW w:w="0" w:type="auto"/>
            <w:tcBorders>
              <w:top w:val="nil"/>
              <w:left w:val="nil"/>
              <w:bottom w:val="single" w:sz="4" w:space="0" w:color="000000"/>
              <w:right w:val="single" w:sz="4" w:space="0" w:color="000000"/>
            </w:tcBorders>
            <w:shd w:val="clear" w:color="FFFFFF" w:fill="FFFFFF"/>
            <w:vAlign w:val="center"/>
            <w:hideMark/>
          </w:tcPr>
          <w:p w14:paraId="22337BD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Alameda Mary Ubirajara, 205, Santa Lúcia, Vitória/ES, CEP 29056-030</w:t>
            </w:r>
          </w:p>
        </w:tc>
      </w:tr>
      <w:tr w:rsidR="00997D17" w:rsidRPr="005A596D" w14:paraId="4E95F1BE"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134B8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20</w:t>
            </w:r>
          </w:p>
        </w:tc>
        <w:tc>
          <w:tcPr>
            <w:tcW w:w="0" w:type="auto"/>
            <w:tcBorders>
              <w:top w:val="nil"/>
              <w:left w:val="nil"/>
              <w:bottom w:val="single" w:sz="4" w:space="0" w:color="000000"/>
              <w:right w:val="single" w:sz="4" w:space="0" w:color="000000"/>
            </w:tcBorders>
            <w:shd w:val="clear" w:color="FFFFFF" w:fill="FFFFFF"/>
            <w:vAlign w:val="center"/>
            <w:hideMark/>
          </w:tcPr>
          <w:p w14:paraId="7945789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HJSN - Hospital João dos Santos Neves</w:t>
            </w:r>
          </w:p>
        </w:tc>
        <w:tc>
          <w:tcPr>
            <w:tcW w:w="0" w:type="auto"/>
            <w:tcBorders>
              <w:top w:val="nil"/>
              <w:left w:val="nil"/>
              <w:bottom w:val="single" w:sz="4" w:space="0" w:color="000000"/>
              <w:right w:val="single" w:sz="4" w:space="0" w:color="000000"/>
            </w:tcBorders>
            <w:shd w:val="clear" w:color="FFFFFF" w:fill="FFFFFF"/>
            <w:vAlign w:val="center"/>
            <w:hideMark/>
          </w:tcPr>
          <w:p w14:paraId="7930576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Dr. Hugo Lopes Nale, 319 - Centro, Baixo Guandu/ES, CEP 29730-000</w:t>
            </w:r>
          </w:p>
        </w:tc>
      </w:tr>
      <w:tr w:rsidR="00997D17" w:rsidRPr="005A596D" w14:paraId="1D2DF534"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967F271"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21</w:t>
            </w:r>
          </w:p>
        </w:tc>
        <w:tc>
          <w:tcPr>
            <w:tcW w:w="0" w:type="auto"/>
            <w:tcBorders>
              <w:top w:val="nil"/>
              <w:left w:val="nil"/>
              <w:bottom w:val="single" w:sz="4" w:space="0" w:color="000000"/>
              <w:right w:val="single" w:sz="4" w:space="0" w:color="000000"/>
            </w:tcBorders>
            <w:shd w:val="clear" w:color="FFFFFF" w:fill="FFFFFF"/>
            <w:vAlign w:val="center"/>
            <w:hideMark/>
          </w:tcPr>
          <w:p w14:paraId="53CCD2E2"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HMSA - Hospital e Maternidade Sílvio Avidos</w:t>
            </w:r>
          </w:p>
        </w:tc>
        <w:tc>
          <w:tcPr>
            <w:tcW w:w="0" w:type="auto"/>
            <w:tcBorders>
              <w:top w:val="nil"/>
              <w:left w:val="nil"/>
              <w:bottom w:val="single" w:sz="4" w:space="0" w:color="000000"/>
              <w:right w:val="single" w:sz="4" w:space="0" w:color="000000"/>
            </w:tcBorders>
            <w:shd w:val="clear" w:color="FFFFFF" w:fill="FFFFFF"/>
            <w:vAlign w:val="center"/>
            <w:hideMark/>
          </w:tcPr>
          <w:p w14:paraId="73C30F4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Sílvio Avidos, 951, São Silvano, Colatina/ES, Cep 29703-132</w:t>
            </w:r>
          </w:p>
        </w:tc>
      </w:tr>
      <w:tr w:rsidR="00997D17" w:rsidRPr="005A596D" w14:paraId="183A4278"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24A0A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22</w:t>
            </w:r>
          </w:p>
        </w:tc>
        <w:tc>
          <w:tcPr>
            <w:tcW w:w="0" w:type="auto"/>
            <w:tcBorders>
              <w:top w:val="nil"/>
              <w:left w:val="nil"/>
              <w:bottom w:val="single" w:sz="4" w:space="0" w:color="000000"/>
              <w:right w:val="single" w:sz="4" w:space="0" w:color="000000"/>
            </w:tcBorders>
            <w:shd w:val="clear" w:color="FFFFFF" w:fill="FFFFFF"/>
            <w:vAlign w:val="center"/>
            <w:hideMark/>
          </w:tcPr>
          <w:p w14:paraId="2333516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HRAS - Hospital Roberto Arnizaut Silvares</w:t>
            </w:r>
          </w:p>
        </w:tc>
        <w:tc>
          <w:tcPr>
            <w:tcW w:w="0" w:type="auto"/>
            <w:tcBorders>
              <w:top w:val="nil"/>
              <w:left w:val="nil"/>
              <w:bottom w:val="single" w:sz="4" w:space="0" w:color="000000"/>
              <w:right w:val="single" w:sz="4" w:space="0" w:color="000000"/>
            </w:tcBorders>
            <w:shd w:val="clear" w:color="FFFFFF" w:fill="FFFFFF"/>
            <w:vAlign w:val="center"/>
            <w:hideMark/>
          </w:tcPr>
          <w:p w14:paraId="02C69B2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Rod. Othovarino Duarte Santos, Km 3, 02 - Res. Park Washington, São Mateus/ES, CEP 29938-010</w:t>
            </w:r>
          </w:p>
        </w:tc>
      </w:tr>
      <w:tr w:rsidR="00997D17" w:rsidRPr="005A596D" w14:paraId="5DDD8868"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E14A44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23</w:t>
            </w:r>
          </w:p>
        </w:tc>
        <w:tc>
          <w:tcPr>
            <w:tcW w:w="0" w:type="auto"/>
            <w:tcBorders>
              <w:top w:val="nil"/>
              <w:left w:val="nil"/>
              <w:bottom w:val="single" w:sz="4" w:space="0" w:color="000000"/>
              <w:right w:val="single" w:sz="4" w:space="0" w:color="000000"/>
            </w:tcBorders>
            <w:shd w:val="clear" w:color="FFFFFF" w:fill="FFFFFF"/>
            <w:vAlign w:val="center"/>
            <w:hideMark/>
          </w:tcPr>
          <w:p w14:paraId="48EF087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HSJC - Hospital Estadual de São José do Calçado</w:t>
            </w:r>
          </w:p>
        </w:tc>
        <w:tc>
          <w:tcPr>
            <w:tcW w:w="0" w:type="auto"/>
            <w:tcBorders>
              <w:top w:val="nil"/>
              <w:left w:val="nil"/>
              <w:bottom w:val="single" w:sz="4" w:space="0" w:color="000000"/>
              <w:right w:val="single" w:sz="4" w:space="0" w:color="000000"/>
            </w:tcBorders>
            <w:shd w:val="clear" w:color="FFFFFF" w:fill="FFFFFF"/>
            <w:vAlign w:val="center"/>
            <w:hideMark/>
          </w:tcPr>
          <w:p w14:paraId="1525954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Vitalino José de Lima, 219, Centro, São José do Calçado/ES, CEP 29.470-000</w:t>
            </w:r>
          </w:p>
        </w:tc>
      </w:tr>
      <w:tr w:rsidR="00997D17" w:rsidRPr="005A596D" w14:paraId="22C5CE39" w14:textId="77777777" w:rsidTr="00997D17">
        <w:trPr>
          <w:trHeight w:val="25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C6EB0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24</w:t>
            </w:r>
          </w:p>
        </w:tc>
        <w:tc>
          <w:tcPr>
            <w:tcW w:w="0" w:type="auto"/>
            <w:tcBorders>
              <w:top w:val="nil"/>
              <w:left w:val="nil"/>
              <w:bottom w:val="single" w:sz="4" w:space="0" w:color="000000"/>
              <w:right w:val="single" w:sz="4" w:space="0" w:color="000000"/>
            </w:tcBorders>
            <w:shd w:val="clear" w:color="FFFFFF" w:fill="FFFFFF"/>
            <w:vAlign w:val="center"/>
            <w:hideMark/>
          </w:tcPr>
          <w:p w14:paraId="68333EF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IASES – Instituto de Atendimento Socioeducativo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11025D6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Rodovia Governador José Sette, s/n, KM 09, Cariacica Sede/ES</w:t>
            </w:r>
            <w:r w:rsidRPr="005A596D">
              <w:rPr>
                <w:rFonts w:ascii="Calibri" w:eastAsia="Times New Roman" w:hAnsi="Calibri" w:cs="Times New Roman"/>
                <w:color w:val="000000"/>
                <w:sz w:val="20"/>
                <w:szCs w:val="20"/>
              </w:rPr>
              <w:br/>
              <w:t>Alameda Élcio Alvares, s/n, Tucum, Cariacica/ES</w:t>
            </w:r>
            <w:r w:rsidRPr="005A596D">
              <w:rPr>
                <w:rFonts w:ascii="Calibri" w:eastAsia="Times New Roman" w:hAnsi="Calibri" w:cs="Times New Roman"/>
                <w:color w:val="000000"/>
                <w:sz w:val="20"/>
                <w:szCs w:val="20"/>
              </w:rPr>
              <w:br/>
              <w:t>R. Ana Toledo, 20, São Francisco, Cariacica/ES</w:t>
            </w:r>
            <w:r w:rsidRPr="005A596D">
              <w:rPr>
                <w:rFonts w:ascii="Calibri" w:eastAsia="Times New Roman" w:hAnsi="Calibri" w:cs="Times New Roman"/>
                <w:color w:val="000000"/>
                <w:sz w:val="20"/>
                <w:szCs w:val="20"/>
              </w:rPr>
              <w:br/>
              <w:t>R. Rui Barbosa, 545, Bairro de Fátima, Serra/ES</w:t>
            </w:r>
            <w:r w:rsidRPr="005A596D">
              <w:rPr>
                <w:rFonts w:ascii="Calibri" w:eastAsia="Times New Roman" w:hAnsi="Calibri" w:cs="Times New Roman"/>
                <w:color w:val="000000"/>
                <w:sz w:val="20"/>
                <w:szCs w:val="20"/>
              </w:rPr>
              <w:br/>
              <w:t>Av. Saturnino Rangel Mauro, 1481, Praia de Itaparica, Vila Velha/ES</w:t>
            </w:r>
            <w:r w:rsidRPr="005A596D">
              <w:rPr>
                <w:rFonts w:ascii="Calibri" w:eastAsia="Times New Roman" w:hAnsi="Calibri" w:cs="Times New Roman"/>
                <w:color w:val="000000"/>
                <w:sz w:val="20"/>
                <w:szCs w:val="20"/>
              </w:rPr>
              <w:br/>
              <w:t>Rodovia BR 101 Sul, KM 313, Fazenda Santa Fé Xuri, Vila Velha/ES</w:t>
            </w:r>
            <w:r w:rsidRPr="005A596D">
              <w:rPr>
                <w:rFonts w:ascii="Calibri" w:eastAsia="Times New Roman" w:hAnsi="Calibri" w:cs="Times New Roman"/>
                <w:color w:val="000000"/>
                <w:sz w:val="20"/>
                <w:szCs w:val="20"/>
              </w:rPr>
              <w:br/>
              <w:t>Av. Dário Lourenço de Souza, nº 110 Mario Cypreste, Vitória/ES</w:t>
            </w:r>
            <w:r w:rsidRPr="005A596D">
              <w:rPr>
                <w:rFonts w:ascii="Calibri" w:eastAsia="Times New Roman" w:hAnsi="Calibri" w:cs="Times New Roman"/>
                <w:color w:val="000000"/>
                <w:sz w:val="20"/>
                <w:szCs w:val="20"/>
              </w:rPr>
              <w:br/>
              <w:t>Av. Jerônimo Monteiro, 96, Ed. Das Repartições Públicas, Centro, Vitória/ES</w:t>
            </w:r>
            <w:r w:rsidRPr="005A596D">
              <w:rPr>
                <w:rFonts w:ascii="Calibri" w:eastAsia="Times New Roman" w:hAnsi="Calibri" w:cs="Times New Roman"/>
                <w:color w:val="000000"/>
                <w:sz w:val="20"/>
                <w:szCs w:val="20"/>
              </w:rPr>
              <w:br/>
              <w:t>Estrada Bebedouro Regência, s/n, Área Rural de Linhares, Linhares/ES</w:t>
            </w:r>
            <w:r w:rsidRPr="005A596D">
              <w:rPr>
                <w:rFonts w:ascii="Calibri" w:eastAsia="Times New Roman" w:hAnsi="Calibri" w:cs="Times New Roman"/>
                <w:color w:val="000000"/>
                <w:sz w:val="20"/>
                <w:szCs w:val="20"/>
              </w:rPr>
              <w:br/>
              <w:t>Rodovia ES, KM 289, Fazenda Monte Líbano, Cachoeiro de Itapemirim/ES</w:t>
            </w:r>
          </w:p>
        </w:tc>
      </w:tr>
      <w:tr w:rsidR="00997D17" w:rsidRPr="005A596D" w14:paraId="4C25E188"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85351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25</w:t>
            </w:r>
          </w:p>
        </w:tc>
        <w:tc>
          <w:tcPr>
            <w:tcW w:w="0" w:type="auto"/>
            <w:tcBorders>
              <w:top w:val="nil"/>
              <w:left w:val="nil"/>
              <w:bottom w:val="single" w:sz="4" w:space="0" w:color="000000"/>
              <w:right w:val="single" w:sz="4" w:space="0" w:color="000000"/>
            </w:tcBorders>
            <w:shd w:val="clear" w:color="FFFFFF" w:fill="FFFFFF"/>
            <w:vAlign w:val="center"/>
            <w:hideMark/>
          </w:tcPr>
          <w:p w14:paraId="265207F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IDAF - Instituto de Defesa Agropecuária e Florestal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408AEC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Jerônimo Monteiro, 1000 – Ed. Trade Center, Loja 1, Centro, Vitória/ES, CEP 29010-935</w:t>
            </w:r>
          </w:p>
        </w:tc>
      </w:tr>
      <w:tr w:rsidR="00997D17" w:rsidRPr="005A596D" w14:paraId="5976DF81"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4A050E"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26</w:t>
            </w:r>
          </w:p>
        </w:tc>
        <w:tc>
          <w:tcPr>
            <w:tcW w:w="0" w:type="auto"/>
            <w:tcBorders>
              <w:top w:val="nil"/>
              <w:left w:val="nil"/>
              <w:bottom w:val="single" w:sz="4" w:space="0" w:color="000000"/>
              <w:right w:val="single" w:sz="4" w:space="0" w:color="000000"/>
            </w:tcBorders>
            <w:shd w:val="clear" w:color="FFFFFF" w:fill="FFFFFF"/>
            <w:vAlign w:val="center"/>
            <w:hideMark/>
          </w:tcPr>
          <w:p w14:paraId="06B0E47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IEMA -  Instituto Estadual de Meio Ambiente e Recursos Hídricos</w:t>
            </w:r>
          </w:p>
        </w:tc>
        <w:tc>
          <w:tcPr>
            <w:tcW w:w="0" w:type="auto"/>
            <w:tcBorders>
              <w:top w:val="nil"/>
              <w:left w:val="nil"/>
              <w:bottom w:val="single" w:sz="4" w:space="0" w:color="000000"/>
              <w:right w:val="single" w:sz="4" w:space="0" w:color="000000"/>
            </w:tcBorders>
            <w:shd w:val="clear" w:color="FFFFFF" w:fill="FFFFFF"/>
            <w:vAlign w:val="center"/>
            <w:hideMark/>
          </w:tcPr>
          <w:p w14:paraId="4B38B4A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BR 262, KM 0, Pátio Porto Velho, Jardim América, Cariacica/ES, CEP: 29140-130</w:t>
            </w:r>
          </w:p>
        </w:tc>
      </w:tr>
      <w:tr w:rsidR="00997D17" w:rsidRPr="005A596D" w14:paraId="41957D6D"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692F3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27</w:t>
            </w:r>
          </w:p>
        </w:tc>
        <w:tc>
          <w:tcPr>
            <w:tcW w:w="0" w:type="auto"/>
            <w:tcBorders>
              <w:top w:val="nil"/>
              <w:left w:val="nil"/>
              <w:bottom w:val="single" w:sz="4" w:space="0" w:color="000000"/>
              <w:right w:val="single" w:sz="4" w:space="0" w:color="000000"/>
            </w:tcBorders>
            <w:shd w:val="clear" w:color="FFFFFF" w:fill="FFFFFF"/>
            <w:vAlign w:val="center"/>
            <w:hideMark/>
          </w:tcPr>
          <w:p w14:paraId="1E45BC5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IJSN - Instituto Jones dos Santos Neves</w:t>
            </w:r>
          </w:p>
        </w:tc>
        <w:tc>
          <w:tcPr>
            <w:tcW w:w="0" w:type="auto"/>
            <w:tcBorders>
              <w:top w:val="nil"/>
              <w:left w:val="nil"/>
              <w:bottom w:val="single" w:sz="4" w:space="0" w:color="000000"/>
              <w:right w:val="single" w:sz="4" w:space="0" w:color="000000"/>
            </w:tcBorders>
            <w:shd w:val="clear" w:color="FFFFFF" w:fill="FFFFFF"/>
            <w:vAlign w:val="center"/>
            <w:hideMark/>
          </w:tcPr>
          <w:p w14:paraId="7456D0C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Marechal Mascarenhas de Moraes, 2.524, Jesus de Nazaré, Vitória/ES, CEP 29.052-015</w:t>
            </w:r>
          </w:p>
        </w:tc>
      </w:tr>
      <w:tr w:rsidR="00997D17" w:rsidRPr="005A596D" w14:paraId="1D2ED2EA"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F98B8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28</w:t>
            </w:r>
          </w:p>
        </w:tc>
        <w:tc>
          <w:tcPr>
            <w:tcW w:w="0" w:type="auto"/>
            <w:tcBorders>
              <w:top w:val="nil"/>
              <w:left w:val="nil"/>
              <w:bottom w:val="single" w:sz="4" w:space="0" w:color="000000"/>
              <w:right w:val="single" w:sz="4" w:space="0" w:color="000000"/>
            </w:tcBorders>
            <w:shd w:val="clear" w:color="FFFFFF" w:fill="FFFFFF"/>
            <w:vAlign w:val="center"/>
            <w:hideMark/>
          </w:tcPr>
          <w:p w14:paraId="666B689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INCAPER - Instituto Capixaba de Pesquisa, Assistência Técnica e Extensão Rural</w:t>
            </w:r>
          </w:p>
        </w:tc>
        <w:tc>
          <w:tcPr>
            <w:tcW w:w="0" w:type="auto"/>
            <w:tcBorders>
              <w:top w:val="nil"/>
              <w:left w:val="nil"/>
              <w:bottom w:val="single" w:sz="4" w:space="0" w:color="000000"/>
              <w:right w:val="single" w:sz="4" w:space="0" w:color="000000"/>
            </w:tcBorders>
            <w:shd w:val="clear" w:color="FFFFFF" w:fill="FFFFFF"/>
            <w:vAlign w:val="center"/>
            <w:hideMark/>
          </w:tcPr>
          <w:p w14:paraId="4198C79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Afonso Sarlo, 160, Bento Ferreira, Vitória/ES, CEP 29.052-010</w:t>
            </w:r>
          </w:p>
        </w:tc>
      </w:tr>
      <w:tr w:rsidR="00997D17" w:rsidRPr="005A596D" w14:paraId="23EC0FD2"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5E1EA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29</w:t>
            </w:r>
          </w:p>
        </w:tc>
        <w:tc>
          <w:tcPr>
            <w:tcW w:w="0" w:type="auto"/>
            <w:tcBorders>
              <w:top w:val="nil"/>
              <w:left w:val="nil"/>
              <w:bottom w:val="single" w:sz="4" w:space="0" w:color="000000"/>
              <w:right w:val="single" w:sz="4" w:space="0" w:color="000000"/>
            </w:tcBorders>
            <w:shd w:val="clear" w:color="FFFFFF" w:fill="FFFFFF"/>
            <w:vAlign w:val="center"/>
            <w:hideMark/>
          </w:tcPr>
          <w:p w14:paraId="3DCB60C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INOVA CAPIXABA - Fundação Estadual de Inovação em Saúde</w:t>
            </w:r>
          </w:p>
        </w:tc>
        <w:tc>
          <w:tcPr>
            <w:tcW w:w="0" w:type="auto"/>
            <w:tcBorders>
              <w:top w:val="nil"/>
              <w:left w:val="nil"/>
              <w:bottom w:val="single" w:sz="4" w:space="0" w:color="000000"/>
              <w:right w:val="single" w:sz="4" w:space="0" w:color="000000"/>
            </w:tcBorders>
            <w:shd w:val="clear" w:color="FFFFFF" w:fill="FFFFFF"/>
            <w:vAlign w:val="center"/>
            <w:hideMark/>
          </w:tcPr>
          <w:p w14:paraId="3E4CD09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Avenida Hugo Musso, 1100, Edifício Estilo Center, 3ª Andar, Praia da Costa, Vila Velha/ES, CEP: 29101-284</w:t>
            </w:r>
          </w:p>
        </w:tc>
      </w:tr>
      <w:tr w:rsidR="00997D17" w:rsidRPr="005A596D" w14:paraId="1F5988F8"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227BDA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30</w:t>
            </w:r>
          </w:p>
        </w:tc>
        <w:tc>
          <w:tcPr>
            <w:tcW w:w="0" w:type="auto"/>
            <w:tcBorders>
              <w:top w:val="nil"/>
              <w:left w:val="nil"/>
              <w:bottom w:val="single" w:sz="4" w:space="0" w:color="000000"/>
              <w:right w:val="single" w:sz="4" w:space="0" w:color="000000"/>
            </w:tcBorders>
            <w:shd w:val="clear" w:color="FFFFFF" w:fill="FFFFFF"/>
            <w:vAlign w:val="center"/>
            <w:hideMark/>
          </w:tcPr>
          <w:p w14:paraId="39A2E19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IPAJM – Instituto de Previdência dos Servidores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8B553B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Cezar Hilal, 1345, Santa Lúcia, Vitória/ES, CEP 29.056-083</w:t>
            </w:r>
          </w:p>
        </w:tc>
      </w:tr>
      <w:tr w:rsidR="00997D17" w:rsidRPr="005A596D" w14:paraId="4468FBCD"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8E864B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31</w:t>
            </w:r>
          </w:p>
        </w:tc>
        <w:tc>
          <w:tcPr>
            <w:tcW w:w="0" w:type="auto"/>
            <w:tcBorders>
              <w:top w:val="nil"/>
              <w:left w:val="nil"/>
              <w:bottom w:val="single" w:sz="4" w:space="0" w:color="000000"/>
              <w:right w:val="single" w:sz="4" w:space="0" w:color="000000"/>
            </w:tcBorders>
            <w:shd w:val="clear" w:color="FFFFFF" w:fill="FFFFFF"/>
            <w:vAlign w:val="center"/>
            <w:hideMark/>
          </w:tcPr>
          <w:p w14:paraId="166D8DE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IPEM - Instituto de Pesos e Medidas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03EA090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Mal. Mascarenhas de Moraes, 1595 - Ilha de Monte Belo, Vitória - ES, CEP 29053-245</w:t>
            </w:r>
          </w:p>
        </w:tc>
      </w:tr>
      <w:tr w:rsidR="00997D17" w:rsidRPr="005A596D" w14:paraId="26EEF078"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90D266"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32</w:t>
            </w:r>
          </w:p>
        </w:tc>
        <w:tc>
          <w:tcPr>
            <w:tcW w:w="0" w:type="auto"/>
            <w:tcBorders>
              <w:top w:val="nil"/>
              <w:left w:val="nil"/>
              <w:bottom w:val="single" w:sz="4" w:space="0" w:color="000000"/>
              <w:right w:val="single" w:sz="4" w:space="0" w:color="000000"/>
            </w:tcBorders>
            <w:shd w:val="clear" w:color="FFFFFF" w:fill="FFFFFF"/>
            <w:vAlign w:val="center"/>
            <w:hideMark/>
          </w:tcPr>
          <w:p w14:paraId="70E44E3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JUCEES - Junta Comercial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019AB3C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1915 - Santa Lucia, Vitória/ES, CEP 29056-933</w:t>
            </w:r>
          </w:p>
        </w:tc>
      </w:tr>
      <w:tr w:rsidR="00997D17" w:rsidRPr="005A596D" w14:paraId="5B4880F5"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8C010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33</w:t>
            </w:r>
          </w:p>
        </w:tc>
        <w:tc>
          <w:tcPr>
            <w:tcW w:w="0" w:type="auto"/>
            <w:tcBorders>
              <w:top w:val="nil"/>
              <w:left w:val="nil"/>
              <w:bottom w:val="single" w:sz="4" w:space="0" w:color="000000"/>
              <w:right w:val="single" w:sz="4" w:space="0" w:color="000000"/>
            </w:tcBorders>
            <w:shd w:val="clear" w:color="FFFFFF" w:fill="FFFFFF"/>
            <w:vAlign w:val="center"/>
            <w:hideMark/>
          </w:tcPr>
          <w:p w14:paraId="110FB822"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PCES – Polícia Civil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231798A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2290, Santa Luíza, Vitória/ES, CEP 29045-402</w:t>
            </w:r>
          </w:p>
        </w:tc>
      </w:tr>
      <w:tr w:rsidR="00997D17" w:rsidRPr="005A596D" w14:paraId="41215F36" w14:textId="77777777" w:rsidTr="00997D17">
        <w:trPr>
          <w:trHeight w:val="17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88109F"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34</w:t>
            </w:r>
          </w:p>
        </w:tc>
        <w:tc>
          <w:tcPr>
            <w:tcW w:w="0" w:type="auto"/>
            <w:tcBorders>
              <w:top w:val="nil"/>
              <w:left w:val="nil"/>
              <w:bottom w:val="single" w:sz="4" w:space="0" w:color="000000"/>
              <w:right w:val="single" w:sz="4" w:space="0" w:color="000000"/>
            </w:tcBorders>
            <w:shd w:val="clear" w:color="FFFFFF" w:fill="FFFFFF"/>
            <w:vAlign w:val="center"/>
            <w:hideMark/>
          </w:tcPr>
          <w:p w14:paraId="09F2608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PCIES - Polícia Científica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326E00C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SEDE: Av. Nossa Senhora da Penha, 2290, Santa Luiza, Vitória/ES</w:t>
            </w:r>
            <w:r w:rsidRPr="005A596D">
              <w:rPr>
                <w:rFonts w:ascii="Calibri" w:eastAsia="Times New Roman" w:hAnsi="Calibri" w:cs="Times New Roman"/>
                <w:color w:val="000000"/>
                <w:sz w:val="20"/>
                <w:szCs w:val="20"/>
              </w:rPr>
              <w:br/>
              <w:t xml:space="preserve">DISUL: R. Albano Custódio Nº 2, Gilberto Machado, Cachoeiro de Itapemirim/ES </w:t>
            </w:r>
            <w:r w:rsidRPr="005A596D">
              <w:rPr>
                <w:rFonts w:ascii="Calibri" w:eastAsia="Times New Roman" w:hAnsi="Calibri" w:cs="Times New Roman"/>
                <w:color w:val="000000"/>
                <w:sz w:val="20"/>
                <w:szCs w:val="20"/>
              </w:rPr>
              <w:br/>
              <w:t xml:space="preserve">DINOROESTE: R. Benjamim Costa, 110, Marista, Colatina/ES </w:t>
            </w:r>
            <w:r w:rsidRPr="005A596D">
              <w:rPr>
                <w:rFonts w:ascii="Calibri" w:eastAsia="Times New Roman" w:hAnsi="Calibri" w:cs="Times New Roman"/>
                <w:color w:val="000000"/>
                <w:sz w:val="20"/>
                <w:szCs w:val="20"/>
              </w:rPr>
              <w:br/>
              <w:t>SEC São Mateus: Av. Rotary Club Nº 228, Boa Vista, São Mateus/ES</w:t>
            </w:r>
            <w:r w:rsidRPr="005A596D">
              <w:rPr>
                <w:rFonts w:ascii="Calibri" w:eastAsia="Times New Roman" w:hAnsi="Calibri" w:cs="Times New Roman"/>
                <w:color w:val="000000"/>
                <w:sz w:val="20"/>
                <w:szCs w:val="20"/>
              </w:rPr>
              <w:br/>
              <w:t xml:space="preserve">SEC Nova Venécia: Rua Belo Horizonte S/N, Filomena, Nova Venécia/ES </w:t>
            </w:r>
            <w:r w:rsidRPr="005A596D">
              <w:rPr>
                <w:rFonts w:ascii="Calibri" w:eastAsia="Times New Roman" w:hAnsi="Calibri" w:cs="Times New Roman"/>
                <w:color w:val="000000"/>
                <w:sz w:val="20"/>
                <w:szCs w:val="20"/>
              </w:rPr>
              <w:br/>
              <w:t>DINORTE: Av. São Mateus, 640, Aviso, Linhares/ES</w:t>
            </w:r>
            <w:r w:rsidRPr="005A596D">
              <w:rPr>
                <w:rFonts w:ascii="Calibri" w:eastAsia="Times New Roman" w:hAnsi="Calibri" w:cs="Times New Roman"/>
                <w:color w:val="000000"/>
                <w:sz w:val="20"/>
                <w:szCs w:val="20"/>
              </w:rPr>
              <w:br/>
              <w:t>DISSERRANA: R. 29 de junho Nº 1945, Bananeiras, Venda Nova do Imigrante/ES</w:t>
            </w:r>
          </w:p>
        </w:tc>
      </w:tr>
      <w:tr w:rsidR="00997D17" w:rsidRPr="005A596D" w14:paraId="181D305C"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4E70EF"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35</w:t>
            </w:r>
          </w:p>
        </w:tc>
        <w:tc>
          <w:tcPr>
            <w:tcW w:w="0" w:type="auto"/>
            <w:tcBorders>
              <w:top w:val="nil"/>
              <w:left w:val="nil"/>
              <w:bottom w:val="single" w:sz="4" w:space="0" w:color="000000"/>
              <w:right w:val="single" w:sz="4" w:space="0" w:color="000000"/>
            </w:tcBorders>
            <w:shd w:val="clear" w:color="FFFFFF" w:fill="FFFFFF"/>
            <w:vAlign w:val="center"/>
            <w:hideMark/>
          </w:tcPr>
          <w:p w14:paraId="344F644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PGE - Procuradoria Geral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64C5ECE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1590, Ed. Petrovix, Barro Vermelho, Vitória/ES, CEP 29057-550</w:t>
            </w:r>
          </w:p>
        </w:tc>
      </w:tr>
      <w:tr w:rsidR="00997D17" w:rsidRPr="005A596D" w14:paraId="5DEF169E"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2D4EAE0"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36</w:t>
            </w:r>
          </w:p>
        </w:tc>
        <w:tc>
          <w:tcPr>
            <w:tcW w:w="0" w:type="auto"/>
            <w:tcBorders>
              <w:top w:val="nil"/>
              <w:left w:val="nil"/>
              <w:bottom w:val="single" w:sz="4" w:space="0" w:color="000000"/>
              <w:right w:val="single" w:sz="4" w:space="0" w:color="000000"/>
            </w:tcBorders>
            <w:shd w:val="clear" w:color="FFFFFF" w:fill="FFFFFF"/>
            <w:vAlign w:val="center"/>
            <w:hideMark/>
          </w:tcPr>
          <w:p w14:paraId="2D4368B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PMES - Polícia Militar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0E15306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Geraldo Del Puppo, 1263, Setor 2, CIVIT II, Serra/ES, CEP: 29168-074</w:t>
            </w:r>
          </w:p>
        </w:tc>
      </w:tr>
      <w:tr w:rsidR="00997D17" w:rsidRPr="005A596D" w14:paraId="18DB595A"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438982"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37</w:t>
            </w:r>
          </w:p>
        </w:tc>
        <w:tc>
          <w:tcPr>
            <w:tcW w:w="0" w:type="auto"/>
            <w:tcBorders>
              <w:top w:val="nil"/>
              <w:left w:val="nil"/>
              <w:bottom w:val="single" w:sz="4" w:space="0" w:color="000000"/>
              <w:right w:val="single" w:sz="4" w:space="0" w:color="000000"/>
            </w:tcBorders>
            <w:shd w:val="clear" w:color="FFFFFF" w:fill="FFFFFF"/>
            <w:vAlign w:val="center"/>
            <w:hideMark/>
          </w:tcPr>
          <w:p w14:paraId="11FF1F7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PPES - Polícia Penal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0366C68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Vitória, 2045 - Jucutuquara, Vitória/ES, CEP 29041-230</w:t>
            </w:r>
          </w:p>
        </w:tc>
      </w:tr>
      <w:tr w:rsidR="00997D17" w:rsidRPr="005A596D" w14:paraId="67956F06"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FF948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38</w:t>
            </w:r>
          </w:p>
        </w:tc>
        <w:tc>
          <w:tcPr>
            <w:tcW w:w="0" w:type="auto"/>
            <w:tcBorders>
              <w:top w:val="nil"/>
              <w:left w:val="nil"/>
              <w:bottom w:val="single" w:sz="4" w:space="0" w:color="000000"/>
              <w:right w:val="single" w:sz="4" w:space="0" w:color="000000"/>
            </w:tcBorders>
            <w:shd w:val="clear" w:color="FFFFFF" w:fill="FFFFFF"/>
            <w:vAlign w:val="center"/>
            <w:hideMark/>
          </w:tcPr>
          <w:p w14:paraId="34F2002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PROCON/ES – Instituto Estadual de Proteção e Defesa do Consumidor</w:t>
            </w:r>
          </w:p>
        </w:tc>
        <w:tc>
          <w:tcPr>
            <w:tcW w:w="0" w:type="auto"/>
            <w:tcBorders>
              <w:top w:val="nil"/>
              <w:left w:val="nil"/>
              <w:bottom w:val="single" w:sz="4" w:space="0" w:color="000000"/>
              <w:right w:val="single" w:sz="4" w:space="0" w:color="000000"/>
            </w:tcBorders>
            <w:shd w:val="clear" w:color="FFFFFF" w:fill="FFFFFF"/>
            <w:vAlign w:val="center"/>
            <w:hideMark/>
          </w:tcPr>
          <w:p w14:paraId="42FC6402"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GARH - Av. Jerônimo Monteiro, 935, 11º andar, Centro, Vitória/ES, CEP 29.010-003 </w:t>
            </w:r>
          </w:p>
        </w:tc>
      </w:tr>
      <w:tr w:rsidR="00997D17" w:rsidRPr="005A596D" w14:paraId="0B8F0733"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D1324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39</w:t>
            </w:r>
          </w:p>
        </w:tc>
        <w:tc>
          <w:tcPr>
            <w:tcW w:w="0" w:type="auto"/>
            <w:tcBorders>
              <w:top w:val="nil"/>
              <w:left w:val="nil"/>
              <w:bottom w:val="single" w:sz="4" w:space="0" w:color="000000"/>
              <w:right w:val="single" w:sz="4" w:space="0" w:color="000000"/>
            </w:tcBorders>
            <w:shd w:val="clear" w:color="FFFFFF" w:fill="FFFFFF"/>
            <w:vAlign w:val="center"/>
            <w:hideMark/>
          </w:tcPr>
          <w:p w14:paraId="7682228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PRODEST - Instituto de Tecnologia da Informação e Comunicação do Estado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7974A94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João Batista Parra, 465, Enseada do Suá, Vitória/ES, CEP 29050-925</w:t>
            </w:r>
          </w:p>
        </w:tc>
      </w:tr>
      <w:tr w:rsidR="00997D17" w:rsidRPr="005A596D" w14:paraId="08515F3B"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913F37E"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40</w:t>
            </w:r>
          </w:p>
        </w:tc>
        <w:tc>
          <w:tcPr>
            <w:tcW w:w="0" w:type="auto"/>
            <w:tcBorders>
              <w:top w:val="nil"/>
              <w:left w:val="nil"/>
              <w:bottom w:val="single" w:sz="4" w:space="0" w:color="000000"/>
              <w:right w:val="single" w:sz="4" w:space="0" w:color="000000"/>
            </w:tcBorders>
            <w:shd w:val="clear" w:color="FFFFFF" w:fill="FFFFFF"/>
            <w:vAlign w:val="center"/>
            <w:hideMark/>
          </w:tcPr>
          <w:p w14:paraId="5D70D295" w14:textId="77777777" w:rsidR="00997D17" w:rsidRPr="005A596D" w:rsidRDefault="00997D17" w:rsidP="00997D17">
            <w:pPr>
              <w:spacing w:before="0" w:after="0"/>
              <w:jc w:val="left"/>
              <w:rPr>
                <w:rFonts w:ascii="Calibri" w:eastAsia="Times New Roman" w:hAnsi="Calibri" w:cs="Times New Roman"/>
                <w:sz w:val="20"/>
                <w:szCs w:val="20"/>
              </w:rPr>
            </w:pPr>
            <w:r w:rsidRPr="005A596D">
              <w:rPr>
                <w:rFonts w:ascii="Calibri" w:eastAsia="Times New Roman" w:hAnsi="Calibri" w:cs="Times New Roman"/>
                <w:sz w:val="20"/>
                <w:szCs w:val="20"/>
              </w:rPr>
              <w:t>RTV/ES - Rádio e Televisão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4C4B859B"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Sra. da Penha, 2141 - Santa Luíza, Vitória/ES, CEP 29045-403</w:t>
            </w:r>
          </w:p>
        </w:tc>
      </w:tr>
      <w:tr w:rsidR="00997D17" w:rsidRPr="005A596D" w14:paraId="6697B692"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BF1EB2"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41</w:t>
            </w:r>
          </w:p>
        </w:tc>
        <w:tc>
          <w:tcPr>
            <w:tcW w:w="0" w:type="auto"/>
            <w:tcBorders>
              <w:top w:val="nil"/>
              <w:left w:val="nil"/>
              <w:bottom w:val="single" w:sz="4" w:space="0" w:color="000000"/>
              <w:right w:val="single" w:sz="4" w:space="0" w:color="000000"/>
            </w:tcBorders>
            <w:shd w:val="clear" w:color="FFFFFF" w:fill="FFFFFF"/>
            <w:vAlign w:val="center"/>
            <w:hideMark/>
          </w:tcPr>
          <w:p w14:paraId="2309585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SCM - Secretaria da Casa Militar</w:t>
            </w:r>
          </w:p>
        </w:tc>
        <w:tc>
          <w:tcPr>
            <w:tcW w:w="0" w:type="auto"/>
            <w:tcBorders>
              <w:top w:val="nil"/>
              <w:left w:val="nil"/>
              <w:bottom w:val="single" w:sz="4" w:space="0" w:color="000000"/>
              <w:right w:val="single" w:sz="4" w:space="0" w:color="000000"/>
            </w:tcBorders>
            <w:shd w:val="clear" w:color="FFFFFF" w:fill="FFFFFF"/>
            <w:vAlign w:val="center"/>
            <w:hideMark/>
          </w:tcPr>
          <w:p w14:paraId="388F255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362, Palácio Fonte Grande, Centro, Vitória/ES, CEP 29015-000</w:t>
            </w:r>
          </w:p>
        </w:tc>
      </w:tr>
      <w:tr w:rsidR="00997D17" w:rsidRPr="005A596D" w14:paraId="161E875F"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43DB9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42</w:t>
            </w:r>
          </w:p>
        </w:tc>
        <w:tc>
          <w:tcPr>
            <w:tcW w:w="0" w:type="auto"/>
            <w:tcBorders>
              <w:top w:val="nil"/>
              <w:left w:val="nil"/>
              <w:bottom w:val="single" w:sz="4" w:space="0" w:color="000000"/>
              <w:right w:val="single" w:sz="4" w:space="0" w:color="000000"/>
            </w:tcBorders>
            <w:shd w:val="clear" w:color="FFFFFF" w:fill="FFFFFF"/>
            <w:vAlign w:val="center"/>
            <w:hideMark/>
          </w:tcPr>
          <w:p w14:paraId="774B7CC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SCV - Secretaria da Casa Civil</w:t>
            </w:r>
          </w:p>
        </w:tc>
        <w:tc>
          <w:tcPr>
            <w:tcW w:w="0" w:type="auto"/>
            <w:tcBorders>
              <w:top w:val="nil"/>
              <w:left w:val="nil"/>
              <w:bottom w:val="single" w:sz="4" w:space="0" w:color="000000"/>
              <w:right w:val="single" w:sz="4" w:space="0" w:color="000000"/>
            </w:tcBorders>
            <w:shd w:val="clear" w:color="FFFFFF" w:fill="FFFFFF"/>
            <w:vAlign w:val="center"/>
            <w:hideMark/>
          </w:tcPr>
          <w:p w14:paraId="25FDD69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Palácio Fonte Grande, 362, 4º andar, Centro, Vitória/ES, CEP 29015-000</w:t>
            </w:r>
          </w:p>
        </w:tc>
      </w:tr>
      <w:tr w:rsidR="00997D17" w:rsidRPr="005A596D" w14:paraId="26C38F77"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3C0E8C"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43</w:t>
            </w:r>
          </w:p>
        </w:tc>
        <w:tc>
          <w:tcPr>
            <w:tcW w:w="0" w:type="auto"/>
            <w:tcBorders>
              <w:top w:val="nil"/>
              <w:left w:val="nil"/>
              <w:bottom w:val="single" w:sz="4" w:space="0" w:color="000000"/>
              <w:right w:val="single" w:sz="4" w:space="0" w:color="000000"/>
            </w:tcBorders>
            <w:shd w:val="clear" w:color="FFFFFF" w:fill="FFFFFF"/>
            <w:vAlign w:val="center"/>
            <w:hideMark/>
          </w:tcPr>
          <w:p w14:paraId="1706CBD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SEAG - Secretaria Estadual da Agricultura, Abastecimento, Aquicultura e Pesca</w:t>
            </w:r>
          </w:p>
        </w:tc>
        <w:tc>
          <w:tcPr>
            <w:tcW w:w="0" w:type="auto"/>
            <w:tcBorders>
              <w:top w:val="nil"/>
              <w:left w:val="nil"/>
              <w:bottom w:val="single" w:sz="4" w:space="0" w:color="000000"/>
              <w:right w:val="single" w:sz="4" w:space="0" w:color="000000"/>
            </w:tcBorders>
            <w:shd w:val="clear" w:color="FFFFFF" w:fill="FFFFFF"/>
            <w:vAlign w:val="center"/>
            <w:hideMark/>
          </w:tcPr>
          <w:p w14:paraId="7AC65BF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Raimundo Nonato, 116, Forte São João, Vitória/ES, CEP 29.017-160</w:t>
            </w:r>
          </w:p>
        </w:tc>
      </w:tr>
      <w:tr w:rsidR="00997D17" w:rsidRPr="005A596D" w14:paraId="0B17744C"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6395A2"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44</w:t>
            </w:r>
          </w:p>
        </w:tc>
        <w:tc>
          <w:tcPr>
            <w:tcW w:w="0" w:type="auto"/>
            <w:tcBorders>
              <w:top w:val="nil"/>
              <w:left w:val="nil"/>
              <w:bottom w:val="single" w:sz="4" w:space="0" w:color="000000"/>
              <w:right w:val="single" w:sz="4" w:space="0" w:color="000000"/>
            </w:tcBorders>
            <w:shd w:val="clear" w:color="FFFFFF" w:fill="FFFFFF"/>
            <w:vAlign w:val="center"/>
            <w:hideMark/>
          </w:tcPr>
          <w:p w14:paraId="027033A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SEAMA - Secretaria de Estado do Meio Ambiente e Recursos Hídricos</w:t>
            </w:r>
          </w:p>
        </w:tc>
        <w:tc>
          <w:tcPr>
            <w:tcW w:w="0" w:type="auto"/>
            <w:tcBorders>
              <w:top w:val="nil"/>
              <w:left w:val="nil"/>
              <w:bottom w:val="single" w:sz="4" w:space="0" w:color="000000"/>
              <w:right w:val="single" w:sz="4" w:space="0" w:color="000000"/>
            </w:tcBorders>
            <w:shd w:val="clear" w:color="FFFFFF" w:fill="FFFFFF"/>
            <w:vAlign w:val="center"/>
            <w:hideMark/>
          </w:tcPr>
          <w:p w14:paraId="257B6D2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Dr. João Carlos de Souza, 107, Ed. Green Tower, Sala 1102, Barro Vermelho, Vitória/ES, CEP 29057-530</w:t>
            </w:r>
          </w:p>
        </w:tc>
      </w:tr>
      <w:tr w:rsidR="00997D17" w:rsidRPr="005A596D" w14:paraId="577A13E5"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D54D25"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45</w:t>
            </w:r>
          </w:p>
        </w:tc>
        <w:tc>
          <w:tcPr>
            <w:tcW w:w="0" w:type="auto"/>
            <w:tcBorders>
              <w:top w:val="nil"/>
              <w:left w:val="nil"/>
              <w:bottom w:val="single" w:sz="4" w:space="0" w:color="000000"/>
              <w:right w:val="single" w:sz="4" w:space="0" w:color="000000"/>
            </w:tcBorders>
            <w:shd w:val="clear" w:color="FFFFFF" w:fill="FFFFFF"/>
            <w:vAlign w:val="center"/>
            <w:hideMark/>
          </w:tcPr>
          <w:p w14:paraId="1AFD4D8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SECOM - Superintendência Estadual de Comunicação Social</w:t>
            </w:r>
          </w:p>
        </w:tc>
        <w:tc>
          <w:tcPr>
            <w:tcW w:w="0" w:type="auto"/>
            <w:tcBorders>
              <w:top w:val="nil"/>
              <w:left w:val="nil"/>
              <w:bottom w:val="single" w:sz="4" w:space="0" w:color="000000"/>
              <w:right w:val="single" w:sz="4" w:space="0" w:color="000000"/>
            </w:tcBorders>
            <w:shd w:val="clear" w:color="FFFFFF" w:fill="FFFFFF"/>
            <w:vAlign w:val="center"/>
            <w:hideMark/>
          </w:tcPr>
          <w:p w14:paraId="0292DECD"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362, 2º andar, Palácio da Fonte Grande, Centro, Vitória/ES, CEP 29.015-000</w:t>
            </w:r>
          </w:p>
        </w:tc>
      </w:tr>
      <w:tr w:rsidR="00997D17" w:rsidRPr="005A596D" w14:paraId="12DCA2BB"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5A259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46</w:t>
            </w:r>
          </w:p>
        </w:tc>
        <w:tc>
          <w:tcPr>
            <w:tcW w:w="0" w:type="auto"/>
            <w:tcBorders>
              <w:top w:val="nil"/>
              <w:left w:val="nil"/>
              <w:bottom w:val="single" w:sz="4" w:space="0" w:color="000000"/>
              <w:right w:val="single" w:sz="4" w:space="0" w:color="000000"/>
            </w:tcBorders>
            <w:shd w:val="clear" w:color="FFFFFF" w:fill="FFFFFF"/>
            <w:vAlign w:val="center"/>
            <w:hideMark/>
          </w:tcPr>
          <w:p w14:paraId="7A60E3D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SECONT - Secretaria de Estado de Controle e Transparência</w:t>
            </w:r>
          </w:p>
        </w:tc>
        <w:tc>
          <w:tcPr>
            <w:tcW w:w="0" w:type="auto"/>
            <w:tcBorders>
              <w:top w:val="nil"/>
              <w:left w:val="nil"/>
              <w:bottom w:val="single" w:sz="4" w:space="0" w:color="000000"/>
              <w:right w:val="single" w:sz="4" w:space="0" w:color="000000"/>
            </w:tcBorders>
            <w:shd w:val="clear" w:color="FFFFFF" w:fill="FFFFFF"/>
            <w:vAlign w:val="center"/>
            <w:hideMark/>
          </w:tcPr>
          <w:p w14:paraId="72110AE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João Batista Parra, 600, Ed. Aureliano Hoffman, 10º andar, Enseada do Suá, Vitória / ES, CEP: 29050-375</w:t>
            </w:r>
          </w:p>
        </w:tc>
      </w:tr>
      <w:tr w:rsidR="00997D17" w:rsidRPr="005A596D" w14:paraId="357092CF" w14:textId="77777777" w:rsidTr="00997D17">
        <w:trPr>
          <w:trHeight w:val="22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55B8CD1"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47</w:t>
            </w:r>
          </w:p>
        </w:tc>
        <w:tc>
          <w:tcPr>
            <w:tcW w:w="0" w:type="auto"/>
            <w:tcBorders>
              <w:top w:val="nil"/>
              <w:left w:val="nil"/>
              <w:bottom w:val="single" w:sz="4" w:space="0" w:color="000000"/>
              <w:right w:val="single" w:sz="4" w:space="0" w:color="000000"/>
            </w:tcBorders>
            <w:shd w:val="clear" w:color="FFFFFF" w:fill="FFFFFF"/>
            <w:vAlign w:val="center"/>
            <w:hideMark/>
          </w:tcPr>
          <w:p w14:paraId="1436003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SECTI - Secretaria de Estado da Ciência, Tecnologia, Inovação e Educação Profissional</w:t>
            </w:r>
          </w:p>
        </w:tc>
        <w:tc>
          <w:tcPr>
            <w:tcW w:w="0" w:type="auto"/>
            <w:tcBorders>
              <w:top w:val="nil"/>
              <w:left w:val="nil"/>
              <w:bottom w:val="single" w:sz="4" w:space="0" w:color="000000"/>
              <w:right w:val="single" w:sz="4" w:space="0" w:color="000000"/>
            </w:tcBorders>
            <w:shd w:val="clear" w:color="FFFFFF" w:fill="FFFFFF"/>
            <w:vAlign w:val="center"/>
            <w:hideMark/>
          </w:tcPr>
          <w:p w14:paraId="76B268E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CPID: Av. Mário Gurgel, s/n, Km 1, Jardim América, Cariacica/ES, CEP 29140-130</w:t>
            </w:r>
            <w:r w:rsidRPr="005A596D">
              <w:rPr>
                <w:rFonts w:ascii="Calibri" w:eastAsia="Times New Roman" w:hAnsi="Calibri" w:cs="Times New Roman"/>
                <w:color w:val="000000"/>
                <w:sz w:val="20"/>
                <w:szCs w:val="20"/>
              </w:rPr>
              <w:br/>
              <w:t>CEET Emílio Nemer: R. Bernadino Monteiro, 126, Centro, Castelo/ES, CEP 29360-000</w:t>
            </w:r>
            <w:r w:rsidRPr="005A596D">
              <w:rPr>
                <w:rFonts w:ascii="Calibri" w:eastAsia="Times New Roman" w:hAnsi="Calibri" w:cs="Times New Roman"/>
                <w:color w:val="000000"/>
                <w:sz w:val="20"/>
                <w:szCs w:val="20"/>
              </w:rPr>
              <w:br/>
              <w:t>CEET Talmo: Av. Padre Anchieta, 250, Vila Nova, João Neiva/ES, CEP 29680-000</w:t>
            </w:r>
            <w:r w:rsidRPr="005A596D">
              <w:rPr>
                <w:rFonts w:ascii="Calibri" w:eastAsia="Times New Roman" w:hAnsi="Calibri" w:cs="Times New Roman"/>
                <w:color w:val="000000"/>
                <w:sz w:val="20"/>
                <w:szCs w:val="20"/>
              </w:rPr>
              <w:br/>
              <w:t>CEET Giusepe Altoé: R. Principal, s/n, Distrito de Jaciguá, Vargem Alta/ES, CEP 29295-000</w:t>
            </w:r>
            <w:r w:rsidRPr="005A596D">
              <w:rPr>
                <w:rFonts w:ascii="Calibri" w:eastAsia="Times New Roman" w:hAnsi="Calibri" w:cs="Times New Roman"/>
                <w:color w:val="000000"/>
                <w:sz w:val="20"/>
                <w:szCs w:val="20"/>
              </w:rPr>
              <w:br/>
              <w:t>CEET Vasco Coutinho: Av. Luciano da Neves, s/n, Centro, Vila Velha/ES, CEP 29100-200</w:t>
            </w:r>
            <w:r w:rsidRPr="005A596D">
              <w:rPr>
                <w:rFonts w:ascii="Calibri" w:eastAsia="Times New Roman" w:hAnsi="Calibri" w:cs="Times New Roman"/>
                <w:color w:val="000000"/>
                <w:sz w:val="20"/>
                <w:szCs w:val="20"/>
              </w:rPr>
              <w:br/>
              <w:t>Sede Secti: Av. Fernando Ferrari, 1080, salas 201,202, 405 e 406, Mata da Praia, Vitória/ES, CEP 29066-380</w:t>
            </w:r>
            <w:r w:rsidRPr="005A596D">
              <w:rPr>
                <w:rFonts w:ascii="Calibri" w:eastAsia="Times New Roman" w:hAnsi="Calibri" w:cs="Times New Roman"/>
                <w:color w:val="000000"/>
                <w:sz w:val="20"/>
                <w:szCs w:val="20"/>
              </w:rPr>
              <w:br/>
              <w:t>QG Qualificar ES: Rodovia Serafim Derenzi, 3.115, São Pedro, Vitória/ES, CEP 29030125</w:t>
            </w:r>
            <w:r w:rsidRPr="005A596D">
              <w:rPr>
                <w:rFonts w:ascii="Calibri" w:eastAsia="Times New Roman" w:hAnsi="Calibri" w:cs="Times New Roman"/>
                <w:color w:val="000000"/>
                <w:sz w:val="20"/>
                <w:szCs w:val="20"/>
              </w:rPr>
              <w:br/>
              <w:t>HUB ES: Praça Costa Pereira, 30, Centro, Vitória/ES, CEP 29010-080</w:t>
            </w:r>
          </w:p>
        </w:tc>
      </w:tr>
      <w:tr w:rsidR="00997D17" w:rsidRPr="005A596D" w14:paraId="350D3ADD"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BCDDF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48</w:t>
            </w:r>
          </w:p>
        </w:tc>
        <w:tc>
          <w:tcPr>
            <w:tcW w:w="0" w:type="auto"/>
            <w:tcBorders>
              <w:top w:val="nil"/>
              <w:left w:val="nil"/>
              <w:bottom w:val="single" w:sz="4" w:space="0" w:color="000000"/>
              <w:right w:val="single" w:sz="4" w:space="0" w:color="000000"/>
            </w:tcBorders>
            <w:shd w:val="clear" w:color="FFFFFF" w:fill="FFFFFF"/>
            <w:vAlign w:val="center"/>
            <w:hideMark/>
          </w:tcPr>
          <w:p w14:paraId="7A9B897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SECULT - Secretaria de Estado da Cultura</w:t>
            </w:r>
          </w:p>
        </w:tc>
        <w:tc>
          <w:tcPr>
            <w:tcW w:w="0" w:type="auto"/>
            <w:tcBorders>
              <w:top w:val="nil"/>
              <w:left w:val="nil"/>
              <w:bottom w:val="single" w:sz="4" w:space="0" w:color="000000"/>
              <w:right w:val="single" w:sz="4" w:space="0" w:color="000000"/>
            </w:tcBorders>
            <w:shd w:val="clear" w:color="FFFFFF" w:fill="FFFFFF"/>
            <w:vAlign w:val="center"/>
            <w:hideMark/>
          </w:tcPr>
          <w:p w14:paraId="3BF4AFE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Quintino Bocaiuva- Ed. Navemar, 16, Centro, Vitória/ES, CEP 29010-210</w:t>
            </w:r>
          </w:p>
        </w:tc>
      </w:tr>
      <w:tr w:rsidR="00997D17" w:rsidRPr="005A596D" w14:paraId="37EA4020"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97F31F"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49</w:t>
            </w:r>
          </w:p>
        </w:tc>
        <w:tc>
          <w:tcPr>
            <w:tcW w:w="0" w:type="auto"/>
            <w:tcBorders>
              <w:top w:val="nil"/>
              <w:left w:val="nil"/>
              <w:bottom w:val="single" w:sz="4" w:space="0" w:color="000000"/>
              <w:right w:val="single" w:sz="4" w:space="0" w:color="000000"/>
            </w:tcBorders>
            <w:shd w:val="clear" w:color="FFFFFF" w:fill="FFFFFF"/>
            <w:vAlign w:val="center"/>
            <w:hideMark/>
          </w:tcPr>
          <w:p w14:paraId="7B56C6F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SEDES - Secretaria de Estado de Desenvolvimento do Espírito Santo</w:t>
            </w:r>
          </w:p>
        </w:tc>
        <w:tc>
          <w:tcPr>
            <w:tcW w:w="0" w:type="auto"/>
            <w:tcBorders>
              <w:top w:val="nil"/>
              <w:left w:val="nil"/>
              <w:bottom w:val="single" w:sz="4" w:space="0" w:color="000000"/>
              <w:right w:val="single" w:sz="4" w:space="0" w:color="000000"/>
            </w:tcBorders>
            <w:shd w:val="clear" w:color="FFFFFF" w:fill="FFFFFF"/>
            <w:vAlign w:val="center"/>
            <w:hideMark/>
          </w:tcPr>
          <w:p w14:paraId="4B1D239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362, Palácio da Fonte Grande, Sala 903, Centro, Vitória/ES, 29015-000</w:t>
            </w:r>
          </w:p>
        </w:tc>
      </w:tr>
      <w:tr w:rsidR="00997D17" w:rsidRPr="005A596D" w14:paraId="2DFE3161"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0AAEC49"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50</w:t>
            </w:r>
          </w:p>
        </w:tc>
        <w:tc>
          <w:tcPr>
            <w:tcW w:w="0" w:type="auto"/>
            <w:tcBorders>
              <w:top w:val="nil"/>
              <w:left w:val="nil"/>
              <w:bottom w:val="single" w:sz="4" w:space="0" w:color="000000"/>
              <w:right w:val="single" w:sz="4" w:space="0" w:color="000000"/>
            </w:tcBorders>
            <w:shd w:val="clear" w:color="FFFFFF" w:fill="FFFFFF"/>
            <w:vAlign w:val="center"/>
            <w:hideMark/>
          </w:tcPr>
          <w:p w14:paraId="28376C2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SEDH - Secretaria de Estado De Direitos Humanos</w:t>
            </w:r>
          </w:p>
        </w:tc>
        <w:tc>
          <w:tcPr>
            <w:tcW w:w="0" w:type="auto"/>
            <w:tcBorders>
              <w:top w:val="nil"/>
              <w:left w:val="nil"/>
              <w:bottom w:val="single" w:sz="4" w:space="0" w:color="000000"/>
              <w:right w:val="single" w:sz="4" w:space="0" w:color="000000"/>
            </w:tcBorders>
            <w:shd w:val="clear" w:color="FFFFFF" w:fill="FFFFFF"/>
            <w:vAlign w:val="center"/>
            <w:hideMark/>
          </w:tcPr>
          <w:p w14:paraId="713C365B"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Sra. da Penha, 714, RS Trade Tower, 3º andar, Praia do Canto, Vitória/ES, CEP 29055-130</w:t>
            </w:r>
          </w:p>
        </w:tc>
      </w:tr>
      <w:tr w:rsidR="00997D17" w:rsidRPr="005A596D" w14:paraId="11238160"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B91482"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51</w:t>
            </w:r>
          </w:p>
        </w:tc>
        <w:tc>
          <w:tcPr>
            <w:tcW w:w="0" w:type="auto"/>
            <w:tcBorders>
              <w:top w:val="nil"/>
              <w:left w:val="nil"/>
              <w:bottom w:val="single" w:sz="4" w:space="0" w:color="000000"/>
              <w:right w:val="single" w:sz="4" w:space="0" w:color="000000"/>
            </w:tcBorders>
            <w:shd w:val="clear" w:color="FFFFFF" w:fill="FFFFFF"/>
            <w:vAlign w:val="center"/>
            <w:hideMark/>
          </w:tcPr>
          <w:p w14:paraId="5654708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SEDU - Secretaria da Educação</w:t>
            </w:r>
          </w:p>
        </w:tc>
        <w:tc>
          <w:tcPr>
            <w:tcW w:w="0" w:type="auto"/>
            <w:tcBorders>
              <w:top w:val="nil"/>
              <w:left w:val="nil"/>
              <w:bottom w:val="single" w:sz="4" w:space="0" w:color="000000"/>
              <w:right w:val="single" w:sz="4" w:space="0" w:color="000000"/>
            </w:tcBorders>
            <w:shd w:val="clear" w:color="FFFFFF" w:fill="FFFFFF"/>
            <w:vAlign w:val="center"/>
            <w:hideMark/>
          </w:tcPr>
          <w:p w14:paraId="006DD8D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César Hilal, 1111, Santa Lúcia, Vitória/ES, CEP 29056-085</w:t>
            </w:r>
          </w:p>
        </w:tc>
      </w:tr>
      <w:tr w:rsidR="00997D17" w:rsidRPr="005A596D" w14:paraId="6CA73599"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27033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52</w:t>
            </w:r>
          </w:p>
        </w:tc>
        <w:tc>
          <w:tcPr>
            <w:tcW w:w="0" w:type="auto"/>
            <w:tcBorders>
              <w:top w:val="nil"/>
              <w:left w:val="nil"/>
              <w:bottom w:val="single" w:sz="4" w:space="0" w:color="000000"/>
              <w:right w:val="single" w:sz="4" w:space="0" w:color="000000"/>
            </w:tcBorders>
            <w:shd w:val="clear" w:color="FFFFFF" w:fill="FFFFFF"/>
            <w:vAlign w:val="center"/>
            <w:hideMark/>
          </w:tcPr>
          <w:p w14:paraId="65B4057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SEDURB - Secretaria de Estado de Saneamento, Habitação e Desenvolvimento Urbano</w:t>
            </w:r>
          </w:p>
        </w:tc>
        <w:tc>
          <w:tcPr>
            <w:tcW w:w="0" w:type="auto"/>
            <w:tcBorders>
              <w:top w:val="nil"/>
              <w:left w:val="nil"/>
              <w:bottom w:val="single" w:sz="4" w:space="0" w:color="000000"/>
              <w:right w:val="single" w:sz="4" w:space="0" w:color="000000"/>
            </w:tcBorders>
            <w:shd w:val="clear" w:color="FFFFFF" w:fill="FFFFFF"/>
            <w:vAlign w:val="center"/>
            <w:hideMark/>
          </w:tcPr>
          <w:p w14:paraId="4641FD82"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Adalberto de Oliveira Santos, 42, Ed. Ames, 20º andar, Centro, Vitória/ES, CEP 29010-901</w:t>
            </w:r>
          </w:p>
        </w:tc>
      </w:tr>
      <w:tr w:rsidR="00997D17" w:rsidRPr="005A596D" w14:paraId="02BE2AC6"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C01276"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53</w:t>
            </w:r>
          </w:p>
        </w:tc>
        <w:tc>
          <w:tcPr>
            <w:tcW w:w="0" w:type="auto"/>
            <w:tcBorders>
              <w:top w:val="nil"/>
              <w:left w:val="nil"/>
              <w:bottom w:val="single" w:sz="4" w:space="0" w:color="000000"/>
              <w:right w:val="single" w:sz="4" w:space="0" w:color="000000"/>
            </w:tcBorders>
            <w:shd w:val="clear" w:color="FFFFFF" w:fill="FFFFFF"/>
            <w:vAlign w:val="center"/>
            <w:hideMark/>
          </w:tcPr>
          <w:p w14:paraId="149117A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SEFAZ - Secretaria de Estado da Fazenda</w:t>
            </w:r>
          </w:p>
        </w:tc>
        <w:tc>
          <w:tcPr>
            <w:tcW w:w="0" w:type="auto"/>
            <w:tcBorders>
              <w:top w:val="nil"/>
              <w:left w:val="nil"/>
              <w:bottom w:val="single" w:sz="4" w:space="0" w:color="000000"/>
              <w:right w:val="single" w:sz="4" w:space="0" w:color="000000"/>
            </w:tcBorders>
            <w:shd w:val="clear" w:color="FFFFFF" w:fill="FFFFFF"/>
            <w:vAlign w:val="center"/>
            <w:hideMark/>
          </w:tcPr>
          <w:p w14:paraId="1D4532E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Almoxarifado Geral: Av. Carlos Lindenberg, 1445, Bairro Glória, Vila Velha/ES</w:t>
            </w:r>
          </w:p>
        </w:tc>
      </w:tr>
      <w:tr w:rsidR="00997D17" w:rsidRPr="005A596D" w14:paraId="4005EE6A"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7BAE8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54</w:t>
            </w:r>
          </w:p>
        </w:tc>
        <w:tc>
          <w:tcPr>
            <w:tcW w:w="0" w:type="auto"/>
            <w:tcBorders>
              <w:top w:val="nil"/>
              <w:left w:val="nil"/>
              <w:bottom w:val="single" w:sz="4" w:space="0" w:color="000000"/>
              <w:right w:val="single" w:sz="4" w:space="0" w:color="000000"/>
            </w:tcBorders>
            <w:shd w:val="clear" w:color="FFFFFF" w:fill="FFFFFF"/>
            <w:vAlign w:val="center"/>
            <w:hideMark/>
          </w:tcPr>
          <w:p w14:paraId="27E2EDD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SEG - Secretaria de Estado de Governo</w:t>
            </w:r>
          </w:p>
        </w:tc>
        <w:tc>
          <w:tcPr>
            <w:tcW w:w="0" w:type="auto"/>
            <w:tcBorders>
              <w:top w:val="nil"/>
              <w:left w:val="nil"/>
              <w:bottom w:val="single" w:sz="4" w:space="0" w:color="000000"/>
              <w:right w:val="single" w:sz="4" w:space="0" w:color="000000"/>
            </w:tcBorders>
            <w:shd w:val="clear" w:color="FFFFFF" w:fill="FFFFFF"/>
            <w:vAlign w:val="center"/>
            <w:hideMark/>
          </w:tcPr>
          <w:p w14:paraId="47CA896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362, Palácio da Fonte Grande, Centro, Vitória/ES, CEP 29015-000</w:t>
            </w:r>
          </w:p>
        </w:tc>
      </w:tr>
      <w:tr w:rsidR="00997D17" w:rsidRPr="005A596D" w14:paraId="6D3CF4D4"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98229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55</w:t>
            </w:r>
          </w:p>
        </w:tc>
        <w:tc>
          <w:tcPr>
            <w:tcW w:w="0" w:type="auto"/>
            <w:tcBorders>
              <w:top w:val="nil"/>
              <w:left w:val="nil"/>
              <w:bottom w:val="single" w:sz="4" w:space="0" w:color="000000"/>
              <w:right w:val="single" w:sz="4" w:space="0" w:color="000000"/>
            </w:tcBorders>
            <w:shd w:val="clear" w:color="FFFFFF" w:fill="FFFFFF"/>
            <w:vAlign w:val="center"/>
            <w:hideMark/>
          </w:tcPr>
          <w:p w14:paraId="6D74AD2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SEGER - Secretaria de Estado de Gestão e Recursos Humanos</w:t>
            </w:r>
          </w:p>
        </w:tc>
        <w:tc>
          <w:tcPr>
            <w:tcW w:w="0" w:type="auto"/>
            <w:tcBorders>
              <w:top w:val="nil"/>
              <w:left w:val="nil"/>
              <w:bottom w:val="single" w:sz="4" w:space="0" w:color="000000"/>
              <w:right w:val="single" w:sz="4" w:space="0" w:color="000000"/>
            </w:tcBorders>
            <w:shd w:val="clear" w:color="FFFFFF" w:fill="FFFFFF"/>
            <w:vAlign w:val="center"/>
            <w:hideMark/>
          </w:tcPr>
          <w:p w14:paraId="3023ECB7"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Vitória, 2703, Bairro Horto, Vitoria/ES, CEP 29045-160</w:t>
            </w:r>
          </w:p>
        </w:tc>
      </w:tr>
      <w:tr w:rsidR="00997D17" w:rsidRPr="005A596D" w14:paraId="31C79728"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896CB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56</w:t>
            </w:r>
          </w:p>
        </w:tc>
        <w:tc>
          <w:tcPr>
            <w:tcW w:w="0" w:type="auto"/>
            <w:tcBorders>
              <w:top w:val="nil"/>
              <w:left w:val="nil"/>
              <w:bottom w:val="single" w:sz="4" w:space="0" w:color="000000"/>
              <w:right w:val="single" w:sz="4" w:space="0" w:color="000000"/>
            </w:tcBorders>
            <w:shd w:val="clear" w:color="FFFFFF" w:fill="FFFFFF"/>
            <w:vAlign w:val="center"/>
            <w:hideMark/>
          </w:tcPr>
          <w:p w14:paraId="711D751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SEJUS - Secretaria de Estado da Justiça</w:t>
            </w:r>
          </w:p>
        </w:tc>
        <w:tc>
          <w:tcPr>
            <w:tcW w:w="0" w:type="auto"/>
            <w:tcBorders>
              <w:top w:val="nil"/>
              <w:left w:val="nil"/>
              <w:bottom w:val="single" w:sz="4" w:space="0" w:color="000000"/>
              <w:right w:val="single" w:sz="4" w:space="0" w:color="000000"/>
            </w:tcBorders>
            <w:shd w:val="clear" w:color="FFFFFF" w:fill="FFFFFF"/>
            <w:vAlign w:val="center"/>
            <w:hideMark/>
          </w:tcPr>
          <w:p w14:paraId="1221B27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Desembargador Gilson Mendonça, 1169, Gurigica – Vitória/ES, CEP: 29.046-140</w:t>
            </w:r>
          </w:p>
        </w:tc>
      </w:tr>
      <w:tr w:rsidR="00997D17" w:rsidRPr="005A596D" w14:paraId="39FA056F"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FEA7E8"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57</w:t>
            </w:r>
          </w:p>
        </w:tc>
        <w:tc>
          <w:tcPr>
            <w:tcW w:w="0" w:type="auto"/>
            <w:tcBorders>
              <w:top w:val="nil"/>
              <w:left w:val="nil"/>
              <w:bottom w:val="single" w:sz="4" w:space="0" w:color="000000"/>
              <w:right w:val="single" w:sz="4" w:space="0" w:color="000000"/>
            </w:tcBorders>
            <w:shd w:val="clear" w:color="FFFFFF" w:fill="FFFFFF"/>
            <w:vAlign w:val="center"/>
            <w:hideMark/>
          </w:tcPr>
          <w:p w14:paraId="547C48F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SEMOBI - Secretaria de Mobilidade e Infraestrutura</w:t>
            </w:r>
          </w:p>
        </w:tc>
        <w:tc>
          <w:tcPr>
            <w:tcW w:w="0" w:type="auto"/>
            <w:tcBorders>
              <w:top w:val="nil"/>
              <w:left w:val="nil"/>
              <w:bottom w:val="single" w:sz="4" w:space="0" w:color="000000"/>
              <w:right w:val="single" w:sz="4" w:space="0" w:color="000000"/>
            </w:tcBorders>
            <w:shd w:val="clear" w:color="FFFFFF" w:fill="FFFFFF"/>
            <w:vAlign w:val="center"/>
            <w:hideMark/>
          </w:tcPr>
          <w:p w14:paraId="3F083C3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714, Ed. RS Trade Tower, 6º andar, Praia do Canto, Vitória/ES, CEP 29.055-130</w:t>
            </w:r>
          </w:p>
        </w:tc>
      </w:tr>
      <w:tr w:rsidR="00997D17" w:rsidRPr="005A596D" w14:paraId="2250DBF7"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AF40CD"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58</w:t>
            </w:r>
          </w:p>
        </w:tc>
        <w:tc>
          <w:tcPr>
            <w:tcW w:w="0" w:type="auto"/>
            <w:tcBorders>
              <w:top w:val="nil"/>
              <w:left w:val="nil"/>
              <w:bottom w:val="single" w:sz="4" w:space="0" w:color="000000"/>
              <w:right w:val="single" w:sz="4" w:space="0" w:color="000000"/>
            </w:tcBorders>
            <w:shd w:val="clear" w:color="FFFFFF" w:fill="FFFFFF"/>
            <w:vAlign w:val="center"/>
            <w:hideMark/>
          </w:tcPr>
          <w:p w14:paraId="2955CB4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SEP - Secretaria de Estado de Economia e Planejamento</w:t>
            </w:r>
          </w:p>
        </w:tc>
        <w:tc>
          <w:tcPr>
            <w:tcW w:w="0" w:type="auto"/>
            <w:tcBorders>
              <w:top w:val="nil"/>
              <w:left w:val="nil"/>
              <w:bottom w:val="single" w:sz="4" w:space="0" w:color="000000"/>
              <w:right w:val="single" w:sz="4" w:space="0" w:color="000000"/>
            </w:tcBorders>
            <w:shd w:val="clear" w:color="FFFFFF" w:fill="FFFFFF"/>
            <w:vAlign w:val="center"/>
            <w:hideMark/>
          </w:tcPr>
          <w:p w14:paraId="5B63E4E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Governador Bley, 236, 5º Andar, Ala Cidade, Ed. Fábio Ruschi, Centro, Vitória/ES, CEP 29.010-450</w:t>
            </w:r>
          </w:p>
        </w:tc>
      </w:tr>
      <w:tr w:rsidR="00997D17" w:rsidRPr="005A596D" w14:paraId="4207038A"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13641B"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59</w:t>
            </w:r>
          </w:p>
        </w:tc>
        <w:tc>
          <w:tcPr>
            <w:tcW w:w="0" w:type="auto"/>
            <w:tcBorders>
              <w:top w:val="nil"/>
              <w:left w:val="nil"/>
              <w:bottom w:val="single" w:sz="4" w:space="0" w:color="000000"/>
              <w:right w:val="single" w:sz="4" w:space="0" w:color="000000"/>
            </w:tcBorders>
            <w:shd w:val="clear" w:color="FFFFFF" w:fill="FFFFFF"/>
            <w:vAlign w:val="center"/>
            <w:hideMark/>
          </w:tcPr>
          <w:p w14:paraId="69F41D5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SERD - Secretaria de Recuperação do Rio Doce</w:t>
            </w:r>
          </w:p>
        </w:tc>
        <w:tc>
          <w:tcPr>
            <w:tcW w:w="0" w:type="auto"/>
            <w:tcBorders>
              <w:top w:val="nil"/>
              <w:left w:val="nil"/>
              <w:bottom w:val="single" w:sz="4" w:space="0" w:color="000000"/>
              <w:right w:val="single" w:sz="4" w:space="0" w:color="000000"/>
            </w:tcBorders>
            <w:shd w:val="clear" w:color="FFFFFF" w:fill="FFFFFF"/>
            <w:vAlign w:val="center"/>
            <w:hideMark/>
          </w:tcPr>
          <w:p w14:paraId="5515D7D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 R. Ten. Mário Francisco Brito, 854/998, Enseada do Suá, Vitória/ES, CEP 29055-100</w:t>
            </w:r>
          </w:p>
        </w:tc>
      </w:tr>
      <w:tr w:rsidR="00997D17" w:rsidRPr="005A596D" w14:paraId="721DCF12"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1F9F3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60</w:t>
            </w:r>
          </w:p>
        </w:tc>
        <w:tc>
          <w:tcPr>
            <w:tcW w:w="0" w:type="auto"/>
            <w:tcBorders>
              <w:top w:val="nil"/>
              <w:left w:val="nil"/>
              <w:bottom w:val="single" w:sz="4" w:space="0" w:color="000000"/>
              <w:right w:val="single" w:sz="4" w:space="0" w:color="000000"/>
            </w:tcBorders>
            <w:shd w:val="clear" w:color="FFFFFF" w:fill="FFFFFF"/>
            <w:vAlign w:val="center"/>
            <w:hideMark/>
          </w:tcPr>
          <w:p w14:paraId="322B27B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SESA - Secretaria de Estado da Saúde</w:t>
            </w:r>
          </w:p>
        </w:tc>
        <w:tc>
          <w:tcPr>
            <w:tcW w:w="0" w:type="auto"/>
            <w:tcBorders>
              <w:top w:val="nil"/>
              <w:left w:val="nil"/>
              <w:bottom w:val="single" w:sz="4" w:space="0" w:color="000000"/>
              <w:right w:val="single" w:sz="4" w:space="0" w:color="000000"/>
            </w:tcBorders>
            <w:shd w:val="clear" w:color="FFFFFF" w:fill="FFFFFF"/>
            <w:vAlign w:val="center"/>
            <w:hideMark/>
          </w:tcPr>
          <w:p w14:paraId="3CA0710D"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 Almoxarifado Geral: Av. Leitão da Silva, 1959, Itararé, Vitória/ES, CEP 29047-575, em frente à loja Boa Praça EPI e Fraven Material Elétrico</w:t>
            </w:r>
          </w:p>
        </w:tc>
      </w:tr>
      <w:tr w:rsidR="00997D17" w:rsidRPr="005A596D" w14:paraId="03D5C942"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9DCD16"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61</w:t>
            </w:r>
          </w:p>
        </w:tc>
        <w:tc>
          <w:tcPr>
            <w:tcW w:w="0" w:type="auto"/>
            <w:tcBorders>
              <w:top w:val="nil"/>
              <w:left w:val="nil"/>
              <w:bottom w:val="single" w:sz="4" w:space="0" w:color="000000"/>
              <w:right w:val="single" w:sz="4" w:space="0" w:color="000000"/>
            </w:tcBorders>
            <w:shd w:val="clear" w:color="FFFFFF" w:fill="FFFFFF"/>
            <w:vAlign w:val="center"/>
            <w:hideMark/>
          </w:tcPr>
          <w:p w14:paraId="4CD1C66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 xml:space="preserve">SESA/HEMOES - Centro de Hematologia e Hemoterapia do Estado </w:t>
            </w:r>
          </w:p>
        </w:tc>
        <w:tc>
          <w:tcPr>
            <w:tcW w:w="0" w:type="auto"/>
            <w:tcBorders>
              <w:top w:val="nil"/>
              <w:left w:val="nil"/>
              <w:bottom w:val="single" w:sz="4" w:space="0" w:color="000000"/>
              <w:right w:val="single" w:sz="4" w:space="0" w:color="000000"/>
            </w:tcBorders>
            <w:shd w:val="clear" w:color="FFFFFF" w:fill="FFFFFF"/>
            <w:vAlign w:val="center"/>
            <w:hideMark/>
          </w:tcPr>
          <w:p w14:paraId="26B4DED8"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Mal. Campos, 1468, Maruípe, Vitória - ES, CEP 29047-105</w:t>
            </w:r>
          </w:p>
        </w:tc>
      </w:tr>
      <w:tr w:rsidR="00997D17" w:rsidRPr="005A596D" w14:paraId="61342F81"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9692B6"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62</w:t>
            </w:r>
          </w:p>
        </w:tc>
        <w:tc>
          <w:tcPr>
            <w:tcW w:w="0" w:type="auto"/>
            <w:tcBorders>
              <w:top w:val="nil"/>
              <w:left w:val="nil"/>
              <w:bottom w:val="single" w:sz="4" w:space="0" w:color="000000"/>
              <w:right w:val="single" w:sz="4" w:space="0" w:color="000000"/>
            </w:tcBorders>
            <w:shd w:val="clear" w:color="FFFFFF" w:fill="FFFFFF"/>
            <w:vAlign w:val="center"/>
            <w:hideMark/>
          </w:tcPr>
          <w:p w14:paraId="1A8730A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SESM - Secretaria de Estado das Mulheres</w:t>
            </w:r>
          </w:p>
        </w:tc>
        <w:tc>
          <w:tcPr>
            <w:tcW w:w="0" w:type="auto"/>
            <w:tcBorders>
              <w:top w:val="nil"/>
              <w:left w:val="nil"/>
              <w:bottom w:val="single" w:sz="4" w:space="0" w:color="000000"/>
              <w:right w:val="single" w:sz="4" w:space="0" w:color="000000"/>
            </w:tcBorders>
            <w:shd w:val="clear" w:color="FFFFFF" w:fill="FFFFFF"/>
            <w:vAlign w:val="center"/>
            <w:hideMark/>
          </w:tcPr>
          <w:p w14:paraId="4F61422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1915, Santa Lucia, Vitória/ES, CEP 29056-933</w:t>
            </w:r>
          </w:p>
        </w:tc>
      </w:tr>
      <w:tr w:rsidR="00997D17" w:rsidRPr="005A596D" w14:paraId="679CFEEA"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A0F576F"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63</w:t>
            </w:r>
          </w:p>
        </w:tc>
        <w:tc>
          <w:tcPr>
            <w:tcW w:w="0" w:type="auto"/>
            <w:tcBorders>
              <w:top w:val="nil"/>
              <w:left w:val="nil"/>
              <w:bottom w:val="single" w:sz="4" w:space="0" w:color="000000"/>
              <w:right w:val="single" w:sz="4" w:space="0" w:color="000000"/>
            </w:tcBorders>
            <w:shd w:val="clear" w:color="FFFFFF" w:fill="FFFFFF"/>
            <w:vAlign w:val="center"/>
            <w:hideMark/>
          </w:tcPr>
          <w:p w14:paraId="299A028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SESP - Secretaria de Estado da Segurança Pública e Defesa Social</w:t>
            </w:r>
          </w:p>
        </w:tc>
        <w:tc>
          <w:tcPr>
            <w:tcW w:w="0" w:type="auto"/>
            <w:tcBorders>
              <w:top w:val="nil"/>
              <w:left w:val="nil"/>
              <w:bottom w:val="single" w:sz="4" w:space="0" w:color="000000"/>
              <w:right w:val="single" w:sz="4" w:space="0" w:color="000000"/>
            </w:tcBorders>
            <w:shd w:val="clear" w:color="FFFFFF" w:fill="FFFFFF"/>
            <w:vAlign w:val="center"/>
            <w:hideMark/>
          </w:tcPr>
          <w:p w14:paraId="1460FB7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Marechal Mascarenhas de Moraes, 2355, Bento Ferreira, Vitória/ES, CEP 29.050-625</w:t>
            </w:r>
          </w:p>
        </w:tc>
      </w:tr>
      <w:tr w:rsidR="00997D17" w:rsidRPr="005A596D" w14:paraId="383900DF"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CEC57AA"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64</w:t>
            </w:r>
          </w:p>
        </w:tc>
        <w:tc>
          <w:tcPr>
            <w:tcW w:w="0" w:type="auto"/>
            <w:tcBorders>
              <w:top w:val="nil"/>
              <w:left w:val="nil"/>
              <w:bottom w:val="single" w:sz="4" w:space="0" w:color="000000"/>
              <w:right w:val="single" w:sz="4" w:space="0" w:color="000000"/>
            </w:tcBorders>
            <w:shd w:val="clear" w:color="FFFFFF" w:fill="FFFFFF"/>
            <w:vAlign w:val="center"/>
            <w:hideMark/>
          </w:tcPr>
          <w:p w14:paraId="61EBC38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SESPORT - Secretaria de Estado de Esportes</w:t>
            </w:r>
          </w:p>
        </w:tc>
        <w:tc>
          <w:tcPr>
            <w:tcW w:w="0" w:type="auto"/>
            <w:tcBorders>
              <w:top w:val="nil"/>
              <w:left w:val="nil"/>
              <w:bottom w:val="single" w:sz="4" w:space="0" w:color="000000"/>
              <w:right w:val="single" w:sz="4" w:space="0" w:color="000000"/>
            </w:tcBorders>
            <w:shd w:val="clear" w:color="FFFFFF" w:fill="FFFFFF"/>
            <w:vAlign w:val="center"/>
            <w:hideMark/>
          </w:tcPr>
          <w:p w14:paraId="2CB85F9E"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Coronel Schwab Filho, S/N, Bento Ferreira, Vitória/ES, CEP 29050-780</w:t>
            </w:r>
          </w:p>
        </w:tc>
      </w:tr>
      <w:tr w:rsidR="00997D17" w:rsidRPr="005A596D" w14:paraId="5B9B0C5F"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DE347FF"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65</w:t>
            </w:r>
          </w:p>
        </w:tc>
        <w:tc>
          <w:tcPr>
            <w:tcW w:w="0" w:type="auto"/>
            <w:tcBorders>
              <w:top w:val="nil"/>
              <w:left w:val="nil"/>
              <w:bottom w:val="single" w:sz="4" w:space="0" w:color="000000"/>
              <w:right w:val="single" w:sz="4" w:space="0" w:color="000000"/>
            </w:tcBorders>
            <w:shd w:val="clear" w:color="FFFFFF" w:fill="FFFFFF"/>
            <w:vAlign w:val="center"/>
            <w:hideMark/>
          </w:tcPr>
          <w:p w14:paraId="134DEB70"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SETADES - Secretaria de Trabalho, Assistência e Desenvolvimento Social</w:t>
            </w:r>
          </w:p>
        </w:tc>
        <w:tc>
          <w:tcPr>
            <w:tcW w:w="0" w:type="auto"/>
            <w:tcBorders>
              <w:top w:val="nil"/>
              <w:left w:val="nil"/>
              <w:bottom w:val="single" w:sz="4" w:space="0" w:color="000000"/>
              <w:right w:val="single" w:sz="4" w:space="0" w:color="000000"/>
            </w:tcBorders>
            <w:shd w:val="clear" w:color="FFFFFF" w:fill="FFFFFF"/>
            <w:vAlign w:val="center"/>
            <w:hideMark/>
          </w:tcPr>
          <w:p w14:paraId="2F4DED72"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Av. Nossa Senhora da Penha, 714, Ed. RS Trade Tower, 6º andar, Praia do Canto, Vitória/ES, CEP 29.055-130</w:t>
            </w:r>
          </w:p>
        </w:tc>
      </w:tr>
      <w:tr w:rsidR="00997D17" w:rsidRPr="005A596D" w14:paraId="7766780E"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36902C"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66</w:t>
            </w:r>
          </w:p>
        </w:tc>
        <w:tc>
          <w:tcPr>
            <w:tcW w:w="0" w:type="auto"/>
            <w:tcBorders>
              <w:top w:val="nil"/>
              <w:left w:val="nil"/>
              <w:bottom w:val="single" w:sz="4" w:space="0" w:color="000000"/>
              <w:right w:val="single" w:sz="4" w:space="0" w:color="000000"/>
            </w:tcBorders>
            <w:shd w:val="clear" w:color="FFFFFF" w:fill="FFFFFF"/>
            <w:vAlign w:val="center"/>
            <w:hideMark/>
          </w:tcPr>
          <w:p w14:paraId="5645C4E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SETUR - Secretaria de Estado do Turismo</w:t>
            </w:r>
          </w:p>
        </w:tc>
        <w:tc>
          <w:tcPr>
            <w:tcW w:w="0" w:type="auto"/>
            <w:tcBorders>
              <w:top w:val="nil"/>
              <w:left w:val="nil"/>
              <w:bottom w:val="single" w:sz="4" w:space="0" w:color="000000"/>
              <w:right w:val="single" w:sz="4" w:space="0" w:color="000000"/>
            </w:tcBorders>
            <w:shd w:val="clear" w:color="FFFFFF" w:fill="FFFFFF"/>
            <w:vAlign w:val="center"/>
            <w:hideMark/>
          </w:tcPr>
          <w:p w14:paraId="4D9F680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GARH-GETAD: Av. Marechal Mascarenhas de Moraes, 705, Forte São João, Vitória/ES, CEP 29.017-010</w:t>
            </w:r>
          </w:p>
        </w:tc>
      </w:tr>
      <w:tr w:rsidR="00997D17" w:rsidRPr="005A596D" w14:paraId="41569613"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18B509"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67</w:t>
            </w:r>
          </w:p>
        </w:tc>
        <w:tc>
          <w:tcPr>
            <w:tcW w:w="0" w:type="auto"/>
            <w:tcBorders>
              <w:top w:val="nil"/>
              <w:left w:val="nil"/>
              <w:bottom w:val="single" w:sz="4" w:space="0" w:color="000000"/>
              <w:right w:val="single" w:sz="4" w:space="0" w:color="000000"/>
            </w:tcBorders>
            <w:shd w:val="clear" w:color="FFFFFF" w:fill="FFFFFF"/>
            <w:vAlign w:val="center"/>
            <w:hideMark/>
          </w:tcPr>
          <w:p w14:paraId="1BE5EF2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SRSC - Superintendência Regional de Saúde de Colatina</w:t>
            </w:r>
          </w:p>
        </w:tc>
        <w:tc>
          <w:tcPr>
            <w:tcW w:w="0" w:type="auto"/>
            <w:tcBorders>
              <w:top w:val="nil"/>
              <w:left w:val="nil"/>
              <w:bottom w:val="single" w:sz="4" w:space="0" w:color="000000"/>
              <w:right w:val="single" w:sz="4" w:space="0" w:color="000000"/>
            </w:tcBorders>
            <w:shd w:val="clear" w:color="FFFFFF" w:fill="FFFFFF"/>
            <w:vAlign w:val="center"/>
            <w:hideMark/>
          </w:tcPr>
          <w:p w14:paraId="5F14F061"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Aroldo Antolini, Vila Nova, Colatina - ES, CEP 29702-080</w:t>
            </w:r>
          </w:p>
        </w:tc>
      </w:tr>
      <w:tr w:rsidR="00997D17" w:rsidRPr="005A596D" w14:paraId="22D114CA"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C832C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68</w:t>
            </w:r>
          </w:p>
        </w:tc>
        <w:tc>
          <w:tcPr>
            <w:tcW w:w="0" w:type="auto"/>
            <w:tcBorders>
              <w:top w:val="nil"/>
              <w:left w:val="nil"/>
              <w:bottom w:val="single" w:sz="4" w:space="0" w:color="000000"/>
              <w:right w:val="single" w:sz="4" w:space="0" w:color="000000"/>
            </w:tcBorders>
            <w:shd w:val="clear" w:color="FFFFFF" w:fill="FFFFFF"/>
            <w:vAlign w:val="center"/>
            <w:hideMark/>
          </w:tcPr>
          <w:p w14:paraId="68505734"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SRSCI - Superintendência Regional de Saúde de Cachoeiro de Itapemirim</w:t>
            </w:r>
          </w:p>
        </w:tc>
        <w:tc>
          <w:tcPr>
            <w:tcW w:w="0" w:type="auto"/>
            <w:tcBorders>
              <w:top w:val="nil"/>
              <w:left w:val="nil"/>
              <w:bottom w:val="single" w:sz="4" w:space="0" w:color="000000"/>
              <w:right w:val="single" w:sz="4" w:space="0" w:color="000000"/>
            </w:tcBorders>
            <w:shd w:val="clear" w:color="FFFFFF" w:fill="FFFFFF"/>
            <w:vAlign w:val="center"/>
            <w:hideMark/>
          </w:tcPr>
          <w:p w14:paraId="6D2E4319"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Rod. Eng. Fabiano Vivacqua, 191, 2º andar, Marbrasa, Cachoeiro de Itapemirim - ES, CEP 29313-656</w:t>
            </w:r>
          </w:p>
        </w:tc>
      </w:tr>
      <w:tr w:rsidR="00997D17" w:rsidRPr="005A596D" w14:paraId="715A5C31" w14:textId="77777777" w:rsidTr="00997D17">
        <w:trPr>
          <w:trHeight w:val="5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A1742DA"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69</w:t>
            </w:r>
          </w:p>
        </w:tc>
        <w:tc>
          <w:tcPr>
            <w:tcW w:w="0" w:type="auto"/>
            <w:tcBorders>
              <w:top w:val="nil"/>
              <w:left w:val="nil"/>
              <w:bottom w:val="single" w:sz="4" w:space="0" w:color="000000"/>
              <w:right w:val="single" w:sz="4" w:space="0" w:color="000000"/>
            </w:tcBorders>
            <w:shd w:val="clear" w:color="FFFFFF" w:fill="FFFFFF"/>
            <w:vAlign w:val="center"/>
            <w:hideMark/>
          </w:tcPr>
          <w:p w14:paraId="796C8B3F"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SRSSM - Superintendência Regional de Saúde de São Mateus</w:t>
            </w:r>
          </w:p>
        </w:tc>
        <w:tc>
          <w:tcPr>
            <w:tcW w:w="0" w:type="auto"/>
            <w:tcBorders>
              <w:top w:val="nil"/>
              <w:left w:val="nil"/>
              <w:bottom w:val="single" w:sz="4" w:space="0" w:color="000000"/>
              <w:right w:val="single" w:sz="4" w:space="0" w:color="000000"/>
            </w:tcBorders>
            <w:shd w:val="clear" w:color="FFFFFF" w:fill="FFFFFF"/>
            <w:vAlign w:val="center"/>
            <w:hideMark/>
          </w:tcPr>
          <w:p w14:paraId="5426D8D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Rod. Otovarino Duarte Santos, 736, San Remo, São Mateus/ES, CEP 29.936-600</w:t>
            </w:r>
          </w:p>
        </w:tc>
      </w:tr>
      <w:tr w:rsidR="00997D17" w:rsidRPr="005A596D" w14:paraId="3F26F0AC"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28FAFB3"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70</w:t>
            </w:r>
          </w:p>
        </w:tc>
        <w:tc>
          <w:tcPr>
            <w:tcW w:w="0" w:type="auto"/>
            <w:tcBorders>
              <w:top w:val="nil"/>
              <w:left w:val="nil"/>
              <w:bottom w:val="single" w:sz="4" w:space="0" w:color="000000"/>
              <w:right w:val="single" w:sz="4" w:space="0" w:color="000000"/>
            </w:tcBorders>
            <w:shd w:val="clear" w:color="FFFFFF" w:fill="FFFFFF"/>
            <w:vAlign w:val="center"/>
            <w:hideMark/>
          </w:tcPr>
          <w:p w14:paraId="4D542F15"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SRSV - Superintendência Regional de Saúde de Vitória</w:t>
            </w:r>
          </w:p>
        </w:tc>
        <w:tc>
          <w:tcPr>
            <w:tcW w:w="0" w:type="auto"/>
            <w:tcBorders>
              <w:top w:val="nil"/>
              <w:left w:val="nil"/>
              <w:bottom w:val="single" w:sz="4" w:space="0" w:color="000000"/>
              <w:right w:val="single" w:sz="4" w:space="0" w:color="000000"/>
            </w:tcBorders>
            <w:shd w:val="clear" w:color="FFFFFF" w:fill="FFFFFF"/>
            <w:vAlign w:val="center"/>
            <w:hideMark/>
          </w:tcPr>
          <w:p w14:paraId="319F164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João Caetano, 33, Centro, Vitória/ES, CEP: 29016-200</w:t>
            </w:r>
          </w:p>
        </w:tc>
      </w:tr>
      <w:tr w:rsidR="00997D17" w:rsidRPr="005A596D" w14:paraId="111F8254"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EBBD84"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71</w:t>
            </w:r>
          </w:p>
        </w:tc>
        <w:tc>
          <w:tcPr>
            <w:tcW w:w="0" w:type="auto"/>
            <w:tcBorders>
              <w:top w:val="nil"/>
              <w:left w:val="nil"/>
              <w:bottom w:val="single" w:sz="4" w:space="0" w:color="000000"/>
              <w:right w:val="single" w:sz="4" w:space="0" w:color="000000"/>
            </w:tcBorders>
            <w:shd w:val="clear" w:color="FFFFFF" w:fill="FFFFFF"/>
            <w:vAlign w:val="center"/>
            <w:hideMark/>
          </w:tcPr>
          <w:p w14:paraId="15D2524A"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UIJM - Unidade Integrada Jerônimo Monteiro</w:t>
            </w:r>
          </w:p>
        </w:tc>
        <w:tc>
          <w:tcPr>
            <w:tcW w:w="0" w:type="auto"/>
            <w:tcBorders>
              <w:top w:val="nil"/>
              <w:left w:val="nil"/>
              <w:bottom w:val="single" w:sz="4" w:space="0" w:color="auto"/>
              <w:right w:val="single" w:sz="4" w:space="0" w:color="000000"/>
            </w:tcBorders>
            <w:shd w:val="clear" w:color="FFFFFF" w:fill="FFFFFF"/>
            <w:vAlign w:val="center"/>
            <w:hideMark/>
          </w:tcPr>
          <w:p w14:paraId="40AB927C"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Praça Prefeito Antônio Duarte, 88, Centro, Jerônimo Monteiro/ES, CEP 29.550-000</w:t>
            </w:r>
          </w:p>
        </w:tc>
      </w:tr>
      <w:tr w:rsidR="00997D17" w:rsidRPr="005A596D" w14:paraId="5DB3610E" w14:textId="77777777" w:rsidTr="00997D17">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D79DD9" w14:textId="77777777" w:rsidR="00997D17" w:rsidRPr="005A596D" w:rsidRDefault="00997D17" w:rsidP="00997D17">
            <w:pPr>
              <w:spacing w:before="0" w:after="0"/>
              <w:jc w:val="center"/>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72</w:t>
            </w:r>
          </w:p>
        </w:tc>
        <w:tc>
          <w:tcPr>
            <w:tcW w:w="0" w:type="auto"/>
            <w:tcBorders>
              <w:top w:val="nil"/>
              <w:left w:val="nil"/>
              <w:bottom w:val="single" w:sz="4" w:space="0" w:color="000000"/>
              <w:right w:val="single" w:sz="4" w:space="0" w:color="auto"/>
            </w:tcBorders>
            <w:shd w:val="clear" w:color="FFFFFF" w:fill="FFFFFF"/>
            <w:vAlign w:val="center"/>
            <w:hideMark/>
          </w:tcPr>
          <w:p w14:paraId="6ACF2C53"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VG - Vice Governadoria do Estado do Espírito Santo.</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28E46996" w14:textId="77777777" w:rsidR="00997D17" w:rsidRPr="005A596D" w:rsidRDefault="00997D17" w:rsidP="00997D17">
            <w:pPr>
              <w:spacing w:before="0" w:after="0"/>
              <w:jc w:val="left"/>
              <w:rPr>
                <w:rFonts w:ascii="Calibri" w:eastAsia="Times New Roman" w:hAnsi="Calibri" w:cs="Times New Roman"/>
                <w:color w:val="000000"/>
                <w:sz w:val="20"/>
                <w:szCs w:val="20"/>
              </w:rPr>
            </w:pPr>
            <w:r w:rsidRPr="005A596D">
              <w:rPr>
                <w:rFonts w:ascii="Calibri" w:eastAsia="Times New Roman" w:hAnsi="Calibri" w:cs="Times New Roman"/>
                <w:color w:val="000000"/>
                <w:sz w:val="20"/>
                <w:szCs w:val="20"/>
              </w:rPr>
              <w:t>R. Sete de Setembro, 362, Palácio da Fonte Grande, Centro, Vitória/ES, CEP 29.015-000</w:t>
            </w:r>
          </w:p>
        </w:tc>
      </w:tr>
    </w:tbl>
    <w:p w14:paraId="098C65CA" w14:textId="2D27BD84" w:rsidR="00997D17" w:rsidRPr="005A596D" w:rsidRDefault="00997D17" w:rsidP="009D0023">
      <w:pPr>
        <w:spacing w:before="0" w:after="0"/>
        <w:jc w:val="left"/>
        <w:rPr>
          <w:b/>
          <w:sz w:val="16"/>
          <w:szCs w:val="16"/>
        </w:rPr>
      </w:pPr>
      <w:r w:rsidRPr="005A596D">
        <w:rPr>
          <w:b/>
          <w:sz w:val="16"/>
          <w:szCs w:val="16"/>
        </w:rPr>
        <w:br w:type="page"/>
      </w:r>
    </w:p>
    <w:bookmarkEnd w:id="31"/>
    <w:p w14:paraId="68FACAD5" w14:textId="24327D36" w:rsidR="009D0023" w:rsidRPr="005A596D" w:rsidRDefault="009D0023" w:rsidP="009D0023">
      <w:pPr>
        <w:pStyle w:val="Ttulo1"/>
        <w:shd w:val="clear" w:color="auto" w:fill="D9D9D9" w:themeFill="background1" w:themeFillShade="D9"/>
        <w:spacing w:before="240" w:line="276" w:lineRule="auto"/>
        <w:jc w:val="center"/>
      </w:pPr>
      <w:r w:rsidRPr="005666A1">
        <w:t xml:space="preserve">ANEXO </w:t>
      </w:r>
      <w:r w:rsidR="008221D8" w:rsidRPr="005A596D">
        <w:t>I.</w:t>
      </w:r>
      <w:r w:rsidR="00DB5B93">
        <w:t>E</w:t>
      </w:r>
      <w:r w:rsidR="008221D8" w:rsidRPr="005A596D">
        <w:t xml:space="preserve"> </w:t>
      </w:r>
      <w:r w:rsidRPr="005666A1">
        <w:t>–</w:t>
      </w:r>
      <w:r w:rsidRPr="005A596D">
        <w:t xml:space="preserve"> APLICAÇÃO WEB</w:t>
      </w:r>
    </w:p>
    <w:p w14:paraId="7844348D" w14:textId="77777777" w:rsidR="009D0023" w:rsidRPr="005A596D" w:rsidRDefault="009D0023" w:rsidP="005666A1">
      <w:pPr>
        <w:numPr>
          <w:ilvl w:val="0"/>
          <w:numId w:val="7"/>
        </w:numPr>
        <w:spacing w:before="280" w:after="0"/>
        <w:rPr>
          <w:b/>
        </w:rPr>
      </w:pPr>
      <w:r w:rsidRPr="005A596D">
        <w:rPr>
          <w:b/>
        </w:rPr>
        <w:t>FUNCIONALIDADES DA APLICAÇÃO WEB</w:t>
      </w:r>
    </w:p>
    <w:p w14:paraId="6BA109FE" w14:textId="77777777" w:rsidR="009D0023" w:rsidRPr="005A596D" w:rsidRDefault="009D0023" w:rsidP="005666A1">
      <w:pPr>
        <w:numPr>
          <w:ilvl w:val="1"/>
          <w:numId w:val="2"/>
        </w:numPr>
        <w:spacing w:before="280" w:after="0"/>
        <w:ind w:left="993" w:hanging="426"/>
      </w:pPr>
      <w:r w:rsidRPr="005A596D">
        <w:t>A solução integrada para suprimento de material de consumo deverá ser operacionalizada e mantida em sistema web do CONTRATADO e permitir:</w:t>
      </w:r>
    </w:p>
    <w:p w14:paraId="1C095062" w14:textId="77777777" w:rsidR="009D0023" w:rsidRPr="005A596D" w:rsidRDefault="009D0023" w:rsidP="005666A1">
      <w:pPr>
        <w:numPr>
          <w:ilvl w:val="2"/>
          <w:numId w:val="2"/>
        </w:numPr>
        <w:tabs>
          <w:tab w:val="left" w:pos="1134"/>
        </w:tabs>
        <w:spacing w:before="280" w:after="280"/>
        <w:ind w:left="1134" w:firstLine="0"/>
      </w:pPr>
      <w:r w:rsidRPr="005A596D">
        <w:t>Padronização e otimização dos processos de aquisição e logística de processamento por meio do uso de almoxarifado virtual;</w:t>
      </w:r>
    </w:p>
    <w:p w14:paraId="2C5D83DD" w14:textId="77777777" w:rsidR="009D0023" w:rsidRPr="005A596D" w:rsidRDefault="009D0023" w:rsidP="005666A1">
      <w:pPr>
        <w:numPr>
          <w:ilvl w:val="2"/>
          <w:numId w:val="2"/>
        </w:numPr>
        <w:tabs>
          <w:tab w:val="left" w:pos="1134"/>
        </w:tabs>
        <w:spacing w:before="280" w:after="280"/>
        <w:ind w:left="1134" w:firstLine="0"/>
      </w:pPr>
      <w:r w:rsidRPr="005A596D">
        <w:t>Controles precisos e on-line de cada transação efetuada em sistema web;</w:t>
      </w:r>
    </w:p>
    <w:p w14:paraId="1A987AF9" w14:textId="77777777" w:rsidR="009D0023" w:rsidRPr="005A596D" w:rsidRDefault="009D0023" w:rsidP="005666A1">
      <w:pPr>
        <w:numPr>
          <w:ilvl w:val="2"/>
          <w:numId w:val="2"/>
        </w:numPr>
        <w:tabs>
          <w:tab w:val="left" w:pos="1134"/>
        </w:tabs>
        <w:spacing w:before="280" w:after="280"/>
        <w:ind w:left="1134" w:firstLine="0"/>
      </w:pPr>
      <w:r w:rsidRPr="005A596D">
        <w:t>O sistema web deverá disponibilizar filtros que possam ser configurados pelos próprios usuários, de acordo com os parâmetros de pesquisa e intervalos de datas desejados, bem como funcionalidades de exportação para uma planilha em formato CSV ou compatível com MS Excel;</w:t>
      </w:r>
    </w:p>
    <w:p w14:paraId="66B25315" w14:textId="77777777" w:rsidR="009D0023" w:rsidRPr="005A596D" w:rsidRDefault="009D0023" w:rsidP="005666A1">
      <w:pPr>
        <w:numPr>
          <w:ilvl w:val="2"/>
          <w:numId w:val="2"/>
        </w:numPr>
        <w:tabs>
          <w:tab w:val="left" w:pos="1134"/>
        </w:tabs>
        <w:spacing w:before="280" w:after="280"/>
        <w:ind w:left="1134" w:firstLine="0"/>
      </w:pPr>
      <w:r w:rsidRPr="005A596D">
        <w:t>A plataforma deverá permitir consulta e geração imediata de relatórios gerenciais de qualquer periodicidade, conforme as permissões dos perfis dos usuários.</w:t>
      </w:r>
    </w:p>
    <w:p w14:paraId="622A4869" w14:textId="77777777" w:rsidR="009D0023" w:rsidRPr="005A596D" w:rsidRDefault="009D0023" w:rsidP="005666A1">
      <w:pPr>
        <w:numPr>
          <w:ilvl w:val="2"/>
          <w:numId w:val="2"/>
        </w:numPr>
        <w:tabs>
          <w:tab w:val="left" w:pos="1134"/>
        </w:tabs>
        <w:spacing w:before="280" w:after="280"/>
        <w:ind w:left="1134" w:firstLine="0"/>
      </w:pPr>
      <w:r w:rsidRPr="005A596D">
        <w:t>O sistema web deverá permitir a customização de relatórios e conter, no mínimo, as seguintes colunas a serem customizadas:</w:t>
      </w:r>
    </w:p>
    <w:p w14:paraId="0B28C0AF" w14:textId="77777777" w:rsidR="009D0023" w:rsidRPr="005A596D" w:rsidRDefault="009D0023" w:rsidP="005666A1">
      <w:pPr>
        <w:numPr>
          <w:ilvl w:val="3"/>
          <w:numId w:val="2"/>
        </w:numPr>
        <w:spacing w:before="280" w:after="0"/>
        <w:ind w:left="1276" w:firstLine="425"/>
      </w:pPr>
      <w:r w:rsidRPr="005A596D">
        <w:t>número identificador da solicitação;</w:t>
      </w:r>
    </w:p>
    <w:p w14:paraId="3574B990" w14:textId="77777777" w:rsidR="009D0023" w:rsidRPr="005A596D" w:rsidRDefault="009D0023" w:rsidP="005666A1">
      <w:pPr>
        <w:numPr>
          <w:ilvl w:val="3"/>
          <w:numId w:val="2"/>
        </w:numPr>
        <w:tabs>
          <w:tab w:val="left" w:pos="1701"/>
        </w:tabs>
        <w:spacing w:before="280" w:after="0"/>
        <w:ind w:left="1701" w:firstLine="0"/>
      </w:pPr>
      <w:r w:rsidRPr="005A596D">
        <w:t>dados da Unidade Administrativa requisitante: nome, sigla, endereço, contato, centro de custo, etc.; </w:t>
      </w:r>
    </w:p>
    <w:p w14:paraId="59FFA7CC" w14:textId="77777777" w:rsidR="009D0023" w:rsidRPr="005A596D" w:rsidRDefault="009D0023" w:rsidP="005666A1">
      <w:pPr>
        <w:numPr>
          <w:ilvl w:val="3"/>
          <w:numId w:val="2"/>
        </w:numPr>
        <w:spacing w:before="280" w:after="0"/>
        <w:ind w:left="1276" w:firstLine="425"/>
      </w:pPr>
      <w:r w:rsidRPr="005A596D">
        <w:t>usuário solicitante;</w:t>
      </w:r>
    </w:p>
    <w:p w14:paraId="3FD518D2" w14:textId="77777777" w:rsidR="009D0023" w:rsidRPr="005A596D" w:rsidRDefault="009D0023" w:rsidP="005666A1">
      <w:pPr>
        <w:numPr>
          <w:ilvl w:val="3"/>
          <w:numId w:val="2"/>
        </w:numPr>
        <w:spacing w:before="280" w:after="0"/>
        <w:ind w:left="1276" w:firstLine="425"/>
      </w:pPr>
      <w:r w:rsidRPr="005A596D">
        <w:t>usuário aprovador;</w:t>
      </w:r>
    </w:p>
    <w:p w14:paraId="6D2616B7" w14:textId="77777777" w:rsidR="009D0023" w:rsidRPr="005A596D" w:rsidRDefault="009D0023" w:rsidP="005666A1">
      <w:pPr>
        <w:numPr>
          <w:ilvl w:val="3"/>
          <w:numId w:val="2"/>
        </w:numPr>
        <w:spacing w:before="280" w:after="0"/>
        <w:ind w:left="1276" w:firstLine="425"/>
      </w:pPr>
      <w:r w:rsidRPr="005A596D">
        <w:t>data e horário do pedido;</w:t>
      </w:r>
    </w:p>
    <w:p w14:paraId="69424FEE" w14:textId="77777777" w:rsidR="009D0023" w:rsidRPr="005A596D" w:rsidRDefault="009D0023" w:rsidP="005666A1">
      <w:pPr>
        <w:numPr>
          <w:ilvl w:val="3"/>
          <w:numId w:val="2"/>
        </w:numPr>
        <w:spacing w:before="280" w:after="0"/>
        <w:ind w:left="1276" w:firstLine="425"/>
      </w:pPr>
      <w:r w:rsidRPr="005A596D">
        <w:t>prazo previsto para entrega;</w:t>
      </w:r>
    </w:p>
    <w:p w14:paraId="30015B91" w14:textId="77777777" w:rsidR="009D0023" w:rsidRPr="005A596D" w:rsidRDefault="009D0023" w:rsidP="005666A1">
      <w:pPr>
        <w:numPr>
          <w:ilvl w:val="3"/>
          <w:numId w:val="2"/>
        </w:numPr>
        <w:spacing w:before="280" w:after="0"/>
        <w:ind w:left="1276" w:firstLine="425"/>
      </w:pPr>
      <w:r w:rsidRPr="005A596D">
        <w:t>descrição do item;</w:t>
      </w:r>
    </w:p>
    <w:p w14:paraId="3F22980D" w14:textId="77777777" w:rsidR="009D0023" w:rsidRPr="005A596D" w:rsidRDefault="009D0023" w:rsidP="005666A1">
      <w:pPr>
        <w:numPr>
          <w:ilvl w:val="3"/>
          <w:numId w:val="2"/>
        </w:numPr>
        <w:spacing w:before="280" w:after="0"/>
        <w:ind w:left="1276" w:firstLine="425"/>
      </w:pPr>
      <w:r w:rsidRPr="005A596D">
        <w:t>unidade de medida do item;</w:t>
      </w:r>
    </w:p>
    <w:p w14:paraId="2D30046A" w14:textId="77777777" w:rsidR="009D0023" w:rsidRPr="005A596D" w:rsidRDefault="009D0023" w:rsidP="005666A1">
      <w:pPr>
        <w:numPr>
          <w:ilvl w:val="3"/>
          <w:numId w:val="2"/>
        </w:numPr>
        <w:spacing w:before="280" w:after="0"/>
        <w:ind w:left="1276" w:firstLine="425"/>
      </w:pPr>
      <w:r w:rsidRPr="005A596D">
        <w:t>Quantidade do item;</w:t>
      </w:r>
    </w:p>
    <w:p w14:paraId="26261A3F" w14:textId="77777777" w:rsidR="009D0023" w:rsidRPr="005A596D" w:rsidRDefault="009D0023" w:rsidP="005666A1">
      <w:pPr>
        <w:numPr>
          <w:ilvl w:val="3"/>
          <w:numId w:val="2"/>
        </w:numPr>
        <w:spacing w:before="280" w:after="0"/>
        <w:ind w:left="1276" w:firstLine="425"/>
      </w:pPr>
      <w:r w:rsidRPr="005A596D">
        <w:t>custo unitário do item;</w:t>
      </w:r>
    </w:p>
    <w:p w14:paraId="1EC99E28" w14:textId="77777777" w:rsidR="009D0023" w:rsidRPr="005A596D" w:rsidRDefault="009D0023" w:rsidP="005666A1">
      <w:pPr>
        <w:numPr>
          <w:ilvl w:val="3"/>
          <w:numId w:val="2"/>
        </w:numPr>
        <w:spacing w:before="280" w:after="0"/>
        <w:ind w:left="1276" w:firstLine="425"/>
      </w:pPr>
      <w:r w:rsidRPr="005A596D">
        <w:t>custo total dos itens;</w:t>
      </w:r>
    </w:p>
    <w:p w14:paraId="37C53202" w14:textId="77777777" w:rsidR="009D0023" w:rsidRPr="005A596D" w:rsidRDefault="009D0023" w:rsidP="005666A1">
      <w:pPr>
        <w:numPr>
          <w:ilvl w:val="3"/>
          <w:numId w:val="2"/>
        </w:numPr>
        <w:spacing w:before="280" w:after="0"/>
        <w:ind w:left="1276" w:firstLine="425"/>
      </w:pPr>
      <w:r w:rsidRPr="005A596D">
        <w:t>status atual do pedido;</w:t>
      </w:r>
    </w:p>
    <w:p w14:paraId="231C4986" w14:textId="77777777" w:rsidR="009D0023" w:rsidRPr="005A596D" w:rsidRDefault="009D0023" w:rsidP="005666A1">
      <w:pPr>
        <w:numPr>
          <w:ilvl w:val="3"/>
          <w:numId w:val="2"/>
        </w:numPr>
        <w:spacing w:before="280" w:after="0"/>
        <w:ind w:left="1276" w:firstLine="425"/>
      </w:pPr>
      <w:r w:rsidRPr="005A596D">
        <w:t>local de entrega dos itens;</w:t>
      </w:r>
    </w:p>
    <w:p w14:paraId="0F3D6882" w14:textId="77777777" w:rsidR="009D0023" w:rsidRPr="005A596D" w:rsidRDefault="009D0023" w:rsidP="005666A1">
      <w:pPr>
        <w:numPr>
          <w:ilvl w:val="3"/>
          <w:numId w:val="2"/>
        </w:numPr>
        <w:spacing w:before="280" w:after="0"/>
        <w:ind w:left="1276" w:firstLine="425"/>
      </w:pPr>
      <w:r w:rsidRPr="005A596D">
        <w:t>data e hora da entrega;</w:t>
      </w:r>
    </w:p>
    <w:p w14:paraId="41DEFA00" w14:textId="77777777" w:rsidR="009D0023" w:rsidRPr="005A596D" w:rsidRDefault="009D0023" w:rsidP="005666A1">
      <w:pPr>
        <w:numPr>
          <w:ilvl w:val="3"/>
          <w:numId w:val="2"/>
        </w:numPr>
        <w:spacing w:before="280" w:after="0"/>
        <w:ind w:left="1276" w:firstLine="425"/>
      </w:pPr>
      <w:r w:rsidRPr="005A596D">
        <w:t>responsável pelo recebimento do material;</w:t>
      </w:r>
    </w:p>
    <w:p w14:paraId="2229A360" w14:textId="77777777" w:rsidR="009D0023" w:rsidRPr="006236DA" w:rsidRDefault="009D0023" w:rsidP="005666A1">
      <w:pPr>
        <w:numPr>
          <w:ilvl w:val="3"/>
          <w:numId w:val="2"/>
        </w:numPr>
        <w:spacing w:before="280" w:after="0"/>
        <w:ind w:left="1276" w:firstLine="425"/>
      </w:pPr>
      <w:r w:rsidRPr="005A596D">
        <w:t xml:space="preserve">data </w:t>
      </w:r>
      <w:r w:rsidRPr="006236DA">
        <w:t>e hora do recebimento do material.</w:t>
      </w:r>
    </w:p>
    <w:p w14:paraId="2EF0C07E" w14:textId="392466EC" w:rsidR="00D71421" w:rsidRPr="006236DA" w:rsidRDefault="00D71421" w:rsidP="00D71421">
      <w:pPr>
        <w:numPr>
          <w:ilvl w:val="2"/>
          <w:numId w:val="2"/>
        </w:numPr>
        <w:tabs>
          <w:tab w:val="left" w:pos="1134"/>
        </w:tabs>
        <w:spacing w:before="280" w:after="280"/>
        <w:ind w:left="1134" w:firstLine="0"/>
      </w:pPr>
      <w:r w:rsidRPr="006236DA">
        <w:t xml:space="preserve">O sistema deverá ainda gerar relatório de cumprimento de resolução de falhas operacionais no </w:t>
      </w:r>
      <w:r w:rsidR="008823BF" w:rsidRPr="006236DA">
        <w:t xml:space="preserve">Sistema Web </w:t>
      </w:r>
      <w:r w:rsidR="00FF53E6" w:rsidRPr="006236DA">
        <w:t xml:space="preserve">de </w:t>
      </w:r>
      <w:r w:rsidR="008823BF" w:rsidRPr="006236DA">
        <w:t xml:space="preserve">Gestão </w:t>
      </w:r>
      <w:r w:rsidR="00FF53E6" w:rsidRPr="006236DA">
        <w:t>do CONTRATADO</w:t>
      </w:r>
      <w:r w:rsidRPr="006236DA">
        <w:t xml:space="preserve">, contendo para cada chamado aberto o registro da criticidade (conforme Item </w:t>
      </w:r>
      <w:r w:rsidR="00FE638E" w:rsidRPr="006236DA">
        <w:t>11.3.17.1</w:t>
      </w:r>
      <w:r w:rsidRPr="006236DA">
        <w:t>), da data e horário de abertura e fechamento, além do cálculo do total de chamados no mês e percentual de chamados atendidos no prazo segundo o grau de criticidade.</w:t>
      </w:r>
    </w:p>
    <w:p w14:paraId="326D5764" w14:textId="7AC7C41F" w:rsidR="009D0023" w:rsidRPr="006236DA" w:rsidRDefault="009D0023" w:rsidP="005666A1">
      <w:pPr>
        <w:numPr>
          <w:ilvl w:val="2"/>
          <w:numId w:val="2"/>
        </w:numPr>
        <w:tabs>
          <w:tab w:val="left" w:pos="1134"/>
        </w:tabs>
        <w:spacing w:before="280" w:after="280"/>
        <w:ind w:left="1134" w:firstLine="0"/>
      </w:pPr>
      <w:r w:rsidRPr="006236DA">
        <w:t>Verificada alguma inconformidade</w:t>
      </w:r>
      <w:r w:rsidR="000B6A7A" w:rsidRPr="006236DA">
        <w:t xml:space="preserve"> que não se adeque aos níveis de criticidade dispostos no Item 11.3.17.1</w:t>
      </w:r>
      <w:r w:rsidRPr="006236DA">
        <w:t xml:space="preserve">, o CONTRATADO terá o prazo de até 48 </w:t>
      </w:r>
      <w:r w:rsidR="000B6A7A" w:rsidRPr="006236DA">
        <w:t xml:space="preserve">(quarenta e oito) </w:t>
      </w:r>
      <w:r w:rsidRPr="006236DA">
        <w:t>horas úteis para realizar a adaptação da plataforma web.</w:t>
      </w:r>
    </w:p>
    <w:p w14:paraId="27BE760A" w14:textId="77777777" w:rsidR="009D0023" w:rsidRPr="005A596D" w:rsidRDefault="009D0023" w:rsidP="005666A1">
      <w:pPr>
        <w:numPr>
          <w:ilvl w:val="2"/>
          <w:numId w:val="2"/>
        </w:numPr>
        <w:tabs>
          <w:tab w:val="left" w:pos="1134"/>
        </w:tabs>
        <w:spacing w:before="280" w:after="280"/>
        <w:ind w:left="1134" w:firstLine="0"/>
      </w:pPr>
      <w:r w:rsidRPr="006236DA">
        <w:t>A SEGER deverá</w:t>
      </w:r>
      <w:r w:rsidRPr="005A596D">
        <w:t xml:space="preserve"> ter acesso aos relatórios de controle no âmbito de qualquer dos CONTRATANTES dos serviços da Ata de Registro de Preços.</w:t>
      </w:r>
    </w:p>
    <w:p w14:paraId="50C327E3" w14:textId="77777777" w:rsidR="009D0023" w:rsidRPr="005A596D" w:rsidRDefault="009D0023" w:rsidP="005666A1">
      <w:pPr>
        <w:numPr>
          <w:ilvl w:val="2"/>
          <w:numId w:val="2"/>
        </w:numPr>
        <w:tabs>
          <w:tab w:val="left" w:pos="1134"/>
        </w:tabs>
        <w:spacing w:before="280" w:after="280"/>
        <w:ind w:left="1134" w:firstLine="0"/>
      </w:pPr>
      <w:r w:rsidRPr="005A596D">
        <w:t>Ao longo da execução dos serviços a SEGER reserva-se ao direito de solicitar alterações no modelo dos relatórios, visando à melhoria da fiscalização por parte dos órgãos/entidades. </w:t>
      </w:r>
    </w:p>
    <w:p w14:paraId="69DE0987" w14:textId="77777777" w:rsidR="009D0023" w:rsidRPr="005A596D" w:rsidRDefault="009D0023" w:rsidP="005666A1">
      <w:pPr>
        <w:numPr>
          <w:ilvl w:val="1"/>
          <w:numId w:val="2"/>
        </w:numPr>
        <w:spacing w:before="280" w:after="0"/>
        <w:ind w:left="993" w:hanging="283"/>
      </w:pPr>
      <w:r w:rsidRPr="005A596D">
        <w:t>O sistema web deverá permitir, ainda:</w:t>
      </w:r>
    </w:p>
    <w:p w14:paraId="062066A0" w14:textId="77777777" w:rsidR="009D0023" w:rsidRPr="005A596D" w:rsidRDefault="009D0023" w:rsidP="005666A1">
      <w:pPr>
        <w:numPr>
          <w:ilvl w:val="2"/>
          <w:numId w:val="2"/>
        </w:numPr>
        <w:tabs>
          <w:tab w:val="left" w:pos="1134"/>
        </w:tabs>
        <w:spacing w:before="280" w:after="280"/>
        <w:ind w:left="1134" w:firstLine="0"/>
      </w:pPr>
      <w:r w:rsidRPr="005A596D">
        <w:t>Rotina de controle de acesso para usuários, de forma que cada usuário tenha acesso apenas ao conteúdo relacionado com suas competências, de acordo com o perfil cadastrado, a fim de permitir ou negar o acesso de pessoas previamente cadastradas e com login e senha pessoal, para a solicitação e/ou consulta de pedidos de materiais diretamente sistema fornecido pelo CONTRATADO;</w:t>
      </w:r>
    </w:p>
    <w:p w14:paraId="240DAECA" w14:textId="77777777" w:rsidR="009D0023" w:rsidRPr="005A596D" w:rsidRDefault="009D0023" w:rsidP="005666A1">
      <w:pPr>
        <w:numPr>
          <w:ilvl w:val="2"/>
          <w:numId w:val="2"/>
        </w:numPr>
        <w:tabs>
          <w:tab w:val="left" w:pos="1134"/>
        </w:tabs>
        <w:spacing w:before="280" w:after="280"/>
        <w:ind w:left="1134" w:firstLine="0"/>
      </w:pPr>
      <w:r w:rsidRPr="005A596D">
        <w:t>Interface acessível via internet, de forma que não seja necessária a instalação de qualquer software adicional nos computadores do CONTRATANTE;</w:t>
      </w:r>
    </w:p>
    <w:p w14:paraId="3BF74ABC" w14:textId="77777777" w:rsidR="009D0023" w:rsidRPr="005A596D" w:rsidRDefault="009D0023" w:rsidP="005666A1">
      <w:pPr>
        <w:numPr>
          <w:ilvl w:val="2"/>
          <w:numId w:val="2"/>
        </w:numPr>
        <w:tabs>
          <w:tab w:val="left" w:pos="1134"/>
        </w:tabs>
        <w:spacing w:before="280" w:after="280"/>
        <w:ind w:left="1134" w:firstLine="0"/>
      </w:pPr>
      <w:r w:rsidRPr="005A596D">
        <w:t>Acompanhamento de demandas de materiais de consumo por órgão e por unidade administrativa;</w:t>
      </w:r>
    </w:p>
    <w:p w14:paraId="18FACF7D" w14:textId="77777777" w:rsidR="009D0023" w:rsidRPr="005A596D" w:rsidRDefault="009D0023" w:rsidP="005666A1">
      <w:pPr>
        <w:numPr>
          <w:ilvl w:val="2"/>
          <w:numId w:val="2"/>
        </w:numPr>
        <w:tabs>
          <w:tab w:val="left" w:pos="1134"/>
        </w:tabs>
        <w:spacing w:before="280" w:after="280"/>
        <w:ind w:left="1134" w:firstLine="0"/>
      </w:pPr>
      <w:r w:rsidRPr="005A596D">
        <w:t>Registro de saldo financeiro por órgão/entidade e unidade administrativa, estabelecendo limites individuais de consumo;</w:t>
      </w:r>
    </w:p>
    <w:p w14:paraId="68F6A2EF" w14:textId="77777777" w:rsidR="009D0023" w:rsidRPr="005A596D" w:rsidRDefault="009D0023" w:rsidP="005666A1">
      <w:pPr>
        <w:numPr>
          <w:ilvl w:val="2"/>
          <w:numId w:val="2"/>
        </w:numPr>
        <w:tabs>
          <w:tab w:val="left" w:pos="1134"/>
        </w:tabs>
        <w:spacing w:before="280" w:after="280"/>
        <w:ind w:left="1134" w:firstLine="0"/>
      </w:pPr>
      <w:r w:rsidRPr="005A596D">
        <w:t>Rotina automatizada de controle do limite financeiro definido para as unidades administrativas pela CONTRATANTE;</w:t>
      </w:r>
    </w:p>
    <w:p w14:paraId="58D59153" w14:textId="77777777" w:rsidR="009D0023" w:rsidRPr="005A596D" w:rsidRDefault="009D0023" w:rsidP="009D0023">
      <w:pPr>
        <w:numPr>
          <w:ilvl w:val="2"/>
          <w:numId w:val="2"/>
        </w:numPr>
        <w:tabs>
          <w:tab w:val="left" w:pos="1134"/>
        </w:tabs>
        <w:spacing w:before="280" w:after="280"/>
        <w:ind w:left="1134" w:firstLine="0"/>
      </w:pPr>
      <w:r w:rsidRPr="005A596D">
        <w:t>Controle de pedidos, envios, recebimentos, atestes, contestes, concatenação, manifestações e prazos de entrega, registrando as respectivas datas e horários, bem como a identificação dos Solicitantes e órgão/unidade de vinculação e identificação nominal completa do receptor de cada remessa de material;</w:t>
      </w:r>
    </w:p>
    <w:p w14:paraId="14350994" w14:textId="77777777" w:rsidR="009D0023" w:rsidRPr="005A596D" w:rsidRDefault="009D0023" w:rsidP="009D0023">
      <w:pPr>
        <w:numPr>
          <w:ilvl w:val="2"/>
          <w:numId w:val="2"/>
        </w:numPr>
        <w:tabs>
          <w:tab w:val="left" w:pos="1134"/>
        </w:tabs>
        <w:spacing w:before="280" w:after="280"/>
        <w:ind w:left="1134" w:firstLine="0"/>
      </w:pPr>
      <w:r w:rsidRPr="005A596D">
        <w:t>Alteração de nível de acesso, inclusão de usuários e unidades administrativas pelo CONTRATADO e pelo CONTRATANTE;</w:t>
      </w:r>
    </w:p>
    <w:p w14:paraId="51BD1FDF" w14:textId="77777777" w:rsidR="009D0023" w:rsidRPr="005A596D" w:rsidRDefault="009D0023" w:rsidP="005666A1">
      <w:pPr>
        <w:numPr>
          <w:ilvl w:val="2"/>
          <w:numId w:val="2"/>
        </w:numPr>
        <w:tabs>
          <w:tab w:val="left" w:pos="1134"/>
        </w:tabs>
        <w:spacing w:before="280" w:after="280"/>
        <w:ind w:left="1134" w:firstLine="0"/>
      </w:pPr>
      <w:r w:rsidRPr="005A596D">
        <w:t>Inclusão, alteração e exclusão de órgãos pelo CONTRATADO e pela CONTRATANTE;</w:t>
      </w:r>
    </w:p>
    <w:p w14:paraId="5F7C9530" w14:textId="37055702" w:rsidR="009D0023" w:rsidRPr="005A596D" w:rsidRDefault="009D0023" w:rsidP="005666A1">
      <w:pPr>
        <w:numPr>
          <w:ilvl w:val="2"/>
          <w:numId w:val="2"/>
        </w:numPr>
        <w:tabs>
          <w:tab w:val="left" w:pos="1134"/>
        </w:tabs>
        <w:spacing w:before="280" w:after="280"/>
        <w:ind w:left="1134" w:firstLine="0"/>
      </w:pPr>
      <w:r w:rsidRPr="005A596D">
        <w:t>Envio automático de notificação, via sistema e e-mail, aos envolvidos a cada evento relevante, tai como: finalização e aprovação de pedido de fornecimento, atendimento parcial e emissão de nota fiscal</w:t>
      </w:r>
      <w:r w:rsidR="005044AC" w:rsidRPr="005A596D">
        <w:t xml:space="preserve"> ou outro instrumento de cobrança equivalente</w:t>
      </w:r>
      <w:r w:rsidRPr="005A596D">
        <w:t>;</w:t>
      </w:r>
    </w:p>
    <w:p w14:paraId="497430D9" w14:textId="77777777" w:rsidR="009D0023" w:rsidRPr="005A596D" w:rsidRDefault="009D0023" w:rsidP="005666A1">
      <w:pPr>
        <w:numPr>
          <w:ilvl w:val="2"/>
          <w:numId w:val="2"/>
        </w:numPr>
        <w:tabs>
          <w:tab w:val="left" w:pos="1134"/>
        </w:tabs>
        <w:spacing w:before="280" w:after="280"/>
        <w:ind w:left="1134" w:firstLine="0"/>
      </w:pPr>
      <w:r w:rsidRPr="005A596D">
        <w:t>Fluxo de ateste, concatenação e conteste de pedidos, bem como de manifestações de análise de conteste ou ateste final.</w:t>
      </w:r>
    </w:p>
    <w:p w14:paraId="0982C994" w14:textId="77777777" w:rsidR="009D0023" w:rsidRPr="005A596D" w:rsidRDefault="009D0023" w:rsidP="005666A1">
      <w:pPr>
        <w:numPr>
          <w:ilvl w:val="2"/>
          <w:numId w:val="2"/>
        </w:numPr>
        <w:tabs>
          <w:tab w:val="left" w:pos="1134"/>
        </w:tabs>
        <w:spacing w:before="280" w:after="280"/>
        <w:ind w:left="1134" w:firstLine="0"/>
      </w:pPr>
      <w:r w:rsidRPr="005A596D">
        <w:t>Envio de pesquisa de satisfação aos solicitantes, após a confirmação de atesto de recebimento.</w:t>
      </w:r>
    </w:p>
    <w:p w14:paraId="797BF6F2" w14:textId="77777777" w:rsidR="009D0023" w:rsidRPr="005A596D" w:rsidRDefault="009D0023" w:rsidP="005666A1">
      <w:pPr>
        <w:numPr>
          <w:ilvl w:val="3"/>
          <w:numId w:val="2"/>
        </w:numPr>
        <w:spacing w:before="280" w:after="280"/>
        <w:ind w:left="1843" w:firstLine="0"/>
      </w:pPr>
      <w:r w:rsidRPr="005A596D">
        <w:t>A pesquisa deverá ter graduação de nível de satisfação e abrir campo de comentário.</w:t>
      </w:r>
    </w:p>
    <w:p w14:paraId="23BDAD5C" w14:textId="77777777" w:rsidR="009D0023" w:rsidRPr="005A596D" w:rsidRDefault="009D0023" w:rsidP="005666A1">
      <w:pPr>
        <w:numPr>
          <w:ilvl w:val="0"/>
          <w:numId w:val="2"/>
        </w:numPr>
        <w:spacing w:before="280" w:after="280"/>
        <w:ind w:left="709" w:hanging="283"/>
        <w:rPr>
          <w:b/>
        </w:rPr>
      </w:pPr>
      <w:r w:rsidRPr="005A596D">
        <w:rPr>
          <w:b/>
        </w:rPr>
        <w:t>DETALHAMENTO DAS CARACTERÍSTICAS TÉCNICAS DA SOLUÇÃO</w:t>
      </w:r>
    </w:p>
    <w:p w14:paraId="3EB0573F" w14:textId="77777777" w:rsidR="009D0023" w:rsidRPr="005A596D" w:rsidRDefault="009D0023" w:rsidP="005666A1">
      <w:pPr>
        <w:numPr>
          <w:ilvl w:val="1"/>
          <w:numId w:val="2"/>
        </w:numPr>
        <w:spacing w:before="280" w:after="280"/>
        <w:ind w:left="1134" w:hanging="425"/>
        <w:rPr>
          <w:rFonts w:eastAsia="Times New Roman"/>
          <w:u w:val="single"/>
        </w:rPr>
      </w:pPr>
      <w:r w:rsidRPr="005A596D">
        <w:rPr>
          <w:u w:val="single"/>
        </w:rPr>
        <w:t>Disponibilidade do sistema:</w:t>
      </w:r>
    </w:p>
    <w:p w14:paraId="0E0FE7E7" w14:textId="5FC556DF" w:rsidR="009D0023" w:rsidRPr="006236DA" w:rsidRDefault="009D0023" w:rsidP="009D0023">
      <w:pPr>
        <w:numPr>
          <w:ilvl w:val="2"/>
          <w:numId w:val="2"/>
        </w:numPr>
        <w:tabs>
          <w:tab w:val="left" w:pos="1134"/>
        </w:tabs>
        <w:spacing w:before="280" w:after="280"/>
        <w:ind w:left="1134" w:firstLine="0"/>
        <w:rPr>
          <w:rFonts w:eastAsia="Times New Roman"/>
        </w:rPr>
      </w:pPr>
      <w:r w:rsidRPr="005A596D">
        <w:t xml:space="preserve">O </w:t>
      </w:r>
      <w:r w:rsidR="002E1301">
        <w:t>s</w:t>
      </w:r>
      <w:r w:rsidRPr="005A596D">
        <w:t xml:space="preserve">istema web será acessado pelos usuários através da internet e disponibilizado no formato SaaS – “Software as a Service” (Software como Serviço) - forma de distribuição e comercialização de software no qual a </w:t>
      </w:r>
      <w:r w:rsidR="00A07D01" w:rsidRPr="005A596D">
        <w:t xml:space="preserve">CONTRATADA </w:t>
      </w:r>
      <w:r w:rsidRPr="005A596D">
        <w:t xml:space="preserve">se responsabiliza por toda a estrutura necessária à disponibilização </w:t>
      </w:r>
      <w:r w:rsidRPr="006236DA">
        <w:t>do sistema (servidores, conectividade, segurança da informação).</w:t>
      </w:r>
    </w:p>
    <w:p w14:paraId="73745849" w14:textId="43F769BF" w:rsidR="00292422" w:rsidRPr="006236DA" w:rsidRDefault="009D0023" w:rsidP="00F03773">
      <w:pPr>
        <w:numPr>
          <w:ilvl w:val="2"/>
          <w:numId w:val="2"/>
        </w:numPr>
        <w:tabs>
          <w:tab w:val="left" w:pos="1134"/>
        </w:tabs>
        <w:spacing w:before="280" w:after="280"/>
        <w:ind w:left="1134" w:firstLine="0"/>
        <w:rPr>
          <w:rFonts w:eastAsia="Times New Roman"/>
        </w:rPr>
      </w:pPr>
      <w:r w:rsidRPr="006236DA">
        <w:t>O sistema web deverá estar disponível</w:t>
      </w:r>
      <w:r w:rsidR="00A17206" w:rsidRPr="006236DA">
        <w:t xml:space="preserve"> 24 (vinte e quatro) horas, sete dias por semana</w:t>
      </w:r>
      <w:r w:rsidRPr="006236DA">
        <w:t>, em regime contínuo, por meio de interface web</w:t>
      </w:r>
      <w:r w:rsidR="00A17206" w:rsidRPr="006236DA">
        <w:t>, para fins de elaboração de pedidos e realização de autorizações, ressalvado os horários reservados para manutenções e atualizações do sistema, disposto no Item 2.1.4 do Anexo I.</w:t>
      </w:r>
      <w:r w:rsidR="00DB5B93" w:rsidRPr="006236DA">
        <w:t>E</w:t>
      </w:r>
      <w:r w:rsidR="00A17206" w:rsidRPr="006236DA">
        <w:t>.</w:t>
      </w:r>
    </w:p>
    <w:p w14:paraId="22AA3CBF" w14:textId="05A0A293" w:rsidR="009D0023" w:rsidRPr="006236DA" w:rsidRDefault="009D0023" w:rsidP="005666A1">
      <w:pPr>
        <w:numPr>
          <w:ilvl w:val="2"/>
          <w:numId w:val="2"/>
        </w:numPr>
        <w:tabs>
          <w:tab w:val="left" w:pos="1134"/>
        </w:tabs>
        <w:spacing w:before="280" w:after="280"/>
        <w:ind w:left="1134" w:firstLine="0"/>
      </w:pPr>
      <w:r w:rsidRPr="006236DA">
        <w:t xml:space="preserve">Caso seja verificada a indisponibilidade do sistema no horário do </w:t>
      </w:r>
      <w:r w:rsidR="006933D9" w:rsidRPr="006236DA">
        <w:t>Item</w:t>
      </w:r>
      <w:r w:rsidRPr="006236DA">
        <w:t xml:space="preserve"> 2.1.2. por um período igual ou superior a 2 horas no último dia da janela de pedidos de fornecimento ou aprovação, o referido prazo deverá ser estendido por mais 1 (um) dia útil.</w:t>
      </w:r>
    </w:p>
    <w:p w14:paraId="77E91E1C" w14:textId="00FB9813" w:rsidR="009D0023" w:rsidRPr="006236DA" w:rsidRDefault="009D0023" w:rsidP="005666A1">
      <w:pPr>
        <w:numPr>
          <w:ilvl w:val="2"/>
          <w:numId w:val="2"/>
        </w:numPr>
        <w:tabs>
          <w:tab w:val="left" w:pos="1134"/>
        </w:tabs>
        <w:spacing w:before="280" w:after="280"/>
        <w:ind w:left="1134" w:firstLine="0"/>
      </w:pPr>
      <w:r w:rsidRPr="006236DA">
        <w:t xml:space="preserve">As manutenções preventivas e corretivas devem ser programadas para períodos fora do intervalo de disponibilidade previsto no </w:t>
      </w:r>
      <w:r w:rsidR="006933D9" w:rsidRPr="006236DA">
        <w:t>Item</w:t>
      </w:r>
      <w:r w:rsidRPr="006236DA">
        <w:t xml:space="preserve"> 2.1.2, ou seja, de </w:t>
      </w:r>
      <w:r w:rsidR="00D36C65" w:rsidRPr="006236DA">
        <w:t>20:01</w:t>
      </w:r>
      <w:r w:rsidRPr="006236DA">
        <w:t xml:space="preserve">h as </w:t>
      </w:r>
      <w:r w:rsidR="00D36C65" w:rsidRPr="006236DA">
        <w:t>06:59</w:t>
      </w:r>
      <w:r w:rsidRPr="006236DA">
        <w:t>h.</w:t>
      </w:r>
    </w:p>
    <w:p w14:paraId="45351740" w14:textId="12425AEA" w:rsidR="009D0023" w:rsidRPr="005A596D" w:rsidRDefault="009D0023" w:rsidP="005666A1">
      <w:pPr>
        <w:numPr>
          <w:ilvl w:val="3"/>
          <w:numId w:val="2"/>
        </w:numPr>
        <w:spacing w:before="280" w:after="280"/>
        <w:ind w:left="1843" w:firstLine="0"/>
        <w:rPr>
          <w:rFonts w:eastAsia="Times New Roman"/>
        </w:rPr>
      </w:pPr>
      <w:r w:rsidRPr="006236DA">
        <w:t xml:space="preserve">Havendo a necessidade de realização de manutenção do sistema web, o CONTRATADO deverá informar ao CONTRATANTE com antecedência de </w:t>
      </w:r>
      <w:r w:rsidR="00D36C65" w:rsidRPr="006236DA">
        <w:t>3</w:t>
      </w:r>
      <w:r w:rsidRPr="006236DA">
        <w:t xml:space="preserve"> (</w:t>
      </w:r>
      <w:r w:rsidR="00D36C65" w:rsidRPr="006236DA">
        <w:t>três</w:t>
      </w:r>
      <w:r w:rsidRPr="006236DA">
        <w:t>) dias</w:t>
      </w:r>
      <w:r w:rsidR="006D625C" w:rsidRPr="006236DA">
        <w:t xml:space="preserve"> úteis</w:t>
      </w:r>
      <w:r w:rsidRPr="006236DA">
        <w:t>, salvo em caso de situações emergenciais, que deverão ser notificadas</w:t>
      </w:r>
      <w:r w:rsidRPr="005A596D">
        <w:t xml:space="preserve"> em até 1h (uma) hora após o início do procedimento.</w:t>
      </w:r>
    </w:p>
    <w:p w14:paraId="20C9CE7D" w14:textId="77777777" w:rsidR="009D0023" w:rsidRPr="005A596D" w:rsidRDefault="009D0023" w:rsidP="005666A1">
      <w:pPr>
        <w:numPr>
          <w:ilvl w:val="1"/>
          <w:numId w:val="2"/>
        </w:numPr>
        <w:spacing w:before="280" w:after="280"/>
        <w:ind w:hanging="10"/>
        <w:rPr>
          <w:rFonts w:eastAsia="Times New Roman"/>
        </w:rPr>
      </w:pPr>
      <w:r w:rsidRPr="005A596D">
        <w:rPr>
          <w:u w:val="single"/>
        </w:rPr>
        <w:t>Limitação de acesso a itens ou realização de pedidos por unidade administrativa</w:t>
      </w:r>
      <w:r w:rsidRPr="005A596D">
        <w:t>:</w:t>
      </w:r>
    </w:p>
    <w:p w14:paraId="79035BE3" w14:textId="77777777" w:rsidR="009D0023" w:rsidRPr="005A596D" w:rsidRDefault="009D0023" w:rsidP="005666A1">
      <w:pPr>
        <w:numPr>
          <w:ilvl w:val="2"/>
          <w:numId w:val="2"/>
        </w:numPr>
        <w:tabs>
          <w:tab w:val="left" w:pos="1134"/>
        </w:tabs>
        <w:spacing w:before="280" w:after="280"/>
        <w:ind w:left="1134" w:firstLine="0"/>
      </w:pPr>
      <w:r w:rsidRPr="005A596D">
        <w:t>O sistema deverá permitir o bloqueio de itens de material de consumo para determinadas unidades administrativas, mantendo livre a aquisição para as demais unidades da CONTRATANTE;</w:t>
      </w:r>
    </w:p>
    <w:p w14:paraId="10E90270" w14:textId="77777777" w:rsidR="009D0023" w:rsidRPr="005A596D" w:rsidRDefault="009D0023" w:rsidP="005666A1">
      <w:pPr>
        <w:numPr>
          <w:ilvl w:val="2"/>
          <w:numId w:val="2"/>
        </w:numPr>
        <w:tabs>
          <w:tab w:val="left" w:pos="1134"/>
        </w:tabs>
        <w:spacing w:before="280" w:after="280"/>
        <w:ind w:left="1134" w:firstLine="0"/>
      </w:pPr>
      <w:r w:rsidRPr="005A596D">
        <w:t>Deverá ser possível realizar o bloqueio automático para a realização de pedidos por Solicitantes, unidades administrativas e/ou órgãos, de acordo com as regras estipuladas pela CONTRATANTE.</w:t>
      </w:r>
    </w:p>
    <w:p w14:paraId="560F369D" w14:textId="77777777" w:rsidR="009D0023" w:rsidRPr="005A596D" w:rsidRDefault="009D0023" w:rsidP="005666A1">
      <w:pPr>
        <w:numPr>
          <w:ilvl w:val="1"/>
          <w:numId w:val="2"/>
        </w:numPr>
        <w:spacing w:before="280" w:after="280"/>
        <w:ind w:hanging="10"/>
        <w:rPr>
          <w:u w:val="single"/>
        </w:rPr>
      </w:pPr>
      <w:r w:rsidRPr="005A596D">
        <w:rPr>
          <w:u w:val="single"/>
        </w:rPr>
        <w:t>Navegador da internet:</w:t>
      </w:r>
    </w:p>
    <w:p w14:paraId="20AEFA28" w14:textId="77777777" w:rsidR="009D0023" w:rsidRPr="005A596D" w:rsidRDefault="009D0023" w:rsidP="005666A1">
      <w:pPr>
        <w:numPr>
          <w:ilvl w:val="2"/>
          <w:numId w:val="2"/>
        </w:numPr>
        <w:tabs>
          <w:tab w:val="left" w:pos="1134"/>
        </w:tabs>
        <w:spacing w:before="280" w:after="280"/>
        <w:ind w:left="1134" w:firstLine="0"/>
      </w:pPr>
      <w:r w:rsidRPr="005A596D">
        <w:t>O sistema deverá ser suportado pelos navegadores Apple Safari, Google Chrome, Microsoft Edge e Mozilla Firefox em suas últimas versões atualizadas e naqueles que vierem a substituí-los.</w:t>
      </w:r>
    </w:p>
    <w:p w14:paraId="73BF9131" w14:textId="77777777" w:rsidR="009D0023" w:rsidRPr="005A596D" w:rsidRDefault="009D0023" w:rsidP="005666A1">
      <w:pPr>
        <w:numPr>
          <w:ilvl w:val="1"/>
          <w:numId w:val="2"/>
        </w:numPr>
        <w:spacing w:before="280" w:after="280"/>
        <w:ind w:hanging="10"/>
        <w:rPr>
          <w:u w:val="single"/>
        </w:rPr>
      </w:pPr>
      <w:r w:rsidRPr="005A596D">
        <w:rPr>
          <w:u w:val="single"/>
        </w:rPr>
        <w:t>Idioma:</w:t>
      </w:r>
    </w:p>
    <w:p w14:paraId="1731FBA4" w14:textId="77777777" w:rsidR="009D0023" w:rsidRPr="005A596D" w:rsidRDefault="009D0023" w:rsidP="005666A1">
      <w:pPr>
        <w:numPr>
          <w:ilvl w:val="2"/>
          <w:numId w:val="2"/>
        </w:numPr>
        <w:tabs>
          <w:tab w:val="left" w:pos="1134"/>
        </w:tabs>
        <w:spacing w:before="280" w:after="280"/>
        <w:ind w:left="1134" w:firstLine="0"/>
      </w:pPr>
      <w:r w:rsidRPr="005A596D">
        <w:t>Todas as páginas do sistema web deverá estar obrigatoriamente no idioma português.</w:t>
      </w:r>
    </w:p>
    <w:p w14:paraId="738F7959" w14:textId="77777777" w:rsidR="009D0023" w:rsidRPr="005A596D" w:rsidRDefault="009D0023" w:rsidP="005666A1">
      <w:pPr>
        <w:keepNext/>
        <w:numPr>
          <w:ilvl w:val="1"/>
          <w:numId w:val="2"/>
        </w:numPr>
        <w:spacing w:before="280" w:after="280"/>
        <w:ind w:hanging="11"/>
        <w:rPr>
          <w:u w:val="single"/>
        </w:rPr>
      </w:pPr>
      <w:r w:rsidRPr="005A596D">
        <w:rPr>
          <w:u w:val="single"/>
        </w:rPr>
        <w:t>Controle das movimentações:</w:t>
      </w:r>
    </w:p>
    <w:p w14:paraId="622F4311" w14:textId="77777777" w:rsidR="009D0023" w:rsidRPr="005A596D" w:rsidRDefault="009D0023" w:rsidP="005666A1">
      <w:pPr>
        <w:numPr>
          <w:ilvl w:val="2"/>
          <w:numId w:val="2"/>
        </w:numPr>
        <w:tabs>
          <w:tab w:val="left" w:pos="1134"/>
        </w:tabs>
        <w:spacing w:before="280" w:after="280"/>
        <w:ind w:left="1134" w:firstLine="0"/>
      </w:pPr>
      <w:r w:rsidRPr="005A596D">
        <w:t>O sistema web deverá controlar todo o acervo de interações que digam respeito aos pedidos de fornecimento, às aprovações, ao ateste, ao conteste, concatenação, às manifestações de análise de conteste, às intervenções do Administrador e ao faturamento.</w:t>
      </w:r>
    </w:p>
    <w:p w14:paraId="4A2CC734" w14:textId="77777777" w:rsidR="009D0023" w:rsidRPr="005A596D" w:rsidRDefault="009D0023" w:rsidP="005666A1">
      <w:pPr>
        <w:numPr>
          <w:ilvl w:val="2"/>
          <w:numId w:val="2"/>
        </w:numPr>
        <w:tabs>
          <w:tab w:val="left" w:pos="1134"/>
        </w:tabs>
        <w:spacing w:before="280" w:after="280"/>
        <w:ind w:left="1134" w:firstLine="0"/>
      </w:pPr>
      <w:r w:rsidRPr="005A596D">
        <w:t>Não deverá ser necessária a instalação de banco de dados local no microcomputador de cada usuário ou em servidores da CONTRATANTE.</w:t>
      </w:r>
    </w:p>
    <w:p w14:paraId="32E3028A" w14:textId="77777777" w:rsidR="009D0023" w:rsidRPr="005A596D" w:rsidRDefault="009D0023" w:rsidP="005666A1">
      <w:pPr>
        <w:numPr>
          <w:ilvl w:val="1"/>
          <w:numId w:val="2"/>
        </w:numPr>
        <w:spacing w:before="280" w:after="280"/>
        <w:ind w:hanging="10"/>
        <w:rPr>
          <w:u w:val="single"/>
        </w:rPr>
      </w:pPr>
      <w:r w:rsidRPr="005A596D">
        <w:rPr>
          <w:u w:val="single"/>
        </w:rPr>
        <w:t>Manutenção dos dados:</w:t>
      </w:r>
    </w:p>
    <w:p w14:paraId="49E52A25" w14:textId="2CD27D53" w:rsidR="009D0023" w:rsidRPr="005A596D" w:rsidRDefault="009D0023" w:rsidP="005666A1">
      <w:pPr>
        <w:numPr>
          <w:ilvl w:val="2"/>
          <w:numId w:val="2"/>
        </w:numPr>
        <w:tabs>
          <w:tab w:val="left" w:pos="1134"/>
        </w:tabs>
        <w:spacing w:before="280" w:after="280"/>
      </w:pPr>
      <w:r w:rsidRPr="005A596D">
        <w:t>Após o término da vigência do contrato, o sistema deverá permanecer operacional, acessível pelos usuários, sem a possibilidade de requisição de novos itens, com todos os dados históricos pelo prazo de 90 (noventa) dias.</w:t>
      </w:r>
    </w:p>
    <w:p w14:paraId="778EA840" w14:textId="77777777" w:rsidR="009D0023" w:rsidRPr="005A596D" w:rsidRDefault="009D0023" w:rsidP="005666A1">
      <w:pPr>
        <w:numPr>
          <w:ilvl w:val="1"/>
          <w:numId w:val="2"/>
        </w:numPr>
        <w:spacing w:before="280" w:after="280"/>
        <w:ind w:hanging="10"/>
      </w:pPr>
      <w:r w:rsidRPr="005A596D">
        <w:t>Cada um dos itens disponíveis para consumo na plataforma web do CONTRATADO deverão ter chave correspondente de ID constante da identificação do item no catálogo vigente do sistema oficial de compras do Governo do Estado do Espírito Santo.</w:t>
      </w:r>
    </w:p>
    <w:p w14:paraId="36D9A526" w14:textId="2AA5A403" w:rsidR="009D0023" w:rsidRPr="005A596D" w:rsidRDefault="009D0023" w:rsidP="005666A1">
      <w:pPr>
        <w:numPr>
          <w:ilvl w:val="1"/>
          <w:numId w:val="2"/>
        </w:numPr>
        <w:spacing w:before="280" w:after="280"/>
        <w:ind w:hanging="10"/>
      </w:pPr>
      <w:r w:rsidRPr="005A596D">
        <w:t xml:space="preserve">O Sistema deverá gerar os dados necessários para a aferição do Índice de Medição de Resultado (IMR) de atendimento para cada um dos pedidos, indicando, se for o caso, o ajuste de pagamento de acordo com as condições de ajuste estabelecidas no </w:t>
      </w:r>
      <w:r w:rsidR="006933D9" w:rsidRPr="005A596D">
        <w:t>Item</w:t>
      </w:r>
      <w:r w:rsidRPr="005A596D">
        <w:t xml:space="preserve"> 8.1, deste TR.</w:t>
      </w:r>
    </w:p>
    <w:p w14:paraId="56A16D0F" w14:textId="77777777" w:rsidR="009D0023" w:rsidRPr="005A596D" w:rsidRDefault="009D0023" w:rsidP="005666A1">
      <w:pPr>
        <w:numPr>
          <w:ilvl w:val="0"/>
          <w:numId w:val="2"/>
        </w:numPr>
        <w:spacing w:before="280" w:after="280"/>
        <w:ind w:left="709" w:hanging="283"/>
        <w:rPr>
          <w:b/>
        </w:rPr>
      </w:pPr>
      <w:r w:rsidRPr="005A596D">
        <w:rPr>
          <w:b/>
        </w:rPr>
        <w:t>INTERFACES PARA OS USUÁRIOS</w:t>
      </w:r>
    </w:p>
    <w:p w14:paraId="09E1B284" w14:textId="77777777" w:rsidR="009D0023" w:rsidRPr="005A596D" w:rsidRDefault="009D0023" w:rsidP="005666A1">
      <w:pPr>
        <w:numPr>
          <w:ilvl w:val="1"/>
          <w:numId w:val="2"/>
        </w:numPr>
        <w:spacing w:before="280" w:after="280"/>
        <w:ind w:left="1134" w:hanging="425"/>
        <w:rPr>
          <w:u w:val="single"/>
        </w:rPr>
      </w:pPr>
      <w:r w:rsidRPr="005A596D">
        <w:rPr>
          <w:u w:val="single"/>
        </w:rPr>
        <w:t>Funcionalidades comuns a todas as interfaces:</w:t>
      </w:r>
    </w:p>
    <w:p w14:paraId="328A322B" w14:textId="77777777" w:rsidR="009D0023" w:rsidRPr="005A596D" w:rsidRDefault="009D0023" w:rsidP="005666A1">
      <w:pPr>
        <w:numPr>
          <w:ilvl w:val="2"/>
          <w:numId w:val="2"/>
        </w:numPr>
        <w:tabs>
          <w:tab w:val="left" w:pos="1134"/>
        </w:tabs>
        <w:spacing w:before="280" w:after="280"/>
        <w:ind w:left="1134" w:firstLine="0"/>
      </w:pPr>
      <w:r w:rsidRPr="005A596D">
        <w:t>O sistema web deverá criar telas de acesso específicas para cada perfil, com suas próprias ferramentas e usabilidades.</w:t>
      </w:r>
    </w:p>
    <w:p w14:paraId="7AB368A5" w14:textId="77777777" w:rsidR="009D0023" w:rsidRPr="005A596D" w:rsidRDefault="009D0023" w:rsidP="005666A1">
      <w:pPr>
        <w:numPr>
          <w:ilvl w:val="2"/>
          <w:numId w:val="2"/>
        </w:numPr>
        <w:tabs>
          <w:tab w:val="left" w:pos="1134"/>
        </w:tabs>
        <w:spacing w:before="280" w:after="280"/>
        <w:ind w:left="1134" w:firstLine="0"/>
      </w:pPr>
      <w:r w:rsidRPr="005A596D">
        <w:t>O sistema web conterá/permitirá:</w:t>
      </w:r>
    </w:p>
    <w:p w14:paraId="4FC277A7" w14:textId="77777777" w:rsidR="009D0023" w:rsidRPr="005A596D" w:rsidRDefault="009D0023" w:rsidP="005666A1">
      <w:pPr>
        <w:numPr>
          <w:ilvl w:val="3"/>
          <w:numId w:val="2"/>
        </w:numPr>
        <w:spacing w:before="280" w:after="280"/>
        <w:ind w:left="1843" w:firstLine="0"/>
      </w:pPr>
      <w:r w:rsidRPr="005A596D">
        <w:t>Alteração de senha;</w:t>
      </w:r>
    </w:p>
    <w:p w14:paraId="7275294B" w14:textId="77777777" w:rsidR="009D0023" w:rsidRPr="005A596D" w:rsidRDefault="009D0023" w:rsidP="005666A1">
      <w:pPr>
        <w:numPr>
          <w:ilvl w:val="3"/>
          <w:numId w:val="2"/>
        </w:numPr>
        <w:spacing w:before="280" w:after="280"/>
        <w:ind w:left="1843" w:firstLine="0"/>
      </w:pPr>
      <w:r w:rsidRPr="005A596D">
        <w:t>Interface para a seleção de produtos do catálogo eletrônico, contendo a relação de materiais;</w:t>
      </w:r>
    </w:p>
    <w:p w14:paraId="13BE041B" w14:textId="77777777" w:rsidR="009D0023" w:rsidRPr="005A596D" w:rsidRDefault="009D0023" w:rsidP="005666A1">
      <w:pPr>
        <w:numPr>
          <w:ilvl w:val="3"/>
          <w:numId w:val="2"/>
        </w:numPr>
        <w:spacing w:before="280" w:after="280"/>
        <w:ind w:left="1843" w:firstLine="0"/>
      </w:pPr>
      <w:r w:rsidRPr="005A596D">
        <w:t>Visualização dos pedidos gerados pelo usuário e seus status;</w:t>
      </w:r>
    </w:p>
    <w:p w14:paraId="7BB03BF9" w14:textId="77777777" w:rsidR="009D0023" w:rsidRPr="005A596D" w:rsidRDefault="009D0023" w:rsidP="005666A1">
      <w:pPr>
        <w:numPr>
          <w:ilvl w:val="3"/>
          <w:numId w:val="2"/>
        </w:numPr>
        <w:spacing w:before="280" w:after="280"/>
        <w:ind w:left="1843" w:firstLine="0"/>
      </w:pPr>
      <w:r w:rsidRPr="005A596D">
        <w:t>Ferramentas de pesquisas e elaboração de relatórios que serão posteriormente moldados pelo CONTRATANTE/ÓRGÃO GERENCIADOR em conjunto com o CONTRATADO;</w:t>
      </w:r>
    </w:p>
    <w:p w14:paraId="32F9BA31" w14:textId="77777777" w:rsidR="009D0023" w:rsidRPr="001C2378" w:rsidRDefault="009D0023" w:rsidP="005666A1">
      <w:pPr>
        <w:numPr>
          <w:ilvl w:val="3"/>
          <w:numId w:val="2"/>
        </w:numPr>
        <w:spacing w:before="280" w:after="280"/>
        <w:ind w:left="1843" w:firstLine="0"/>
      </w:pPr>
      <w:r w:rsidRPr="005A596D">
        <w:t>Restrição de acesso por órgão/entidade e unidade administrativa.</w:t>
      </w:r>
    </w:p>
    <w:p w14:paraId="3168B1A9" w14:textId="6040625D" w:rsidR="009D0023" w:rsidRPr="005A596D" w:rsidRDefault="009D0023" w:rsidP="005666A1">
      <w:pPr>
        <w:numPr>
          <w:ilvl w:val="2"/>
          <w:numId w:val="2"/>
        </w:numPr>
        <w:tabs>
          <w:tab w:val="left" w:pos="1134"/>
        </w:tabs>
        <w:spacing w:before="280" w:after="280"/>
        <w:ind w:left="1134" w:firstLine="0"/>
      </w:pPr>
      <w:r w:rsidRPr="001C2378">
        <w:t xml:space="preserve">O catálogo de compras deverá exibir os </w:t>
      </w:r>
      <w:r w:rsidR="007C3DC6" w:rsidRPr="001C2378">
        <w:t>materiais que compõem a Cesta de Itens,</w:t>
      </w:r>
      <w:r w:rsidRPr="001C2378">
        <w:t xml:space="preserve"> contendo, no mínimo</w:t>
      </w:r>
      <w:r w:rsidRPr="005A596D">
        <w:t>:</w:t>
      </w:r>
    </w:p>
    <w:p w14:paraId="18745B4A" w14:textId="77777777" w:rsidR="009D0023" w:rsidRPr="005A596D" w:rsidRDefault="009D0023" w:rsidP="005666A1">
      <w:pPr>
        <w:numPr>
          <w:ilvl w:val="3"/>
          <w:numId w:val="2"/>
        </w:numPr>
        <w:spacing w:before="280" w:after="280"/>
        <w:ind w:left="1843" w:firstLine="0"/>
      </w:pPr>
      <w:r w:rsidRPr="005A596D">
        <w:t>Imagem fidedigna do item;</w:t>
      </w:r>
    </w:p>
    <w:p w14:paraId="42DEF6E1" w14:textId="77777777" w:rsidR="009D0023" w:rsidRPr="005A596D" w:rsidRDefault="009D0023" w:rsidP="005666A1">
      <w:pPr>
        <w:numPr>
          <w:ilvl w:val="3"/>
          <w:numId w:val="2"/>
        </w:numPr>
        <w:spacing w:before="280" w:after="280"/>
        <w:ind w:left="1843" w:firstLine="0"/>
      </w:pPr>
      <w:r w:rsidRPr="005A596D">
        <w:t>Descrição, em especial, informando se o item contém material reciclado ou por outros critérios seja considerado sustentável;</w:t>
      </w:r>
    </w:p>
    <w:p w14:paraId="7EB1FD23" w14:textId="77777777" w:rsidR="009D0023" w:rsidRPr="005A596D" w:rsidRDefault="009D0023" w:rsidP="005666A1">
      <w:pPr>
        <w:numPr>
          <w:ilvl w:val="3"/>
          <w:numId w:val="2"/>
        </w:numPr>
        <w:spacing w:before="280" w:after="280"/>
        <w:ind w:left="1843" w:firstLine="0"/>
      </w:pPr>
      <w:r w:rsidRPr="005A596D">
        <w:t>Preço unitário (de acordo com a unidade de fornecimento estabelecida);</w:t>
      </w:r>
    </w:p>
    <w:p w14:paraId="0D491B08" w14:textId="77777777" w:rsidR="009D0023" w:rsidRPr="005A596D" w:rsidRDefault="009D0023" w:rsidP="005666A1">
      <w:pPr>
        <w:numPr>
          <w:ilvl w:val="3"/>
          <w:numId w:val="2"/>
        </w:numPr>
        <w:spacing w:before="280" w:after="280"/>
        <w:ind w:left="1843" w:firstLine="0"/>
      </w:pPr>
      <w:r w:rsidRPr="005A596D">
        <w:t>Unidade de fornecimento;</w:t>
      </w:r>
    </w:p>
    <w:p w14:paraId="489ECA5D" w14:textId="77777777" w:rsidR="009D0023" w:rsidRPr="005A596D" w:rsidRDefault="009D0023" w:rsidP="005666A1">
      <w:pPr>
        <w:numPr>
          <w:ilvl w:val="3"/>
          <w:numId w:val="2"/>
        </w:numPr>
        <w:spacing w:before="280" w:after="280"/>
        <w:ind w:left="1843" w:firstLine="0"/>
      </w:pPr>
      <w:r w:rsidRPr="005A596D">
        <w:t>Fabricante/marca do material.</w:t>
      </w:r>
    </w:p>
    <w:p w14:paraId="0EC61E11" w14:textId="77777777" w:rsidR="009D0023" w:rsidRPr="005A596D" w:rsidRDefault="009D0023" w:rsidP="005666A1">
      <w:pPr>
        <w:numPr>
          <w:ilvl w:val="2"/>
          <w:numId w:val="2"/>
        </w:numPr>
        <w:spacing w:before="280" w:after="280"/>
        <w:ind w:left="1560" w:hanging="140"/>
      </w:pPr>
      <w:r w:rsidRPr="005A596D">
        <w:t>Mecanismo de pesquisa de materiais.</w:t>
      </w:r>
    </w:p>
    <w:p w14:paraId="617C2234" w14:textId="77777777" w:rsidR="009D0023" w:rsidRPr="005A596D" w:rsidRDefault="009D0023" w:rsidP="005666A1">
      <w:pPr>
        <w:numPr>
          <w:ilvl w:val="2"/>
          <w:numId w:val="2"/>
        </w:numPr>
        <w:spacing w:before="280" w:after="280"/>
        <w:ind w:left="1560" w:hanging="140"/>
      </w:pPr>
      <w:r w:rsidRPr="005A596D">
        <w:t>Consulta sobre pedidos de fornecimento:</w:t>
      </w:r>
    </w:p>
    <w:p w14:paraId="72390F49" w14:textId="77777777" w:rsidR="009D0023" w:rsidRPr="005A596D" w:rsidRDefault="009D0023" w:rsidP="005666A1">
      <w:pPr>
        <w:numPr>
          <w:ilvl w:val="3"/>
          <w:numId w:val="2"/>
        </w:numPr>
        <w:spacing w:before="280" w:after="280"/>
        <w:ind w:left="1843" w:firstLine="0"/>
      </w:pPr>
      <w:r w:rsidRPr="005A596D">
        <w:t>Aprovados;</w:t>
      </w:r>
    </w:p>
    <w:p w14:paraId="120C6107" w14:textId="77777777" w:rsidR="009D0023" w:rsidRPr="005A596D" w:rsidRDefault="009D0023" w:rsidP="005666A1">
      <w:pPr>
        <w:numPr>
          <w:ilvl w:val="3"/>
          <w:numId w:val="2"/>
        </w:numPr>
        <w:spacing w:before="280" w:after="280"/>
        <w:ind w:left="1843" w:firstLine="0"/>
      </w:pPr>
      <w:r w:rsidRPr="005A596D">
        <w:t>Reprovados;</w:t>
      </w:r>
    </w:p>
    <w:p w14:paraId="7FF3069B" w14:textId="77777777" w:rsidR="009D0023" w:rsidRPr="005A596D" w:rsidRDefault="009D0023" w:rsidP="005666A1">
      <w:pPr>
        <w:numPr>
          <w:ilvl w:val="3"/>
          <w:numId w:val="2"/>
        </w:numPr>
        <w:spacing w:before="280" w:after="280"/>
        <w:ind w:left="1843" w:firstLine="0"/>
      </w:pPr>
      <w:r w:rsidRPr="005A596D">
        <w:t>Concatenados;</w:t>
      </w:r>
    </w:p>
    <w:p w14:paraId="295169F0" w14:textId="77777777" w:rsidR="009D0023" w:rsidRPr="005A596D" w:rsidRDefault="009D0023" w:rsidP="005666A1">
      <w:pPr>
        <w:numPr>
          <w:ilvl w:val="3"/>
          <w:numId w:val="2"/>
        </w:numPr>
        <w:spacing w:before="280" w:after="280"/>
        <w:ind w:left="1843" w:firstLine="0"/>
      </w:pPr>
      <w:r w:rsidRPr="005A596D">
        <w:t>Aguardando aprovação;</w:t>
      </w:r>
    </w:p>
    <w:p w14:paraId="3359D8F5" w14:textId="77777777" w:rsidR="009D0023" w:rsidRPr="005A596D" w:rsidRDefault="009D0023" w:rsidP="005666A1">
      <w:pPr>
        <w:numPr>
          <w:ilvl w:val="3"/>
          <w:numId w:val="2"/>
        </w:numPr>
        <w:spacing w:before="280" w:after="280"/>
        <w:ind w:left="1843" w:firstLine="0"/>
      </w:pPr>
      <w:r w:rsidRPr="005A596D">
        <w:t>Em separação na logística do CONTRATADO;</w:t>
      </w:r>
    </w:p>
    <w:p w14:paraId="18E4EE65" w14:textId="77777777" w:rsidR="009D0023" w:rsidRPr="005A596D" w:rsidRDefault="009D0023" w:rsidP="005666A1">
      <w:pPr>
        <w:numPr>
          <w:ilvl w:val="3"/>
          <w:numId w:val="2"/>
        </w:numPr>
        <w:spacing w:before="280" w:after="280"/>
        <w:ind w:left="1843" w:firstLine="0"/>
      </w:pPr>
      <w:r w:rsidRPr="005A596D">
        <w:t>Faturados, mas não enviados;</w:t>
      </w:r>
    </w:p>
    <w:p w14:paraId="219A65CB" w14:textId="77777777" w:rsidR="009D0023" w:rsidRPr="005A596D" w:rsidRDefault="009D0023" w:rsidP="005666A1">
      <w:pPr>
        <w:numPr>
          <w:ilvl w:val="3"/>
          <w:numId w:val="2"/>
        </w:numPr>
        <w:spacing w:before="280" w:after="280"/>
        <w:ind w:left="1843" w:firstLine="0"/>
      </w:pPr>
      <w:r w:rsidRPr="005A596D">
        <w:t>Liberados para a transportadora;</w:t>
      </w:r>
    </w:p>
    <w:p w14:paraId="3B3FF310" w14:textId="77777777" w:rsidR="009D0023" w:rsidRPr="005A596D" w:rsidRDefault="009D0023" w:rsidP="005666A1">
      <w:pPr>
        <w:numPr>
          <w:ilvl w:val="3"/>
          <w:numId w:val="2"/>
        </w:numPr>
        <w:spacing w:before="280" w:after="280"/>
        <w:ind w:left="1843" w:firstLine="0"/>
      </w:pPr>
      <w:r w:rsidRPr="005A596D">
        <w:t xml:space="preserve"> Entregues;</w:t>
      </w:r>
    </w:p>
    <w:p w14:paraId="1F5C903F" w14:textId="77777777" w:rsidR="009D0023" w:rsidRPr="005A596D" w:rsidRDefault="009D0023" w:rsidP="005666A1">
      <w:pPr>
        <w:numPr>
          <w:ilvl w:val="3"/>
          <w:numId w:val="2"/>
        </w:numPr>
        <w:spacing w:before="280" w:after="280"/>
        <w:ind w:left="1843" w:firstLine="0"/>
      </w:pPr>
      <w:r w:rsidRPr="005A596D">
        <w:t>Cancelados;</w:t>
      </w:r>
    </w:p>
    <w:p w14:paraId="3D1675C9" w14:textId="77777777" w:rsidR="009D0023" w:rsidRPr="005A596D" w:rsidRDefault="009D0023" w:rsidP="005666A1">
      <w:pPr>
        <w:numPr>
          <w:ilvl w:val="3"/>
          <w:numId w:val="2"/>
        </w:numPr>
        <w:spacing w:before="280" w:after="280"/>
        <w:ind w:left="1843" w:firstLine="0"/>
      </w:pPr>
      <w:r w:rsidRPr="005A596D">
        <w:t>Atendidos parcialmente;</w:t>
      </w:r>
    </w:p>
    <w:p w14:paraId="21B18301" w14:textId="77777777" w:rsidR="009D0023" w:rsidRPr="005A596D" w:rsidRDefault="009D0023" w:rsidP="005666A1">
      <w:pPr>
        <w:numPr>
          <w:ilvl w:val="3"/>
          <w:numId w:val="2"/>
        </w:numPr>
        <w:spacing w:before="280" w:after="280"/>
        <w:ind w:left="1843" w:firstLine="0"/>
      </w:pPr>
      <w:r w:rsidRPr="005A596D">
        <w:t>Pedidos atestados, concatenados, contestados ou sob análise de conteste.</w:t>
      </w:r>
    </w:p>
    <w:p w14:paraId="31FB6ED1" w14:textId="77777777" w:rsidR="009D0023" w:rsidRPr="005A596D" w:rsidRDefault="009D0023" w:rsidP="005666A1">
      <w:pPr>
        <w:numPr>
          <w:ilvl w:val="1"/>
          <w:numId w:val="2"/>
        </w:numPr>
        <w:spacing w:before="280" w:after="280"/>
        <w:ind w:left="1134" w:hanging="425"/>
        <w:rPr>
          <w:bCs/>
          <w:u w:val="single"/>
        </w:rPr>
      </w:pPr>
      <w:r w:rsidRPr="005A596D">
        <w:rPr>
          <w:bCs/>
          <w:u w:val="single"/>
        </w:rPr>
        <w:t>Interface para Solicitantes:</w:t>
      </w:r>
    </w:p>
    <w:p w14:paraId="15D71D46" w14:textId="77777777" w:rsidR="009D0023" w:rsidRPr="005A596D" w:rsidRDefault="009D0023" w:rsidP="005666A1">
      <w:pPr>
        <w:numPr>
          <w:ilvl w:val="2"/>
          <w:numId w:val="2"/>
        </w:numPr>
        <w:spacing w:before="280" w:after="280"/>
        <w:ind w:left="1560" w:hanging="140"/>
      </w:pPr>
      <w:r w:rsidRPr="005A596D">
        <w:t>O sistema web conterá/permitirá:</w:t>
      </w:r>
    </w:p>
    <w:p w14:paraId="788AB5A2" w14:textId="77777777" w:rsidR="009D0023" w:rsidRPr="005A596D" w:rsidRDefault="009D0023" w:rsidP="005666A1">
      <w:pPr>
        <w:numPr>
          <w:ilvl w:val="3"/>
          <w:numId w:val="2"/>
        </w:numPr>
        <w:spacing w:before="280" w:after="280"/>
        <w:ind w:left="1843" w:firstLine="0"/>
      </w:pPr>
      <w:r w:rsidRPr="005A596D">
        <w:t>Identificação da unidade administrativa da CONTRATANTE responsável pelo pedido;</w:t>
      </w:r>
    </w:p>
    <w:p w14:paraId="7C66F252" w14:textId="77777777" w:rsidR="009D0023" w:rsidRPr="005A596D" w:rsidRDefault="009D0023" w:rsidP="005666A1">
      <w:pPr>
        <w:numPr>
          <w:ilvl w:val="3"/>
          <w:numId w:val="2"/>
        </w:numPr>
        <w:spacing w:before="280" w:after="280"/>
        <w:ind w:left="1843" w:firstLine="0"/>
      </w:pPr>
      <w:r w:rsidRPr="005A596D">
        <w:t>Visualização e edição de pedidos não finalizados;</w:t>
      </w:r>
    </w:p>
    <w:p w14:paraId="146B3857" w14:textId="77777777" w:rsidR="009D0023" w:rsidRPr="005A596D" w:rsidRDefault="009D0023" w:rsidP="005666A1">
      <w:pPr>
        <w:numPr>
          <w:ilvl w:val="3"/>
          <w:numId w:val="2"/>
        </w:numPr>
        <w:spacing w:before="280" w:after="280"/>
        <w:ind w:left="1843" w:firstLine="0"/>
      </w:pPr>
      <w:r w:rsidRPr="005A596D">
        <w:t>Informações sobre o Aprovador;</w:t>
      </w:r>
    </w:p>
    <w:p w14:paraId="705D2184" w14:textId="77777777" w:rsidR="009D0023" w:rsidRPr="005A596D" w:rsidRDefault="009D0023" w:rsidP="005666A1">
      <w:pPr>
        <w:numPr>
          <w:ilvl w:val="3"/>
          <w:numId w:val="2"/>
        </w:numPr>
        <w:spacing w:before="280" w:after="280"/>
        <w:ind w:left="1843" w:firstLine="0"/>
      </w:pPr>
      <w:r w:rsidRPr="005A596D">
        <w:t>Opção de cancelamento de pedidos em aberto;</w:t>
      </w:r>
    </w:p>
    <w:p w14:paraId="3FDBC2D5" w14:textId="77777777" w:rsidR="009D0023" w:rsidRPr="005A596D" w:rsidRDefault="009D0023" w:rsidP="005666A1">
      <w:pPr>
        <w:numPr>
          <w:ilvl w:val="3"/>
          <w:numId w:val="2"/>
        </w:numPr>
        <w:spacing w:before="280" w:after="280"/>
        <w:ind w:left="1843" w:firstLine="0"/>
      </w:pPr>
      <w:r w:rsidRPr="005A596D">
        <w:t>Acesso aos pedidos que tiveram entrega parcial;</w:t>
      </w:r>
    </w:p>
    <w:p w14:paraId="6CCE4536" w14:textId="77777777" w:rsidR="009D0023" w:rsidRPr="005A596D" w:rsidRDefault="009D0023" w:rsidP="005666A1">
      <w:pPr>
        <w:numPr>
          <w:ilvl w:val="3"/>
          <w:numId w:val="2"/>
        </w:numPr>
        <w:spacing w:before="280" w:after="280"/>
        <w:ind w:left="1843" w:firstLine="0"/>
      </w:pPr>
      <w:r w:rsidRPr="005A596D">
        <w:t>Contestar o recebimento do pedido, quando houver qualquer divergência com o pedido realizado ou anomalia no material entregue. Quando do conteste, no sistema deverá ser disponibilizado campo para preenchimento obrigatório dos motivos de tal ato, sendo preferível que tenha uma tela de confirmação do conteste;</w:t>
      </w:r>
    </w:p>
    <w:p w14:paraId="40420EAB" w14:textId="77777777" w:rsidR="009D0023" w:rsidRPr="005A596D" w:rsidRDefault="009D0023" w:rsidP="005666A1">
      <w:pPr>
        <w:numPr>
          <w:ilvl w:val="3"/>
          <w:numId w:val="2"/>
        </w:numPr>
        <w:spacing w:before="280" w:after="280"/>
        <w:ind w:left="2977"/>
      </w:pPr>
      <w:r w:rsidRPr="005A596D">
        <w:t>O carrinho de compras permitirá:</w:t>
      </w:r>
    </w:p>
    <w:p w14:paraId="41399F3F" w14:textId="77777777" w:rsidR="009D0023" w:rsidRPr="005A596D" w:rsidRDefault="009D0023" w:rsidP="005666A1">
      <w:pPr>
        <w:numPr>
          <w:ilvl w:val="4"/>
          <w:numId w:val="2"/>
        </w:numPr>
        <w:spacing w:before="280" w:after="280"/>
        <w:ind w:left="2552" w:firstLine="0"/>
      </w:pPr>
      <w:r w:rsidRPr="005A596D">
        <w:t>Ajuste de unidades adquiridas, com recálculo automático do valor do pedido;</w:t>
      </w:r>
    </w:p>
    <w:p w14:paraId="5A9F07A8" w14:textId="77777777" w:rsidR="009D0023" w:rsidRPr="005A596D" w:rsidRDefault="009D0023" w:rsidP="005666A1">
      <w:pPr>
        <w:numPr>
          <w:ilvl w:val="4"/>
          <w:numId w:val="2"/>
        </w:numPr>
        <w:spacing w:before="280" w:after="280"/>
        <w:ind w:left="2552" w:firstLine="0"/>
      </w:pPr>
      <w:r w:rsidRPr="005A596D">
        <w:t>Exclusão de itens, com recálculo automático do valor do pedido;</w:t>
      </w:r>
    </w:p>
    <w:p w14:paraId="21F594B8" w14:textId="77777777" w:rsidR="009D0023" w:rsidRPr="005A596D" w:rsidRDefault="009D0023" w:rsidP="005666A1">
      <w:pPr>
        <w:numPr>
          <w:ilvl w:val="4"/>
          <w:numId w:val="2"/>
        </w:numPr>
        <w:spacing w:before="280" w:after="280"/>
        <w:ind w:left="2552" w:firstLine="0"/>
      </w:pPr>
      <w:r w:rsidRPr="005A596D">
        <w:t>Desfazimento do carrinho de compras pelo usuário;</w:t>
      </w:r>
    </w:p>
    <w:p w14:paraId="655724C4" w14:textId="77777777" w:rsidR="009D0023" w:rsidRPr="005A596D" w:rsidRDefault="009D0023" w:rsidP="005666A1">
      <w:pPr>
        <w:numPr>
          <w:ilvl w:val="4"/>
          <w:numId w:val="2"/>
        </w:numPr>
        <w:spacing w:before="280" w:after="280"/>
        <w:ind w:left="2552" w:firstLine="0"/>
      </w:pPr>
      <w:r w:rsidRPr="005A596D">
        <w:t>Exibição do subtotal de cada item solicitado, considerando as unidades pretendidas;</w:t>
      </w:r>
    </w:p>
    <w:p w14:paraId="5B2A6FCF" w14:textId="77777777" w:rsidR="009D0023" w:rsidRPr="005A596D" w:rsidRDefault="009D0023" w:rsidP="005666A1">
      <w:pPr>
        <w:numPr>
          <w:ilvl w:val="4"/>
          <w:numId w:val="2"/>
        </w:numPr>
        <w:spacing w:before="280" w:after="280"/>
        <w:ind w:left="2552" w:firstLine="0"/>
      </w:pPr>
      <w:r w:rsidRPr="005A596D">
        <w:t>Exibição do preço total do pedido.</w:t>
      </w:r>
    </w:p>
    <w:p w14:paraId="061034AA" w14:textId="77777777" w:rsidR="009D0023" w:rsidRPr="005A596D" w:rsidRDefault="009D0023" w:rsidP="005666A1">
      <w:pPr>
        <w:numPr>
          <w:ilvl w:val="3"/>
          <w:numId w:val="2"/>
        </w:numPr>
        <w:spacing w:before="280" w:after="280"/>
        <w:ind w:left="1843" w:firstLine="0"/>
      </w:pPr>
      <w:r w:rsidRPr="005A596D">
        <w:t>O carrinho de compras deverá manter os itens selecionados até a finalização da compra ou desfazimento do carrinho pelo usuário, mesmo após realização de logout.</w:t>
      </w:r>
    </w:p>
    <w:p w14:paraId="36C116C7" w14:textId="77777777" w:rsidR="009D0023" w:rsidRPr="005A596D" w:rsidRDefault="009D0023" w:rsidP="005666A1">
      <w:pPr>
        <w:numPr>
          <w:ilvl w:val="3"/>
          <w:numId w:val="2"/>
        </w:numPr>
        <w:spacing w:before="280" w:after="280"/>
        <w:ind w:left="1843" w:firstLine="0"/>
      </w:pPr>
      <w:r w:rsidRPr="005A596D">
        <w:t>Após a finalização do pedido, deverá ser emitida mensagem automática ao Solicitante confirmando a conclusão da operação.</w:t>
      </w:r>
    </w:p>
    <w:p w14:paraId="2893B2E6" w14:textId="0A749BE1" w:rsidR="009D0023" w:rsidRPr="005A596D" w:rsidRDefault="009D0023" w:rsidP="005666A1">
      <w:pPr>
        <w:numPr>
          <w:ilvl w:val="3"/>
          <w:numId w:val="2"/>
        </w:numPr>
        <w:spacing w:before="280" w:after="280"/>
        <w:ind w:left="1843" w:firstLine="0"/>
      </w:pPr>
      <w:r w:rsidRPr="005A596D">
        <w:t xml:space="preserve">O sistema não permitirá a finalização de pedido em valor inferior ao mínimo determinado no </w:t>
      </w:r>
      <w:r w:rsidR="006933D9" w:rsidRPr="005A596D">
        <w:t>Item</w:t>
      </w:r>
      <w:r w:rsidRPr="005A596D">
        <w:t xml:space="preserve"> 6.4.6. do Termo de Referência ou em valor superior ao saldo remanescente aportado no sistema.</w:t>
      </w:r>
    </w:p>
    <w:p w14:paraId="4542FCE4" w14:textId="77777777" w:rsidR="009D0023" w:rsidRPr="005A596D" w:rsidRDefault="009D0023" w:rsidP="005666A1">
      <w:pPr>
        <w:numPr>
          <w:ilvl w:val="3"/>
          <w:numId w:val="2"/>
        </w:numPr>
        <w:spacing w:before="280" w:after="280"/>
        <w:ind w:left="1843" w:firstLine="0"/>
      </w:pPr>
      <w:r w:rsidRPr="005A596D">
        <w:t>Todo pedido realizado deverá gerar número de identificação único.</w:t>
      </w:r>
    </w:p>
    <w:p w14:paraId="35ECA0C7" w14:textId="77777777" w:rsidR="009D0023" w:rsidRPr="005A596D" w:rsidRDefault="009D0023" w:rsidP="005666A1">
      <w:pPr>
        <w:numPr>
          <w:ilvl w:val="1"/>
          <w:numId w:val="2"/>
        </w:numPr>
        <w:spacing w:before="280" w:after="280"/>
        <w:ind w:left="1134" w:hanging="425"/>
        <w:rPr>
          <w:bCs/>
          <w:u w:val="single"/>
        </w:rPr>
      </w:pPr>
      <w:r w:rsidRPr="005A596D">
        <w:rPr>
          <w:bCs/>
          <w:u w:val="single"/>
        </w:rPr>
        <w:t>Interface para Aprovadores:</w:t>
      </w:r>
    </w:p>
    <w:p w14:paraId="51E0C5FD" w14:textId="77777777" w:rsidR="009D0023" w:rsidRPr="005A596D" w:rsidRDefault="009D0023" w:rsidP="005666A1">
      <w:pPr>
        <w:numPr>
          <w:ilvl w:val="2"/>
          <w:numId w:val="2"/>
        </w:numPr>
        <w:spacing w:before="280" w:after="280"/>
        <w:ind w:left="1134" w:firstLine="0"/>
      </w:pPr>
      <w:r w:rsidRPr="005A596D">
        <w:t>Todo pedido, quando for encaminhado para aprovação, deverá apresentar as seguintes informações:</w:t>
      </w:r>
    </w:p>
    <w:p w14:paraId="371850A1" w14:textId="77777777" w:rsidR="009D0023" w:rsidRPr="005A596D" w:rsidRDefault="009D0023" w:rsidP="005666A1">
      <w:pPr>
        <w:numPr>
          <w:ilvl w:val="3"/>
          <w:numId w:val="2"/>
        </w:numPr>
        <w:spacing w:before="280" w:after="280"/>
        <w:ind w:left="1843" w:firstLine="0"/>
      </w:pPr>
      <w:r w:rsidRPr="005A596D">
        <w:t>Número de identificação do pedido;</w:t>
      </w:r>
    </w:p>
    <w:p w14:paraId="3ADA0289" w14:textId="77777777" w:rsidR="009D0023" w:rsidRPr="005A596D" w:rsidRDefault="009D0023" w:rsidP="005666A1">
      <w:pPr>
        <w:numPr>
          <w:ilvl w:val="3"/>
          <w:numId w:val="2"/>
        </w:numPr>
        <w:spacing w:before="280" w:after="280"/>
        <w:ind w:left="1843" w:firstLine="0"/>
      </w:pPr>
      <w:r w:rsidRPr="005A596D">
        <w:t>Data e hora de realização do pedido;</w:t>
      </w:r>
    </w:p>
    <w:p w14:paraId="58A017A3" w14:textId="77777777" w:rsidR="009D0023" w:rsidRPr="005A596D" w:rsidRDefault="009D0023" w:rsidP="005666A1">
      <w:pPr>
        <w:numPr>
          <w:ilvl w:val="3"/>
          <w:numId w:val="2"/>
        </w:numPr>
        <w:spacing w:before="280" w:after="280"/>
        <w:ind w:left="1843" w:firstLine="0"/>
      </w:pPr>
      <w:r w:rsidRPr="005A596D">
        <w:t>Nome do Solicitante;</w:t>
      </w:r>
    </w:p>
    <w:p w14:paraId="10B7A834" w14:textId="77777777" w:rsidR="009D0023" w:rsidRPr="005A596D" w:rsidRDefault="009D0023" w:rsidP="005666A1">
      <w:pPr>
        <w:numPr>
          <w:ilvl w:val="3"/>
          <w:numId w:val="2"/>
        </w:numPr>
        <w:spacing w:before="280" w:after="280"/>
        <w:ind w:left="1843" w:firstLine="0"/>
      </w:pPr>
      <w:r w:rsidRPr="005A596D">
        <w:t>Unidade administrativa e seu respectivo número de identificação;</w:t>
      </w:r>
    </w:p>
    <w:p w14:paraId="70BC7A27" w14:textId="77777777" w:rsidR="009D0023" w:rsidRPr="005A596D" w:rsidRDefault="009D0023" w:rsidP="005666A1">
      <w:pPr>
        <w:numPr>
          <w:ilvl w:val="3"/>
          <w:numId w:val="2"/>
        </w:numPr>
        <w:spacing w:before="280" w:after="280"/>
        <w:ind w:left="1843" w:firstLine="0"/>
      </w:pPr>
      <w:r w:rsidRPr="005A596D">
        <w:t>Fonte do valor do pedido a ser debitado, com seu saldo atual;</w:t>
      </w:r>
    </w:p>
    <w:p w14:paraId="09A70AE7" w14:textId="77777777" w:rsidR="009D0023" w:rsidRPr="005A596D" w:rsidRDefault="009D0023" w:rsidP="005666A1">
      <w:pPr>
        <w:numPr>
          <w:ilvl w:val="3"/>
          <w:numId w:val="2"/>
        </w:numPr>
        <w:spacing w:before="280" w:after="280"/>
        <w:ind w:left="1843" w:firstLine="0"/>
      </w:pPr>
      <w:r w:rsidRPr="005A596D">
        <w:t>Quantidades e unidades de fornecimento dos materiais requisitados;</w:t>
      </w:r>
    </w:p>
    <w:p w14:paraId="685A0693" w14:textId="77777777" w:rsidR="009D0023" w:rsidRPr="005A596D" w:rsidRDefault="009D0023" w:rsidP="005666A1">
      <w:pPr>
        <w:numPr>
          <w:ilvl w:val="3"/>
          <w:numId w:val="2"/>
        </w:numPr>
        <w:spacing w:before="280" w:after="280"/>
        <w:ind w:left="1843" w:firstLine="0"/>
      </w:pPr>
      <w:r w:rsidRPr="005A596D">
        <w:t>Preços unitários e subtotais de cada item;</w:t>
      </w:r>
    </w:p>
    <w:p w14:paraId="60BB1A41" w14:textId="77777777" w:rsidR="009D0023" w:rsidRPr="005A596D" w:rsidRDefault="009D0023" w:rsidP="005666A1">
      <w:pPr>
        <w:numPr>
          <w:ilvl w:val="3"/>
          <w:numId w:val="2"/>
        </w:numPr>
        <w:spacing w:before="280" w:after="280"/>
        <w:ind w:left="1843" w:firstLine="0"/>
      </w:pPr>
      <w:r w:rsidRPr="005A596D">
        <w:t>Valor total do pedido.</w:t>
      </w:r>
    </w:p>
    <w:p w14:paraId="04EB1C30" w14:textId="77777777" w:rsidR="009D0023" w:rsidRPr="005A596D" w:rsidRDefault="009D0023" w:rsidP="005666A1">
      <w:pPr>
        <w:numPr>
          <w:ilvl w:val="2"/>
          <w:numId w:val="2"/>
        </w:numPr>
        <w:spacing w:before="280" w:after="280"/>
        <w:ind w:left="1134" w:firstLine="0"/>
      </w:pPr>
      <w:r w:rsidRPr="005A596D">
        <w:t>O sistema permitirá:</w:t>
      </w:r>
    </w:p>
    <w:p w14:paraId="4AA5187B" w14:textId="77777777" w:rsidR="009D0023" w:rsidRPr="005A596D" w:rsidRDefault="009D0023" w:rsidP="005666A1">
      <w:pPr>
        <w:numPr>
          <w:ilvl w:val="3"/>
          <w:numId w:val="2"/>
        </w:numPr>
        <w:spacing w:before="280" w:after="280"/>
        <w:ind w:left="1843" w:firstLine="0"/>
      </w:pPr>
      <w:r w:rsidRPr="005A596D">
        <w:t>Inclusão ou exclusão de itens do pedido;</w:t>
      </w:r>
    </w:p>
    <w:p w14:paraId="3AA9059E" w14:textId="77777777" w:rsidR="009D0023" w:rsidRPr="005A596D" w:rsidRDefault="009D0023" w:rsidP="005666A1">
      <w:pPr>
        <w:numPr>
          <w:ilvl w:val="3"/>
          <w:numId w:val="2"/>
        </w:numPr>
        <w:spacing w:before="280" w:after="280"/>
        <w:ind w:left="1843" w:firstLine="0"/>
      </w:pPr>
      <w:r w:rsidRPr="005A596D">
        <w:t>Alteração da quantidade de cada item do pedido;</w:t>
      </w:r>
    </w:p>
    <w:p w14:paraId="01495D90" w14:textId="77777777" w:rsidR="009D0023" w:rsidRPr="005A596D" w:rsidRDefault="009D0023" w:rsidP="005666A1">
      <w:pPr>
        <w:numPr>
          <w:ilvl w:val="3"/>
          <w:numId w:val="2"/>
        </w:numPr>
        <w:spacing w:before="280" w:after="280"/>
        <w:ind w:left="1843" w:firstLine="0"/>
      </w:pPr>
      <w:r w:rsidRPr="005A596D">
        <w:t>Concatenação de pedidos;</w:t>
      </w:r>
    </w:p>
    <w:p w14:paraId="769704A6" w14:textId="77777777" w:rsidR="009D0023" w:rsidRPr="005A596D" w:rsidRDefault="009D0023" w:rsidP="005666A1">
      <w:pPr>
        <w:numPr>
          <w:ilvl w:val="3"/>
          <w:numId w:val="2"/>
        </w:numPr>
        <w:spacing w:before="280" w:after="280"/>
        <w:ind w:left="1843" w:firstLine="0"/>
      </w:pPr>
      <w:r w:rsidRPr="005A596D">
        <w:t>Recálculo automático dos valores do pedido de fornecimento, quando o Aprovador alterar de qualquer forma o pedido incluído pelo Solicitante;</w:t>
      </w:r>
    </w:p>
    <w:p w14:paraId="1A9A3C02" w14:textId="0234222D" w:rsidR="009D0023" w:rsidRPr="005A596D" w:rsidRDefault="009D0023" w:rsidP="005666A1">
      <w:pPr>
        <w:numPr>
          <w:ilvl w:val="4"/>
          <w:numId w:val="2"/>
        </w:numPr>
        <w:spacing w:before="280" w:after="280"/>
        <w:ind w:left="2552" w:firstLine="0"/>
      </w:pPr>
      <w:r w:rsidRPr="005A596D">
        <w:t xml:space="preserve">O sistema não permitirá a finalização de pedido em valor inferior ao mínimo determinado no </w:t>
      </w:r>
      <w:r w:rsidR="006933D9" w:rsidRPr="005A596D">
        <w:t>Item</w:t>
      </w:r>
      <w:r w:rsidRPr="005A596D">
        <w:t xml:space="preserve"> 6.4.6. do Termo de Referência ou em valor superior ao saldo remanescente aportado no sistema.</w:t>
      </w:r>
    </w:p>
    <w:p w14:paraId="29FCE6BB" w14:textId="77777777" w:rsidR="009D0023" w:rsidRPr="005A596D" w:rsidRDefault="009D0023" w:rsidP="005666A1">
      <w:pPr>
        <w:numPr>
          <w:ilvl w:val="3"/>
          <w:numId w:val="2"/>
        </w:numPr>
        <w:spacing w:before="280" w:after="280"/>
        <w:ind w:left="2977"/>
      </w:pPr>
      <w:r w:rsidRPr="005A596D">
        <w:t>Aprovar, concatenar ou reprovar cada pedido;</w:t>
      </w:r>
    </w:p>
    <w:p w14:paraId="662C4AC7" w14:textId="77777777" w:rsidR="009D0023" w:rsidRPr="005A596D" w:rsidRDefault="009D0023" w:rsidP="005666A1">
      <w:pPr>
        <w:numPr>
          <w:ilvl w:val="4"/>
          <w:numId w:val="2"/>
        </w:numPr>
        <w:spacing w:before="280" w:after="280"/>
        <w:ind w:left="2552" w:firstLine="0"/>
      </w:pPr>
      <w:r w:rsidRPr="005A596D">
        <w:t>Quando da concatenação, o sistema deverá ser disponibilizado campo para preenchimento dos motivos de tal ato;</w:t>
      </w:r>
    </w:p>
    <w:p w14:paraId="4C3DB2FF" w14:textId="77777777" w:rsidR="009D0023" w:rsidRPr="005A596D" w:rsidRDefault="009D0023" w:rsidP="005666A1">
      <w:pPr>
        <w:numPr>
          <w:ilvl w:val="4"/>
          <w:numId w:val="2"/>
        </w:numPr>
        <w:spacing w:before="280" w:after="280"/>
        <w:ind w:left="2552" w:firstLine="0"/>
      </w:pPr>
      <w:r w:rsidRPr="005A596D">
        <w:t>Quando da reprovação, o sistema deverá ser disponibilizado campo para preenchimento dos motivos de tal ato.</w:t>
      </w:r>
    </w:p>
    <w:p w14:paraId="7608C064" w14:textId="77777777" w:rsidR="009D0023" w:rsidRPr="005A596D" w:rsidRDefault="009D0023" w:rsidP="005666A1">
      <w:pPr>
        <w:numPr>
          <w:ilvl w:val="3"/>
          <w:numId w:val="2"/>
        </w:numPr>
        <w:spacing w:before="280" w:after="280"/>
        <w:ind w:left="1843" w:firstLine="0"/>
      </w:pPr>
      <w:r w:rsidRPr="005A596D">
        <w:t>Atestar o pedido ou, quando houver qualquer divergência com o pedido realizado ou anomalia no material entregue, contestá-lo.</w:t>
      </w:r>
    </w:p>
    <w:p w14:paraId="48C9C1C6" w14:textId="77777777" w:rsidR="009D0023" w:rsidRPr="005A596D" w:rsidRDefault="009D0023" w:rsidP="009D0023">
      <w:pPr>
        <w:numPr>
          <w:ilvl w:val="4"/>
          <w:numId w:val="2"/>
        </w:numPr>
        <w:spacing w:before="280" w:after="280"/>
        <w:ind w:left="2552" w:firstLine="0"/>
      </w:pPr>
      <w:r w:rsidRPr="005A596D">
        <w:t>Quando do conteste, no sistema deverá ser disponibilizado campo para preenchimento obrigatório dos motivos de tal ato, sendo preferível que tenha uma tela de confirmação do conteste;</w:t>
      </w:r>
    </w:p>
    <w:p w14:paraId="7F1BB619" w14:textId="77777777" w:rsidR="009D0023" w:rsidRPr="005A596D" w:rsidRDefault="009D0023" w:rsidP="005666A1">
      <w:pPr>
        <w:numPr>
          <w:ilvl w:val="3"/>
          <w:numId w:val="2"/>
        </w:numPr>
        <w:spacing w:before="280" w:after="280"/>
        <w:ind w:left="1843" w:firstLine="0"/>
      </w:pPr>
      <w:r w:rsidRPr="005A596D">
        <w:t>Avaliar os motivos do conteste do Solicitante, em caso de discordância por parte do CONTRATADO, e registro de sua decisão;</w:t>
      </w:r>
    </w:p>
    <w:p w14:paraId="6525CFDF" w14:textId="77777777" w:rsidR="009D0023" w:rsidRPr="005A596D" w:rsidRDefault="009D0023" w:rsidP="005666A1">
      <w:pPr>
        <w:numPr>
          <w:ilvl w:val="3"/>
          <w:numId w:val="2"/>
        </w:numPr>
        <w:spacing w:before="280" w:after="280"/>
        <w:ind w:left="1843" w:firstLine="0"/>
      </w:pPr>
      <w:bookmarkStart w:id="33" w:name="_heading=h.gjdgxs" w:colFirst="0" w:colLast="0"/>
      <w:bookmarkEnd w:id="33"/>
      <w:r w:rsidRPr="005A596D">
        <w:t>Cadastramento de Solicitantes e alteração de seus cadastros, vedada a exclusão de cadastro de qualquer usuário do sistema.</w:t>
      </w:r>
    </w:p>
    <w:p w14:paraId="76A48256" w14:textId="77777777" w:rsidR="009D0023" w:rsidRPr="005A596D" w:rsidRDefault="009D0023" w:rsidP="005666A1">
      <w:pPr>
        <w:numPr>
          <w:ilvl w:val="3"/>
          <w:numId w:val="2"/>
        </w:numPr>
        <w:spacing w:before="280" w:after="280"/>
        <w:ind w:left="1843" w:firstLine="0"/>
      </w:pPr>
      <w:bookmarkStart w:id="34" w:name="_heading=h.9tyn61iym8ej" w:colFirst="0" w:colLast="0"/>
      <w:bookmarkEnd w:id="34"/>
      <w:r w:rsidRPr="005A596D">
        <w:t>Cadastramento de unidades administrativas e alteração de seus cadastros.</w:t>
      </w:r>
    </w:p>
    <w:p w14:paraId="202925C4" w14:textId="77777777" w:rsidR="009D0023" w:rsidRPr="005A596D" w:rsidRDefault="009D0023" w:rsidP="009D0023">
      <w:pPr>
        <w:numPr>
          <w:ilvl w:val="2"/>
          <w:numId w:val="2"/>
        </w:numPr>
        <w:spacing w:before="280" w:after="280"/>
        <w:ind w:left="1134" w:firstLine="0"/>
      </w:pPr>
      <w:r w:rsidRPr="005A596D">
        <w:t>Após a finalização do pedido pelo Solicitante, o sistema encaminhará notificação ao Aprovador quanto a existência de pedido aguardando sua análise.</w:t>
      </w:r>
    </w:p>
    <w:p w14:paraId="659A81E1" w14:textId="77777777" w:rsidR="009D0023" w:rsidRPr="005A596D" w:rsidRDefault="009D0023" w:rsidP="009D0023">
      <w:pPr>
        <w:numPr>
          <w:ilvl w:val="2"/>
          <w:numId w:val="2"/>
        </w:numPr>
        <w:spacing w:before="280" w:after="280"/>
        <w:ind w:left="1134" w:firstLine="0"/>
      </w:pPr>
      <w:r w:rsidRPr="005A596D">
        <w:t>O sistema enviará mensagem ao Solicitante informando a aprovação, com ou sem alterações, concatenação ou a reprovação dos pedidos feitos pelo Aprovador.</w:t>
      </w:r>
    </w:p>
    <w:p w14:paraId="73757EFC" w14:textId="77777777" w:rsidR="009D0023" w:rsidRPr="005A596D" w:rsidRDefault="009D0023" w:rsidP="009D0023">
      <w:pPr>
        <w:numPr>
          <w:ilvl w:val="1"/>
          <w:numId w:val="2"/>
        </w:numPr>
        <w:spacing w:before="280" w:after="280"/>
        <w:ind w:left="1134" w:hanging="425"/>
        <w:rPr>
          <w:bCs/>
          <w:u w:val="single"/>
        </w:rPr>
      </w:pPr>
      <w:r w:rsidRPr="005A596D">
        <w:rPr>
          <w:bCs/>
          <w:u w:val="single"/>
        </w:rPr>
        <w:t>Interface para Gestores e Fiscais:</w:t>
      </w:r>
    </w:p>
    <w:p w14:paraId="7D95791D" w14:textId="77777777" w:rsidR="009D0023" w:rsidRPr="005A596D" w:rsidRDefault="009D0023" w:rsidP="009D0023">
      <w:pPr>
        <w:numPr>
          <w:ilvl w:val="2"/>
          <w:numId w:val="2"/>
        </w:numPr>
        <w:spacing w:before="280" w:after="280"/>
        <w:ind w:left="1134" w:firstLine="0"/>
      </w:pPr>
      <w:r w:rsidRPr="005A596D">
        <w:t>Além do acesso a todas as funcionalidades dos Solicitantes e Aprovadores, o sistema web permitirá o gerenciamento de:</w:t>
      </w:r>
    </w:p>
    <w:p w14:paraId="6A543934" w14:textId="77777777" w:rsidR="009D0023" w:rsidRPr="005A596D" w:rsidRDefault="009D0023" w:rsidP="009D0023">
      <w:pPr>
        <w:numPr>
          <w:ilvl w:val="3"/>
          <w:numId w:val="2"/>
        </w:numPr>
        <w:spacing w:before="280" w:after="280"/>
        <w:ind w:left="1843" w:firstLine="0"/>
      </w:pPr>
      <w:r w:rsidRPr="005A596D">
        <w:t>Quaisquer perfis de usuário, permitindo o cadastramento ou alteração de dados;</w:t>
      </w:r>
    </w:p>
    <w:p w14:paraId="3C2380D8" w14:textId="77777777" w:rsidR="009D0023" w:rsidRPr="005A596D" w:rsidRDefault="009D0023" w:rsidP="009D0023">
      <w:pPr>
        <w:numPr>
          <w:ilvl w:val="3"/>
          <w:numId w:val="2"/>
        </w:numPr>
        <w:spacing w:before="280" w:after="280"/>
        <w:ind w:left="1843" w:firstLine="0"/>
      </w:pPr>
      <w:r w:rsidRPr="005A596D">
        <w:t>Unidades administrativas;</w:t>
      </w:r>
    </w:p>
    <w:p w14:paraId="3912A919" w14:textId="77777777" w:rsidR="009D0023" w:rsidRPr="005A596D" w:rsidRDefault="009D0023" w:rsidP="009D0023">
      <w:pPr>
        <w:numPr>
          <w:ilvl w:val="3"/>
          <w:numId w:val="2"/>
        </w:numPr>
        <w:spacing w:before="280" w:after="280"/>
        <w:ind w:left="1843" w:firstLine="0"/>
      </w:pPr>
      <w:r w:rsidRPr="005A596D">
        <w:t>Órgãos;</w:t>
      </w:r>
    </w:p>
    <w:p w14:paraId="1BEDFAA0" w14:textId="77777777" w:rsidR="009D0023" w:rsidRPr="005A596D" w:rsidRDefault="009D0023" w:rsidP="009D0023">
      <w:pPr>
        <w:numPr>
          <w:ilvl w:val="3"/>
          <w:numId w:val="2"/>
        </w:numPr>
        <w:spacing w:before="280" w:after="280"/>
        <w:ind w:left="1843" w:firstLine="0"/>
      </w:pPr>
      <w:r w:rsidRPr="005A596D">
        <w:t>Locais de entrega;</w:t>
      </w:r>
    </w:p>
    <w:p w14:paraId="13B49E19" w14:textId="77777777" w:rsidR="009D0023" w:rsidRPr="005A596D" w:rsidRDefault="009D0023" w:rsidP="009D0023">
      <w:pPr>
        <w:numPr>
          <w:ilvl w:val="3"/>
          <w:numId w:val="2"/>
        </w:numPr>
        <w:spacing w:before="280" w:after="280"/>
        <w:ind w:left="1843" w:firstLine="0"/>
      </w:pPr>
      <w:r w:rsidRPr="005A596D">
        <w:t>Limite financeiro de aquisição para o CONTRATANTE e unidade administrativa, permitindo inclusão e alteração, com o respectivo registro do log na solução tecnológica;</w:t>
      </w:r>
    </w:p>
    <w:p w14:paraId="1321F3FC" w14:textId="77777777" w:rsidR="009D0023" w:rsidRPr="005A596D" w:rsidRDefault="009D0023" w:rsidP="009D0023">
      <w:pPr>
        <w:numPr>
          <w:ilvl w:val="3"/>
          <w:numId w:val="2"/>
        </w:numPr>
        <w:spacing w:before="280" w:after="280"/>
        <w:ind w:left="1843" w:firstLine="0"/>
      </w:pPr>
      <w:r w:rsidRPr="005A596D">
        <w:t>Possibilidade de visualização de produtos do catálogo eletrônico, contendo a relação de materiais disponíveis no contrato firmado, os disponíveis de outras CONTRATANTES decorrentes da Ata de Registro de Preços e todo o rol da empresa CONTRATADA.</w:t>
      </w:r>
    </w:p>
    <w:p w14:paraId="1899C84A" w14:textId="77777777" w:rsidR="009D0023" w:rsidRPr="005A596D" w:rsidRDefault="009D0023" w:rsidP="009D0023">
      <w:pPr>
        <w:numPr>
          <w:ilvl w:val="2"/>
          <w:numId w:val="2"/>
        </w:numPr>
        <w:spacing w:before="280" w:after="280"/>
        <w:ind w:left="1134" w:firstLine="0"/>
      </w:pPr>
      <w:r w:rsidRPr="005A596D">
        <w:t>Avaliar os motivos do conteste do Aprovador ou de sua análise quanto ao conteste do Solicitante, em caso de discordância por parte do CONTRATADO, e registro de sua decisão.</w:t>
      </w:r>
    </w:p>
    <w:p w14:paraId="5EA58C22" w14:textId="77777777" w:rsidR="009D0023" w:rsidRPr="005A596D" w:rsidRDefault="009D0023" w:rsidP="009D0023">
      <w:pPr>
        <w:numPr>
          <w:ilvl w:val="1"/>
          <w:numId w:val="2"/>
        </w:numPr>
        <w:spacing w:before="280" w:after="280"/>
        <w:ind w:left="1134" w:hanging="425"/>
        <w:rPr>
          <w:bCs/>
          <w:u w:val="single"/>
        </w:rPr>
      </w:pPr>
      <w:r w:rsidRPr="005A596D">
        <w:rPr>
          <w:bCs/>
          <w:u w:val="single"/>
        </w:rPr>
        <w:t>Interface para SEGER:</w:t>
      </w:r>
    </w:p>
    <w:p w14:paraId="0FFDD89C" w14:textId="77777777" w:rsidR="009D0023" w:rsidRPr="005A596D" w:rsidRDefault="009D0023" w:rsidP="009D0023">
      <w:pPr>
        <w:numPr>
          <w:ilvl w:val="2"/>
          <w:numId w:val="2"/>
        </w:numPr>
        <w:spacing w:before="280" w:after="280"/>
        <w:ind w:left="1134" w:firstLine="0"/>
      </w:pPr>
      <w:r w:rsidRPr="005A596D">
        <w:t>Os Administradores da SEGER deverão ter acesso à consulta de perfis e transações realizadas no âmbito de qualquer dos CONTRATANTES dos serviços da Ata de Registro de Preços.</w:t>
      </w:r>
    </w:p>
    <w:p w14:paraId="186B8D80" w14:textId="77777777" w:rsidR="009D0023" w:rsidRPr="005A596D" w:rsidRDefault="009D0023" w:rsidP="009D0023">
      <w:pPr>
        <w:numPr>
          <w:ilvl w:val="2"/>
          <w:numId w:val="2"/>
        </w:numPr>
        <w:spacing w:before="280" w:after="280"/>
        <w:ind w:left="1134" w:firstLine="0"/>
      </w:pPr>
      <w:r w:rsidRPr="005A596D">
        <w:t>Possibilidade de visualização de produtos do catálogo eletrônico, contendo a relação de materiais disponíveis no contrato firmado, os disponíveis de outras CONTRATANTES decorrentes da Ata de Registro de Preços e todo o rol da empresa CONTRATADA.</w:t>
      </w:r>
    </w:p>
    <w:p w14:paraId="71201D25" w14:textId="77777777" w:rsidR="009D0023" w:rsidRPr="005A596D" w:rsidRDefault="009D0023" w:rsidP="009D0023">
      <w:pPr>
        <w:numPr>
          <w:ilvl w:val="0"/>
          <w:numId w:val="2"/>
        </w:numPr>
        <w:spacing w:before="280" w:after="280"/>
        <w:ind w:left="709" w:hanging="283"/>
        <w:rPr>
          <w:b/>
        </w:rPr>
      </w:pPr>
      <w:r w:rsidRPr="005A596D">
        <w:rPr>
          <w:b/>
        </w:rPr>
        <w:t>DETALHAMENTO DAS PRINCIPAIS CONFIGURAÇÕES</w:t>
      </w:r>
    </w:p>
    <w:p w14:paraId="780B16BD" w14:textId="77777777" w:rsidR="009D0023" w:rsidRPr="005A596D" w:rsidRDefault="009D0023" w:rsidP="009D0023">
      <w:pPr>
        <w:numPr>
          <w:ilvl w:val="1"/>
          <w:numId w:val="2"/>
        </w:numPr>
        <w:spacing w:before="280" w:after="280"/>
        <w:ind w:hanging="11"/>
        <w:rPr>
          <w:rFonts w:eastAsia="Times New Roman"/>
          <w:bCs/>
        </w:rPr>
      </w:pPr>
      <w:r w:rsidRPr="005A596D">
        <w:rPr>
          <w:bCs/>
          <w:u w:val="single"/>
        </w:rPr>
        <w:t>Requisitos de Segurança do sistema web</w:t>
      </w:r>
      <w:r w:rsidRPr="005A596D">
        <w:rPr>
          <w:bCs/>
        </w:rPr>
        <w:t>:</w:t>
      </w:r>
    </w:p>
    <w:p w14:paraId="5C744C11" w14:textId="77777777" w:rsidR="009D0023" w:rsidRPr="005A596D" w:rsidRDefault="009D0023" w:rsidP="009D0023">
      <w:pPr>
        <w:numPr>
          <w:ilvl w:val="2"/>
          <w:numId w:val="2"/>
        </w:numPr>
        <w:spacing w:before="280" w:after="280"/>
        <w:ind w:left="1134" w:firstLine="0"/>
      </w:pPr>
      <w:r w:rsidRPr="005A596D">
        <w:t>O sistema web deverá atender, no mínimo, as seguintes especificações de segurança:</w:t>
      </w:r>
    </w:p>
    <w:p w14:paraId="7497084E" w14:textId="221EA6A1" w:rsidR="009D0023" w:rsidRPr="005A596D" w:rsidRDefault="009D0023" w:rsidP="009D0023">
      <w:pPr>
        <w:numPr>
          <w:ilvl w:val="3"/>
          <w:numId w:val="2"/>
        </w:numPr>
        <w:spacing w:before="280" w:after="280"/>
        <w:ind w:left="1843" w:firstLine="0"/>
      </w:pPr>
      <w:r w:rsidRPr="005A596D">
        <w:t xml:space="preserve">Possuir certificado seguro aceito pelos navegadores descritos no </w:t>
      </w:r>
      <w:r w:rsidR="006933D9" w:rsidRPr="005A596D">
        <w:t>Item</w:t>
      </w:r>
      <w:r w:rsidRPr="005A596D">
        <w:t xml:space="preserve"> 2.</w:t>
      </w:r>
      <w:r w:rsidRPr="005666A1">
        <w:t>3</w:t>
      </w:r>
      <w:r w:rsidRPr="005A596D">
        <w:t>.1. deste Anexo;</w:t>
      </w:r>
    </w:p>
    <w:p w14:paraId="61269A43" w14:textId="38345C58" w:rsidR="009D0023" w:rsidRPr="005A596D" w:rsidRDefault="009D0023" w:rsidP="005666A1">
      <w:pPr>
        <w:numPr>
          <w:ilvl w:val="3"/>
          <w:numId w:val="2"/>
        </w:numPr>
        <w:spacing w:before="280" w:after="280"/>
        <w:ind w:left="1843" w:firstLine="0"/>
      </w:pPr>
      <w:r w:rsidRPr="005A596D">
        <w:t>Sistema web de login que demande no mínimo logins e senhas individuais (complexa contendo, letras, números, caracteres especiais e diferenciação de letra maiúscula e minúscula) por operador, acrescido de funcionalidade recaptcha ou multifator de autenticação (MFA);</w:t>
      </w:r>
    </w:p>
    <w:p w14:paraId="050F7675" w14:textId="7BF51296" w:rsidR="009D0023" w:rsidRPr="005A596D" w:rsidRDefault="009D0023" w:rsidP="009D0023">
      <w:pPr>
        <w:numPr>
          <w:ilvl w:val="3"/>
          <w:numId w:val="2"/>
        </w:numPr>
        <w:spacing w:before="280" w:after="280"/>
        <w:ind w:left="1843" w:firstLine="0"/>
      </w:pPr>
      <w:r w:rsidRPr="005A596D">
        <w:t xml:space="preserve">Todas as operações realizadas no sistema devem ser registradas em arquivos de log para fins de auditoria com, no mínimo, os seguintes campos: data, hora, IP da máquina cliente, usuário, código das transações realizadas, itens, quantitativos e valores, além de registros de inclusão, alteração e exclusão de produtos. </w:t>
      </w:r>
    </w:p>
    <w:p w14:paraId="3D400EBE" w14:textId="03D70992" w:rsidR="009D0023" w:rsidRPr="005A596D" w:rsidRDefault="009D0023" w:rsidP="009D0023">
      <w:pPr>
        <w:numPr>
          <w:ilvl w:val="4"/>
          <w:numId w:val="2"/>
        </w:numPr>
        <w:spacing w:before="280" w:after="280"/>
        <w:ind w:left="2694" w:firstLine="0"/>
      </w:pPr>
      <w:r w:rsidRPr="005A596D">
        <w:t>Os arquivos de logs deverão ser encaminhados em formato estruturado ao CONTRATANTE, em até 2 (dois) dias úteis, sempre que solicitado.</w:t>
      </w:r>
    </w:p>
    <w:p w14:paraId="5D825741" w14:textId="77777777" w:rsidR="009D0023" w:rsidRPr="005A596D" w:rsidRDefault="009D0023" w:rsidP="005666A1">
      <w:pPr>
        <w:numPr>
          <w:ilvl w:val="3"/>
          <w:numId w:val="2"/>
        </w:numPr>
        <w:spacing w:before="280" w:after="280"/>
        <w:ind w:left="1843" w:firstLine="0"/>
      </w:pPr>
      <w:r w:rsidRPr="005A596D">
        <w:t>O CONTRATADO deverá seguir as melhores práticas de segurança no desenvolvimento de software para o sistema disponibilizado na solução.</w:t>
      </w:r>
    </w:p>
    <w:p w14:paraId="30E3C2BD" w14:textId="3287474F" w:rsidR="009D0023" w:rsidRPr="005A596D" w:rsidRDefault="009D0023" w:rsidP="005666A1">
      <w:pPr>
        <w:numPr>
          <w:ilvl w:val="3"/>
          <w:numId w:val="2"/>
        </w:numPr>
        <w:spacing w:before="280" w:after="280"/>
        <w:ind w:left="1843" w:firstLine="0"/>
      </w:pPr>
      <w:r w:rsidRPr="005A596D">
        <w:t>O Sistema deverá suportar o padrão WS-security, ou HTTP security ou serviço equivalente de segurança nos processos de autenticação e autorização;</w:t>
      </w:r>
    </w:p>
    <w:p w14:paraId="2CB28D2D" w14:textId="77777777" w:rsidR="009D0023" w:rsidRPr="005A596D" w:rsidRDefault="009D0023" w:rsidP="005666A1">
      <w:pPr>
        <w:numPr>
          <w:ilvl w:val="3"/>
          <w:numId w:val="2"/>
        </w:numPr>
        <w:spacing w:before="280" w:after="280"/>
        <w:ind w:left="1843" w:firstLine="0"/>
      </w:pPr>
      <w:r w:rsidRPr="005A596D">
        <w:t>A comunicação entre o cliente e o sistema deverá ocorrer de forma criptografada.</w:t>
      </w:r>
    </w:p>
    <w:p w14:paraId="58DEB9E2" w14:textId="77777777" w:rsidR="009D0023" w:rsidRPr="005A596D" w:rsidRDefault="009D0023" w:rsidP="009D0023">
      <w:pPr>
        <w:numPr>
          <w:ilvl w:val="1"/>
          <w:numId w:val="2"/>
        </w:numPr>
        <w:spacing w:before="280" w:after="280"/>
        <w:ind w:hanging="11"/>
        <w:rPr>
          <w:bCs/>
          <w:u w:val="single"/>
        </w:rPr>
      </w:pPr>
      <w:r w:rsidRPr="005A596D">
        <w:rPr>
          <w:bCs/>
          <w:u w:val="single"/>
        </w:rPr>
        <w:t>Acessibilidade:</w:t>
      </w:r>
    </w:p>
    <w:p w14:paraId="738DF854" w14:textId="77777777" w:rsidR="009D0023" w:rsidRPr="005A596D" w:rsidRDefault="009D0023" w:rsidP="009D0023">
      <w:pPr>
        <w:numPr>
          <w:ilvl w:val="2"/>
          <w:numId w:val="2"/>
        </w:numPr>
        <w:spacing w:before="280" w:after="280"/>
        <w:ind w:left="1134" w:firstLine="0"/>
      </w:pPr>
      <w:r w:rsidRPr="005A596D">
        <w:t>O sistema web deverá apresentar e/ou permitir:</w:t>
      </w:r>
    </w:p>
    <w:p w14:paraId="287C9791" w14:textId="77777777" w:rsidR="009D0023" w:rsidRPr="005A596D" w:rsidRDefault="009D0023" w:rsidP="009D0023">
      <w:pPr>
        <w:numPr>
          <w:ilvl w:val="3"/>
          <w:numId w:val="2"/>
        </w:numPr>
        <w:spacing w:before="280" w:after="280"/>
        <w:ind w:left="1843" w:firstLine="0"/>
      </w:pPr>
      <w:r w:rsidRPr="005A596D">
        <w:t>Acesso por meio de login e senha, (complexa contendo, letras, números, caracteres especiais e diferenciação de letra maiúscula e minúscula) previamente cadastrados pelo CONTRATADO, bem como deverá apresentar interface de acordo com o perfil de cada usuário – Solicitante, Aprovador, Gestor do Órgão ou SEGER;</w:t>
      </w:r>
    </w:p>
    <w:p w14:paraId="4ECF62A0" w14:textId="77777777" w:rsidR="009D0023" w:rsidRPr="005A596D" w:rsidRDefault="009D0023" w:rsidP="009D0023">
      <w:pPr>
        <w:numPr>
          <w:ilvl w:val="3"/>
          <w:numId w:val="2"/>
        </w:numPr>
        <w:spacing w:before="280" w:after="280"/>
        <w:ind w:left="1843" w:firstLine="0"/>
      </w:pPr>
      <w:r w:rsidRPr="005A596D">
        <w:t>Funções ou opções de menus de acordo com o tipo de usuário;</w:t>
      </w:r>
    </w:p>
    <w:p w14:paraId="050782DF" w14:textId="77777777" w:rsidR="009D0023" w:rsidRPr="005A596D" w:rsidRDefault="009D0023" w:rsidP="009D0023">
      <w:pPr>
        <w:numPr>
          <w:ilvl w:val="3"/>
          <w:numId w:val="2"/>
        </w:numPr>
        <w:spacing w:before="280" w:after="280"/>
        <w:ind w:left="1843" w:firstLine="0"/>
      </w:pPr>
      <w:r w:rsidRPr="005A596D">
        <w:t>Definição em comum acordo entre o CONTRATANTE e o CONTRATADO da chave de acesso para login a ser utilizada no sistema web;</w:t>
      </w:r>
    </w:p>
    <w:p w14:paraId="0C346A53" w14:textId="77777777" w:rsidR="009D0023" w:rsidRPr="005A596D" w:rsidRDefault="009D0023" w:rsidP="009D0023">
      <w:pPr>
        <w:numPr>
          <w:ilvl w:val="3"/>
          <w:numId w:val="2"/>
        </w:numPr>
        <w:spacing w:before="280" w:after="280"/>
        <w:ind w:left="1843" w:firstLine="0"/>
      </w:pPr>
      <w:r w:rsidRPr="005A596D">
        <w:t>Funcionalidade para encerramento da sessão para todos os tipos de usuários.</w:t>
      </w:r>
    </w:p>
    <w:p w14:paraId="51DFA64D" w14:textId="77777777" w:rsidR="009D0023" w:rsidRPr="005A596D" w:rsidRDefault="009D0023" w:rsidP="009D0023">
      <w:pPr>
        <w:numPr>
          <w:ilvl w:val="1"/>
          <w:numId w:val="2"/>
        </w:numPr>
        <w:spacing w:before="280" w:after="280"/>
        <w:ind w:hanging="11"/>
        <w:rPr>
          <w:bCs/>
          <w:u w:val="single"/>
        </w:rPr>
      </w:pPr>
      <w:r w:rsidRPr="005A596D">
        <w:rPr>
          <w:bCs/>
          <w:u w:val="single"/>
        </w:rPr>
        <w:t>Senhas:</w:t>
      </w:r>
    </w:p>
    <w:p w14:paraId="0BFBC200" w14:textId="77777777" w:rsidR="009D0023" w:rsidRPr="005A596D" w:rsidRDefault="009D0023" w:rsidP="009D0023">
      <w:pPr>
        <w:numPr>
          <w:ilvl w:val="2"/>
          <w:numId w:val="2"/>
        </w:numPr>
        <w:spacing w:before="280" w:after="280"/>
        <w:ind w:left="1134" w:firstLine="0"/>
      </w:pPr>
      <w:r w:rsidRPr="005A596D">
        <w:t>As senhas dos usuários devem ser armazenadas em banco de dados exclusivamente em sua forma criptografada (no mínimo sha256). Em hipótese alguma as senhas poderão ser armazenadas em formato original (plain text), inclusive nos logs de sistema.</w:t>
      </w:r>
    </w:p>
    <w:p w14:paraId="544E2E4D" w14:textId="77777777" w:rsidR="009D0023" w:rsidRPr="005A596D" w:rsidRDefault="009D0023" w:rsidP="009D0023">
      <w:pPr>
        <w:numPr>
          <w:ilvl w:val="2"/>
          <w:numId w:val="2"/>
        </w:numPr>
        <w:spacing w:before="280" w:after="280"/>
        <w:ind w:left="1134" w:firstLine="0"/>
      </w:pPr>
      <w:r w:rsidRPr="005A596D">
        <w:t>O sistema web deverá ter requisitos de segurança relativos ao primeiro acesso dos usuários, contendo no mínimo:</w:t>
      </w:r>
    </w:p>
    <w:p w14:paraId="56531192" w14:textId="77777777" w:rsidR="009D0023" w:rsidRPr="005A596D" w:rsidRDefault="009D0023" w:rsidP="009D0023">
      <w:pPr>
        <w:numPr>
          <w:ilvl w:val="3"/>
          <w:numId w:val="2"/>
        </w:numPr>
        <w:spacing w:before="280" w:after="280"/>
        <w:ind w:left="1843" w:firstLine="0"/>
      </w:pPr>
      <w:r w:rsidRPr="005A596D">
        <w:t>Senhas individuais geradas aleatoriamente e temporárias para cada usuário cadastrado no sistema, que deverão ser trocadas no primeiro acesso;</w:t>
      </w:r>
    </w:p>
    <w:p w14:paraId="4BD5E076" w14:textId="77777777" w:rsidR="009D0023" w:rsidRPr="005A596D" w:rsidRDefault="009D0023" w:rsidP="009D0023">
      <w:pPr>
        <w:numPr>
          <w:ilvl w:val="3"/>
          <w:numId w:val="2"/>
        </w:numPr>
        <w:spacing w:before="280" w:after="280"/>
        <w:ind w:left="1843" w:firstLine="0"/>
      </w:pPr>
      <w:r w:rsidRPr="005A596D">
        <w:t>A distribuição das senhas deverá ser feita de forma personalizada e individual, distribuídas por mensagem eletrônica diretamente para a caixa postal do usuário;</w:t>
      </w:r>
    </w:p>
    <w:p w14:paraId="6710E136" w14:textId="77777777" w:rsidR="009D0023" w:rsidRPr="005A596D" w:rsidRDefault="009D0023" w:rsidP="009D0023">
      <w:pPr>
        <w:numPr>
          <w:ilvl w:val="3"/>
          <w:numId w:val="2"/>
        </w:numPr>
        <w:spacing w:before="280" w:after="280"/>
        <w:ind w:left="1843" w:firstLine="0"/>
      </w:pPr>
      <w:r w:rsidRPr="005A596D">
        <w:t>Não poderá utilizar o expediente de distribuição de senhas comuns (mesma senha) para todos os usuários;</w:t>
      </w:r>
    </w:p>
    <w:p w14:paraId="0D9CC65D" w14:textId="77777777" w:rsidR="009D0023" w:rsidRPr="005A596D" w:rsidRDefault="009D0023" w:rsidP="009D0023">
      <w:pPr>
        <w:numPr>
          <w:ilvl w:val="3"/>
          <w:numId w:val="2"/>
        </w:numPr>
        <w:spacing w:before="280" w:after="280"/>
        <w:ind w:left="1843" w:firstLine="0"/>
      </w:pPr>
      <w:r w:rsidRPr="005A596D">
        <w:t>O sistema deverá permitir que o usuário solicite nova senha.</w:t>
      </w:r>
    </w:p>
    <w:p w14:paraId="527286EC" w14:textId="77777777" w:rsidR="009D0023" w:rsidRPr="005A596D" w:rsidRDefault="009D0023" w:rsidP="009D0023">
      <w:pPr>
        <w:numPr>
          <w:ilvl w:val="1"/>
          <w:numId w:val="2"/>
        </w:numPr>
        <w:spacing w:before="280" w:after="280"/>
        <w:ind w:hanging="11"/>
        <w:rPr>
          <w:bCs/>
          <w:u w:val="single"/>
        </w:rPr>
      </w:pPr>
      <w:r w:rsidRPr="005A596D">
        <w:rPr>
          <w:bCs/>
          <w:u w:val="single"/>
        </w:rPr>
        <w:t>Atualização Tecnológica:</w:t>
      </w:r>
    </w:p>
    <w:p w14:paraId="0EAEDADD" w14:textId="77777777" w:rsidR="009D0023" w:rsidRPr="005A596D" w:rsidRDefault="009D0023" w:rsidP="009D0023">
      <w:pPr>
        <w:numPr>
          <w:ilvl w:val="2"/>
          <w:numId w:val="2"/>
        </w:numPr>
        <w:spacing w:before="280" w:after="280"/>
        <w:ind w:left="1134" w:firstLine="0"/>
      </w:pPr>
      <w:r w:rsidRPr="005A596D">
        <w:t>O CONTRATADO deverá:</w:t>
      </w:r>
    </w:p>
    <w:p w14:paraId="650EFC91" w14:textId="0AC77759" w:rsidR="009D0023" w:rsidRPr="005A596D" w:rsidRDefault="009D0023" w:rsidP="005666A1">
      <w:pPr>
        <w:numPr>
          <w:ilvl w:val="3"/>
          <w:numId w:val="2"/>
        </w:numPr>
        <w:spacing w:before="280" w:after="280"/>
        <w:ind w:left="1843" w:firstLine="0"/>
      </w:pPr>
      <w:r w:rsidRPr="005A596D">
        <w:t>O CONTRATADO deverá comunicar à CONTRATANTE toda a alteração no layout e uso do sistema com antecedência mínima de 5 (cinco) dias úteis, fornecendo documentação adequada no formato de manuais e videoaulas sobre as alterações implementadas;</w:t>
      </w:r>
    </w:p>
    <w:p w14:paraId="0AFC2DEE" w14:textId="213A360D" w:rsidR="009D0023" w:rsidRPr="005A596D" w:rsidRDefault="009D0023" w:rsidP="009D0023">
      <w:pPr>
        <w:numPr>
          <w:ilvl w:val="3"/>
          <w:numId w:val="2"/>
        </w:numPr>
        <w:spacing w:before="280" w:after="280"/>
        <w:ind w:left="1843" w:firstLine="0"/>
      </w:pPr>
      <w:r w:rsidRPr="005A596D">
        <w:t>Introduzir modificações no sistema web, sem ônus para qualquer CONTRATANTE, desde que consideradas necessárias, com o intuito de manter o desempenho dentro dos valores mínimos exigidos e que não sejam alteradas as características funcionais básicas necessárias à operação do sistema.</w:t>
      </w:r>
    </w:p>
    <w:p w14:paraId="077AC27B" w14:textId="77777777" w:rsidR="009D0023" w:rsidRPr="005A596D" w:rsidRDefault="009D0023" w:rsidP="009D0023">
      <w:pPr>
        <w:numPr>
          <w:ilvl w:val="0"/>
          <w:numId w:val="2"/>
        </w:numPr>
        <w:spacing w:before="280" w:after="280"/>
        <w:ind w:left="709" w:hanging="283"/>
        <w:rPr>
          <w:b/>
        </w:rPr>
      </w:pPr>
      <w:r w:rsidRPr="005A596D">
        <w:rPr>
          <w:b/>
        </w:rPr>
        <w:t>DA IMPLANTAÇÃO DO SISTEMA WEB</w:t>
      </w:r>
    </w:p>
    <w:p w14:paraId="0B8392F2" w14:textId="77777777" w:rsidR="009D0023" w:rsidRPr="005A596D" w:rsidRDefault="009D0023" w:rsidP="009D0023">
      <w:pPr>
        <w:numPr>
          <w:ilvl w:val="1"/>
          <w:numId w:val="2"/>
        </w:numPr>
        <w:spacing w:before="280" w:after="280"/>
        <w:ind w:hanging="11"/>
        <w:rPr>
          <w:bCs/>
        </w:rPr>
      </w:pPr>
      <w:r w:rsidRPr="005A596D">
        <w:rPr>
          <w:bCs/>
        </w:rPr>
        <w:t>O CONTRATADO deverá iniciar o processo de implantação do sistema após a assinatura do contrato. </w:t>
      </w:r>
    </w:p>
    <w:p w14:paraId="51A91279" w14:textId="77777777" w:rsidR="009D0023" w:rsidRPr="005A596D" w:rsidRDefault="009D0023" w:rsidP="009D0023">
      <w:pPr>
        <w:numPr>
          <w:ilvl w:val="1"/>
          <w:numId w:val="2"/>
        </w:numPr>
        <w:spacing w:before="280" w:after="280"/>
        <w:ind w:hanging="11"/>
        <w:rPr>
          <w:bCs/>
        </w:rPr>
      </w:pPr>
      <w:r w:rsidRPr="005A596D">
        <w:rPr>
          <w:bCs/>
        </w:rPr>
        <w:t>O sistema web será considerado implantado depois de:</w:t>
      </w:r>
    </w:p>
    <w:p w14:paraId="5E368D83" w14:textId="77777777" w:rsidR="009D0023" w:rsidRPr="005A596D" w:rsidRDefault="009D0023" w:rsidP="009D0023">
      <w:pPr>
        <w:numPr>
          <w:ilvl w:val="2"/>
          <w:numId w:val="2"/>
        </w:numPr>
        <w:spacing w:before="280" w:after="280"/>
        <w:ind w:left="1134" w:firstLine="0"/>
      </w:pPr>
      <w:r w:rsidRPr="005A596D">
        <w:t>Término de todo o cadastramento de informações;</w:t>
      </w:r>
    </w:p>
    <w:p w14:paraId="6DDFC775" w14:textId="77777777" w:rsidR="009D0023" w:rsidRPr="005A596D" w:rsidRDefault="009D0023" w:rsidP="009D0023">
      <w:pPr>
        <w:numPr>
          <w:ilvl w:val="2"/>
          <w:numId w:val="2"/>
        </w:numPr>
        <w:spacing w:before="280" w:after="280"/>
        <w:ind w:left="1134" w:firstLine="0"/>
      </w:pPr>
      <w:r w:rsidRPr="005A596D">
        <w:t>Distribuição de logins e senhas individuais;</w:t>
      </w:r>
    </w:p>
    <w:p w14:paraId="3CF3D0C9" w14:textId="77777777" w:rsidR="009D0023" w:rsidRPr="005A596D" w:rsidRDefault="009D0023" w:rsidP="009D0023">
      <w:pPr>
        <w:numPr>
          <w:ilvl w:val="2"/>
          <w:numId w:val="2"/>
        </w:numPr>
        <w:spacing w:before="280" w:after="280"/>
        <w:ind w:left="1134" w:firstLine="0"/>
      </w:pPr>
      <w:r w:rsidRPr="005A596D">
        <w:t>Atendimento a todas as Especificações Técnicas.</w:t>
      </w:r>
    </w:p>
    <w:p w14:paraId="709D7D78" w14:textId="2C37FB80" w:rsidR="009D0023" w:rsidRDefault="009D0023" w:rsidP="009D0023">
      <w:pPr>
        <w:numPr>
          <w:ilvl w:val="1"/>
          <w:numId w:val="2"/>
        </w:numPr>
        <w:spacing w:before="280" w:after="280"/>
        <w:ind w:hanging="11"/>
        <w:rPr>
          <w:bCs/>
        </w:rPr>
      </w:pPr>
      <w:r w:rsidRPr="005A596D">
        <w:rPr>
          <w:bCs/>
        </w:rPr>
        <w:t xml:space="preserve">Os eventos discriminados nos </w:t>
      </w:r>
      <w:r w:rsidR="006933D9" w:rsidRPr="005A596D">
        <w:rPr>
          <w:bCs/>
        </w:rPr>
        <w:t>I</w:t>
      </w:r>
      <w:r w:rsidRPr="005A596D">
        <w:rPr>
          <w:bCs/>
        </w:rPr>
        <w:t xml:space="preserve">tens 5.2.1 e 5.2.2 acima, poderão ser realizados em períodos diferentes, a critério do CONTRATANTE, que definirá o cronograma de implantação e comunicará ao </w:t>
      </w:r>
      <w:r w:rsidRPr="006236DA">
        <w:rPr>
          <w:bCs/>
        </w:rPr>
        <w:t>CONTRATADO, oportunamente.</w:t>
      </w:r>
    </w:p>
    <w:p w14:paraId="7AB815EB" w14:textId="3AAA54F4" w:rsidR="001C2378" w:rsidRPr="006236DA" w:rsidRDefault="00C35BCF" w:rsidP="00C35BCF">
      <w:pPr>
        <w:numPr>
          <w:ilvl w:val="1"/>
          <w:numId w:val="2"/>
        </w:numPr>
        <w:spacing w:before="280" w:after="280"/>
        <w:ind w:hanging="11"/>
        <w:rPr>
          <w:bCs/>
        </w:rPr>
      </w:pPr>
      <w:r>
        <w:rPr>
          <w:bCs/>
        </w:rPr>
        <w:t>Sem prejuízo d</w:t>
      </w:r>
      <w:r w:rsidR="001C2378" w:rsidRPr="00C35BCF">
        <w:rPr>
          <w:bCs/>
        </w:rPr>
        <w:t>o disposto no Item 5.3, o prazo para implantação integral dos eventos discriminados no Item 5.2 será de 60 (sessenta dias) corridos, prorrogáveis por igual período mediante justificativa motivada do CONTRATADO.</w:t>
      </w:r>
    </w:p>
    <w:p w14:paraId="64E34540" w14:textId="5FA23937" w:rsidR="009D0023" w:rsidRDefault="009D0023" w:rsidP="009D0023">
      <w:pPr>
        <w:numPr>
          <w:ilvl w:val="1"/>
          <w:numId w:val="2"/>
        </w:numPr>
        <w:spacing w:before="280" w:after="280"/>
        <w:ind w:hanging="11"/>
        <w:rPr>
          <w:bCs/>
        </w:rPr>
      </w:pPr>
      <w:r w:rsidRPr="006236DA">
        <w:rPr>
          <w:bCs/>
        </w:rPr>
        <w:t xml:space="preserve">O CONTRATADO terá o prazo máximo de até </w:t>
      </w:r>
      <w:r w:rsidR="00B74354" w:rsidRPr="006236DA">
        <w:rPr>
          <w:bCs/>
        </w:rPr>
        <w:t>6</w:t>
      </w:r>
      <w:r w:rsidRPr="006236DA">
        <w:rPr>
          <w:bCs/>
        </w:rPr>
        <w:t>0 (</w:t>
      </w:r>
      <w:r w:rsidR="00B74354" w:rsidRPr="006236DA">
        <w:rPr>
          <w:bCs/>
        </w:rPr>
        <w:t>sessenta</w:t>
      </w:r>
      <w:r w:rsidRPr="006236DA">
        <w:rPr>
          <w:bCs/>
        </w:rPr>
        <w:t>) dias corridos</w:t>
      </w:r>
      <w:r w:rsidR="00810247" w:rsidRPr="006236DA">
        <w:rPr>
          <w:bCs/>
        </w:rPr>
        <w:t xml:space="preserve"> para implementação do </w:t>
      </w:r>
      <w:r w:rsidR="008823BF" w:rsidRPr="006236DA">
        <w:rPr>
          <w:bCs/>
        </w:rPr>
        <w:t>s</w:t>
      </w:r>
      <w:r w:rsidR="00810247" w:rsidRPr="006236DA">
        <w:rPr>
          <w:bCs/>
        </w:rPr>
        <w:t>istema web</w:t>
      </w:r>
      <w:r w:rsidRPr="006236DA">
        <w:rPr>
          <w:bCs/>
        </w:rPr>
        <w:t>, a contar da data de autorização formal da SEGER para implementar rotinas de integração com sistema de compras oficial do Espírito Santo, visando a transferência automá</w:t>
      </w:r>
      <w:r w:rsidRPr="005A596D">
        <w:rPr>
          <w:bCs/>
        </w:rPr>
        <w:t>tica de arquivos.</w:t>
      </w:r>
    </w:p>
    <w:p w14:paraId="6D79E34C" w14:textId="298ECB01" w:rsidR="00C35BCF" w:rsidRDefault="00C35BCF" w:rsidP="00C35BCF">
      <w:pPr>
        <w:numPr>
          <w:ilvl w:val="2"/>
          <w:numId w:val="2"/>
        </w:numPr>
        <w:spacing w:before="280" w:after="280"/>
        <w:rPr>
          <w:bCs/>
        </w:rPr>
      </w:pPr>
      <w:r>
        <w:rPr>
          <w:bCs/>
        </w:rPr>
        <w:t>O prazo disposto no Item 5.5 poderá ser prorrogado por igual período, por uma única vez, mediante solicitação justificada do CONTRATADO</w:t>
      </w:r>
      <w:r w:rsidRPr="005A596D">
        <w:rPr>
          <w:bCs/>
        </w:rPr>
        <w:t>.</w:t>
      </w:r>
    </w:p>
    <w:p w14:paraId="660EA81F" w14:textId="4F684803" w:rsidR="00C35BCF" w:rsidRPr="005A596D" w:rsidRDefault="00C35BCF" w:rsidP="00C35BCF">
      <w:pPr>
        <w:numPr>
          <w:ilvl w:val="2"/>
          <w:numId w:val="2"/>
        </w:numPr>
        <w:spacing w:before="280" w:after="280"/>
        <w:rPr>
          <w:bCs/>
        </w:rPr>
      </w:pPr>
      <w:r>
        <w:rPr>
          <w:bCs/>
        </w:rPr>
        <w:t>A execução dos eventos indicados no Item 5.2 e no Item 5.5 deverão ser realizadas de maneira concomitante, observados os respectivos prazos.</w:t>
      </w:r>
    </w:p>
    <w:p w14:paraId="7DE48E60" w14:textId="77777777" w:rsidR="009D0023" w:rsidRPr="005A596D" w:rsidRDefault="009D0023" w:rsidP="009D0023">
      <w:pPr>
        <w:numPr>
          <w:ilvl w:val="1"/>
          <w:numId w:val="2"/>
        </w:numPr>
        <w:spacing w:before="280" w:after="280"/>
        <w:ind w:hanging="11"/>
        <w:rPr>
          <w:bCs/>
        </w:rPr>
      </w:pPr>
      <w:r w:rsidRPr="005A596D">
        <w:rPr>
          <w:bCs/>
        </w:rPr>
        <w:t>O CONTRATADO deverá possibilitar ao CONTRATANTE acesso de consulta, a qualquer tempo, à réplica do banco de dados referentes ao contrato, para análise do log de eventos, ou disponibilizar versão da base de dados em mídia própria ao CONTRATANTE, ou ainda franquear acesso por intermédio de conexão remota pela rede de dados, com metodologia e protocolo a ser definido pela SEGER.</w:t>
      </w:r>
    </w:p>
    <w:p w14:paraId="4436E8D1" w14:textId="77777777" w:rsidR="009D0023" w:rsidRPr="005A596D" w:rsidRDefault="009D0023" w:rsidP="009D0023">
      <w:pPr>
        <w:numPr>
          <w:ilvl w:val="1"/>
          <w:numId w:val="2"/>
        </w:numPr>
        <w:spacing w:before="280" w:after="280"/>
        <w:ind w:hanging="11"/>
        <w:rPr>
          <w:bCs/>
        </w:rPr>
      </w:pPr>
      <w:r w:rsidRPr="005A596D">
        <w:rPr>
          <w:bCs/>
        </w:rPr>
        <w:t>O acesso/disponibilização em questão também poderá ser atendido por intermédio de soluções de Web Service ou API de dados que viabilizem o consumo de todas as informações da base para gestão e transparência sobre os dados.</w:t>
      </w:r>
    </w:p>
    <w:p w14:paraId="098E8228" w14:textId="77777777" w:rsidR="009D0023" w:rsidRPr="005A596D" w:rsidRDefault="009D0023" w:rsidP="009D0023">
      <w:pPr>
        <w:numPr>
          <w:ilvl w:val="1"/>
          <w:numId w:val="2"/>
        </w:numPr>
        <w:spacing w:before="280" w:after="280"/>
        <w:ind w:hanging="11"/>
        <w:rPr>
          <w:bCs/>
          <w:u w:val="single"/>
        </w:rPr>
      </w:pPr>
      <w:r w:rsidRPr="005A596D">
        <w:rPr>
          <w:bCs/>
          <w:u w:val="single"/>
        </w:rPr>
        <w:t>Cadastramento de dados:</w:t>
      </w:r>
    </w:p>
    <w:p w14:paraId="3B23DF0C" w14:textId="77777777" w:rsidR="009D0023" w:rsidRPr="005A596D" w:rsidRDefault="009D0023" w:rsidP="009D0023">
      <w:pPr>
        <w:numPr>
          <w:ilvl w:val="2"/>
          <w:numId w:val="2"/>
        </w:numPr>
        <w:spacing w:before="280" w:after="280"/>
        <w:ind w:left="1134" w:firstLine="0"/>
      </w:pPr>
      <w:r w:rsidRPr="005A596D">
        <w:t>O CONTRATADO deverá fazer o cadastramento de todos os dados necessários à perfeita operação das atividades sem ônus para ao CONTRATANTE.</w:t>
      </w:r>
    </w:p>
    <w:p w14:paraId="6A3090C5" w14:textId="77777777" w:rsidR="009D0023" w:rsidRPr="005A596D" w:rsidRDefault="009D0023" w:rsidP="009D0023">
      <w:pPr>
        <w:numPr>
          <w:ilvl w:val="2"/>
          <w:numId w:val="2"/>
        </w:numPr>
        <w:spacing w:before="280" w:after="280"/>
        <w:ind w:left="1134" w:firstLine="0"/>
      </w:pPr>
      <w:r w:rsidRPr="005A596D">
        <w:t>O CONTRATADO terá um prazo máximo de até 5 (cinco) dias úteis, prorrogáveis mediante justificativa, a contar do recebimento dos dados, para realizar o cadastramento das informações dos órgãos, unidades administrativas e usuários, no sistema web, incluindo ajustes eventualmente necessários e envio de logins e senhas temporárias por mensagem eletrônica para todos os usuários cadastrados, conforme arquivos de informações fornecidas pelo CONTRATANTE, inclusive o perfil indicado para cada usuário.</w:t>
      </w:r>
    </w:p>
    <w:p w14:paraId="642EC55C" w14:textId="77777777" w:rsidR="009D0023" w:rsidRPr="005A596D" w:rsidRDefault="009D0023" w:rsidP="009D0023">
      <w:pPr>
        <w:numPr>
          <w:ilvl w:val="1"/>
          <w:numId w:val="2"/>
        </w:numPr>
        <w:spacing w:before="280" w:after="280"/>
        <w:ind w:hanging="11"/>
        <w:rPr>
          <w:bCs/>
          <w:u w:val="single"/>
        </w:rPr>
      </w:pPr>
      <w:r w:rsidRPr="005A596D">
        <w:rPr>
          <w:bCs/>
          <w:u w:val="single"/>
        </w:rPr>
        <w:t>Transferências de arquivos:</w:t>
      </w:r>
    </w:p>
    <w:p w14:paraId="7156348F" w14:textId="77777777" w:rsidR="009D0023" w:rsidRPr="005A596D" w:rsidRDefault="009D0023" w:rsidP="009D0023">
      <w:pPr>
        <w:numPr>
          <w:ilvl w:val="2"/>
          <w:numId w:val="2"/>
        </w:numPr>
        <w:spacing w:before="280" w:after="280"/>
        <w:ind w:left="1134" w:firstLine="0"/>
      </w:pPr>
      <w:r w:rsidRPr="005A596D">
        <w:t>A cada período de faturamento, o CONTRATADO deverá enviar os arquivos de faturamento e controle das movimentações, contendo os dados necessários para validação do serviço prestado, cujo leiaute será acordado quando da assinatura do contrato.</w:t>
      </w:r>
    </w:p>
    <w:p w14:paraId="132B3F7F" w14:textId="77777777" w:rsidR="009D0023" w:rsidRPr="005A596D" w:rsidRDefault="009D0023" w:rsidP="009D0023">
      <w:pPr>
        <w:numPr>
          <w:ilvl w:val="2"/>
          <w:numId w:val="2"/>
        </w:numPr>
        <w:spacing w:before="280" w:after="280"/>
        <w:ind w:left="1134" w:firstLine="0"/>
      </w:pPr>
      <w:r w:rsidRPr="005A596D">
        <w:t>O CONTRATADO deverá elaborar rotinas de transferência dos arquivos de notas fiscais e das movimentações, de forma que o CONTRATANTE possa fazer a carga.</w:t>
      </w:r>
    </w:p>
    <w:p w14:paraId="7D2FB430" w14:textId="77777777" w:rsidR="009D0023" w:rsidRPr="005A596D" w:rsidRDefault="009D0023" w:rsidP="009D0023">
      <w:pPr>
        <w:numPr>
          <w:ilvl w:val="2"/>
          <w:numId w:val="2"/>
        </w:numPr>
        <w:spacing w:before="280" w:after="280"/>
        <w:ind w:left="1134" w:firstLine="0"/>
      </w:pPr>
      <w:r w:rsidRPr="005A596D">
        <w:t>O método de disponibilização dos dados será acordado quando da assinatura do contrato, sendo preferencialmente com acesso de consulta na base do CONTRATADO dos dados referentes ao contrato.</w:t>
      </w:r>
    </w:p>
    <w:p w14:paraId="2A209976" w14:textId="77777777" w:rsidR="009D0023" w:rsidRPr="005A596D" w:rsidRDefault="009D0023" w:rsidP="009D0023">
      <w:pPr>
        <w:numPr>
          <w:ilvl w:val="2"/>
          <w:numId w:val="2"/>
        </w:numPr>
        <w:spacing w:before="280" w:after="280"/>
        <w:ind w:left="1134" w:firstLine="0"/>
      </w:pPr>
      <w:r w:rsidRPr="005A596D">
        <w:t>A transferência de arquivos deverá ocorrer por meio de modelo a ser definido pelo CONTRATANTE e o CONTRATADO.</w:t>
      </w:r>
    </w:p>
    <w:p w14:paraId="28A515ED" w14:textId="77777777" w:rsidR="009D0023" w:rsidRPr="005A596D" w:rsidRDefault="009D0023" w:rsidP="009D0023">
      <w:pPr>
        <w:numPr>
          <w:ilvl w:val="2"/>
          <w:numId w:val="2"/>
        </w:numPr>
        <w:spacing w:before="280" w:after="280"/>
        <w:ind w:left="1134" w:firstLine="0"/>
      </w:pPr>
      <w:r w:rsidRPr="005A596D">
        <w:t>Todos os custos de desenvolvimento e implantação dessas rotinas, procedimentos e capacitações correrão por conta do CONTRATADO.</w:t>
      </w:r>
    </w:p>
    <w:p w14:paraId="6046FDD0" w14:textId="77777777" w:rsidR="009D0023" w:rsidRPr="005666A1" w:rsidRDefault="009D0023" w:rsidP="005666A1">
      <w:pPr>
        <w:numPr>
          <w:ilvl w:val="0"/>
          <w:numId w:val="2"/>
        </w:numPr>
        <w:spacing w:before="280" w:after="280"/>
        <w:ind w:left="709" w:hanging="283"/>
        <w:rPr>
          <w:b/>
        </w:rPr>
      </w:pPr>
      <w:r w:rsidRPr="005A596D">
        <w:rPr>
          <w:b/>
        </w:rPr>
        <w:t>REQUISITOS DE INTEGRAÇÃO DE SISTEMAS:</w:t>
      </w:r>
    </w:p>
    <w:p w14:paraId="1E83F0CD" w14:textId="77777777" w:rsidR="009D0023" w:rsidRPr="005A596D" w:rsidRDefault="009D0023" w:rsidP="009D0023">
      <w:pPr>
        <w:numPr>
          <w:ilvl w:val="2"/>
          <w:numId w:val="2"/>
        </w:numPr>
        <w:spacing w:before="280" w:after="280"/>
        <w:ind w:left="1134" w:firstLine="0"/>
      </w:pPr>
      <w:r w:rsidRPr="005A596D">
        <w:t>O sistema deverá possuir capacidade para futuras integrações, além das citadas abaixo, preferencialmente através de API, de forma a manter os sistemas do CONTRATANTE com os dados atualizados.</w:t>
      </w:r>
    </w:p>
    <w:p w14:paraId="46B9B2F4" w14:textId="77777777" w:rsidR="009D0023" w:rsidRPr="005A596D" w:rsidRDefault="009D0023" w:rsidP="009D0023">
      <w:pPr>
        <w:numPr>
          <w:ilvl w:val="3"/>
          <w:numId w:val="2"/>
        </w:numPr>
        <w:spacing w:before="280" w:after="280"/>
        <w:ind w:left="2977"/>
      </w:pPr>
      <w:r w:rsidRPr="005A596D">
        <w:t>Governo Estadual – Sistema SIADES:</w:t>
      </w:r>
    </w:p>
    <w:p w14:paraId="5D13033F" w14:textId="77777777" w:rsidR="009D0023" w:rsidRPr="005A596D" w:rsidRDefault="009D0023" w:rsidP="009D0023">
      <w:pPr>
        <w:numPr>
          <w:ilvl w:val="4"/>
          <w:numId w:val="2"/>
        </w:numPr>
        <w:spacing w:before="280" w:after="280"/>
        <w:ind w:left="2694" w:firstLine="0"/>
        <w:rPr>
          <w:bCs/>
        </w:rPr>
      </w:pPr>
      <w:r w:rsidRPr="005A596D">
        <w:rPr>
          <w:bCs/>
        </w:rPr>
        <w:t>O CONTRATADO deverá garantir que o sistema esteja plenamente integrado ao módulo de Catálogo de Materiais e Serviços do Sistema SIADES (Sistema Integrado Administrativo Digital - ES) do CONTRATANTE, de forma que todos os itens disponibilizados no sistema possuam correspondência aos itens cadastrados no SIADES.</w:t>
      </w:r>
    </w:p>
    <w:p w14:paraId="3D70621A" w14:textId="77777777" w:rsidR="009D0023" w:rsidRPr="005A596D" w:rsidRDefault="009D0023" w:rsidP="009D0023">
      <w:pPr>
        <w:numPr>
          <w:ilvl w:val="4"/>
          <w:numId w:val="2"/>
        </w:numPr>
        <w:spacing w:before="280" w:after="280"/>
        <w:ind w:left="2694" w:firstLine="0"/>
        <w:rPr>
          <w:bCs/>
        </w:rPr>
      </w:pPr>
      <w:r w:rsidRPr="005A596D">
        <w:rPr>
          <w:bCs/>
        </w:rPr>
        <w:t>O CONTRATADO deverá garantir que o sistema esteja plenamente integrado ao módulo de Almoxarifado do Sistema SIADES (Sistema Integrado Administrativo Digital - ES) do CONTRATANTE, de forma que todos os registros de entrada e as solicitações de consumo tenham os devidos registros no SIADES executados de forma integrada e automatizada.</w:t>
      </w:r>
    </w:p>
    <w:p w14:paraId="1B704D99" w14:textId="77777777" w:rsidR="009D0023" w:rsidRPr="005A596D" w:rsidRDefault="009D0023" w:rsidP="009D0023">
      <w:pPr>
        <w:numPr>
          <w:ilvl w:val="4"/>
          <w:numId w:val="2"/>
        </w:numPr>
        <w:spacing w:before="280" w:after="280"/>
        <w:ind w:left="2694" w:firstLine="0"/>
        <w:rPr>
          <w:bCs/>
        </w:rPr>
      </w:pPr>
      <w:r w:rsidRPr="005A596D">
        <w:rPr>
          <w:bCs/>
        </w:rPr>
        <w:t>O sistema do CONTRATADO deverá disponibilizar via API:</w:t>
      </w:r>
    </w:p>
    <w:p w14:paraId="3E5DAB5E" w14:textId="77777777" w:rsidR="009D0023" w:rsidRPr="005A596D" w:rsidRDefault="009D0023" w:rsidP="009D0023">
      <w:pPr>
        <w:pStyle w:val="PargrafodaLista"/>
        <w:numPr>
          <w:ilvl w:val="0"/>
          <w:numId w:val="35"/>
        </w:numPr>
        <w:spacing w:before="280" w:after="280" w:line="276" w:lineRule="auto"/>
        <w:rPr>
          <w:bCs/>
        </w:rPr>
      </w:pPr>
      <w:r w:rsidRPr="005A596D">
        <w:rPr>
          <w:bCs/>
        </w:rPr>
        <w:t>Consulta a dados individuais, contemplando as funcionalidades utilizadas pela administração, como requisição, atendimento, valores, etc.</w:t>
      </w:r>
    </w:p>
    <w:p w14:paraId="2A840540" w14:textId="77777777" w:rsidR="009D0023" w:rsidRPr="005A596D" w:rsidRDefault="009D0023" w:rsidP="009D0023">
      <w:pPr>
        <w:pStyle w:val="PargrafodaLista"/>
        <w:numPr>
          <w:ilvl w:val="0"/>
          <w:numId w:val="35"/>
        </w:numPr>
        <w:spacing w:before="280" w:after="280" w:line="276" w:lineRule="auto"/>
        <w:rPr>
          <w:bCs/>
        </w:rPr>
      </w:pPr>
      <w:r w:rsidRPr="005A596D">
        <w:rPr>
          <w:bCs/>
        </w:rPr>
        <w:t>Consultas a dados em bulk para buscas gerais, podendo ser filtradas minimamente por órgão e período.</w:t>
      </w:r>
    </w:p>
    <w:p w14:paraId="25CA2265" w14:textId="77777777" w:rsidR="009D0023" w:rsidRPr="005A596D" w:rsidRDefault="009D0023" w:rsidP="009D0023">
      <w:pPr>
        <w:numPr>
          <w:ilvl w:val="4"/>
          <w:numId w:val="2"/>
        </w:numPr>
        <w:spacing w:before="280" w:after="280"/>
        <w:ind w:left="2694" w:firstLine="0"/>
        <w:rPr>
          <w:bCs/>
        </w:rPr>
      </w:pPr>
      <w:r w:rsidRPr="005A596D">
        <w:rPr>
          <w:bCs/>
        </w:rPr>
        <w:t>O acesso aos dados da API deve ser integralmente disponibilizado à SEGER como órgão gestor.</w:t>
      </w:r>
    </w:p>
    <w:p w14:paraId="569654BB" w14:textId="77777777" w:rsidR="009D0023" w:rsidRPr="005A596D" w:rsidRDefault="009D0023" w:rsidP="009D0023">
      <w:pPr>
        <w:spacing w:before="280" w:after="280" w:line="276" w:lineRule="auto"/>
        <w:ind w:firstLine="700"/>
        <w:rPr>
          <w:b/>
        </w:rPr>
      </w:pPr>
    </w:p>
    <w:p w14:paraId="603D742E" w14:textId="77777777" w:rsidR="009D0023" w:rsidRPr="005A596D" w:rsidRDefault="009D0023" w:rsidP="009D0023">
      <w:pPr>
        <w:ind w:firstLine="700"/>
        <w:jc w:val="center"/>
        <w:rPr>
          <w:b/>
        </w:rPr>
      </w:pPr>
      <w:r w:rsidRPr="005A596D">
        <w:rPr>
          <w:b/>
        </w:rPr>
        <w:br w:type="page"/>
      </w:r>
    </w:p>
    <w:p w14:paraId="0000064E" w14:textId="31E0B073" w:rsidR="00AF1185" w:rsidRPr="005A596D" w:rsidRDefault="008C2669" w:rsidP="00325B4B">
      <w:pPr>
        <w:pStyle w:val="Ttulo1"/>
        <w:shd w:val="clear" w:color="auto" w:fill="D9D9D9" w:themeFill="background1" w:themeFillShade="D9"/>
        <w:spacing w:before="240" w:line="276" w:lineRule="auto"/>
        <w:jc w:val="center"/>
      </w:pPr>
      <w:r w:rsidRPr="005666A1">
        <w:t xml:space="preserve">ANEXO </w:t>
      </w:r>
      <w:r w:rsidR="008221D8" w:rsidRPr="005A596D">
        <w:t>I.</w:t>
      </w:r>
      <w:r w:rsidR="00DB5B93">
        <w:t>F</w:t>
      </w:r>
      <w:r w:rsidR="008221D8" w:rsidRPr="005A596D">
        <w:t xml:space="preserve"> </w:t>
      </w:r>
      <w:r w:rsidRPr="005A596D">
        <w:t xml:space="preserve">- PROVA DE CONCEITO </w:t>
      </w:r>
    </w:p>
    <w:p w14:paraId="629AD833" w14:textId="77777777" w:rsidR="0014262A" w:rsidRPr="005A596D" w:rsidRDefault="0014262A" w:rsidP="0014262A">
      <w:pPr>
        <w:widowControl w:val="0"/>
        <w:spacing w:before="256" w:after="0"/>
        <w:ind w:left="554"/>
        <w:jc w:val="left"/>
      </w:pPr>
    </w:p>
    <w:p w14:paraId="7097337D" w14:textId="7680E888" w:rsidR="0014262A" w:rsidRPr="005A596D" w:rsidRDefault="0014262A" w:rsidP="0014262A">
      <w:pPr>
        <w:spacing w:before="0" w:after="0"/>
        <w:jc w:val="left"/>
        <w:rPr>
          <w:b/>
          <w:sz w:val="16"/>
          <w:szCs w:val="16"/>
        </w:rPr>
      </w:pPr>
      <w:r w:rsidRPr="005A596D">
        <w:rPr>
          <w:b/>
          <w:sz w:val="16"/>
          <w:szCs w:val="16"/>
        </w:rPr>
        <w:t xml:space="preserve">TABELA </w:t>
      </w:r>
      <w:r w:rsidR="00FA08EF" w:rsidRPr="005A596D">
        <w:rPr>
          <w:b/>
          <w:sz w:val="16"/>
          <w:szCs w:val="16"/>
        </w:rPr>
        <w:t>7</w:t>
      </w:r>
      <w:r w:rsidRPr="005A596D">
        <w:rPr>
          <w:b/>
          <w:sz w:val="16"/>
          <w:szCs w:val="16"/>
        </w:rPr>
        <w:t xml:space="preserve"> – ITENS DE AVALIAÇÃO DA POC</w:t>
      </w:r>
    </w:p>
    <w:tbl>
      <w:tblPr>
        <w:tblW w:w="0" w:type="auto"/>
        <w:tblCellMar>
          <w:left w:w="70" w:type="dxa"/>
          <w:right w:w="70" w:type="dxa"/>
        </w:tblCellMar>
        <w:tblLook w:val="04A0" w:firstRow="1" w:lastRow="0" w:firstColumn="1" w:lastColumn="0" w:noHBand="0" w:noVBand="1"/>
      </w:tblPr>
      <w:tblGrid>
        <w:gridCol w:w="363"/>
        <w:gridCol w:w="5020"/>
        <w:gridCol w:w="991"/>
        <w:gridCol w:w="991"/>
        <w:gridCol w:w="1969"/>
      </w:tblGrid>
      <w:tr w:rsidR="003B1916" w:rsidRPr="005A596D" w14:paraId="1BDBA677" w14:textId="77777777" w:rsidTr="003B1916">
        <w:trPr>
          <w:trHeight w:val="360"/>
        </w:trPr>
        <w:tc>
          <w:tcPr>
            <w:tcW w:w="5377"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0AB2C804"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Requisitos de Acessibilidade</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14:paraId="07AFEFD6"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Atende</w:t>
            </w:r>
          </w:p>
        </w:tc>
        <w:tc>
          <w:tcPr>
            <w:tcW w:w="992" w:type="dxa"/>
            <w:tcBorders>
              <w:top w:val="single" w:sz="8" w:space="0" w:color="000000"/>
              <w:left w:val="nil"/>
              <w:bottom w:val="single" w:sz="8" w:space="0" w:color="000000"/>
              <w:right w:val="single" w:sz="8" w:space="0" w:color="000000"/>
            </w:tcBorders>
            <w:shd w:val="clear" w:color="000000" w:fill="F2F2F2"/>
            <w:vAlign w:val="center"/>
            <w:hideMark/>
          </w:tcPr>
          <w:p w14:paraId="0390A8EE"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Não atende</w:t>
            </w:r>
          </w:p>
        </w:tc>
        <w:tc>
          <w:tcPr>
            <w:tcW w:w="1973" w:type="dxa"/>
            <w:tcBorders>
              <w:top w:val="single" w:sz="8" w:space="0" w:color="000000"/>
              <w:left w:val="nil"/>
              <w:bottom w:val="single" w:sz="8" w:space="0" w:color="000000"/>
              <w:right w:val="single" w:sz="8" w:space="0" w:color="000000"/>
            </w:tcBorders>
            <w:shd w:val="clear" w:color="000000" w:fill="F2F2F2"/>
            <w:vAlign w:val="center"/>
            <w:hideMark/>
          </w:tcPr>
          <w:p w14:paraId="5FAD712D"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Observação</w:t>
            </w:r>
          </w:p>
        </w:tc>
      </w:tr>
      <w:tr w:rsidR="003B1916" w:rsidRPr="005A596D" w14:paraId="18CDECA3"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548DD1E9" w14:textId="48636886"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w:t>
            </w:r>
          </w:p>
        </w:tc>
        <w:tc>
          <w:tcPr>
            <w:tcW w:w="5036" w:type="dxa"/>
            <w:tcBorders>
              <w:top w:val="nil"/>
              <w:left w:val="nil"/>
              <w:bottom w:val="single" w:sz="8" w:space="0" w:color="000000"/>
              <w:right w:val="single" w:sz="8" w:space="0" w:color="000000"/>
            </w:tcBorders>
            <w:shd w:val="clear" w:color="auto" w:fill="auto"/>
            <w:vAlign w:val="center"/>
            <w:hideMark/>
          </w:tcPr>
          <w:p w14:paraId="5FBAB7B3"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Acesso ao sistema via Google Chrome</w:t>
            </w:r>
          </w:p>
        </w:tc>
        <w:tc>
          <w:tcPr>
            <w:tcW w:w="992" w:type="dxa"/>
            <w:tcBorders>
              <w:top w:val="nil"/>
              <w:left w:val="nil"/>
              <w:bottom w:val="single" w:sz="8" w:space="0" w:color="000000"/>
              <w:right w:val="single" w:sz="8" w:space="0" w:color="000000"/>
            </w:tcBorders>
            <w:shd w:val="clear" w:color="auto" w:fill="auto"/>
            <w:vAlign w:val="center"/>
            <w:hideMark/>
          </w:tcPr>
          <w:p w14:paraId="192648FD"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CCAC828"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3A6D93DA"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0D09665D"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2EFBE5E8" w14:textId="28ADC68E"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2</w:t>
            </w:r>
          </w:p>
        </w:tc>
        <w:tc>
          <w:tcPr>
            <w:tcW w:w="5036" w:type="dxa"/>
            <w:tcBorders>
              <w:top w:val="nil"/>
              <w:left w:val="nil"/>
              <w:bottom w:val="single" w:sz="8" w:space="0" w:color="000000"/>
              <w:right w:val="single" w:sz="8" w:space="0" w:color="000000"/>
            </w:tcBorders>
            <w:shd w:val="clear" w:color="auto" w:fill="auto"/>
            <w:vAlign w:val="center"/>
            <w:hideMark/>
          </w:tcPr>
          <w:p w14:paraId="10AFD41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Acesso ao sistema via Microsoft Edge</w:t>
            </w:r>
          </w:p>
        </w:tc>
        <w:tc>
          <w:tcPr>
            <w:tcW w:w="992" w:type="dxa"/>
            <w:tcBorders>
              <w:top w:val="nil"/>
              <w:left w:val="nil"/>
              <w:bottom w:val="single" w:sz="8" w:space="0" w:color="000000"/>
              <w:right w:val="single" w:sz="8" w:space="0" w:color="000000"/>
            </w:tcBorders>
            <w:shd w:val="clear" w:color="auto" w:fill="auto"/>
            <w:vAlign w:val="center"/>
            <w:hideMark/>
          </w:tcPr>
          <w:p w14:paraId="4467616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4D105BF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07A62C98"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54FE9DF5"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3CA8B888" w14:textId="2DA70250"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3</w:t>
            </w:r>
          </w:p>
        </w:tc>
        <w:tc>
          <w:tcPr>
            <w:tcW w:w="5036" w:type="dxa"/>
            <w:tcBorders>
              <w:top w:val="nil"/>
              <w:left w:val="nil"/>
              <w:bottom w:val="single" w:sz="8" w:space="0" w:color="000000"/>
              <w:right w:val="single" w:sz="8" w:space="0" w:color="000000"/>
            </w:tcBorders>
            <w:shd w:val="clear" w:color="auto" w:fill="auto"/>
            <w:vAlign w:val="center"/>
            <w:hideMark/>
          </w:tcPr>
          <w:p w14:paraId="2FBBFC78" w14:textId="6D00F7F4"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Acesso ao sistema via Mozi</w:t>
            </w:r>
            <w:r w:rsidR="000E37A2" w:rsidRPr="005A596D">
              <w:rPr>
                <w:rFonts w:eastAsia="Times New Roman"/>
                <w:color w:val="000000"/>
                <w:sz w:val="20"/>
                <w:szCs w:val="20"/>
              </w:rPr>
              <w:t>l</w:t>
            </w:r>
            <w:r w:rsidRPr="005A596D">
              <w:rPr>
                <w:rFonts w:eastAsia="Times New Roman"/>
                <w:color w:val="000000"/>
                <w:sz w:val="20"/>
                <w:szCs w:val="20"/>
              </w:rPr>
              <w:t>la Firefox</w:t>
            </w:r>
          </w:p>
        </w:tc>
        <w:tc>
          <w:tcPr>
            <w:tcW w:w="992" w:type="dxa"/>
            <w:tcBorders>
              <w:top w:val="nil"/>
              <w:left w:val="nil"/>
              <w:bottom w:val="single" w:sz="8" w:space="0" w:color="000000"/>
              <w:right w:val="single" w:sz="8" w:space="0" w:color="000000"/>
            </w:tcBorders>
            <w:shd w:val="clear" w:color="auto" w:fill="auto"/>
            <w:vAlign w:val="center"/>
            <w:hideMark/>
          </w:tcPr>
          <w:p w14:paraId="59D150D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4E186D9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1A30963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5D5351E9" w14:textId="77777777" w:rsidTr="003B1916">
        <w:trPr>
          <w:trHeight w:val="360"/>
        </w:trPr>
        <w:tc>
          <w:tcPr>
            <w:tcW w:w="5377"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6FE96C5" w14:textId="31736849"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 xml:space="preserve">Requisitos de </w:t>
            </w:r>
            <w:r w:rsidR="005D287C" w:rsidRPr="005A596D">
              <w:rPr>
                <w:rFonts w:eastAsia="Times New Roman"/>
                <w:b/>
                <w:bCs/>
                <w:color w:val="000000"/>
                <w:sz w:val="20"/>
                <w:szCs w:val="20"/>
              </w:rPr>
              <w:t>D</w:t>
            </w:r>
            <w:r w:rsidRPr="005A596D">
              <w:rPr>
                <w:rFonts w:eastAsia="Times New Roman"/>
                <w:b/>
                <w:bCs/>
                <w:color w:val="000000"/>
                <w:sz w:val="20"/>
                <w:szCs w:val="20"/>
              </w:rPr>
              <w:t>isponibilidade</w:t>
            </w:r>
          </w:p>
        </w:tc>
        <w:tc>
          <w:tcPr>
            <w:tcW w:w="992" w:type="dxa"/>
            <w:tcBorders>
              <w:top w:val="nil"/>
              <w:left w:val="nil"/>
              <w:bottom w:val="single" w:sz="8" w:space="0" w:color="000000"/>
              <w:right w:val="single" w:sz="8" w:space="0" w:color="000000"/>
            </w:tcBorders>
            <w:shd w:val="clear" w:color="000000" w:fill="F2F2F2"/>
            <w:vAlign w:val="center"/>
            <w:hideMark/>
          </w:tcPr>
          <w:p w14:paraId="2FEAEA72"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Atende</w:t>
            </w:r>
          </w:p>
        </w:tc>
        <w:tc>
          <w:tcPr>
            <w:tcW w:w="992" w:type="dxa"/>
            <w:tcBorders>
              <w:top w:val="nil"/>
              <w:left w:val="nil"/>
              <w:bottom w:val="single" w:sz="8" w:space="0" w:color="000000"/>
              <w:right w:val="single" w:sz="8" w:space="0" w:color="000000"/>
            </w:tcBorders>
            <w:shd w:val="clear" w:color="000000" w:fill="F2F2F2"/>
            <w:vAlign w:val="center"/>
            <w:hideMark/>
          </w:tcPr>
          <w:p w14:paraId="6230D9F3"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Não atende</w:t>
            </w:r>
          </w:p>
        </w:tc>
        <w:tc>
          <w:tcPr>
            <w:tcW w:w="1973" w:type="dxa"/>
            <w:tcBorders>
              <w:top w:val="nil"/>
              <w:left w:val="nil"/>
              <w:bottom w:val="single" w:sz="8" w:space="0" w:color="000000"/>
              <w:right w:val="single" w:sz="8" w:space="0" w:color="000000"/>
            </w:tcBorders>
            <w:shd w:val="clear" w:color="000000" w:fill="F2F2F2"/>
            <w:vAlign w:val="center"/>
            <w:hideMark/>
          </w:tcPr>
          <w:p w14:paraId="07262482"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Observação</w:t>
            </w:r>
          </w:p>
        </w:tc>
      </w:tr>
      <w:tr w:rsidR="003B1916" w:rsidRPr="005A596D" w14:paraId="201F2B2E" w14:textId="77777777" w:rsidTr="00E85C65">
        <w:trPr>
          <w:trHeight w:val="742"/>
        </w:trPr>
        <w:tc>
          <w:tcPr>
            <w:tcW w:w="0" w:type="auto"/>
            <w:tcBorders>
              <w:top w:val="nil"/>
              <w:left w:val="single" w:sz="8" w:space="0" w:color="000000"/>
              <w:bottom w:val="single" w:sz="8" w:space="0" w:color="000000"/>
              <w:right w:val="single" w:sz="8" w:space="0" w:color="000000"/>
            </w:tcBorders>
            <w:shd w:val="clear" w:color="auto" w:fill="auto"/>
            <w:vAlign w:val="center"/>
          </w:tcPr>
          <w:p w14:paraId="607A4ACF" w14:textId="7B1090E6"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4</w:t>
            </w:r>
          </w:p>
        </w:tc>
        <w:tc>
          <w:tcPr>
            <w:tcW w:w="5036" w:type="dxa"/>
            <w:tcBorders>
              <w:top w:val="nil"/>
              <w:left w:val="nil"/>
              <w:bottom w:val="single" w:sz="8" w:space="0" w:color="000000"/>
              <w:right w:val="single" w:sz="8" w:space="0" w:color="000000"/>
            </w:tcBorders>
            <w:shd w:val="clear" w:color="auto" w:fill="auto"/>
            <w:vAlign w:val="center"/>
            <w:hideMark/>
          </w:tcPr>
          <w:p w14:paraId="4E94C802"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Disponibilidade do sistema web mínima de 96% (noventa e seis por cento) do período de tempo utilizado para aplicação da PoC, com possibilidade de mais uma execução, em caso de erro.</w:t>
            </w:r>
          </w:p>
        </w:tc>
        <w:tc>
          <w:tcPr>
            <w:tcW w:w="992" w:type="dxa"/>
            <w:tcBorders>
              <w:top w:val="nil"/>
              <w:left w:val="nil"/>
              <w:bottom w:val="single" w:sz="8" w:space="0" w:color="000000"/>
              <w:right w:val="single" w:sz="8" w:space="0" w:color="000000"/>
            </w:tcBorders>
            <w:shd w:val="clear" w:color="auto" w:fill="auto"/>
            <w:vAlign w:val="center"/>
            <w:hideMark/>
          </w:tcPr>
          <w:p w14:paraId="3CC9C247"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232EF78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5BDBF3A7"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4C7A4B82" w14:textId="77777777" w:rsidTr="00E85C65">
        <w:trPr>
          <w:trHeight w:val="1436"/>
        </w:trPr>
        <w:tc>
          <w:tcPr>
            <w:tcW w:w="0" w:type="auto"/>
            <w:tcBorders>
              <w:top w:val="nil"/>
              <w:left w:val="single" w:sz="8" w:space="0" w:color="000000"/>
              <w:bottom w:val="single" w:sz="8" w:space="0" w:color="000000"/>
              <w:right w:val="single" w:sz="8" w:space="0" w:color="000000"/>
            </w:tcBorders>
            <w:shd w:val="clear" w:color="auto" w:fill="auto"/>
            <w:vAlign w:val="center"/>
          </w:tcPr>
          <w:p w14:paraId="66C8518F" w14:textId="4593BF97"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5</w:t>
            </w:r>
          </w:p>
        </w:tc>
        <w:tc>
          <w:tcPr>
            <w:tcW w:w="5036" w:type="dxa"/>
            <w:tcBorders>
              <w:top w:val="nil"/>
              <w:left w:val="nil"/>
              <w:bottom w:val="single" w:sz="8" w:space="0" w:color="000000"/>
              <w:right w:val="single" w:sz="8" w:space="0" w:color="000000"/>
            </w:tcBorders>
            <w:shd w:val="clear" w:color="auto" w:fill="auto"/>
            <w:vAlign w:val="center"/>
            <w:hideMark/>
          </w:tcPr>
          <w:p w14:paraId="2DEDD097"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Desempenho medido por tempo de resposta (RESPONSE TIME TESTING) correspondente a um tempo de resposta médio inferior a 2 (dois) segundos por página para execução simultânea de 10 (dez) confirmação de pedidos, contendo, no mínimo, 10 (dez) itens de material, cada, e a execução simultânea, na sequência, das 10 (dez) aprovações dos mesmos pedidos.</w:t>
            </w:r>
          </w:p>
        </w:tc>
        <w:tc>
          <w:tcPr>
            <w:tcW w:w="992" w:type="dxa"/>
            <w:tcBorders>
              <w:top w:val="nil"/>
              <w:left w:val="nil"/>
              <w:bottom w:val="single" w:sz="8" w:space="0" w:color="000000"/>
              <w:right w:val="single" w:sz="8" w:space="0" w:color="000000"/>
            </w:tcBorders>
            <w:shd w:val="clear" w:color="auto" w:fill="auto"/>
            <w:vAlign w:val="center"/>
            <w:hideMark/>
          </w:tcPr>
          <w:p w14:paraId="1767EB1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08B216EA"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3325CEC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0C3EDFD7" w14:textId="77777777" w:rsidTr="003B1916">
        <w:trPr>
          <w:trHeight w:val="360"/>
        </w:trPr>
        <w:tc>
          <w:tcPr>
            <w:tcW w:w="5377"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0AAFA24E" w14:textId="76B5921F"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 xml:space="preserve">Requisitos de </w:t>
            </w:r>
            <w:r w:rsidR="000C0D2F" w:rsidRPr="005A596D">
              <w:rPr>
                <w:rFonts w:eastAsia="Times New Roman"/>
                <w:b/>
                <w:bCs/>
                <w:color w:val="000000"/>
                <w:sz w:val="20"/>
                <w:szCs w:val="20"/>
              </w:rPr>
              <w:t>Segurança</w:t>
            </w:r>
          </w:p>
        </w:tc>
        <w:tc>
          <w:tcPr>
            <w:tcW w:w="992" w:type="dxa"/>
            <w:tcBorders>
              <w:top w:val="nil"/>
              <w:left w:val="nil"/>
              <w:bottom w:val="single" w:sz="8" w:space="0" w:color="000000"/>
              <w:right w:val="single" w:sz="8" w:space="0" w:color="000000"/>
            </w:tcBorders>
            <w:shd w:val="clear" w:color="000000" w:fill="F2F2F2"/>
            <w:vAlign w:val="center"/>
            <w:hideMark/>
          </w:tcPr>
          <w:p w14:paraId="0EF24947"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Atende</w:t>
            </w:r>
          </w:p>
        </w:tc>
        <w:tc>
          <w:tcPr>
            <w:tcW w:w="992" w:type="dxa"/>
            <w:tcBorders>
              <w:top w:val="nil"/>
              <w:left w:val="nil"/>
              <w:bottom w:val="single" w:sz="8" w:space="0" w:color="000000"/>
              <w:right w:val="single" w:sz="8" w:space="0" w:color="000000"/>
            </w:tcBorders>
            <w:shd w:val="clear" w:color="000000" w:fill="F2F2F2"/>
            <w:vAlign w:val="center"/>
            <w:hideMark/>
          </w:tcPr>
          <w:p w14:paraId="7FF1F272"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Não atende</w:t>
            </w:r>
          </w:p>
        </w:tc>
        <w:tc>
          <w:tcPr>
            <w:tcW w:w="1973" w:type="dxa"/>
            <w:tcBorders>
              <w:top w:val="nil"/>
              <w:left w:val="nil"/>
              <w:bottom w:val="single" w:sz="8" w:space="0" w:color="000000"/>
              <w:right w:val="single" w:sz="8" w:space="0" w:color="000000"/>
            </w:tcBorders>
            <w:shd w:val="clear" w:color="000000" w:fill="F2F2F2"/>
            <w:vAlign w:val="center"/>
            <w:hideMark/>
          </w:tcPr>
          <w:p w14:paraId="7FEEEE74"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Observação</w:t>
            </w:r>
          </w:p>
        </w:tc>
      </w:tr>
      <w:tr w:rsidR="003B1916" w:rsidRPr="005A596D" w14:paraId="4FF6FB44"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631DECC8" w14:textId="5029DD65"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6</w:t>
            </w:r>
          </w:p>
        </w:tc>
        <w:tc>
          <w:tcPr>
            <w:tcW w:w="5036" w:type="dxa"/>
            <w:tcBorders>
              <w:top w:val="nil"/>
              <w:left w:val="nil"/>
              <w:bottom w:val="single" w:sz="8" w:space="0" w:color="000000"/>
              <w:right w:val="single" w:sz="8" w:space="0" w:color="000000"/>
            </w:tcBorders>
            <w:shd w:val="clear" w:color="auto" w:fill="auto"/>
            <w:vAlign w:val="center"/>
            <w:hideMark/>
          </w:tcPr>
          <w:p w14:paraId="0E119EE8"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Sítio de hospedagem com certificado SECURE SOCKETS LAYER</w:t>
            </w:r>
          </w:p>
        </w:tc>
        <w:tc>
          <w:tcPr>
            <w:tcW w:w="992" w:type="dxa"/>
            <w:tcBorders>
              <w:top w:val="nil"/>
              <w:left w:val="nil"/>
              <w:bottom w:val="single" w:sz="8" w:space="0" w:color="000000"/>
              <w:right w:val="single" w:sz="8" w:space="0" w:color="000000"/>
            </w:tcBorders>
            <w:shd w:val="clear" w:color="auto" w:fill="auto"/>
            <w:vAlign w:val="center"/>
            <w:hideMark/>
          </w:tcPr>
          <w:p w14:paraId="5509F37C"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79CEC7A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0CCDD87D"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34832E6D"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511240F6" w14:textId="711F47DA"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7</w:t>
            </w:r>
          </w:p>
        </w:tc>
        <w:tc>
          <w:tcPr>
            <w:tcW w:w="5036" w:type="dxa"/>
            <w:tcBorders>
              <w:top w:val="nil"/>
              <w:left w:val="nil"/>
              <w:bottom w:val="single" w:sz="8" w:space="0" w:color="000000"/>
              <w:right w:val="single" w:sz="8" w:space="0" w:color="000000"/>
            </w:tcBorders>
            <w:shd w:val="clear" w:color="auto" w:fill="auto"/>
            <w:vAlign w:val="center"/>
            <w:hideMark/>
          </w:tcPr>
          <w:p w14:paraId="4452EE5D"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Sistema web CROSS-SITE REQUEST FORGERY</w:t>
            </w:r>
          </w:p>
        </w:tc>
        <w:tc>
          <w:tcPr>
            <w:tcW w:w="992" w:type="dxa"/>
            <w:tcBorders>
              <w:top w:val="nil"/>
              <w:left w:val="nil"/>
              <w:bottom w:val="single" w:sz="8" w:space="0" w:color="000000"/>
              <w:right w:val="single" w:sz="8" w:space="0" w:color="000000"/>
            </w:tcBorders>
            <w:shd w:val="clear" w:color="auto" w:fill="auto"/>
            <w:vAlign w:val="center"/>
            <w:hideMark/>
          </w:tcPr>
          <w:p w14:paraId="3C8F4D30"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090F763"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346F7FB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3C1EF7DA"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2798E61D" w14:textId="58146011"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8</w:t>
            </w:r>
          </w:p>
        </w:tc>
        <w:tc>
          <w:tcPr>
            <w:tcW w:w="5036" w:type="dxa"/>
            <w:tcBorders>
              <w:top w:val="nil"/>
              <w:left w:val="nil"/>
              <w:bottom w:val="single" w:sz="8" w:space="0" w:color="000000"/>
              <w:right w:val="single" w:sz="8" w:space="0" w:color="000000"/>
            </w:tcBorders>
            <w:shd w:val="clear" w:color="auto" w:fill="auto"/>
            <w:vAlign w:val="center"/>
            <w:hideMark/>
          </w:tcPr>
          <w:p w14:paraId="2FC0AA32"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Sistema web resistente a CROSS-SITE SCRIPTING</w:t>
            </w:r>
          </w:p>
        </w:tc>
        <w:tc>
          <w:tcPr>
            <w:tcW w:w="992" w:type="dxa"/>
            <w:tcBorders>
              <w:top w:val="nil"/>
              <w:left w:val="nil"/>
              <w:bottom w:val="single" w:sz="8" w:space="0" w:color="000000"/>
              <w:right w:val="single" w:sz="8" w:space="0" w:color="000000"/>
            </w:tcBorders>
            <w:shd w:val="clear" w:color="auto" w:fill="auto"/>
            <w:vAlign w:val="center"/>
            <w:hideMark/>
          </w:tcPr>
          <w:p w14:paraId="0D4E1AD5"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0868089E"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1A1F4175"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6EEE688A"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0B173194" w14:textId="20B65F58"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9</w:t>
            </w:r>
          </w:p>
        </w:tc>
        <w:tc>
          <w:tcPr>
            <w:tcW w:w="5036" w:type="dxa"/>
            <w:tcBorders>
              <w:top w:val="nil"/>
              <w:left w:val="nil"/>
              <w:bottom w:val="single" w:sz="8" w:space="0" w:color="000000"/>
              <w:right w:val="single" w:sz="8" w:space="0" w:color="000000"/>
            </w:tcBorders>
            <w:shd w:val="clear" w:color="auto" w:fill="auto"/>
            <w:vAlign w:val="center"/>
            <w:hideMark/>
          </w:tcPr>
          <w:p w14:paraId="13D5A3E7"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Sistema web resistente a SQL INJECTION e CODE INJECTION</w:t>
            </w:r>
          </w:p>
        </w:tc>
        <w:tc>
          <w:tcPr>
            <w:tcW w:w="992" w:type="dxa"/>
            <w:tcBorders>
              <w:top w:val="nil"/>
              <w:left w:val="nil"/>
              <w:bottom w:val="single" w:sz="8" w:space="0" w:color="000000"/>
              <w:right w:val="single" w:sz="8" w:space="0" w:color="000000"/>
            </w:tcBorders>
            <w:shd w:val="clear" w:color="auto" w:fill="auto"/>
            <w:vAlign w:val="center"/>
            <w:hideMark/>
          </w:tcPr>
          <w:p w14:paraId="05FDA40C"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E8B0CA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6770D6D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7C39D076" w14:textId="77777777" w:rsidTr="00E85C65">
        <w:trPr>
          <w:trHeight w:val="345"/>
        </w:trPr>
        <w:tc>
          <w:tcPr>
            <w:tcW w:w="0" w:type="auto"/>
            <w:tcBorders>
              <w:top w:val="nil"/>
              <w:left w:val="single" w:sz="8" w:space="0" w:color="000000"/>
              <w:bottom w:val="single" w:sz="8" w:space="0" w:color="000000"/>
              <w:right w:val="single" w:sz="8" w:space="0" w:color="000000"/>
            </w:tcBorders>
            <w:shd w:val="clear" w:color="auto" w:fill="auto"/>
            <w:vAlign w:val="center"/>
          </w:tcPr>
          <w:p w14:paraId="4B2D7B0E" w14:textId="00964910"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10</w:t>
            </w:r>
          </w:p>
        </w:tc>
        <w:tc>
          <w:tcPr>
            <w:tcW w:w="5036" w:type="dxa"/>
            <w:tcBorders>
              <w:top w:val="nil"/>
              <w:left w:val="nil"/>
              <w:bottom w:val="single" w:sz="8" w:space="0" w:color="000000"/>
              <w:right w:val="single" w:sz="8" w:space="0" w:color="000000"/>
            </w:tcBorders>
            <w:shd w:val="clear" w:color="auto" w:fill="auto"/>
            <w:vAlign w:val="center"/>
            <w:hideMark/>
          </w:tcPr>
          <w:p w14:paraId="2AD6AAEB"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Sistema web resistente a Brute force</w:t>
            </w:r>
          </w:p>
        </w:tc>
        <w:tc>
          <w:tcPr>
            <w:tcW w:w="992" w:type="dxa"/>
            <w:tcBorders>
              <w:top w:val="nil"/>
              <w:left w:val="nil"/>
              <w:bottom w:val="single" w:sz="8" w:space="0" w:color="000000"/>
              <w:right w:val="single" w:sz="8" w:space="0" w:color="000000"/>
            </w:tcBorders>
            <w:shd w:val="clear" w:color="auto" w:fill="auto"/>
            <w:vAlign w:val="center"/>
            <w:hideMark/>
          </w:tcPr>
          <w:p w14:paraId="0867C34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0FBA4BD7"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78FC258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45BD52D6" w14:textId="77777777" w:rsidTr="00E85C65">
        <w:trPr>
          <w:trHeight w:val="1140"/>
        </w:trPr>
        <w:tc>
          <w:tcPr>
            <w:tcW w:w="0" w:type="auto"/>
            <w:tcBorders>
              <w:top w:val="nil"/>
              <w:left w:val="single" w:sz="8" w:space="0" w:color="000000"/>
              <w:bottom w:val="single" w:sz="8" w:space="0" w:color="000000"/>
              <w:right w:val="single" w:sz="8" w:space="0" w:color="000000"/>
            </w:tcBorders>
            <w:shd w:val="clear" w:color="auto" w:fill="auto"/>
            <w:vAlign w:val="center"/>
          </w:tcPr>
          <w:p w14:paraId="50FF4643" w14:textId="0E2B6EB0"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11</w:t>
            </w:r>
          </w:p>
        </w:tc>
        <w:tc>
          <w:tcPr>
            <w:tcW w:w="5036" w:type="dxa"/>
            <w:tcBorders>
              <w:top w:val="nil"/>
              <w:left w:val="nil"/>
              <w:bottom w:val="single" w:sz="8" w:space="0" w:color="000000"/>
              <w:right w:val="single" w:sz="8" w:space="0" w:color="000000"/>
            </w:tcBorders>
            <w:shd w:val="clear" w:color="auto" w:fill="auto"/>
            <w:vAlign w:val="center"/>
            <w:hideMark/>
          </w:tcPr>
          <w:p w14:paraId="6C375ADE"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Acesso às funcionalidades do sistema web de acordo com perfis de usuários (Broken Authenticantion and Session Management) e protegido de Insecure Direct Object References</w:t>
            </w:r>
          </w:p>
        </w:tc>
        <w:tc>
          <w:tcPr>
            <w:tcW w:w="992" w:type="dxa"/>
            <w:tcBorders>
              <w:top w:val="nil"/>
              <w:left w:val="nil"/>
              <w:bottom w:val="single" w:sz="8" w:space="0" w:color="000000"/>
              <w:right w:val="single" w:sz="8" w:space="0" w:color="000000"/>
            </w:tcBorders>
            <w:shd w:val="clear" w:color="auto" w:fill="auto"/>
            <w:vAlign w:val="center"/>
            <w:hideMark/>
          </w:tcPr>
          <w:p w14:paraId="22A5F16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532A0475"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0DF9DDC4"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63A3CA03"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0B1FC326" w14:textId="09B60EFF"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12</w:t>
            </w:r>
          </w:p>
        </w:tc>
        <w:tc>
          <w:tcPr>
            <w:tcW w:w="5036" w:type="dxa"/>
            <w:tcBorders>
              <w:top w:val="nil"/>
              <w:left w:val="nil"/>
              <w:bottom w:val="single" w:sz="8" w:space="0" w:color="000000"/>
              <w:right w:val="single" w:sz="8" w:space="0" w:color="000000"/>
            </w:tcBorders>
            <w:shd w:val="clear" w:color="auto" w:fill="auto"/>
            <w:vAlign w:val="center"/>
            <w:hideMark/>
          </w:tcPr>
          <w:p w14:paraId="5C8E2F64"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Acesso ao log de dados do sistema web</w:t>
            </w:r>
          </w:p>
        </w:tc>
        <w:tc>
          <w:tcPr>
            <w:tcW w:w="992" w:type="dxa"/>
            <w:tcBorders>
              <w:top w:val="nil"/>
              <w:left w:val="nil"/>
              <w:bottom w:val="single" w:sz="8" w:space="0" w:color="000000"/>
              <w:right w:val="single" w:sz="8" w:space="0" w:color="000000"/>
            </w:tcBorders>
            <w:shd w:val="clear" w:color="auto" w:fill="auto"/>
            <w:vAlign w:val="center"/>
            <w:hideMark/>
          </w:tcPr>
          <w:p w14:paraId="55BCFE1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4E6BE43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1C1EC62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42728F76"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1D89AFC1" w14:textId="040DABBC"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13</w:t>
            </w:r>
          </w:p>
        </w:tc>
        <w:tc>
          <w:tcPr>
            <w:tcW w:w="5036" w:type="dxa"/>
            <w:tcBorders>
              <w:top w:val="nil"/>
              <w:left w:val="nil"/>
              <w:bottom w:val="single" w:sz="8" w:space="0" w:color="000000"/>
              <w:right w:val="single" w:sz="8" w:space="0" w:color="000000"/>
            </w:tcBorders>
            <w:shd w:val="clear" w:color="auto" w:fill="auto"/>
            <w:vAlign w:val="center"/>
            <w:hideMark/>
          </w:tcPr>
          <w:p w14:paraId="462850B6"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Acesso de auditoria no sistema web</w:t>
            </w:r>
          </w:p>
        </w:tc>
        <w:tc>
          <w:tcPr>
            <w:tcW w:w="992" w:type="dxa"/>
            <w:tcBorders>
              <w:top w:val="nil"/>
              <w:left w:val="nil"/>
              <w:bottom w:val="single" w:sz="8" w:space="0" w:color="000000"/>
              <w:right w:val="single" w:sz="8" w:space="0" w:color="000000"/>
            </w:tcBorders>
            <w:shd w:val="clear" w:color="auto" w:fill="auto"/>
            <w:vAlign w:val="center"/>
            <w:hideMark/>
          </w:tcPr>
          <w:p w14:paraId="13AD288B"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74F9087A"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10C7221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6A794D55" w14:textId="77777777" w:rsidTr="003B1916">
        <w:trPr>
          <w:trHeight w:val="360"/>
        </w:trPr>
        <w:tc>
          <w:tcPr>
            <w:tcW w:w="5377"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3FF67EEE" w14:textId="371D9645"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 xml:space="preserve">Requisitos de </w:t>
            </w:r>
            <w:r w:rsidR="000C0D2F" w:rsidRPr="005A596D">
              <w:rPr>
                <w:rFonts w:eastAsia="Times New Roman"/>
                <w:b/>
                <w:bCs/>
                <w:color w:val="000000"/>
                <w:sz w:val="20"/>
                <w:szCs w:val="20"/>
              </w:rPr>
              <w:t>Funcionalidade</w:t>
            </w:r>
          </w:p>
        </w:tc>
        <w:tc>
          <w:tcPr>
            <w:tcW w:w="992" w:type="dxa"/>
            <w:tcBorders>
              <w:top w:val="nil"/>
              <w:left w:val="nil"/>
              <w:bottom w:val="single" w:sz="8" w:space="0" w:color="000000"/>
              <w:right w:val="single" w:sz="8" w:space="0" w:color="000000"/>
            </w:tcBorders>
            <w:shd w:val="clear" w:color="000000" w:fill="F2F2F2"/>
            <w:vAlign w:val="center"/>
            <w:hideMark/>
          </w:tcPr>
          <w:p w14:paraId="6E703ADD"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Atende</w:t>
            </w:r>
          </w:p>
        </w:tc>
        <w:tc>
          <w:tcPr>
            <w:tcW w:w="992" w:type="dxa"/>
            <w:tcBorders>
              <w:top w:val="nil"/>
              <w:left w:val="nil"/>
              <w:bottom w:val="single" w:sz="8" w:space="0" w:color="000000"/>
              <w:right w:val="single" w:sz="8" w:space="0" w:color="000000"/>
            </w:tcBorders>
            <w:shd w:val="clear" w:color="000000" w:fill="F2F2F2"/>
            <w:vAlign w:val="center"/>
            <w:hideMark/>
          </w:tcPr>
          <w:p w14:paraId="628F1849"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Não atende</w:t>
            </w:r>
          </w:p>
        </w:tc>
        <w:tc>
          <w:tcPr>
            <w:tcW w:w="1973" w:type="dxa"/>
            <w:tcBorders>
              <w:top w:val="nil"/>
              <w:left w:val="nil"/>
              <w:bottom w:val="single" w:sz="8" w:space="0" w:color="000000"/>
              <w:right w:val="single" w:sz="8" w:space="0" w:color="000000"/>
            </w:tcBorders>
            <w:shd w:val="clear" w:color="000000" w:fill="F2F2F2"/>
            <w:vAlign w:val="center"/>
            <w:hideMark/>
          </w:tcPr>
          <w:p w14:paraId="26A386DB"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Observação</w:t>
            </w:r>
          </w:p>
        </w:tc>
      </w:tr>
      <w:tr w:rsidR="003B1916" w:rsidRPr="005A596D" w14:paraId="7C40CA56"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4A98A48C" w14:textId="655870B1"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14</w:t>
            </w:r>
          </w:p>
        </w:tc>
        <w:tc>
          <w:tcPr>
            <w:tcW w:w="5036" w:type="dxa"/>
            <w:tcBorders>
              <w:top w:val="nil"/>
              <w:left w:val="nil"/>
              <w:bottom w:val="single" w:sz="8" w:space="0" w:color="000000"/>
              <w:right w:val="single" w:sz="8" w:space="0" w:color="000000"/>
            </w:tcBorders>
            <w:shd w:val="clear" w:color="auto" w:fill="auto"/>
            <w:vAlign w:val="center"/>
            <w:hideMark/>
          </w:tcPr>
          <w:p w14:paraId="5CED7390"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Acesso ao sistema web com utilização de login e senha pessoal</w:t>
            </w:r>
          </w:p>
        </w:tc>
        <w:tc>
          <w:tcPr>
            <w:tcW w:w="992" w:type="dxa"/>
            <w:tcBorders>
              <w:top w:val="nil"/>
              <w:left w:val="nil"/>
              <w:bottom w:val="single" w:sz="8" w:space="0" w:color="000000"/>
              <w:right w:val="single" w:sz="8" w:space="0" w:color="000000"/>
            </w:tcBorders>
            <w:shd w:val="clear" w:color="auto" w:fill="auto"/>
            <w:vAlign w:val="center"/>
            <w:hideMark/>
          </w:tcPr>
          <w:p w14:paraId="1C7739F3"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24F6E29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2E5E8C80"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2E636684"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5C9F3C27" w14:textId="3E28F1FE"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15</w:t>
            </w:r>
          </w:p>
        </w:tc>
        <w:tc>
          <w:tcPr>
            <w:tcW w:w="5036" w:type="dxa"/>
            <w:tcBorders>
              <w:top w:val="nil"/>
              <w:left w:val="nil"/>
              <w:bottom w:val="single" w:sz="8" w:space="0" w:color="000000"/>
              <w:right w:val="single" w:sz="8" w:space="0" w:color="000000"/>
            </w:tcBorders>
            <w:shd w:val="clear" w:color="auto" w:fill="auto"/>
            <w:vAlign w:val="center"/>
            <w:hideMark/>
          </w:tcPr>
          <w:p w14:paraId="63D38832"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Cadastramento de órgãos no sistema web</w:t>
            </w:r>
          </w:p>
        </w:tc>
        <w:tc>
          <w:tcPr>
            <w:tcW w:w="992" w:type="dxa"/>
            <w:tcBorders>
              <w:top w:val="nil"/>
              <w:left w:val="nil"/>
              <w:bottom w:val="single" w:sz="8" w:space="0" w:color="000000"/>
              <w:right w:val="single" w:sz="8" w:space="0" w:color="000000"/>
            </w:tcBorders>
            <w:shd w:val="clear" w:color="auto" w:fill="auto"/>
            <w:vAlign w:val="center"/>
            <w:hideMark/>
          </w:tcPr>
          <w:p w14:paraId="451CD2C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7DD0379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37F0DD37"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217533FF"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3660A022" w14:textId="623BE6C2"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16</w:t>
            </w:r>
          </w:p>
        </w:tc>
        <w:tc>
          <w:tcPr>
            <w:tcW w:w="5036" w:type="dxa"/>
            <w:tcBorders>
              <w:top w:val="nil"/>
              <w:left w:val="nil"/>
              <w:bottom w:val="single" w:sz="8" w:space="0" w:color="000000"/>
              <w:right w:val="single" w:sz="8" w:space="0" w:color="000000"/>
            </w:tcBorders>
            <w:shd w:val="clear" w:color="auto" w:fill="auto"/>
            <w:vAlign w:val="center"/>
            <w:hideMark/>
          </w:tcPr>
          <w:p w14:paraId="33EC0B73"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Cadastramento de unidades administrativas no sistema web</w:t>
            </w:r>
          </w:p>
        </w:tc>
        <w:tc>
          <w:tcPr>
            <w:tcW w:w="992" w:type="dxa"/>
            <w:tcBorders>
              <w:top w:val="nil"/>
              <w:left w:val="nil"/>
              <w:bottom w:val="single" w:sz="8" w:space="0" w:color="000000"/>
              <w:right w:val="single" w:sz="8" w:space="0" w:color="000000"/>
            </w:tcBorders>
            <w:shd w:val="clear" w:color="auto" w:fill="auto"/>
            <w:vAlign w:val="center"/>
            <w:hideMark/>
          </w:tcPr>
          <w:p w14:paraId="017FFF1E"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266AC830"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698EAC4F"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3AED326A"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28587EFA" w14:textId="27C974BC"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17</w:t>
            </w:r>
          </w:p>
        </w:tc>
        <w:tc>
          <w:tcPr>
            <w:tcW w:w="5036" w:type="dxa"/>
            <w:tcBorders>
              <w:top w:val="nil"/>
              <w:left w:val="nil"/>
              <w:bottom w:val="single" w:sz="8" w:space="0" w:color="000000"/>
              <w:right w:val="single" w:sz="8" w:space="0" w:color="000000"/>
            </w:tcBorders>
            <w:shd w:val="clear" w:color="auto" w:fill="auto"/>
            <w:vAlign w:val="center"/>
            <w:hideMark/>
          </w:tcPr>
          <w:p w14:paraId="660BFF48"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Cadastramento dos diversos perfis de usuários no sistema web</w:t>
            </w:r>
          </w:p>
        </w:tc>
        <w:tc>
          <w:tcPr>
            <w:tcW w:w="992" w:type="dxa"/>
            <w:tcBorders>
              <w:top w:val="nil"/>
              <w:left w:val="nil"/>
              <w:bottom w:val="single" w:sz="8" w:space="0" w:color="000000"/>
              <w:right w:val="single" w:sz="8" w:space="0" w:color="000000"/>
            </w:tcBorders>
            <w:shd w:val="clear" w:color="auto" w:fill="auto"/>
            <w:vAlign w:val="center"/>
            <w:hideMark/>
          </w:tcPr>
          <w:p w14:paraId="754D4B6A"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31530EAE"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5A66F5B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78EE3428" w14:textId="77777777" w:rsidTr="00E85C65">
        <w:trPr>
          <w:trHeight w:val="360"/>
        </w:trPr>
        <w:tc>
          <w:tcPr>
            <w:tcW w:w="0" w:type="auto"/>
            <w:tcBorders>
              <w:top w:val="nil"/>
              <w:left w:val="single" w:sz="8" w:space="0" w:color="000000"/>
              <w:bottom w:val="single" w:sz="8" w:space="0" w:color="000000"/>
              <w:right w:val="single" w:sz="8" w:space="0" w:color="000000"/>
            </w:tcBorders>
            <w:shd w:val="clear" w:color="auto" w:fill="auto"/>
            <w:vAlign w:val="center"/>
          </w:tcPr>
          <w:p w14:paraId="38B3EA8B" w14:textId="122663FA"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18</w:t>
            </w:r>
          </w:p>
        </w:tc>
        <w:tc>
          <w:tcPr>
            <w:tcW w:w="5036" w:type="dxa"/>
            <w:tcBorders>
              <w:top w:val="nil"/>
              <w:left w:val="nil"/>
              <w:bottom w:val="single" w:sz="8" w:space="0" w:color="000000"/>
              <w:right w:val="single" w:sz="8" w:space="0" w:color="000000"/>
            </w:tcBorders>
            <w:shd w:val="clear" w:color="auto" w:fill="auto"/>
            <w:vAlign w:val="center"/>
            <w:hideMark/>
          </w:tcPr>
          <w:p w14:paraId="6939AEC2"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Inclusão de pedido pelo usuário, no sistema web</w:t>
            </w:r>
          </w:p>
        </w:tc>
        <w:tc>
          <w:tcPr>
            <w:tcW w:w="992" w:type="dxa"/>
            <w:tcBorders>
              <w:top w:val="nil"/>
              <w:left w:val="nil"/>
              <w:bottom w:val="single" w:sz="8" w:space="0" w:color="000000"/>
              <w:right w:val="single" w:sz="8" w:space="0" w:color="000000"/>
            </w:tcBorders>
            <w:shd w:val="clear" w:color="auto" w:fill="auto"/>
            <w:vAlign w:val="center"/>
            <w:hideMark/>
          </w:tcPr>
          <w:p w14:paraId="64F247A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3DB2CEB2"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0FB04906"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4428CA80"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6553DF96" w14:textId="663D8A72"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19</w:t>
            </w:r>
          </w:p>
        </w:tc>
        <w:tc>
          <w:tcPr>
            <w:tcW w:w="5036" w:type="dxa"/>
            <w:tcBorders>
              <w:top w:val="nil"/>
              <w:left w:val="nil"/>
              <w:bottom w:val="single" w:sz="8" w:space="0" w:color="000000"/>
              <w:right w:val="single" w:sz="8" w:space="0" w:color="000000"/>
            </w:tcBorders>
            <w:shd w:val="clear" w:color="auto" w:fill="auto"/>
            <w:vAlign w:val="center"/>
            <w:hideMark/>
          </w:tcPr>
          <w:p w14:paraId="5DB55D79"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Acompanhamento do pedido pelo usuário por meio do sistema web, em tempo real</w:t>
            </w:r>
          </w:p>
        </w:tc>
        <w:tc>
          <w:tcPr>
            <w:tcW w:w="992" w:type="dxa"/>
            <w:tcBorders>
              <w:top w:val="nil"/>
              <w:left w:val="nil"/>
              <w:bottom w:val="single" w:sz="8" w:space="0" w:color="000000"/>
              <w:right w:val="single" w:sz="8" w:space="0" w:color="000000"/>
            </w:tcBorders>
            <w:shd w:val="clear" w:color="auto" w:fill="auto"/>
            <w:vAlign w:val="center"/>
            <w:hideMark/>
          </w:tcPr>
          <w:p w14:paraId="11CFDEF3"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EA8CAA5"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5C7308E3"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134A1EB8" w14:textId="77777777" w:rsidTr="00E85C65">
        <w:trPr>
          <w:trHeight w:val="735"/>
        </w:trPr>
        <w:tc>
          <w:tcPr>
            <w:tcW w:w="0" w:type="auto"/>
            <w:tcBorders>
              <w:top w:val="nil"/>
              <w:left w:val="single" w:sz="8" w:space="0" w:color="000000"/>
              <w:bottom w:val="single" w:sz="8" w:space="0" w:color="000000"/>
              <w:right w:val="single" w:sz="8" w:space="0" w:color="000000"/>
            </w:tcBorders>
            <w:shd w:val="clear" w:color="auto" w:fill="auto"/>
            <w:vAlign w:val="center"/>
          </w:tcPr>
          <w:p w14:paraId="6BED68C3" w14:textId="16D3C08A"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20</w:t>
            </w:r>
          </w:p>
        </w:tc>
        <w:tc>
          <w:tcPr>
            <w:tcW w:w="5036" w:type="dxa"/>
            <w:tcBorders>
              <w:top w:val="nil"/>
              <w:left w:val="nil"/>
              <w:bottom w:val="single" w:sz="8" w:space="0" w:color="000000"/>
              <w:right w:val="single" w:sz="8" w:space="0" w:color="000000"/>
            </w:tcBorders>
            <w:shd w:val="clear" w:color="auto" w:fill="auto"/>
            <w:vAlign w:val="center"/>
            <w:hideMark/>
          </w:tcPr>
          <w:p w14:paraId="0DD8FFFF"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Consultas a relatórios com informações sobre cadastros e pedidos em tempo real, pelos usuários, conforme filtros selecionados</w:t>
            </w:r>
          </w:p>
        </w:tc>
        <w:tc>
          <w:tcPr>
            <w:tcW w:w="992" w:type="dxa"/>
            <w:tcBorders>
              <w:top w:val="nil"/>
              <w:left w:val="nil"/>
              <w:bottom w:val="single" w:sz="8" w:space="0" w:color="000000"/>
              <w:right w:val="single" w:sz="8" w:space="0" w:color="000000"/>
            </w:tcBorders>
            <w:shd w:val="clear" w:color="auto" w:fill="auto"/>
            <w:vAlign w:val="center"/>
            <w:hideMark/>
          </w:tcPr>
          <w:p w14:paraId="58E1968D"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15992E9"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4465DFDE"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3B1916" w:rsidRPr="005A596D" w14:paraId="013717BE" w14:textId="77777777" w:rsidTr="00E85C65">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1D892EDF" w14:textId="6DBD178C" w:rsidR="003B1916"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21</w:t>
            </w:r>
          </w:p>
        </w:tc>
        <w:tc>
          <w:tcPr>
            <w:tcW w:w="5036" w:type="dxa"/>
            <w:tcBorders>
              <w:top w:val="nil"/>
              <w:left w:val="nil"/>
              <w:bottom w:val="single" w:sz="8" w:space="0" w:color="000000"/>
              <w:right w:val="single" w:sz="8" w:space="0" w:color="000000"/>
            </w:tcBorders>
            <w:shd w:val="clear" w:color="auto" w:fill="auto"/>
            <w:vAlign w:val="center"/>
            <w:hideMark/>
          </w:tcPr>
          <w:p w14:paraId="32D7D311"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Extração de relatórios em formato CSV ou compatível com MS Excel</w:t>
            </w:r>
          </w:p>
        </w:tc>
        <w:tc>
          <w:tcPr>
            <w:tcW w:w="992" w:type="dxa"/>
            <w:tcBorders>
              <w:top w:val="nil"/>
              <w:left w:val="nil"/>
              <w:bottom w:val="single" w:sz="8" w:space="0" w:color="000000"/>
              <w:right w:val="single" w:sz="8" w:space="0" w:color="000000"/>
            </w:tcBorders>
            <w:shd w:val="clear" w:color="auto" w:fill="auto"/>
            <w:vAlign w:val="center"/>
            <w:hideMark/>
          </w:tcPr>
          <w:p w14:paraId="1CC8F38B"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6433D018"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32C31631" w14:textId="77777777" w:rsidR="003B1916" w:rsidRPr="005A596D" w:rsidRDefault="003B1916" w:rsidP="003B1916">
            <w:pPr>
              <w:spacing w:before="0" w:after="0"/>
              <w:jc w:val="left"/>
              <w:rPr>
                <w:rFonts w:eastAsia="Times New Roman"/>
                <w:color w:val="000000"/>
                <w:sz w:val="20"/>
                <w:szCs w:val="20"/>
              </w:rPr>
            </w:pPr>
            <w:r w:rsidRPr="005A596D">
              <w:rPr>
                <w:rFonts w:eastAsia="Times New Roman"/>
                <w:color w:val="000000"/>
                <w:sz w:val="20"/>
                <w:szCs w:val="20"/>
              </w:rPr>
              <w:t> </w:t>
            </w:r>
          </w:p>
        </w:tc>
      </w:tr>
      <w:tr w:rsidR="00FE638E" w:rsidRPr="005A596D" w14:paraId="269AC774" w14:textId="77777777" w:rsidTr="003B1916">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1EB38624" w14:textId="69A36907" w:rsidR="00FE638E" w:rsidRPr="005A596D" w:rsidRDefault="00E85C65" w:rsidP="003B1916">
            <w:pPr>
              <w:spacing w:before="0" w:after="0"/>
              <w:jc w:val="center"/>
              <w:rPr>
                <w:rFonts w:eastAsia="Times New Roman"/>
                <w:color w:val="000000"/>
                <w:sz w:val="20"/>
                <w:szCs w:val="20"/>
              </w:rPr>
            </w:pPr>
            <w:r>
              <w:rPr>
                <w:rFonts w:eastAsia="Times New Roman"/>
                <w:color w:val="000000"/>
                <w:sz w:val="20"/>
                <w:szCs w:val="20"/>
              </w:rPr>
              <w:t>22</w:t>
            </w:r>
          </w:p>
        </w:tc>
        <w:tc>
          <w:tcPr>
            <w:tcW w:w="5036" w:type="dxa"/>
            <w:tcBorders>
              <w:top w:val="nil"/>
              <w:left w:val="nil"/>
              <w:bottom w:val="single" w:sz="8" w:space="0" w:color="000000"/>
              <w:right w:val="single" w:sz="8" w:space="0" w:color="000000"/>
            </w:tcBorders>
            <w:shd w:val="clear" w:color="auto" w:fill="auto"/>
            <w:vAlign w:val="center"/>
          </w:tcPr>
          <w:p w14:paraId="682DC414" w14:textId="4E8330A7" w:rsidR="00FE638E" w:rsidRPr="006236DA" w:rsidRDefault="00FE638E" w:rsidP="003B1916">
            <w:pPr>
              <w:spacing w:before="0" w:after="0"/>
              <w:rPr>
                <w:rFonts w:eastAsia="Times New Roman"/>
                <w:color w:val="000000"/>
                <w:sz w:val="20"/>
                <w:szCs w:val="20"/>
              </w:rPr>
            </w:pPr>
            <w:r w:rsidRPr="006236DA">
              <w:rPr>
                <w:rFonts w:eastAsia="Times New Roman"/>
                <w:color w:val="000000"/>
                <w:sz w:val="20"/>
                <w:szCs w:val="20"/>
              </w:rPr>
              <w:t xml:space="preserve">Alocar Chamados de Manutenção por nível de criticidade, conforme tabela 3, do </w:t>
            </w:r>
            <w:r w:rsidR="006933D9" w:rsidRPr="006236DA">
              <w:rPr>
                <w:rFonts w:eastAsia="Times New Roman"/>
                <w:color w:val="000000"/>
                <w:sz w:val="20"/>
                <w:szCs w:val="20"/>
              </w:rPr>
              <w:t>Item</w:t>
            </w:r>
            <w:r w:rsidRPr="006236DA">
              <w:rPr>
                <w:rFonts w:eastAsia="Times New Roman"/>
                <w:color w:val="000000"/>
                <w:sz w:val="20"/>
                <w:szCs w:val="20"/>
              </w:rPr>
              <w:t xml:space="preserve"> </w:t>
            </w:r>
            <w:bookmarkStart w:id="35" w:name="_Hlk204875108"/>
            <w:r w:rsidRPr="006236DA">
              <w:rPr>
                <w:rFonts w:eastAsia="Times New Roman"/>
                <w:color w:val="000000"/>
                <w:sz w:val="20"/>
                <w:szCs w:val="20"/>
              </w:rPr>
              <w:t>11.3.17.1</w:t>
            </w:r>
            <w:bookmarkEnd w:id="35"/>
            <w:r w:rsidRPr="006236DA">
              <w:rPr>
                <w:rFonts w:eastAsia="Times New Roman"/>
                <w:color w:val="000000"/>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3EC82B87" w14:textId="77777777" w:rsidR="00FE638E" w:rsidRPr="005A596D" w:rsidRDefault="00FE638E" w:rsidP="003B1916">
            <w:pPr>
              <w:spacing w:before="0" w:after="0"/>
              <w:jc w:val="left"/>
              <w:rPr>
                <w:rFonts w:eastAsia="Times New Roman"/>
                <w:color w:val="000000"/>
                <w:sz w:val="20"/>
                <w:szCs w:val="20"/>
              </w:rPr>
            </w:pPr>
          </w:p>
        </w:tc>
        <w:tc>
          <w:tcPr>
            <w:tcW w:w="992" w:type="dxa"/>
            <w:tcBorders>
              <w:top w:val="nil"/>
              <w:left w:val="nil"/>
              <w:bottom w:val="single" w:sz="8" w:space="0" w:color="000000"/>
              <w:right w:val="single" w:sz="8" w:space="0" w:color="000000"/>
            </w:tcBorders>
            <w:shd w:val="clear" w:color="auto" w:fill="auto"/>
            <w:vAlign w:val="center"/>
          </w:tcPr>
          <w:p w14:paraId="203AA1FA" w14:textId="77777777" w:rsidR="00FE638E" w:rsidRPr="005A596D" w:rsidRDefault="00FE638E" w:rsidP="003B1916">
            <w:pPr>
              <w:spacing w:before="0" w:after="0"/>
              <w:jc w:val="left"/>
              <w:rPr>
                <w:rFonts w:eastAsia="Times New Roman"/>
                <w:color w:val="000000"/>
                <w:sz w:val="20"/>
                <w:szCs w:val="20"/>
              </w:rPr>
            </w:pPr>
          </w:p>
        </w:tc>
        <w:tc>
          <w:tcPr>
            <w:tcW w:w="1973" w:type="dxa"/>
            <w:tcBorders>
              <w:top w:val="nil"/>
              <w:left w:val="nil"/>
              <w:bottom w:val="single" w:sz="8" w:space="0" w:color="000000"/>
              <w:right w:val="single" w:sz="8" w:space="0" w:color="000000"/>
            </w:tcBorders>
            <w:shd w:val="clear" w:color="auto" w:fill="auto"/>
            <w:vAlign w:val="center"/>
          </w:tcPr>
          <w:p w14:paraId="0464B5B0" w14:textId="77777777" w:rsidR="00FE638E" w:rsidRPr="005A596D" w:rsidRDefault="00FE638E" w:rsidP="003B1916">
            <w:pPr>
              <w:spacing w:before="0" w:after="0"/>
              <w:jc w:val="left"/>
              <w:rPr>
                <w:rFonts w:eastAsia="Times New Roman"/>
                <w:color w:val="000000"/>
                <w:sz w:val="20"/>
                <w:szCs w:val="20"/>
              </w:rPr>
            </w:pPr>
          </w:p>
        </w:tc>
      </w:tr>
      <w:tr w:rsidR="00067015" w:rsidRPr="005A596D" w14:paraId="2D5689E8" w14:textId="77777777" w:rsidTr="003B1916">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14:paraId="5F3B0D06" w14:textId="69DD3492" w:rsidR="00067015" w:rsidRPr="006236DA" w:rsidRDefault="00E85C65" w:rsidP="003B1916">
            <w:pPr>
              <w:spacing w:before="0" w:after="0"/>
              <w:jc w:val="center"/>
              <w:rPr>
                <w:rFonts w:eastAsia="Times New Roman"/>
                <w:color w:val="000000"/>
                <w:sz w:val="20"/>
                <w:szCs w:val="20"/>
              </w:rPr>
            </w:pPr>
            <w:r w:rsidRPr="006236DA">
              <w:rPr>
                <w:rFonts w:eastAsia="Times New Roman"/>
                <w:color w:val="000000"/>
                <w:sz w:val="20"/>
                <w:szCs w:val="20"/>
              </w:rPr>
              <w:t>23</w:t>
            </w:r>
          </w:p>
        </w:tc>
        <w:tc>
          <w:tcPr>
            <w:tcW w:w="5036" w:type="dxa"/>
            <w:tcBorders>
              <w:top w:val="nil"/>
              <w:left w:val="nil"/>
              <w:bottom w:val="single" w:sz="8" w:space="0" w:color="000000"/>
              <w:right w:val="single" w:sz="8" w:space="0" w:color="000000"/>
            </w:tcBorders>
            <w:shd w:val="clear" w:color="auto" w:fill="auto"/>
            <w:vAlign w:val="center"/>
          </w:tcPr>
          <w:p w14:paraId="4F3DE259" w14:textId="105B35C7" w:rsidR="00067015" w:rsidRPr="006236DA" w:rsidRDefault="00067015" w:rsidP="003B1916">
            <w:pPr>
              <w:spacing w:before="0" w:after="0"/>
              <w:rPr>
                <w:rFonts w:eastAsia="Times New Roman"/>
                <w:color w:val="000000"/>
                <w:sz w:val="20"/>
                <w:szCs w:val="20"/>
              </w:rPr>
            </w:pPr>
            <w:r w:rsidRPr="006236DA">
              <w:rPr>
                <w:rFonts w:eastAsia="Times New Roman"/>
                <w:color w:val="000000"/>
                <w:sz w:val="20"/>
                <w:szCs w:val="20"/>
              </w:rPr>
              <w:t>Gerar relatório de cumprimento de resolução de falhas operacionais, contendo, para cada chamado aberto, no mínimo:</w:t>
            </w:r>
          </w:p>
          <w:p w14:paraId="715947EA" w14:textId="77777777" w:rsidR="00067015" w:rsidRPr="006236DA" w:rsidRDefault="00067015" w:rsidP="00067015">
            <w:pPr>
              <w:pStyle w:val="PargrafodaLista"/>
              <w:numPr>
                <w:ilvl w:val="0"/>
                <w:numId w:val="37"/>
              </w:numPr>
              <w:spacing w:before="0" w:after="0"/>
              <w:rPr>
                <w:rFonts w:eastAsia="Times New Roman"/>
                <w:color w:val="000000"/>
                <w:sz w:val="20"/>
                <w:szCs w:val="20"/>
              </w:rPr>
            </w:pPr>
            <w:r w:rsidRPr="006236DA">
              <w:rPr>
                <w:rFonts w:eastAsia="Times New Roman"/>
                <w:color w:val="000000"/>
                <w:sz w:val="20"/>
                <w:szCs w:val="20"/>
              </w:rPr>
              <w:t>o registro da criticidade (conforme Item 11.3.17.1);</w:t>
            </w:r>
          </w:p>
          <w:p w14:paraId="0D2F1CEB" w14:textId="77777777" w:rsidR="00067015" w:rsidRPr="006236DA" w:rsidRDefault="00067015" w:rsidP="00067015">
            <w:pPr>
              <w:pStyle w:val="PargrafodaLista"/>
              <w:numPr>
                <w:ilvl w:val="0"/>
                <w:numId w:val="37"/>
              </w:numPr>
              <w:spacing w:before="0" w:after="0"/>
              <w:rPr>
                <w:rFonts w:eastAsia="Times New Roman"/>
                <w:color w:val="000000"/>
                <w:sz w:val="20"/>
                <w:szCs w:val="20"/>
              </w:rPr>
            </w:pPr>
            <w:r w:rsidRPr="006236DA">
              <w:rPr>
                <w:rFonts w:eastAsia="Times New Roman"/>
                <w:color w:val="000000"/>
                <w:sz w:val="20"/>
                <w:szCs w:val="20"/>
              </w:rPr>
              <w:t xml:space="preserve">data e horário de abertura e fechamento; </w:t>
            </w:r>
          </w:p>
          <w:p w14:paraId="666B8135" w14:textId="77777777" w:rsidR="00067015" w:rsidRPr="006236DA" w:rsidRDefault="00067015" w:rsidP="00067015">
            <w:pPr>
              <w:pStyle w:val="PargrafodaLista"/>
              <w:numPr>
                <w:ilvl w:val="0"/>
                <w:numId w:val="37"/>
              </w:numPr>
              <w:spacing w:before="0" w:after="0"/>
              <w:rPr>
                <w:rFonts w:eastAsia="Times New Roman"/>
                <w:color w:val="000000"/>
                <w:sz w:val="20"/>
                <w:szCs w:val="20"/>
              </w:rPr>
            </w:pPr>
            <w:r w:rsidRPr="006236DA">
              <w:rPr>
                <w:rFonts w:eastAsia="Times New Roman"/>
                <w:color w:val="000000"/>
                <w:sz w:val="20"/>
                <w:szCs w:val="20"/>
              </w:rPr>
              <w:t>cálculo do total de chamados no mês;</w:t>
            </w:r>
          </w:p>
          <w:p w14:paraId="776F909E" w14:textId="3193E34F" w:rsidR="00067015" w:rsidRPr="006236DA" w:rsidRDefault="00067015" w:rsidP="00067015">
            <w:pPr>
              <w:pStyle w:val="PargrafodaLista"/>
              <w:numPr>
                <w:ilvl w:val="0"/>
                <w:numId w:val="37"/>
              </w:numPr>
              <w:spacing w:before="0" w:after="0"/>
              <w:rPr>
                <w:rFonts w:eastAsia="Times New Roman"/>
                <w:color w:val="000000"/>
                <w:sz w:val="20"/>
                <w:szCs w:val="20"/>
              </w:rPr>
            </w:pPr>
            <w:r w:rsidRPr="006236DA">
              <w:rPr>
                <w:rFonts w:eastAsia="Times New Roman"/>
                <w:color w:val="000000"/>
                <w:sz w:val="20"/>
                <w:szCs w:val="20"/>
              </w:rPr>
              <w:t>percentual de chamados atendidos no prazo segundo o grau de criticidade.</w:t>
            </w:r>
          </w:p>
        </w:tc>
        <w:tc>
          <w:tcPr>
            <w:tcW w:w="992" w:type="dxa"/>
            <w:tcBorders>
              <w:top w:val="nil"/>
              <w:left w:val="nil"/>
              <w:bottom w:val="single" w:sz="8" w:space="0" w:color="000000"/>
              <w:right w:val="single" w:sz="8" w:space="0" w:color="000000"/>
            </w:tcBorders>
            <w:shd w:val="clear" w:color="auto" w:fill="auto"/>
            <w:vAlign w:val="center"/>
          </w:tcPr>
          <w:p w14:paraId="0E0BFDC1" w14:textId="77777777" w:rsidR="00067015" w:rsidRPr="005A596D" w:rsidRDefault="00067015" w:rsidP="003B1916">
            <w:pPr>
              <w:spacing w:before="0" w:after="0"/>
              <w:jc w:val="left"/>
              <w:rPr>
                <w:rFonts w:eastAsia="Times New Roman"/>
                <w:color w:val="000000"/>
                <w:sz w:val="20"/>
                <w:szCs w:val="20"/>
              </w:rPr>
            </w:pPr>
          </w:p>
        </w:tc>
        <w:tc>
          <w:tcPr>
            <w:tcW w:w="992" w:type="dxa"/>
            <w:tcBorders>
              <w:top w:val="nil"/>
              <w:left w:val="nil"/>
              <w:bottom w:val="single" w:sz="8" w:space="0" w:color="000000"/>
              <w:right w:val="single" w:sz="8" w:space="0" w:color="000000"/>
            </w:tcBorders>
            <w:shd w:val="clear" w:color="auto" w:fill="auto"/>
            <w:vAlign w:val="center"/>
          </w:tcPr>
          <w:p w14:paraId="7D128E6E" w14:textId="77777777" w:rsidR="00067015" w:rsidRPr="005A596D" w:rsidRDefault="00067015" w:rsidP="003B1916">
            <w:pPr>
              <w:spacing w:before="0" w:after="0"/>
              <w:jc w:val="left"/>
              <w:rPr>
                <w:rFonts w:eastAsia="Times New Roman"/>
                <w:color w:val="000000"/>
                <w:sz w:val="20"/>
                <w:szCs w:val="20"/>
              </w:rPr>
            </w:pPr>
          </w:p>
        </w:tc>
        <w:tc>
          <w:tcPr>
            <w:tcW w:w="1973" w:type="dxa"/>
            <w:tcBorders>
              <w:top w:val="nil"/>
              <w:left w:val="nil"/>
              <w:bottom w:val="single" w:sz="8" w:space="0" w:color="000000"/>
              <w:right w:val="single" w:sz="8" w:space="0" w:color="000000"/>
            </w:tcBorders>
            <w:shd w:val="clear" w:color="auto" w:fill="auto"/>
            <w:vAlign w:val="center"/>
          </w:tcPr>
          <w:p w14:paraId="4BEF1071" w14:textId="77777777" w:rsidR="00067015" w:rsidRPr="005A596D" w:rsidRDefault="00067015" w:rsidP="003B1916">
            <w:pPr>
              <w:spacing w:before="0" w:after="0"/>
              <w:jc w:val="left"/>
              <w:rPr>
                <w:rFonts w:eastAsia="Times New Roman"/>
                <w:color w:val="000000"/>
                <w:sz w:val="20"/>
                <w:szCs w:val="20"/>
              </w:rPr>
            </w:pPr>
          </w:p>
        </w:tc>
      </w:tr>
      <w:tr w:rsidR="003B1916" w:rsidRPr="005A596D" w14:paraId="3A8F69F3" w14:textId="77777777" w:rsidTr="003B1916">
        <w:trPr>
          <w:trHeight w:val="315"/>
        </w:trPr>
        <w:tc>
          <w:tcPr>
            <w:tcW w:w="5377"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39968181" w14:textId="1440BB71"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 xml:space="preserve">Requisitos de </w:t>
            </w:r>
            <w:r w:rsidR="008113BB" w:rsidRPr="005A596D">
              <w:rPr>
                <w:rFonts w:eastAsia="Times New Roman"/>
                <w:b/>
                <w:bCs/>
                <w:color w:val="000000"/>
                <w:sz w:val="20"/>
                <w:szCs w:val="20"/>
              </w:rPr>
              <w:t>D</w:t>
            </w:r>
            <w:r w:rsidRPr="005A596D">
              <w:rPr>
                <w:rFonts w:eastAsia="Times New Roman"/>
                <w:b/>
                <w:bCs/>
                <w:color w:val="000000"/>
                <w:sz w:val="20"/>
                <w:szCs w:val="20"/>
              </w:rPr>
              <w:t>ese</w:t>
            </w:r>
            <w:r w:rsidR="000C0D2F" w:rsidRPr="005A596D">
              <w:rPr>
                <w:rFonts w:eastAsia="Times New Roman"/>
                <w:b/>
                <w:bCs/>
                <w:color w:val="000000"/>
                <w:sz w:val="20"/>
                <w:szCs w:val="20"/>
              </w:rPr>
              <w:t>mpenho</w:t>
            </w:r>
          </w:p>
        </w:tc>
        <w:tc>
          <w:tcPr>
            <w:tcW w:w="992" w:type="dxa"/>
            <w:tcBorders>
              <w:top w:val="nil"/>
              <w:left w:val="nil"/>
              <w:bottom w:val="single" w:sz="8" w:space="0" w:color="000000"/>
              <w:right w:val="single" w:sz="8" w:space="0" w:color="000000"/>
            </w:tcBorders>
            <w:shd w:val="clear" w:color="000000" w:fill="F2F2F2"/>
            <w:vAlign w:val="center"/>
            <w:hideMark/>
          </w:tcPr>
          <w:p w14:paraId="5DF31584"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Atende</w:t>
            </w:r>
          </w:p>
        </w:tc>
        <w:tc>
          <w:tcPr>
            <w:tcW w:w="992" w:type="dxa"/>
            <w:tcBorders>
              <w:top w:val="nil"/>
              <w:left w:val="nil"/>
              <w:bottom w:val="single" w:sz="8" w:space="0" w:color="000000"/>
              <w:right w:val="single" w:sz="8" w:space="0" w:color="000000"/>
            </w:tcBorders>
            <w:shd w:val="clear" w:color="000000" w:fill="F2F2F2"/>
            <w:vAlign w:val="center"/>
            <w:hideMark/>
          </w:tcPr>
          <w:p w14:paraId="518D6496"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Não atende</w:t>
            </w:r>
          </w:p>
        </w:tc>
        <w:tc>
          <w:tcPr>
            <w:tcW w:w="1973" w:type="dxa"/>
            <w:tcBorders>
              <w:top w:val="nil"/>
              <w:left w:val="nil"/>
              <w:bottom w:val="single" w:sz="8" w:space="0" w:color="000000"/>
              <w:right w:val="single" w:sz="8" w:space="0" w:color="000000"/>
            </w:tcBorders>
            <w:shd w:val="clear" w:color="000000" w:fill="F2F2F2"/>
            <w:vAlign w:val="center"/>
            <w:hideMark/>
          </w:tcPr>
          <w:p w14:paraId="38589D18" w14:textId="77777777" w:rsidR="003B1916" w:rsidRPr="005A596D" w:rsidRDefault="003B1916" w:rsidP="003B1916">
            <w:pPr>
              <w:spacing w:before="0" w:after="0"/>
              <w:jc w:val="center"/>
              <w:rPr>
                <w:rFonts w:eastAsia="Times New Roman"/>
                <w:b/>
                <w:bCs/>
                <w:color w:val="000000"/>
                <w:sz w:val="20"/>
                <w:szCs w:val="20"/>
              </w:rPr>
            </w:pPr>
            <w:r w:rsidRPr="005A596D">
              <w:rPr>
                <w:rFonts w:eastAsia="Times New Roman"/>
                <w:b/>
                <w:bCs/>
                <w:color w:val="000000"/>
                <w:sz w:val="20"/>
                <w:szCs w:val="20"/>
              </w:rPr>
              <w:t>Observação</w:t>
            </w:r>
          </w:p>
        </w:tc>
      </w:tr>
      <w:tr w:rsidR="003B1916" w:rsidRPr="005A596D" w14:paraId="0FBF4ECF" w14:textId="77777777" w:rsidTr="003B1916">
        <w:trPr>
          <w:trHeight w:val="73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AE06D04" w14:textId="5BC9E942" w:rsidR="003B1916" w:rsidRPr="005A596D" w:rsidRDefault="003B1916" w:rsidP="003B1916">
            <w:pPr>
              <w:spacing w:before="0" w:after="0"/>
              <w:jc w:val="center"/>
              <w:rPr>
                <w:rFonts w:eastAsia="Times New Roman"/>
                <w:color w:val="000000"/>
                <w:sz w:val="20"/>
                <w:szCs w:val="20"/>
              </w:rPr>
            </w:pPr>
            <w:r w:rsidRPr="005A596D">
              <w:rPr>
                <w:rFonts w:eastAsia="Times New Roman"/>
                <w:color w:val="000000"/>
                <w:sz w:val="20"/>
                <w:szCs w:val="20"/>
              </w:rPr>
              <w:t>2</w:t>
            </w:r>
            <w:r w:rsidR="00E85C65">
              <w:rPr>
                <w:rFonts w:eastAsia="Times New Roman"/>
                <w:color w:val="000000"/>
                <w:sz w:val="20"/>
                <w:szCs w:val="20"/>
              </w:rPr>
              <w:t>4</w:t>
            </w:r>
          </w:p>
        </w:tc>
        <w:tc>
          <w:tcPr>
            <w:tcW w:w="5036" w:type="dxa"/>
            <w:tcBorders>
              <w:top w:val="nil"/>
              <w:left w:val="nil"/>
              <w:bottom w:val="single" w:sz="8" w:space="0" w:color="000000"/>
              <w:right w:val="single" w:sz="8" w:space="0" w:color="000000"/>
            </w:tcBorders>
            <w:shd w:val="clear" w:color="auto" w:fill="auto"/>
            <w:vAlign w:val="center"/>
            <w:hideMark/>
          </w:tcPr>
          <w:p w14:paraId="7EC2EED8" w14:textId="77777777" w:rsidR="003B1916" w:rsidRPr="005A596D" w:rsidRDefault="003B1916" w:rsidP="003B1916">
            <w:pPr>
              <w:spacing w:before="0" w:after="0"/>
              <w:rPr>
                <w:rFonts w:eastAsia="Times New Roman"/>
                <w:color w:val="000000"/>
                <w:sz w:val="20"/>
                <w:szCs w:val="20"/>
              </w:rPr>
            </w:pPr>
            <w:r w:rsidRPr="005A596D">
              <w:rPr>
                <w:rFonts w:eastAsia="Times New Roman"/>
                <w:color w:val="000000"/>
                <w:sz w:val="20"/>
                <w:szCs w:val="20"/>
              </w:rPr>
              <w:t>Tempo de limite para exibição de página completa e processamento das transações dos pedidos não superior a 15 (quinze) segundos</w:t>
            </w:r>
          </w:p>
        </w:tc>
        <w:tc>
          <w:tcPr>
            <w:tcW w:w="992" w:type="dxa"/>
            <w:tcBorders>
              <w:top w:val="nil"/>
              <w:left w:val="nil"/>
              <w:bottom w:val="single" w:sz="8" w:space="0" w:color="000000"/>
              <w:right w:val="single" w:sz="8" w:space="0" w:color="000000"/>
            </w:tcBorders>
            <w:shd w:val="clear" w:color="auto" w:fill="auto"/>
            <w:vAlign w:val="center"/>
            <w:hideMark/>
          </w:tcPr>
          <w:p w14:paraId="1751BDBF" w14:textId="77777777" w:rsidR="003B1916" w:rsidRPr="005A596D" w:rsidRDefault="003B1916" w:rsidP="003B1916">
            <w:pPr>
              <w:spacing w:before="0" w:after="0"/>
              <w:jc w:val="center"/>
              <w:rPr>
                <w:rFonts w:eastAsia="Times New Roman"/>
                <w:color w:val="000000"/>
                <w:sz w:val="20"/>
                <w:szCs w:val="20"/>
              </w:rPr>
            </w:pPr>
            <w:r w:rsidRPr="005A596D">
              <w:rPr>
                <w:rFonts w:eastAsia="Times New Roman"/>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hideMark/>
          </w:tcPr>
          <w:p w14:paraId="35E903CE" w14:textId="77777777" w:rsidR="003B1916" w:rsidRPr="005A596D" w:rsidRDefault="003B1916" w:rsidP="003B1916">
            <w:pPr>
              <w:spacing w:before="0" w:after="0"/>
              <w:jc w:val="center"/>
              <w:rPr>
                <w:rFonts w:eastAsia="Times New Roman"/>
                <w:color w:val="000000"/>
                <w:sz w:val="20"/>
                <w:szCs w:val="20"/>
              </w:rPr>
            </w:pPr>
            <w:r w:rsidRPr="005A596D">
              <w:rPr>
                <w:rFonts w:eastAsia="Times New Roman"/>
                <w:color w:val="000000"/>
                <w:sz w:val="20"/>
                <w:szCs w:val="20"/>
              </w:rPr>
              <w:t> </w:t>
            </w:r>
          </w:p>
        </w:tc>
        <w:tc>
          <w:tcPr>
            <w:tcW w:w="1973" w:type="dxa"/>
            <w:tcBorders>
              <w:top w:val="nil"/>
              <w:left w:val="nil"/>
              <w:bottom w:val="single" w:sz="8" w:space="0" w:color="000000"/>
              <w:right w:val="single" w:sz="8" w:space="0" w:color="000000"/>
            </w:tcBorders>
            <w:shd w:val="clear" w:color="auto" w:fill="auto"/>
            <w:vAlign w:val="center"/>
            <w:hideMark/>
          </w:tcPr>
          <w:p w14:paraId="4743D140" w14:textId="77777777" w:rsidR="003B1916" w:rsidRPr="005A596D" w:rsidRDefault="003B1916" w:rsidP="003B1916">
            <w:pPr>
              <w:spacing w:before="0" w:after="0"/>
              <w:jc w:val="center"/>
              <w:rPr>
                <w:rFonts w:eastAsia="Times New Roman"/>
                <w:color w:val="000000"/>
                <w:sz w:val="20"/>
                <w:szCs w:val="20"/>
              </w:rPr>
            </w:pPr>
            <w:r w:rsidRPr="005A596D">
              <w:rPr>
                <w:rFonts w:eastAsia="Times New Roman"/>
                <w:color w:val="000000"/>
                <w:sz w:val="20"/>
                <w:szCs w:val="20"/>
              </w:rPr>
              <w:t> </w:t>
            </w:r>
          </w:p>
        </w:tc>
      </w:tr>
    </w:tbl>
    <w:p w14:paraId="000006D9" w14:textId="77777777" w:rsidR="00AF1185" w:rsidRPr="005A596D" w:rsidRDefault="00AF1185">
      <w:pPr>
        <w:widowControl w:val="0"/>
        <w:spacing w:before="230" w:after="0"/>
        <w:ind w:left="706"/>
        <w:jc w:val="left"/>
      </w:pPr>
    </w:p>
    <w:p w14:paraId="000006DA" w14:textId="77777777" w:rsidR="00AF1185" w:rsidRPr="005A596D" w:rsidRDefault="00AF1185">
      <w:pPr>
        <w:jc w:val="center"/>
        <w:rPr>
          <w:b/>
          <w:color w:val="980000"/>
          <w:sz w:val="22"/>
          <w:szCs w:val="22"/>
        </w:rPr>
      </w:pPr>
    </w:p>
    <w:p w14:paraId="000006DB" w14:textId="77777777" w:rsidR="00AF1185" w:rsidRPr="005A596D" w:rsidRDefault="00AF1185">
      <w:pPr>
        <w:jc w:val="center"/>
        <w:rPr>
          <w:b/>
          <w:color w:val="980000"/>
          <w:sz w:val="22"/>
          <w:szCs w:val="22"/>
        </w:rPr>
      </w:pPr>
    </w:p>
    <w:p w14:paraId="1C26D4C3" w14:textId="77777777" w:rsidR="008E6492" w:rsidRPr="005A596D" w:rsidRDefault="008E6492">
      <w:pPr>
        <w:jc w:val="center"/>
        <w:rPr>
          <w:b/>
          <w:sz w:val="22"/>
        </w:rPr>
      </w:pPr>
    </w:p>
    <w:p w14:paraId="5289E865" w14:textId="77777777" w:rsidR="00D537E6" w:rsidRPr="005A596D" w:rsidRDefault="00D537E6">
      <w:pPr>
        <w:jc w:val="center"/>
        <w:rPr>
          <w:b/>
          <w:sz w:val="22"/>
        </w:rPr>
      </w:pPr>
      <w:r w:rsidRPr="005A596D">
        <w:rPr>
          <w:b/>
          <w:sz w:val="22"/>
        </w:rPr>
        <w:br w:type="page"/>
      </w:r>
    </w:p>
    <w:p w14:paraId="6DD07B4F" w14:textId="77777777" w:rsidR="00D73830" w:rsidRPr="005A596D" w:rsidRDefault="00D73830" w:rsidP="00325B4B">
      <w:pPr>
        <w:pStyle w:val="Ttulo1"/>
        <w:shd w:val="clear" w:color="auto" w:fill="D9D9D9" w:themeFill="background1" w:themeFillShade="D9"/>
        <w:spacing w:before="240" w:line="276" w:lineRule="auto"/>
        <w:jc w:val="center"/>
        <w:sectPr w:rsidR="00D73830" w:rsidRPr="005A596D" w:rsidSect="003127C2">
          <w:pgSz w:w="11906" w:h="16838"/>
          <w:pgMar w:top="1418" w:right="851" w:bottom="1134" w:left="1701" w:header="709" w:footer="709" w:gutter="0"/>
          <w:cols w:space="720"/>
        </w:sectPr>
      </w:pPr>
    </w:p>
    <w:p w14:paraId="036675CE" w14:textId="5735E0F4" w:rsidR="009D0023" w:rsidRPr="005A596D" w:rsidRDefault="009D0023" w:rsidP="009D0023">
      <w:pPr>
        <w:pStyle w:val="Ttulo1"/>
        <w:shd w:val="clear" w:color="auto" w:fill="D9D9D9" w:themeFill="background1" w:themeFillShade="D9"/>
        <w:spacing w:before="240" w:line="276" w:lineRule="auto"/>
        <w:jc w:val="center"/>
        <w:rPr>
          <w:b w:val="0"/>
          <w:sz w:val="22"/>
        </w:rPr>
      </w:pPr>
      <w:r w:rsidRPr="005A596D">
        <w:rPr>
          <w:sz w:val="22"/>
        </w:rPr>
        <w:t xml:space="preserve">ANEXO </w:t>
      </w:r>
      <w:r w:rsidR="008221D8" w:rsidRPr="005A596D">
        <w:rPr>
          <w:sz w:val="22"/>
        </w:rPr>
        <w:t>I.</w:t>
      </w:r>
      <w:r w:rsidR="00DB5B93">
        <w:rPr>
          <w:sz w:val="22"/>
        </w:rPr>
        <w:t>G</w:t>
      </w:r>
      <w:r w:rsidR="008221D8" w:rsidRPr="005A596D">
        <w:rPr>
          <w:sz w:val="22"/>
        </w:rPr>
        <w:t xml:space="preserve"> </w:t>
      </w:r>
      <w:r w:rsidRPr="005A596D">
        <w:rPr>
          <w:b w:val="0"/>
          <w:sz w:val="22"/>
        </w:rPr>
        <w:t xml:space="preserve">- </w:t>
      </w:r>
      <w:r w:rsidRPr="005A596D">
        <w:rPr>
          <w:sz w:val="22"/>
        </w:rPr>
        <w:t>FLUXO DE SOLICITAÇÃO VIA ALMOXARIFADO VIRTUAL</w:t>
      </w:r>
    </w:p>
    <w:p w14:paraId="0CC1FF76" w14:textId="77777777" w:rsidR="009D0023" w:rsidRPr="005A596D" w:rsidRDefault="009D0023" w:rsidP="009D0023">
      <w:pPr>
        <w:jc w:val="center"/>
        <w:rPr>
          <w:b/>
          <w:sz w:val="22"/>
        </w:rPr>
      </w:pPr>
      <w:r w:rsidRPr="005A596D">
        <w:rPr>
          <w:b/>
          <w:noProof/>
          <w:sz w:val="22"/>
        </w:rPr>
        <w:drawing>
          <wp:inline distT="0" distB="0" distL="0" distR="0" wp14:anchorId="6EABDE15" wp14:editId="5273C516">
            <wp:extent cx="9071610" cy="4036695"/>
            <wp:effectExtent l="0" t="0" r="0" b="1905"/>
            <wp:docPr id="56965887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58875" name="Imagem 1" descr="Diagrama&#10;&#10;Descrição gerada automaticamente"/>
                    <pic:cNvPicPr/>
                  </pic:nvPicPr>
                  <pic:blipFill>
                    <a:blip r:embed="rId17"/>
                    <a:stretch>
                      <a:fillRect/>
                    </a:stretch>
                  </pic:blipFill>
                  <pic:spPr>
                    <a:xfrm>
                      <a:off x="0" y="0"/>
                      <a:ext cx="9071610" cy="4036695"/>
                    </a:xfrm>
                    <a:prstGeom prst="rect">
                      <a:avLst/>
                    </a:prstGeom>
                  </pic:spPr>
                </pic:pic>
              </a:graphicData>
            </a:graphic>
          </wp:inline>
        </w:drawing>
      </w:r>
    </w:p>
    <w:p w14:paraId="0971F802" w14:textId="77777777" w:rsidR="009D0023" w:rsidRPr="005A596D" w:rsidRDefault="009D0023" w:rsidP="009D0023">
      <w:pPr>
        <w:jc w:val="center"/>
        <w:rPr>
          <w:b/>
          <w:sz w:val="22"/>
        </w:rPr>
      </w:pPr>
      <w:r w:rsidRPr="005A596D">
        <w:rPr>
          <w:b/>
          <w:noProof/>
          <w:sz w:val="22"/>
        </w:rPr>
        <w:drawing>
          <wp:inline distT="0" distB="0" distL="0" distR="0" wp14:anchorId="3E5CC7C4" wp14:editId="08687DD4">
            <wp:extent cx="9071610" cy="4089400"/>
            <wp:effectExtent l="0" t="0" r="0" b="6350"/>
            <wp:docPr id="396889279"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9279" name="Imagem 1" descr="Diagrama&#10;&#10;Descrição gerada automaticamente"/>
                    <pic:cNvPicPr/>
                  </pic:nvPicPr>
                  <pic:blipFill>
                    <a:blip r:embed="rId18"/>
                    <a:stretch>
                      <a:fillRect/>
                    </a:stretch>
                  </pic:blipFill>
                  <pic:spPr>
                    <a:xfrm>
                      <a:off x="0" y="0"/>
                      <a:ext cx="9071610" cy="4089400"/>
                    </a:xfrm>
                    <a:prstGeom prst="rect">
                      <a:avLst/>
                    </a:prstGeom>
                  </pic:spPr>
                </pic:pic>
              </a:graphicData>
            </a:graphic>
          </wp:inline>
        </w:drawing>
      </w:r>
    </w:p>
    <w:p w14:paraId="744429A8" w14:textId="77777777" w:rsidR="009D0023" w:rsidRPr="005A596D" w:rsidRDefault="009D0023" w:rsidP="009D0023">
      <w:pPr>
        <w:jc w:val="center"/>
        <w:rPr>
          <w:b/>
          <w:sz w:val="22"/>
        </w:rPr>
      </w:pPr>
      <w:r w:rsidRPr="005A596D">
        <w:rPr>
          <w:b/>
          <w:noProof/>
          <w:sz w:val="22"/>
        </w:rPr>
        <w:drawing>
          <wp:inline distT="0" distB="0" distL="0" distR="0" wp14:anchorId="2BAFD667" wp14:editId="13C10397">
            <wp:extent cx="9071610" cy="2022475"/>
            <wp:effectExtent l="0" t="0" r="0" b="0"/>
            <wp:docPr id="63232491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4912" name="Imagem 1" descr="Interface gráfica do usuário, Texto, Aplicativo, chat ou mensagem de texto&#10;&#10;Descrição gerada automaticamente"/>
                    <pic:cNvPicPr/>
                  </pic:nvPicPr>
                  <pic:blipFill>
                    <a:blip r:embed="rId19"/>
                    <a:stretch>
                      <a:fillRect/>
                    </a:stretch>
                  </pic:blipFill>
                  <pic:spPr>
                    <a:xfrm>
                      <a:off x="0" y="0"/>
                      <a:ext cx="9071610" cy="2022475"/>
                    </a:xfrm>
                    <a:prstGeom prst="rect">
                      <a:avLst/>
                    </a:prstGeom>
                  </pic:spPr>
                </pic:pic>
              </a:graphicData>
            </a:graphic>
          </wp:inline>
        </w:drawing>
      </w:r>
    </w:p>
    <w:p w14:paraId="75FF166D" w14:textId="77777777" w:rsidR="009D0023" w:rsidRPr="005A596D" w:rsidRDefault="009D0023" w:rsidP="009D0023">
      <w:pPr>
        <w:jc w:val="center"/>
        <w:rPr>
          <w:b/>
          <w:sz w:val="22"/>
        </w:rPr>
      </w:pPr>
    </w:p>
    <w:p w14:paraId="560C524D" w14:textId="77777777" w:rsidR="009D0023" w:rsidRPr="005A596D" w:rsidRDefault="009D0023" w:rsidP="009D0023">
      <w:pPr>
        <w:jc w:val="center"/>
        <w:rPr>
          <w:b/>
          <w:sz w:val="22"/>
        </w:rPr>
      </w:pPr>
    </w:p>
    <w:p w14:paraId="31BE33CF" w14:textId="77777777" w:rsidR="009D0023" w:rsidRPr="005A596D" w:rsidRDefault="009D0023" w:rsidP="009D0023">
      <w:pPr>
        <w:jc w:val="center"/>
        <w:rPr>
          <w:b/>
          <w:sz w:val="22"/>
        </w:rPr>
      </w:pPr>
    </w:p>
    <w:p w14:paraId="68D64BE3" w14:textId="77777777" w:rsidR="009D0023" w:rsidRPr="005A596D" w:rsidRDefault="009D0023" w:rsidP="009D0023">
      <w:pPr>
        <w:jc w:val="center"/>
        <w:rPr>
          <w:b/>
          <w:sz w:val="22"/>
        </w:rPr>
      </w:pPr>
    </w:p>
    <w:p w14:paraId="002A2C72" w14:textId="77777777" w:rsidR="009D0023" w:rsidRPr="005A596D" w:rsidRDefault="009D0023" w:rsidP="009D0023">
      <w:pPr>
        <w:jc w:val="center"/>
        <w:rPr>
          <w:b/>
          <w:sz w:val="22"/>
        </w:rPr>
      </w:pPr>
    </w:p>
    <w:p w14:paraId="6CF7B0E2" w14:textId="77777777" w:rsidR="009D0023" w:rsidRPr="005A596D" w:rsidRDefault="009D0023" w:rsidP="009D0023">
      <w:pPr>
        <w:jc w:val="center"/>
        <w:rPr>
          <w:b/>
          <w:sz w:val="22"/>
        </w:rPr>
      </w:pPr>
    </w:p>
    <w:p w14:paraId="7549B307" w14:textId="77777777" w:rsidR="009D0023" w:rsidRPr="005A596D" w:rsidRDefault="009D0023" w:rsidP="009D0023">
      <w:pPr>
        <w:jc w:val="center"/>
        <w:rPr>
          <w:b/>
          <w:sz w:val="22"/>
        </w:rPr>
      </w:pPr>
    </w:p>
    <w:p w14:paraId="2766158C" w14:textId="77777777" w:rsidR="009D0023" w:rsidRPr="005A596D" w:rsidRDefault="009D0023" w:rsidP="009D0023">
      <w:pPr>
        <w:rPr>
          <w:b/>
          <w:sz w:val="22"/>
        </w:rPr>
      </w:pPr>
    </w:p>
    <w:p w14:paraId="12555508" w14:textId="77777777" w:rsidR="009D0023" w:rsidRPr="005A596D" w:rsidRDefault="009D0023" w:rsidP="009D0023">
      <w:pPr>
        <w:jc w:val="center"/>
        <w:rPr>
          <w:b/>
          <w:sz w:val="22"/>
        </w:rPr>
        <w:sectPr w:rsidR="009D0023" w:rsidRPr="005A596D" w:rsidSect="009D0023">
          <w:pgSz w:w="16838" w:h="11906" w:orient="landscape"/>
          <w:pgMar w:top="1701" w:right="1418" w:bottom="851" w:left="1134" w:header="709" w:footer="709" w:gutter="0"/>
          <w:cols w:space="720"/>
        </w:sectPr>
      </w:pPr>
    </w:p>
    <w:p w14:paraId="0000088F" w14:textId="34D71BB0" w:rsidR="00AF1185" w:rsidRPr="005A596D" w:rsidRDefault="008C2669" w:rsidP="005666A1">
      <w:pPr>
        <w:pStyle w:val="Ttulo1"/>
        <w:shd w:val="clear" w:color="auto" w:fill="D9D9D9" w:themeFill="background1" w:themeFillShade="D9"/>
        <w:spacing w:before="240" w:line="276" w:lineRule="auto"/>
        <w:jc w:val="center"/>
      </w:pPr>
      <w:r w:rsidRPr="005666A1">
        <w:t xml:space="preserve">ANEXO </w:t>
      </w:r>
      <w:r w:rsidR="008221D8" w:rsidRPr="005A596D">
        <w:t>I.</w:t>
      </w:r>
      <w:r w:rsidR="00DB5B93">
        <w:t>H</w:t>
      </w:r>
      <w:r w:rsidR="008221D8" w:rsidRPr="005A596D">
        <w:t xml:space="preserve"> </w:t>
      </w:r>
      <w:r w:rsidRPr="005A596D">
        <w:t>– TERMO DE PROTEÇÃO DE DADOS PESSOAIS</w:t>
      </w:r>
    </w:p>
    <w:p w14:paraId="00000890" w14:textId="77777777" w:rsidR="00AF1185" w:rsidRPr="005A596D" w:rsidRDefault="008C2669">
      <w:pPr>
        <w:rPr>
          <w:sz w:val="22"/>
          <w:szCs w:val="22"/>
        </w:rPr>
      </w:pPr>
      <w:r w:rsidRPr="005A596D">
        <w:rPr>
          <w:sz w:val="22"/>
          <w:szCs w:val="22"/>
        </w:rPr>
        <w:t xml:space="preserve"> </w:t>
      </w:r>
    </w:p>
    <w:p w14:paraId="00000891" w14:textId="77777777" w:rsidR="00AF1185" w:rsidRPr="005A596D" w:rsidRDefault="008C2669">
      <w:pPr>
        <w:rPr>
          <w:sz w:val="22"/>
          <w:szCs w:val="22"/>
        </w:rPr>
      </w:pPr>
      <w:r w:rsidRPr="005A596D">
        <w:rPr>
          <w:sz w:val="22"/>
          <w:szCs w:val="22"/>
        </w:rPr>
        <w:t xml:space="preserve">O ESTADO DO ESPÍRITO SANTO, por intermédio do _____(órgão/entidade)_______, neste ato representado por _____ (qualificação da autoridade competente), Sr.(a) ______ (nome, nacionalidade, profissão, CI, CPF, município e UF do domicílio)_____, doravante denominado </w:t>
      </w:r>
      <w:r w:rsidRPr="005A596D">
        <w:rPr>
          <w:b/>
          <w:sz w:val="22"/>
          <w:szCs w:val="22"/>
        </w:rPr>
        <w:t>CONTRATANTE</w:t>
      </w:r>
      <w:r w:rsidRPr="005A596D">
        <w:rPr>
          <w:sz w:val="22"/>
          <w:szCs w:val="22"/>
        </w:rPr>
        <w:t xml:space="preserve">, órgão da administração direta do Poder Executivo, inscrita no CNPJ sob o nº ____, com sede na _______, e a Empresa ________, doravante denominado </w:t>
      </w:r>
      <w:r w:rsidRPr="005A596D">
        <w:rPr>
          <w:b/>
          <w:sz w:val="22"/>
          <w:szCs w:val="22"/>
        </w:rPr>
        <w:t>CONTRATADO</w:t>
      </w:r>
      <w:r w:rsidRPr="005A596D">
        <w:rPr>
          <w:sz w:val="22"/>
          <w:szCs w:val="22"/>
        </w:rPr>
        <w:t>, com sede na ________, inscrita no CNPJ/MF sob o n</w:t>
      </w:r>
      <w:r w:rsidRPr="005A596D">
        <w:rPr>
          <w:sz w:val="22"/>
          <w:szCs w:val="22"/>
          <w:u w:val="single"/>
          <w:vertAlign w:val="superscript"/>
        </w:rPr>
        <w:t>o</w:t>
      </w:r>
      <w:r w:rsidRPr="005A596D">
        <w:rPr>
          <w:sz w:val="22"/>
          <w:szCs w:val="22"/>
        </w:rPr>
        <w:t xml:space="preserve"> _____, neste ato representada por ____(qualificação completa do representante legal)____, Sr.(a) (nome, nacionalidade, profissão, CI, CPF, município e UF do domicílio), celebram o presente </w:t>
      </w:r>
      <w:r w:rsidRPr="005A596D">
        <w:rPr>
          <w:b/>
          <w:sz w:val="22"/>
          <w:szCs w:val="22"/>
        </w:rPr>
        <w:t xml:space="preserve">TERMO DE PROTEÇÃO DE DADOS PESSOAIS </w:t>
      </w:r>
      <w:r w:rsidRPr="005A596D">
        <w:rPr>
          <w:sz w:val="22"/>
          <w:szCs w:val="22"/>
        </w:rPr>
        <w:t>mediante as seguintes condições:</w:t>
      </w:r>
    </w:p>
    <w:p w14:paraId="00000892" w14:textId="77777777" w:rsidR="00AF1185" w:rsidRPr="005A596D" w:rsidRDefault="008C2669">
      <w:pPr>
        <w:rPr>
          <w:b/>
          <w:sz w:val="22"/>
          <w:szCs w:val="22"/>
        </w:rPr>
      </w:pPr>
      <w:r w:rsidRPr="005A596D">
        <w:rPr>
          <w:b/>
          <w:sz w:val="22"/>
          <w:szCs w:val="22"/>
        </w:rPr>
        <w:t>1. DA PROTEÇÃO DE DADOS PESSOAIS</w:t>
      </w:r>
    </w:p>
    <w:p w14:paraId="00000893" w14:textId="77777777" w:rsidR="00AF1185" w:rsidRPr="005A596D" w:rsidRDefault="008C2669">
      <w:pPr>
        <w:rPr>
          <w:sz w:val="22"/>
          <w:szCs w:val="22"/>
        </w:rPr>
      </w:pPr>
      <w:r w:rsidRPr="005A596D">
        <w:rPr>
          <w:sz w:val="22"/>
          <w:szCs w:val="22"/>
        </w:rPr>
        <w:t xml:space="preserve">1.1. </w:t>
      </w:r>
      <w:r w:rsidRPr="005A596D">
        <w:rPr>
          <w:b/>
          <w:sz w:val="22"/>
          <w:szCs w:val="22"/>
        </w:rPr>
        <w:t>Proteção de dados, coleta e tratamento.</w:t>
      </w:r>
      <w:r w:rsidRPr="005A596D">
        <w:rPr>
          <w:sz w:val="22"/>
          <w:szCs w:val="22"/>
        </w:rPr>
        <w:t xml:space="preserve"> 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à coleta, guarda, tratamento, transmissão e eliminação de dados pessoais, especialmente as previstas na Lei Federal nº 13.709/2018 (“Lei Geral de Proteção de Dados Pessoais”), no Decreto Estadual nº 4922-R, de 09 de julho de 2021, e demais normas legais e regulamentares aplicáveis.</w:t>
      </w:r>
    </w:p>
    <w:p w14:paraId="00000894" w14:textId="77777777" w:rsidR="00AF1185" w:rsidRPr="005A596D" w:rsidRDefault="008C2669">
      <w:pPr>
        <w:rPr>
          <w:sz w:val="22"/>
          <w:szCs w:val="22"/>
        </w:rPr>
      </w:pPr>
      <w:r w:rsidRPr="005A596D">
        <w:rPr>
          <w:sz w:val="22"/>
          <w:szCs w:val="22"/>
        </w:rPr>
        <w:t>1.1.1. Caso o objeto envolva o tratamento de dados pessoais com fundamento no consentimento do titular, o CONTRATADO deverá observar, ao longo de toda a vigência do Contrato, todas as obrigações legais e regulamentares específicas vinculadas a essa hipótese legal de tratamento.</w:t>
      </w:r>
    </w:p>
    <w:p w14:paraId="00000895" w14:textId="77777777" w:rsidR="00AF1185" w:rsidRPr="005A596D" w:rsidRDefault="008C2669">
      <w:pPr>
        <w:rPr>
          <w:sz w:val="22"/>
          <w:szCs w:val="22"/>
        </w:rPr>
      </w:pPr>
      <w:r w:rsidRPr="005A596D">
        <w:rPr>
          <w:sz w:val="22"/>
          <w:szCs w:val="22"/>
        </w:rPr>
        <w:t>1.1.2. Ao receber o requerimento de um titular de dados, na forma prevista nos artigos 16 e 18 da Lei Federal nº 13.709/2018, o CONTRATADO deverá:</w:t>
      </w:r>
    </w:p>
    <w:p w14:paraId="00000896" w14:textId="77777777" w:rsidR="00AF1185" w:rsidRPr="005A596D" w:rsidRDefault="008C2669">
      <w:pPr>
        <w:rPr>
          <w:sz w:val="22"/>
          <w:szCs w:val="22"/>
        </w:rPr>
      </w:pPr>
      <w:r w:rsidRPr="005A596D">
        <w:rPr>
          <w:sz w:val="22"/>
          <w:szCs w:val="22"/>
        </w:rPr>
        <w:t>1.1.2.1. Notificar imediatamente ao CONTRATANTE;</w:t>
      </w:r>
    </w:p>
    <w:p w14:paraId="00000897" w14:textId="77777777" w:rsidR="00AF1185" w:rsidRPr="005A596D" w:rsidRDefault="008C2669">
      <w:pPr>
        <w:rPr>
          <w:sz w:val="22"/>
          <w:szCs w:val="22"/>
        </w:rPr>
      </w:pPr>
      <w:r w:rsidRPr="005A596D">
        <w:rPr>
          <w:sz w:val="22"/>
          <w:szCs w:val="22"/>
        </w:rPr>
        <w:t>1.1.2.2. Auxiliá-la, quando for o caso, na elaboração da resposta ao requerimento; e</w:t>
      </w:r>
    </w:p>
    <w:p w14:paraId="00000898" w14:textId="77777777" w:rsidR="00AF1185" w:rsidRPr="005A596D" w:rsidRDefault="008C2669">
      <w:pPr>
        <w:rPr>
          <w:sz w:val="22"/>
          <w:szCs w:val="22"/>
        </w:rPr>
      </w:pPr>
      <w:r w:rsidRPr="005A596D">
        <w:rPr>
          <w:sz w:val="22"/>
          <w:szCs w:val="22"/>
        </w:rPr>
        <w:t>1.1.2.3. Eliminar todos os dados pessoais tratados com base no consentimento em até 30 (trinta) dias corridos, contados a partir do requerimento do titular.</w:t>
      </w:r>
    </w:p>
    <w:p w14:paraId="00000899" w14:textId="77777777" w:rsidR="00AF1185" w:rsidRPr="005A596D" w:rsidRDefault="008C2669">
      <w:pPr>
        <w:rPr>
          <w:sz w:val="22"/>
          <w:szCs w:val="22"/>
        </w:rPr>
      </w:pPr>
      <w:r w:rsidRPr="005A596D">
        <w:rPr>
          <w:sz w:val="22"/>
          <w:szCs w:val="22"/>
        </w:rPr>
        <w:t xml:space="preserve">1.2. </w:t>
      </w:r>
      <w:r w:rsidRPr="005A596D">
        <w:rPr>
          <w:b/>
          <w:sz w:val="22"/>
          <w:szCs w:val="22"/>
        </w:rPr>
        <w:t>Necessidade.</w:t>
      </w:r>
      <w:r w:rsidRPr="005A596D">
        <w:rPr>
          <w:sz w:val="22"/>
          <w:szCs w:val="22"/>
        </w:rPr>
        <w:t xml:space="preserve"> As partes armazenarão dados pessoais apenas pelo período necessário ao cumprimento da finalidade para a qual foram originalmente coletados e em conformidade com as hipóteses legais que autorizam o tratamento.</w:t>
      </w:r>
    </w:p>
    <w:p w14:paraId="0000089A" w14:textId="77777777" w:rsidR="00AF1185" w:rsidRPr="005A596D" w:rsidRDefault="008C2669">
      <w:pPr>
        <w:rPr>
          <w:sz w:val="22"/>
          <w:szCs w:val="22"/>
        </w:rPr>
      </w:pPr>
      <w:r w:rsidRPr="005A596D">
        <w:rPr>
          <w:sz w:val="22"/>
          <w:szCs w:val="22"/>
        </w:rPr>
        <w:t>1.2.1. As partes devem assegurar que o acesso a dados pessoais seja limitado aos empregados, prepostos ou colaboradores e eventuais subcontratados que necessitem acessar os dados pertinentes, na medida em que sejam estritamente necessários para o cumprimento deste Contrato e da legislação aplicável, assegurando que todos esses indivíduos estejam sujeitos a obrigações de sigilo e confidencialidade.</w:t>
      </w:r>
    </w:p>
    <w:p w14:paraId="0000089B" w14:textId="51384459" w:rsidR="00AF1185" w:rsidRPr="005A596D" w:rsidRDefault="008C2669">
      <w:pPr>
        <w:rPr>
          <w:sz w:val="22"/>
          <w:szCs w:val="22"/>
        </w:rPr>
      </w:pPr>
      <w:r w:rsidRPr="005A596D">
        <w:rPr>
          <w:sz w:val="22"/>
          <w:szCs w:val="22"/>
        </w:rPr>
        <w:t>1.2.2. O CONTRATADO deve, enquanto operadora de dados pessoais, implementar medidas técnicas e organizacionais apropriadas para o cumprimento das obrigações do CONTRATANTE previstas na Lei Federal nº 13.709/2018.</w:t>
      </w:r>
    </w:p>
    <w:p w14:paraId="0000089C" w14:textId="77777777" w:rsidR="00AF1185" w:rsidRPr="005A596D" w:rsidRDefault="008C2669">
      <w:pPr>
        <w:rPr>
          <w:sz w:val="22"/>
          <w:szCs w:val="22"/>
        </w:rPr>
      </w:pPr>
      <w:r w:rsidRPr="005A596D">
        <w:rPr>
          <w:sz w:val="22"/>
          <w:szCs w:val="22"/>
        </w:rPr>
        <w:t xml:space="preserve">1.3. </w:t>
      </w:r>
      <w:r w:rsidRPr="005A596D">
        <w:rPr>
          <w:b/>
          <w:sz w:val="22"/>
          <w:szCs w:val="22"/>
        </w:rPr>
        <w:t xml:space="preserve">Proteção de dados e incidentes de segurança. </w:t>
      </w:r>
      <w:r w:rsidRPr="005A596D">
        <w:rPr>
          <w:sz w:val="22"/>
          <w:szCs w:val="22"/>
        </w:rPr>
        <w:t>Considerando as características específicas do tratamento de dados pessoais e o estado atual da tecnologia, o CONTRATADO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0000089D" w14:textId="77777777" w:rsidR="00AF1185" w:rsidRPr="005A596D" w:rsidRDefault="008C2669">
      <w:pPr>
        <w:rPr>
          <w:sz w:val="22"/>
          <w:szCs w:val="22"/>
        </w:rPr>
      </w:pPr>
      <w:r w:rsidRPr="005A596D">
        <w:rPr>
          <w:sz w:val="22"/>
          <w:szCs w:val="22"/>
        </w:rPr>
        <w:t>1.3.1. O CONTRATADO deverá notificar ao CONTRATANTE imediatamente sobre a ocorrência de incidentes de segurança relacionados a dados pessoais, fornecendo informações suficientes para que o CONTRATANTE cumpra quaisquer deveres de comunicação, dirigidos à Autoridade Nacional de Proteção de Dados e/ou aos titulares dos dados, acerca do incidente de segurança.</w:t>
      </w:r>
    </w:p>
    <w:p w14:paraId="0000089E" w14:textId="77777777" w:rsidR="00AF1185" w:rsidRPr="005A596D" w:rsidRDefault="008C2669">
      <w:pPr>
        <w:rPr>
          <w:sz w:val="22"/>
          <w:szCs w:val="22"/>
        </w:rPr>
      </w:pPr>
      <w:r w:rsidRPr="005A596D">
        <w:rPr>
          <w:sz w:val="22"/>
          <w:szCs w:val="22"/>
        </w:rPr>
        <w:t>1.3.2. As partes deverão adotar as medidas cabíveis para auxiliar na investigação e na mitigação das consequências de cada incidente de segurança.</w:t>
      </w:r>
    </w:p>
    <w:p w14:paraId="0000089F" w14:textId="77777777" w:rsidR="00AF1185" w:rsidRPr="005A596D" w:rsidRDefault="008C2669">
      <w:pPr>
        <w:rPr>
          <w:sz w:val="22"/>
          <w:szCs w:val="22"/>
        </w:rPr>
      </w:pPr>
      <w:r w:rsidRPr="005A596D">
        <w:rPr>
          <w:sz w:val="22"/>
          <w:szCs w:val="22"/>
        </w:rPr>
        <w:t xml:space="preserve">1.4. </w:t>
      </w:r>
      <w:r w:rsidRPr="005A596D">
        <w:rPr>
          <w:b/>
          <w:sz w:val="22"/>
          <w:szCs w:val="22"/>
        </w:rPr>
        <w:t xml:space="preserve">Transferência internacional. </w:t>
      </w:r>
      <w:r w:rsidRPr="005A596D">
        <w:rPr>
          <w:sz w:val="22"/>
          <w:szCs w:val="22"/>
        </w:rPr>
        <w:t>É vedada a transferência de dados pessoais pelo CONTRATADO para fora do território do Brasil sem o prévio consentimento, por escrito, do CONTRATANTE, e demonstração da observância da adequada proteção desses dados, cabendo ao CONTRATADO a responsabilidade pelo cumprimento da legislação de proteção de dados ou de privacidade de outro(s) país(es) que for aplicável.</w:t>
      </w:r>
    </w:p>
    <w:p w14:paraId="000008A0" w14:textId="77777777" w:rsidR="00AF1185" w:rsidRPr="005A596D" w:rsidRDefault="008C2669">
      <w:pPr>
        <w:rPr>
          <w:sz w:val="22"/>
          <w:szCs w:val="22"/>
        </w:rPr>
      </w:pPr>
      <w:r w:rsidRPr="005A596D">
        <w:rPr>
          <w:sz w:val="22"/>
          <w:szCs w:val="22"/>
        </w:rPr>
        <w:t xml:space="preserve">1.5. </w:t>
      </w:r>
      <w:r w:rsidRPr="005A596D">
        <w:rPr>
          <w:b/>
          <w:sz w:val="22"/>
          <w:szCs w:val="22"/>
        </w:rPr>
        <w:t xml:space="preserve">Responsabilidade. </w:t>
      </w:r>
      <w:r w:rsidRPr="005A596D">
        <w:rPr>
          <w:sz w:val="22"/>
          <w:szCs w:val="22"/>
        </w:rPr>
        <w:t>O CONTRATADO responderá por quaisquer danos, perdas ou prejuízos causados ao CONTRATANTE ou a terceiros decorrentes do descumprimento da Lei Federal nº 13.709/2018, no Decreto Estadual nº 4922-R, de 09 de julho de 2021 e outras normas legais ou regulamentares relacionadas a este Contrato, não excluindo ou reduzindo essa responsabilidade a fiscalização do CONTRATANTE em seu acompanhamento.</w:t>
      </w:r>
    </w:p>
    <w:p w14:paraId="000008A1" w14:textId="77777777" w:rsidR="00AF1185" w:rsidRPr="005A596D" w:rsidRDefault="008C2669">
      <w:pPr>
        <w:rPr>
          <w:sz w:val="22"/>
          <w:szCs w:val="22"/>
        </w:rPr>
      </w:pPr>
      <w:r w:rsidRPr="005A596D">
        <w:rPr>
          <w:sz w:val="22"/>
          <w:szCs w:val="22"/>
        </w:rPr>
        <w:t>1.5.1. Eventual subcontratação, mesmo quando autorizada pelo CONTRATANTE, não exime o CONTRATADO das obrigações decorrentes deste Contrato, permanecendo integralmente responsável perante o CONTRATANTE mesmo na hipótese de descumprimento dessas obrigações por subcontratada.</w:t>
      </w:r>
    </w:p>
    <w:p w14:paraId="000008A2" w14:textId="77777777" w:rsidR="00AF1185" w:rsidRPr="005A596D" w:rsidRDefault="008C2669">
      <w:pPr>
        <w:rPr>
          <w:sz w:val="22"/>
          <w:szCs w:val="22"/>
        </w:rPr>
      </w:pPr>
      <w:r w:rsidRPr="005A596D">
        <w:rPr>
          <w:sz w:val="22"/>
          <w:szCs w:val="22"/>
        </w:rPr>
        <w:t>1.5.2. O CONTRATADO deve colocar à disposição do CONTRATANTE, quando solicitado, toda informação necessária para demonstrar o cumprimento do disposto nestas cláusulas, permitindo a realização de auditorias e inspeções, diretamente pelo CONTRATANTE ou por terceiros por ela indicados, com relação ao tratamento de dados pessoais.</w:t>
      </w:r>
    </w:p>
    <w:p w14:paraId="000008A3" w14:textId="77777777" w:rsidR="00AF1185" w:rsidRPr="005A596D" w:rsidRDefault="008C2669">
      <w:pPr>
        <w:rPr>
          <w:sz w:val="22"/>
          <w:szCs w:val="22"/>
        </w:rPr>
      </w:pPr>
      <w:r w:rsidRPr="005A596D">
        <w:rPr>
          <w:sz w:val="22"/>
          <w:szCs w:val="22"/>
        </w:rPr>
        <w:t>1.5.3. O CONTRATADO deve auxiliar o CONTRATANTE na elaboração de relatórios de impacto à proteção de dados pessoais, observado o disposto no artigo 38 da Lei Federal nº 13.709/2018, relativo ao objeto deste Contrato.</w:t>
      </w:r>
    </w:p>
    <w:p w14:paraId="000008A4" w14:textId="77777777" w:rsidR="00AF1185" w:rsidRPr="005A596D" w:rsidRDefault="008C2669">
      <w:pPr>
        <w:rPr>
          <w:sz w:val="22"/>
          <w:szCs w:val="22"/>
        </w:rPr>
      </w:pPr>
      <w:r w:rsidRPr="005A596D">
        <w:rPr>
          <w:sz w:val="22"/>
          <w:szCs w:val="22"/>
        </w:rPr>
        <w:t>1.5.4. Se o CONTRATANTE constatar que dados pessoais foram utilizados pelo CONTRATADO para fins ilegais, ilícitos, contrários à moralidade ou mesmo para fins diversos daqueles necessários ao cumprimento deste Contrato, o CONTRATADO será notificado para promover a cessação imediata desse uso, sem prejuízo da rescisão do Contrato e de sua responsabilização pela integralidade dos danos causados.</w:t>
      </w:r>
    </w:p>
    <w:p w14:paraId="000008A5" w14:textId="77777777" w:rsidR="00AF1185" w:rsidRPr="005A596D" w:rsidRDefault="008C2669">
      <w:pPr>
        <w:rPr>
          <w:sz w:val="22"/>
          <w:szCs w:val="22"/>
        </w:rPr>
      </w:pPr>
      <w:r w:rsidRPr="005A596D">
        <w:rPr>
          <w:sz w:val="22"/>
          <w:szCs w:val="22"/>
        </w:rPr>
        <w:t xml:space="preserve">1.6. </w:t>
      </w:r>
      <w:r w:rsidRPr="005A596D">
        <w:rPr>
          <w:b/>
          <w:sz w:val="22"/>
          <w:szCs w:val="22"/>
        </w:rPr>
        <w:t xml:space="preserve">Eliminação. </w:t>
      </w:r>
      <w:r w:rsidRPr="005A596D">
        <w:rPr>
          <w:sz w:val="22"/>
          <w:szCs w:val="22"/>
        </w:rPr>
        <w:t>Extinto o Contrato, independentemente do motivo, o CONTRATADO deverá em, até 10 (dez) dias úteis, contados da data de seu encerramento, devolver todos os dados pessoais ao CONTRATANTE ou eliminá-los, inclusive eventuais cópias, certificando o CONTRATANTE, por escrito, do cumprimento desta obrigação.</w:t>
      </w:r>
    </w:p>
    <w:p w14:paraId="000008A6" w14:textId="77777777" w:rsidR="00AF1185" w:rsidRPr="005A596D" w:rsidRDefault="008C2669">
      <w:pPr>
        <w:rPr>
          <w:sz w:val="22"/>
          <w:szCs w:val="22"/>
        </w:rPr>
      </w:pPr>
      <w:r w:rsidRPr="005A596D">
        <w:rPr>
          <w:sz w:val="22"/>
          <w:szCs w:val="22"/>
        </w:rPr>
        <w:t>Por estarem justos e contratados, assinam o presente Termo para que produza os seus efeitos legais.</w:t>
      </w:r>
    </w:p>
    <w:p w14:paraId="000008A7" w14:textId="77777777" w:rsidR="00AF1185" w:rsidRPr="005A596D" w:rsidRDefault="008C2669">
      <w:pPr>
        <w:rPr>
          <w:sz w:val="22"/>
          <w:szCs w:val="22"/>
        </w:rPr>
      </w:pPr>
      <w:r w:rsidRPr="005A596D">
        <w:rPr>
          <w:sz w:val="22"/>
          <w:szCs w:val="22"/>
        </w:rPr>
        <w:t>Local e data __________________________</w:t>
      </w:r>
    </w:p>
    <w:p w14:paraId="7BE4CD4F" w14:textId="77777777" w:rsidR="00BB2297" w:rsidRPr="005A596D" w:rsidRDefault="008C2669">
      <w:pPr>
        <w:spacing w:before="20" w:after="20"/>
        <w:rPr>
          <w:sz w:val="22"/>
          <w:szCs w:val="22"/>
        </w:rPr>
      </w:pPr>
      <w:r w:rsidRPr="005A596D">
        <w:rPr>
          <w:sz w:val="22"/>
          <w:szCs w:val="22"/>
        </w:rPr>
        <w:t xml:space="preserve"> </w:t>
      </w:r>
    </w:p>
    <w:p w14:paraId="000008A8" w14:textId="3121E1EB" w:rsidR="00AF1185" w:rsidRPr="005A596D" w:rsidRDefault="008C2669">
      <w:pPr>
        <w:spacing w:before="20" w:after="20"/>
        <w:rPr>
          <w:sz w:val="22"/>
          <w:szCs w:val="22"/>
        </w:rPr>
      </w:pPr>
      <w:r w:rsidRPr="005A596D">
        <w:rPr>
          <w:sz w:val="22"/>
          <w:szCs w:val="22"/>
        </w:rPr>
        <w:t>_____________________________</w:t>
      </w:r>
    </w:p>
    <w:p w14:paraId="000008A9" w14:textId="77777777" w:rsidR="00AF1185" w:rsidRPr="005A596D" w:rsidRDefault="008C2669">
      <w:pPr>
        <w:spacing w:before="20" w:after="20"/>
        <w:rPr>
          <w:sz w:val="22"/>
          <w:szCs w:val="22"/>
        </w:rPr>
      </w:pPr>
      <w:r w:rsidRPr="005A596D">
        <w:rPr>
          <w:sz w:val="22"/>
          <w:szCs w:val="22"/>
        </w:rPr>
        <w:t>CONTRATANTE</w:t>
      </w:r>
    </w:p>
    <w:p w14:paraId="000008AA" w14:textId="77777777" w:rsidR="00AF1185" w:rsidRPr="005A596D" w:rsidRDefault="008C2669">
      <w:pPr>
        <w:spacing w:before="20" w:after="20"/>
        <w:rPr>
          <w:sz w:val="22"/>
          <w:szCs w:val="22"/>
        </w:rPr>
      </w:pPr>
      <w:r w:rsidRPr="005A596D">
        <w:rPr>
          <w:sz w:val="22"/>
          <w:szCs w:val="22"/>
        </w:rPr>
        <w:t xml:space="preserve"> </w:t>
      </w:r>
    </w:p>
    <w:p w14:paraId="000008AB" w14:textId="77777777" w:rsidR="00AF1185" w:rsidRPr="005A596D" w:rsidRDefault="008C2669">
      <w:pPr>
        <w:spacing w:before="20" w:after="20"/>
        <w:rPr>
          <w:sz w:val="22"/>
          <w:szCs w:val="22"/>
        </w:rPr>
      </w:pPr>
      <w:r w:rsidRPr="005A596D">
        <w:rPr>
          <w:sz w:val="22"/>
          <w:szCs w:val="22"/>
        </w:rPr>
        <w:t xml:space="preserve"> _____________________________</w:t>
      </w:r>
    </w:p>
    <w:p w14:paraId="000008AC" w14:textId="77777777" w:rsidR="00AF1185" w:rsidRPr="005A596D" w:rsidRDefault="008C2669">
      <w:pPr>
        <w:spacing w:before="20" w:after="20"/>
        <w:rPr>
          <w:sz w:val="22"/>
          <w:szCs w:val="22"/>
        </w:rPr>
      </w:pPr>
      <w:r w:rsidRPr="005A596D">
        <w:rPr>
          <w:sz w:val="22"/>
          <w:szCs w:val="22"/>
        </w:rPr>
        <w:t>CONTRATADO</w:t>
      </w:r>
    </w:p>
    <w:p w14:paraId="18200287" w14:textId="77777777" w:rsidR="00BB2297" w:rsidRPr="005A596D" w:rsidRDefault="00BB2297" w:rsidP="00B35C95">
      <w:pPr>
        <w:jc w:val="center"/>
        <w:rPr>
          <w:b/>
          <w:sz w:val="22"/>
        </w:rPr>
        <w:sectPr w:rsidR="00BB2297" w:rsidRPr="005A596D" w:rsidSect="003127C2">
          <w:pgSz w:w="11906" w:h="16838"/>
          <w:pgMar w:top="1418" w:right="851" w:bottom="1134" w:left="1701" w:header="709" w:footer="709" w:gutter="0"/>
          <w:cols w:space="720"/>
        </w:sectPr>
      </w:pPr>
    </w:p>
    <w:p w14:paraId="000008B1" w14:textId="76A2E9F0" w:rsidR="00AF1185" w:rsidRPr="005A596D" w:rsidRDefault="008C2669" w:rsidP="00A14332">
      <w:pPr>
        <w:pStyle w:val="Ttulo1"/>
        <w:shd w:val="clear" w:color="auto" w:fill="D9D9D9" w:themeFill="background1" w:themeFillShade="D9"/>
        <w:spacing w:before="240" w:line="276" w:lineRule="auto"/>
        <w:jc w:val="center"/>
        <w:rPr>
          <w:sz w:val="22"/>
        </w:rPr>
      </w:pPr>
      <w:r w:rsidRPr="005666A1">
        <w:rPr>
          <w:sz w:val="22"/>
        </w:rPr>
        <w:t xml:space="preserve">ANEXO </w:t>
      </w:r>
      <w:r w:rsidR="008221D8" w:rsidRPr="005A596D">
        <w:rPr>
          <w:sz w:val="22"/>
        </w:rPr>
        <w:t>I.</w:t>
      </w:r>
      <w:r w:rsidR="00DB5B93">
        <w:rPr>
          <w:sz w:val="22"/>
        </w:rPr>
        <w:t>I</w:t>
      </w:r>
      <w:r w:rsidR="008221D8" w:rsidRPr="005A596D">
        <w:rPr>
          <w:sz w:val="22"/>
        </w:rPr>
        <w:t xml:space="preserve"> </w:t>
      </w:r>
      <w:r w:rsidRPr="005A596D">
        <w:rPr>
          <w:sz w:val="22"/>
        </w:rPr>
        <w:t>– DECLARAÇÃO DE QUITAÇÃO DE DÉBITOS</w:t>
      </w:r>
    </w:p>
    <w:p w14:paraId="6F4D9A01" w14:textId="77777777" w:rsidR="00A14332" w:rsidRPr="005A596D" w:rsidRDefault="008C2669">
      <w:pPr>
        <w:rPr>
          <w:sz w:val="22"/>
          <w:szCs w:val="22"/>
        </w:rPr>
      </w:pPr>
      <w:r w:rsidRPr="005A596D">
        <w:rPr>
          <w:sz w:val="22"/>
          <w:szCs w:val="22"/>
        </w:rPr>
        <w:t xml:space="preserve"> </w:t>
      </w:r>
    </w:p>
    <w:p w14:paraId="000008B3" w14:textId="0E6261C6" w:rsidR="00AF1185" w:rsidRPr="005A596D" w:rsidRDefault="008C2669">
      <w:pPr>
        <w:rPr>
          <w:sz w:val="22"/>
          <w:szCs w:val="22"/>
        </w:rPr>
      </w:pPr>
      <w:r w:rsidRPr="005A596D">
        <w:rPr>
          <w:sz w:val="22"/>
          <w:szCs w:val="22"/>
        </w:rPr>
        <w:t>A empresa ____________________, CNPJ __________________, com sede na ____(endereço completo)____, contratada para PRESTAÇÃO DE SERVIÇOS DE __________________________________, nos termos do CONTRATO Nº ________, assinado pelo representante legal da mesma Sr(a) ____(nome, nacionalidade, profissão, CI, CPF, município e UF do domicílio)___, certifica que o _______(órgão/entidade)_______, CNPJ __________________, situado(a) na ________(endereço completo)_____, está quite com todos os débitos de pagamentos de serviços contratados, relativo ao período de _____(dia, mês e ano do início do contrato)_____ a _______de _____________ de 20 _______.</w:t>
      </w:r>
    </w:p>
    <w:p w14:paraId="000008B4" w14:textId="77777777" w:rsidR="00AF1185" w:rsidRPr="005A596D" w:rsidRDefault="008C2669">
      <w:pPr>
        <w:rPr>
          <w:sz w:val="22"/>
          <w:szCs w:val="22"/>
        </w:rPr>
      </w:pPr>
      <w:r w:rsidRPr="005A596D">
        <w:rPr>
          <w:sz w:val="22"/>
          <w:szCs w:val="22"/>
        </w:rPr>
        <w:t>Esta declaração substitui, para a comprovação do cumprimento das obrigações do CONTRATANTE, as quitações dos faturamentos mensais dos débitos dos anos a que se refere e dos anos anteriores.</w:t>
      </w:r>
    </w:p>
    <w:p w14:paraId="000008B5" w14:textId="77777777" w:rsidR="00AF1185" w:rsidRPr="005A596D" w:rsidRDefault="008C2669">
      <w:pPr>
        <w:rPr>
          <w:sz w:val="22"/>
          <w:szCs w:val="22"/>
        </w:rPr>
      </w:pPr>
      <w:r w:rsidRPr="005A596D">
        <w:rPr>
          <w:sz w:val="22"/>
          <w:szCs w:val="22"/>
        </w:rPr>
        <w:t xml:space="preserve"> </w:t>
      </w:r>
    </w:p>
    <w:p w14:paraId="000008B6" w14:textId="77777777" w:rsidR="00AF1185" w:rsidRPr="005A596D" w:rsidRDefault="008C2669">
      <w:pPr>
        <w:spacing w:line="288" w:lineRule="auto"/>
        <w:jc w:val="center"/>
        <w:rPr>
          <w:sz w:val="22"/>
          <w:szCs w:val="22"/>
        </w:rPr>
      </w:pPr>
      <w:r w:rsidRPr="005A596D">
        <w:rPr>
          <w:sz w:val="22"/>
          <w:szCs w:val="22"/>
        </w:rPr>
        <w:t>Local e data: _________________________.</w:t>
      </w:r>
    </w:p>
    <w:p w14:paraId="000008B7" w14:textId="77777777" w:rsidR="00AF1185" w:rsidRPr="005A596D" w:rsidRDefault="008C2669">
      <w:pPr>
        <w:spacing w:line="288" w:lineRule="auto"/>
        <w:jc w:val="center"/>
        <w:rPr>
          <w:sz w:val="22"/>
          <w:szCs w:val="22"/>
        </w:rPr>
      </w:pPr>
      <w:r w:rsidRPr="005A596D">
        <w:rPr>
          <w:sz w:val="22"/>
          <w:szCs w:val="22"/>
        </w:rPr>
        <w:t xml:space="preserve"> </w:t>
      </w:r>
    </w:p>
    <w:p w14:paraId="000008B8" w14:textId="77777777" w:rsidR="00AF1185" w:rsidRPr="005A596D" w:rsidRDefault="008C2669">
      <w:pPr>
        <w:spacing w:line="276" w:lineRule="auto"/>
        <w:jc w:val="center"/>
        <w:rPr>
          <w:sz w:val="22"/>
          <w:szCs w:val="22"/>
        </w:rPr>
      </w:pPr>
      <w:r w:rsidRPr="005A596D">
        <w:rPr>
          <w:sz w:val="22"/>
          <w:szCs w:val="22"/>
        </w:rPr>
        <w:t xml:space="preserve"> </w:t>
      </w:r>
    </w:p>
    <w:p w14:paraId="000008B9" w14:textId="77777777" w:rsidR="00AF1185" w:rsidRPr="005A596D" w:rsidRDefault="008C2669">
      <w:pPr>
        <w:spacing w:before="20" w:after="20" w:line="276" w:lineRule="auto"/>
        <w:jc w:val="center"/>
        <w:rPr>
          <w:sz w:val="22"/>
          <w:szCs w:val="22"/>
        </w:rPr>
      </w:pPr>
      <w:r w:rsidRPr="005A596D">
        <w:rPr>
          <w:sz w:val="22"/>
          <w:szCs w:val="22"/>
        </w:rPr>
        <w:t xml:space="preserve">  ______________________________________</w:t>
      </w:r>
    </w:p>
    <w:p w14:paraId="000008BA" w14:textId="77777777" w:rsidR="00AF1185" w:rsidRPr="005A596D" w:rsidRDefault="008C2669">
      <w:pPr>
        <w:spacing w:before="20" w:after="20" w:line="276" w:lineRule="auto"/>
        <w:jc w:val="center"/>
        <w:rPr>
          <w:sz w:val="22"/>
          <w:szCs w:val="22"/>
        </w:rPr>
      </w:pPr>
      <w:r w:rsidRPr="005A596D">
        <w:rPr>
          <w:sz w:val="22"/>
          <w:szCs w:val="22"/>
        </w:rPr>
        <w:t>Representante legal da Empresa</w:t>
      </w:r>
    </w:p>
    <w:p w14:paraId="000008BB" w14:textId="77777777" w:rsidR="00AF1185" w:rsidRPr="005A596D" w:rsidRDefault="008C2669">
      <w:pPr>
        <w:spacing w:before="20" w:after="20" w:line="276" w:lineRule="auto"/>
        <w:jc w:val="center"/>
        <w:rPr>
          <w:sz w:val="22"/>
          <w:szCs w:val="22"/>
        </w:rPr>
      </w:pPr>
      <w:r w:rsidRPr="005A596D">
        <w:rPr>
          <w:sz w:val="22"/>
          <w:szCs w:val="22"/>
        </w:rPr>
        <w:t>CONTRATADO</w:t>
      </w:r>
    </w:p>
    <w:p w14:paraId="000008BC" w14:textId="77777777" w:rsidR="00AF1185" w:rsidRPr="005A596D" w:rsidRDefault="008C2669">
      <w:pPr>
        <w:spacing w:before="20" w:after="20" w:line="276" w:lineRule="auto"/>
        <w:jc w:val="center"/>
        <w:rPr>
          <w:sz w:val="22"/>
          <w:szCs w:val="22"/>
        </w:rPr>
      </w:pPr>
      <w:r w:rsidRPr="005A596D">
        <w:rPr>
          <w:sz w:val="22"/>
          <w:szCs w:val="22"/>
        </w:rPr>
        <w:t xml:space="preserve"> </w:t>
      </w:r>
    </w:p>
    <w:p w14:paraId="57E9C49B" w14:textId="77777777" w:rsidR="00CB6C0A" w:rsidRDefault="00CB6C0A" w:rsidP="00CB6C0A">
      <w:pPr>
        <w:spacing w:line="288" w:lineRule="auto"/>
        <w:jc w:val="left"/>
        <w:rPr>
          <w:sz w:val="22"/>
          <w:szCs w:val="22"/>
        </w:rPr>
      </w:pPr>
    </w:p>
    <w:p w14:paraId="2A73164C" w14:textId="77777777" w:rsidR="00CB6C0A" w:rsidRDefault="00CB6C0A" w:rsidP="00CB6C0A">
      <w:pPr>
        <w:spacing w:line="288" w:lineRule="auto"/>
        <w:jc w:val="left"/>
        <w:rPr>
          <w:sz w:val="22"/>
          <w:szCs w:val="22"/>
        </w:rPr>
      </w:pPr>
    </w:p>
    <w:p w14:paraId="2C817D06" w14:textId="77777777" w:rsidR="00CB6C0A" w:rsidRDefault="00CB6C0A" w:rsidP="00CB6C0A">
      <w:pPr>
        <w:spacing w:line="288" w:lineRule="auto"/>
        <w:jc w:val="left"/>
        <w:rPr>
          <w:b/>
          <w:bCs/>
          <w:sz w:val="22"/>
          <w:szCs w:val="22"/>
        </w:rPr>
      </w:pPr>
    </w:p>
    <w:p w14:paraId="46BA1F69" w14:textId="77777777" w:rsidR="00CB6C0A" w:rsidRDefault="00CB6C0A" w:rsidP="00CB6C0A">
      <w:pPr>
        <w:spacing w:line="288" w:lineRule="auto"/>
        <w:jc w:val="left"/>
        <w:rPr>
          <w:b/>
          <w:bCs/>
          <w:sz w:val="22"/>
          <w:szCs w:val="22"/>
        </w:rPr>
      </w:pPr>
    </w:p>
    <w:p w14:paraId="47083294" w14:textId="77777777" w:rsidR="00CB6C0A" w:rsidRDefault="00CB6C0A" w:rsidP="00CB6C0A">
      <w:pPr>
        <w:spacing w:line="288" w:lineRule="auto"/>
        <w:jc w:val="left"/>
        <w:rPr>
          <w:b/>
          <w:bCs/>
          <w:sz w:val="22"/>
          <w:szCs w:val="22"/>
        </w:rPr>
      </w:pPr>
    </w:p>
    <w:p w14:paraId="4971E24B" w14:textId="77777777" w:rsidR="00CB6C0A" w:rsidRDefault="00CB6C0A" w:rsidP="00CB6C0A">
      <w:pPr>
        <w:spacing w:line="288" w:lineRule="auto"/>
        <w:jc w:val="left"/>
        <w:rPr>
          <w:b/>
          <w:bCs/>
          <w:sz w:val="22"/>
          <w:szCs w:val="22"/>
        </w:rPr>
      </w:pPr>
    </w:p>
    <w:p w14:paraId="60E6BD07" w14:textId="77777777" w:rsidR="00CB6C0A" w:rsidRDefault="00CB6C0A" w:rsidP="00CB6C0A">
      <w:pPr>
        <w:spacing w:line="288" w:lineRule="auto"/>
        <w:jc w:val="left"/>
        <w:rPr>
          <w:b/>
          <w:bCs/>
          <w:sz w:val="22"/>
          <w:szCs w:val="22"/>
        </w:rPr>
      </w:pPr>
    </w:p>
    <w:p w14:paraId="000008BD" w14:textId="0EEE98AD" w:rsidR="00AF1185" w:rsidRPr="005A596D" w:rsidRDefault="00CB6C0A" w:rsidP="00CB6C0A">
      <w:pPr>
        <w:spacing w:line="288" w:lineRule="auto"/>
        <w:jc w:val="left"/>
        <w:rPr>
          <w:sz w:val="22"/>
          <w:szCs w:val="22"/>
        </w:rPr>
      </w:pPr>
      <w:r w:rsidRPr="00CB6C0A">
        <w:rPr>
          <w:b/>
          <w:bCs/>
          <w:sz w:val="22"/>
          <w:szCs w:val="22"/>
        </w:rPr>
        <w:t>Observação:</w:t>
      </w:r>
      <w:r>
        <w:rPr>
          <w:sz w:val="22"/>
          <w:szCs w:val="22"/>
        </w:rPr>
        <w:t xml:space="preserve"> Declaração em papel timbrado.</w:t>
      </w:r>
      <w:r w:rsidR="008C2669" w:rsidRPr="005A596D">
        <w:rPr>
          <w:sz w:val="22"/>
          <w:szCs w:val="22"/>
        </w:rPr>
        <w:t xml:space="preserve"> </w:t>
      </w:r>
    </w:p>
    <w:p w14:paraId="000008BE" w14:textId="5C1CC3D2" w:rsidR="00AF1185" w:rsidRPr="005A596D" w:rsidRDefault="008C2669">
      <w:pPr>
        <w:spacing w:line="288" w:lineRule="auto"/>
        <w:jc w:val="center"/>
        <w:rPr>
          <w:sz w:val="22"/>
          <w:szCs w:val="22"/>
        </w:rPr>
      </w:pPr>
      <w:r w:rsidRPr="005A596D">
        <w:rPr>
          <w:sz w:val="22"/>
          <w:szCs w:val="22"/>
        </w:rPr>
        <w:t xml:space="preserve"> </w:t>
      </w:r>
    </w:p>
    <w:p w14:paraId="7DB74093" w14:textId="62F593B2" w:rsidR="00EF14C5" w:rsidRDefault="00EF14C5" w:rsidP="00CB6C0A">
      <w:pPr>
        <w:pStyle w:val="Ttulo1"/>
        <w:shd w:val="clear" w:color="auto" w:fill="D9D9D9" w:themeFill="background1" w:themeFillShade="D9"/>
        <w:spacing w:before="240" w:line="276" w:lineRule="auto"/>
        <w:jc w:val="center"/>
        <w:rPr>
          <w:sz w:val="22"/>
        </w:rPr>
      </w:pPr>
      <w:r>
        <w:rPr>
          <w:sz w:val="22"/>
          <w:szCs w:val="22"/>
        </w:rPr>
        <w:br w:type="page"/>
      </w:r>
      <w:r w:rsidRPr="005666A1">
        <w:rPr>
          <w:sz w:val="22"/>
        </w:rPr>
        <w:t xml:space="preserve">ANEXO </w:t>
      </w:r>
      <w:r w:rsidRPr="005A596D">
        <w:rPr>
          <w:sz w:val="22"/>
        </w:rPr>
        <w:t>I.</w:t>
      </w:r>
      <w:r w:rsidR="00DB5B93">
        <w:rPr>
          <w:sz w:val="22"/>
        </w:rPr>
        <w:t>J</w:t>
      </w:r>
      <w:r w:rsidRPr="005A596D">
        <w:rPr>
          <w:sz w:val="22"/>
        </w:rPr>
        <w:t xml:space="preserve"> – </w:t>
      </w:r>
      <w:r w:rsidR="00CB6C0A">
        <w:rPr>
          <w:sz w:val="22"/>
        </w:rPr>
        <w:t>MODELO DE ATESTADO DE CAPACIDADE TÉCNICA</w:t>
      </w:r>
    </w:p>
    <w:p w14:paraId="49A5627F" w14:textId="77777777" w:rsidR="009B28D3" w:rsidRDefault="009B28D3">
      <w:pPr>
        <w:spacing w:line="288" w:lineRule="auto"/>
        <w:jc w:val="center"/>
        <w:rPr>
          <w:b/>
          <w:bCs/>
          <w:sz w:val="22"/>
          <w:szCs w:val="22"/>
        </w:rPr>
      </w:pPr>
    </w:p>
    <w:p w14:paraId="6D89F84E" w14:textId="39108404" w:rsidR="00EF14C5" w:rsidRPr="00CB6C0A" w:rsidRDefault="00CB6C0A">
      <w:pPr>
        <w:spacing w:line="288" w:lineRule="auto"/>
        <w:jc w:val="center"/>
        <w:rPr>
          <w:b/>
          <w:bCs/>
          <w:sz w:val="22"/>
          <w:szCs w:val="22"/>
        </w:rPr>
      </w:pPr>
      <w:r w:rsidRPr="00CB6C0A">
        <w:rPr>
          <w:b/>
          <w:bCs/>
          <w:sz w:val="22"/>
          <w:szCs w:val="22"/>
        </w:rPr>
        <w:t>ATESTADO DE CAPACIDADE TÉCNICA</w:t>
      </w:r>
    </w:p>
    <w:p w14:paraId="1D4CA823" w14:textId="2711107A" w:rsidR="00CB6C0A" w:rsidRPr="0003185C" w:rsidRDefault="00CB6C0A" w:rsidP="00992D43">
      <w:pPr>
        <w:spacing w:line="288" w:lineRule="auto"/>
        <w:rPr>
          <w:sz w:val="22"/>
          <w:szCs w:val="22"/>
        </w:rPr>
      </w:pPr>
      <w:r>
        <w:rPr>
          <w:sz w:val="22"/>
          <w:szCs w:val="22"/>
        </w:rPr>
        <w:t xml:space="preserve">Atestamos, para os devidos fins, que a empresa _________________________________, inscrita no CNPJ sob o nº _____________, </w:t>
      </w:r>
      <w:r w:rsidRPr="005A596D">
        <w:rPr>
          <w:sz w:val="22"/>
          <w:szCs w:val="22"/>
        </w:rPr>
        <w:t>com sede na ____(endereço completo)____,</w:t>
      </w:r>
      <w:r>
        <w:rPr>
          <w:sz w:val="22"/>
          <w:szCs w:val="22"/>
        </w:rPr>
        <w:t xml:space="preserve"> </w:t>
      </w:r>
      <w:r w:rsidR="007D549D">
        <w:rPr>
          <w:sz w:val="22"/>
          <w:szCs w:val="22"/>
        </w:rPr>
        <w:t xml:space="preserve">a qual </w:t>
      </w:r>
      <w:r>
        <w:rPr>
          <w:sz w:val="22"/>
          <w:szCs w:val="22"/>
        </w:rPr>
        <w:t xml:space="preserve">prestou </w:t>
      </w:r>
      <w:r w:rsidR="0003185C">
        <w:rPr>
          <w:sz w:val="22"/>
          <w:szCs w:val="22"/>
        </w:rPr>
        <w:t>os serviços de _________________________________________________________</w:t>
      </w:r>
      <w:r>
        <w:rPr>
          <w:sz w:val="22"/>
          <w:szCs w:val="22"/>
        </w:rPr>
        <w:t xml:space="preserve"> à empresa _________________________________, inscrita no CNPJ sob o nº _____________, </w:t>
      </w:r>
      <w:r w:rsidRPr="0003185C">
        <w:rPr>
          <w:sz w:val="22"/>
          <w:szCs w:val="22"/>
        </w:rPr>
        <w:t xml:space="preserve">com sede na ____(endereço completo)____, </w:t>
      </w:r>
      <w:r w:rsidR="0003185C" w:rsidRPr="0003185C">
        <w:rPr>
          <w:sz w:val="22"/>
          <w:szCs w:val="22"/>
        </w:rPr>
        <w:t xml:space="preserve">no período de ___/___/_____ à ___/___/_____, </w:t>
      </w:r>
      <w:r w:rsidR="00992D43" w:rsidRPr="0003185C">
        <w:rPr>
          <w:sz w:val="22"/>
          <w:szCs w:val="22"/>
        </w:rPr>
        <w:t xml:space="preserve">possui qualificação técnica para o fornecimento, por meio de </w:t>
      </w:r>
      <w:r w:rsidR="002E1301">
        <w:rPr>
          <w:sz w:val="22"/>
          <w:szCs w:val="22"/>
        </w:rPr>
        <w:t>plataforma</w:t>
      </w:r>
      <w:r w:rsidR="00992D43" w:rsidRPr="0003185C">
        <w:rPr>
          <w:sz w:val="22"/>
          <w:szCs w:val="22"/>
        </w:rPr>
        <w:t xml:space="preserve"> </w:t>
      </w:r>
      <w:r w:rsidR="00992D43" w:rsidRPr="0003185C">
        <w:rPr>
          <w:i/>
          <w:iCs/>
          <w:sz w:val="22"/>
          <w:szCs w:val="22"/>
        </w:rPr>
        <w:t>web</w:t>
      </w:r>
      <w:r w:rsidR="00992D43" w:rsidRPr="0003185C">
        <w:rPr>
          <w:sz w:val="22"/>
          <w:szCs w:val="22"/>
        </w:rPr>
        <w:t>, e para a entrega dos produtos pertencentes às seguintes famílias:</w:t>
      </w:r>
    </w:p>
    <w:tbl>
      <w:tblPr>
        <w:tblStyle w:val="Tabelacomgrade"/>
        <w:tblW w:w="8642" w:type="dxa"/>
        <w:jc w:val="center"/>
        <w:tblLook w:val="04A0" w:firstRow="1" w:lastRow="0" w:firstColumn="1" w:lastColumn="0" w:noHBand="0" w:noVBand="1"/>
      </w:tblPr>
      <w:tblGrid>
        <w:gridCol w:w="5382"/>
        <w:gridCol w:w="3260"/>
      </w:tblGrid>
      <w:tr w:rsidR="0003185C" w14:paraId="68821698" w14:textId="77777777" w:rsidTr="00464137">
        <w:trPr>
          <w:trHeight w:val="425"/>
          <w:jc w:val="center"/>
        </w:trPr>
        <w:tc>
          <w:tcPr>
            <w:tcW w:w="5382" w:type="dxa"/>
            <w:shd w:val="clear" w:color="auto" w:fill="8DB3E2" w:themeFill="text2" w:themeFillTint="66"/>
            <w:vAlign w:val="center"/>
          </w:tcPr>
          <w:p w14:paraId="3FC67B62" w14:textId="2AD4765D" w:rsidR="0003185C" w:rsidRPr="002250D7" w:rsidRDefault="0003185C" w:rsidP="0088455A">
            <w:pPr>
              <w:spacing w:line="288" w:lineRule="auto"/>
              <w:jc w:val="center"/>
              <w:rPr>
                <w:b/>
                <w:bCs/>
                <w:sz w:val="22"/>
                <w:szCs w:val="22"/>
              </w:rPr>
            </w:pPr>
            <w:r w:rsidRPr="002250D7">
              <w:rPr>
                <w:b/>
                <w:bCs/>
                <w:sz w:val="22"/>
                <w:szCs w:val="22"/>
              </w:rPr>
              <w:t>DESCRIÇÃO</w:t>
            </w:r>
            <w:r>
              <w:rPr>
                <w:b/>
                <w:bCs/>
                <w:sz w:val="22"/>
                <w:szCs w:val="22"/>
              </w:rPr>
              <w:t xml:space="preserve"> DA FAMÍLIA DE ITENS</w:t>
            </w:r>
          </w:p>
        </w:tc>
        <w:tc>
          <w:tcPr>
            <w:tcW w:w="3260" w:type="dxa"/>
            <w:shd w:val="clear" w:color="auto" w:fill="8DB3E2" w:themeFill="text2" w:themeFillTint="66"/>
            <w:vAlign w:val="center"/>
          </w:tcPr>
          <w:p w14:paraId="3C782722" w14:textId="70A2EB56" w:rsidR="0003185C" w:rsidRPr="002250D7" w:rsidRDefault="0003185C" w:rsidP="0088455A">
            <w:pPr>
              <w:spacing w:line="288" w:lineRule="auto"/>
              <w:jc w:val="center"/>
              <w:rPr>
                <w:b/>
                <w:bCs/>
                <w:sz w:val="22"/>
                <w:szCs w:val="22"/>
              </w:rPr>
            </w:pPr>
            <w:r w:rsidRPr="002250D7">
              <w:rPr>
                <w:b/>
                <w:bCs/>
                <w:sz w:val="22"/>
                <w:szCs w:val="22"/>
              </w:rPr>
              <w:t xml:space="preserve">VALOR </w:t>
            </w:r>
            <w:r>
              <w:rPr>
                <w:b/>
                <w:bCs/>
                <w:sz w:val="22"/>
                <w:szCs w:val="22"/>
              </w:rPr>
              <w:t>(R$)</w:t>
            </w:r>
          </w:p>
        </w:tc>
      </w:tr>
      <w:tr w:rsidR="0003185C" w14:paraId="40AD83B7" w14:textId="77777777" w:rsidTr="0003185C">
        <w:trPr>
          <w:trHeight w:val="373"/>
          <w:jc w:val="center"/>
        </w:trPr>
        <w:tc>
          <w:tcPr>
            <w:tcW w:w="5382" w:type="dxa"/>
            <w:vAlign w:val="center"/>
          </w:tcPr>
          <w:p w14:paraId="61A9BDDA" w14:textId="3CE0F4EC" w:rsidR="0003185C" w:rsidRPr="002250D7" w:rsidRDefault="0003185C" w:rsidP="0088455A">
            <w:pPr>
              <w:spacing w:line="288" w:lineRule="auto"/>
              <w:jc w:val="center"/>
              <w:rPr>
                <w:sz w:val="18"/>
                <w:szCs w:val="18"/>
              </w:rPr>
            </w:pPr>
            <w:r w:rsidRPr="002250D7">
              <w:rPr>
                <w:sz w:val="18"/>
                <w:szCs w:val="18"/>
              </w:rPr>
              <w:t>SUPRIMENTOS DE ESCRITÓRIO</w:t>
            </w:r>
          </w:p>
        </w:tc>
        <w:tc>
          <w:tcPr>
            <w:tcW w:w="3260" w:type="dxa"/>
            <w:vAlign w:val="center"/>
          </w:tcPr>
          <w:p w14:paraId="47E53EF8" w14:textId="12C8AFC7" w:rsidR="0003185C" w:rsidRDefault="0003185C" w:rsidP="0088455A">
            <w:pPr>
              <w:spacing w:line="288" w:lineRule="auto"/>
              <w:jc w:val="center"/>
              <w:rPr>
                <w:sz w:val="22"/>
                <w:szCs w:val="22"/>
              </w:rPr>
            </w:pPr>
          </w:p>
        </w:tc>
      </w:tr>
      <w:tr w:rsidR="0003185C" w14:paraId="7F92A46F" w14:textId="77777777" w:rsidTr="0003185C">
        <w:trPr>
          <w:trHeight w:val="373"/>
          <w:jc w:val="center"/>
        </w:trPr>
        <w:tc>
          <w:tcPr>
            <w:tcW w:w="5382" w:type="dxa"/>
            <w:vAlign w:val="center"/>
          </w:tcPr>
          <w:p w14:paraId="5BA2D23B" w14:textId="6D23D61D" w:rsidR="0003185C" w:rsidRPr="002250D7" w:rsidRDefault="0003185C" w:rsidP="0088455A">
            <w:pPr>
              <w:spacing w:line="288" w:lineRule="auto"/>
              <w:jc w:val="center"/>
              <w:rPr>
                <w:sz w:val="18"/>
                <w:szCs w:val="18"/>
              </w:rPr>
            </w:pPr>
            <w:r w:rsidRPr="002250D7">
              <w:rPr>
                <w:sz w:val="18"/>
                <w:szCs w:val="18"/>
              </w:rPr>
              <w:t>COPA E COZINHA</w:t>
            </w:r>
          </w:p>
        </w:tc>
        <w:tc>
          <w:tcPr>
            <w:tcW w:w="3260" w:type="dxa"/>
            <w:vAlign w:val="center"/>
          </w:tcPr>
          <w:p w14:paraId="1067F79B" w14:textId="46552A40" w:rsidR="0003185C" w:rsidRDefault="0003185C" w:rsidP="0088455A">
            <w:pPr>
              <w:spacing w:line="288" w:lineRule="auto"/>
              <w:jc w:val="center"/>
              <w:rPr>
                <w:sz w:val="22"/>
                <w:szCs w:val="22"/>
              </w:rPr>
            </w:pPr>
          </w:p>
        </w:tc>
      </w:tr>
      <w:tr w:rsidR="0003185C" w14:paraId="324863C4" w14:textId="77777777" w:rsidTr="0003185C">
        <w:trPr>
          <w:trHeight w:val="373"/>
          <w:jc w:val="center"/>
        </w:trPr>
        <w:tc>
          <w:tcPr>
            <w:tcW w:w="5382" w:type="dxa"/>
            <w:vAlign w:val="center"/>
          </w:tcPr>
          <w:p w14:paraId="37BB4031" w14:textId="79CC2821" w:rsidR="0003185C" w:rsidRPr="002250D7" w:rsidRDefault="0003185C" w:rsidP="0088455A">
            <w:pPr>
              <w:spacing w:line="288" w:lineRule="auto"/>
              <w:jc w:val="center"/>
              <w:rPr>
                <w:sz w:val="18"/>
                <w:szCs w:val="18"/>
              </w:rPr>
            </w:pPr>
            <w:r>
              <w:rPr>
                <w:sz w:val="18"/>
                <w:szCs w:val="18"/>
              </w:rPr>
              <w:t>EMBALAGENS</w:t>
            </w:r>
          </w:p>
        </w:tc>
        <w:tc>
          <w:tcPr>
            <w:tcW w:w="3260" w:type="dxa"/>
            <w:vAlign w:val="center"/>
          </w:tcPr>
          <w:p w14:paraId="259A7A09" w14:textId="37643971" w:rsidR="0003185C" w:rsidRDefault="0003185C" w:rsidP="0088455A">
            <w:pPr>
              <w:spacing w:line="288" w:lineRule="auto"/>
              <w:jc w:val="center"/>
              <w:rPr>
                <w:sz w:val="22"/>
                <w:szCs w:val="22"/>
              </w:rPr>
            </w:pPr>
          </w:p>
        </w:tc>
      </w:tr>
      <w:tr w:rsidR="0003185C" w14:paraId="1FEA797E" w14:textId="77777777" w:rsidTr="0003185C">
        <w:trPr>
          <w:trHeight w:val="373"/>
          <w:jc w:val="center"/>
        </w:trPr>
        <w:tc>
          <w:tcPr>
            <w:tcW w:w="5382" w:type="dxa"/>
            <w:vAlign w:val="center"/>
          </w:tcPr>
          <w:p w14:paraId="1260A398" w14:textId="592D3A09" w:rsidR="0003185C" w:rsidRPr="002250D7" w:rsidRDefault="0003185C" w:rsidP="0088455A">
            <w:pPr>
              <w:spacing w:line="288" w:lineRule="auto"/>
              <w:jc w:val="center"/>
              <w:rPr>
                <w:sz w:val="18"/>
                <w:szCs w:val="18"/>
              </w:rPr>
            </w:pPr>
            <w:r w:rsidRPr="002250D7">
              <w:rPr>
                <w:sz w:val="18"/>
                <w:szCs w:val="18"/>
              </w:rPr>
              <w:t>ELÉTRICO E ELETRÔNICO</w:t>
            </w:r>
          </w:p>
        </w:tc>
        <w:tc>
          <w:tcPr>
            <w:tcW w:w="3260" w:type="dxa"/>
            <w:vAlign w:val="center"/>
          </w:tcPr>
          <w:p w14:paraId="2070BC09" w14:textId="5FE44EA0" w:rsidR="0003185C" w:rsidRDefault="0003185C" w:rsidP="0088455A">
            <w:pPr>
              <w:spacing w:line="288" w:lineRule="auto"/>
              <w:jc w:val="center"/>
              <w:rPr>
                <w:sz w:val="22"/>
                <w:szCs w:val="22"/>
              </w:rPr>
            </w:pPr>
          </w:p>
        </w:tc>
      </w:tr>
      <w:tr w:rsidR="0003185C" w14:paraId="44024AEB" w14:textId="77777777" w:rsidTr="0003185C">
        <w:trPr>
          <w:trHeight w:val="355"/>
          <w:jc w:val="center"/>
        </w:trPr>
        <w:tc>
          <w:tcPr>
            <w:tcW w:w="5382" w:type="dxa"/>
            <w:vAlign w:val="center"/>
          </w:tcPr>
          <w:p w14:paraId="1E282E65" w14:textId="11F67468" w:rsidR="0003185C" w:rsidRPr="002250D7" w:rsidRDefault="0003185C" w:rsidP="0088455A">
            <w:pPr>
              <w:spacing w:line="288" w:lineRule="auto"/>
              <w:jc w:val="center"/>
              <w:rPr>
                <w:sz w:val="18"/>
                <w:szCs w:val="18"/>
              </w:rPr>
            </w:pPr>
            <w:r w:rsidRPr="002250D7">
              <w:rPr>
                <w:sz w:val="18"/>
                <w:szCs w:val="18"/>
              </w:rPr>
              <w:t>HIGIENE E LIMPEZA</w:t>
            </w:r>
          </w:p>
        </w:tc>
        <w:tc>
          <w:tcPr>
            <w:tcW w:w="3260" w:type="dxa"/>
            <w:vAlign w:val="center"/>
          </w:tcPr>
          <w:p w14:paraId="0688AA84" w14:textId="79963092" w:rsidR="0003185C" w:rsidRDefault="0003185C" w:rsidP="0088455A">
            <w:pPr>
              <w:spacing w:line="288" w:lineRule="auto"/>
              <w:jc w:val="center"/>
              <w:rPr>
                <w:sz w:val="22"/>
                <w:szCs w:val="22"/>
              </w:rPr>
            </w:pPr>
          </w:p>
        </w:tc>
      </w:tr>
      <w:tr w:rsidR="0003185C" w14:paraId="1EEF6B39" w14:textId="77777777" w:rsidTr="00464137">
        <w:trPr>
          <w:trHeight w:val="373"/>
          <w:jc w:val="center"/>
        </w:trPr>
        <w:tc>
          <w:tcPr>
            <w:tcW w:w="5382" w:type="dxa"/>
            <w:vAlign w:val="center"/>
          </w:tcPr>
          <w:p w14:paraId="79C60A85" w14:textId="21A5B73D" w:rsidR="0003185C" w:rsidRPr="002250D7" w:rsidRDefault="0003185C" w:rsidP="0088455A">
            <w:pPr>
              <w:spacing w:line="288" w:lineRule="auto"/>
              <w:jc w:val="center"/>
              <w:rPr>
                <w:sz w:val="18"/>
                <w:szCs w:val="18"/>
              </w:rPr>
            </w:pPr>
            <w:r w:rsidRPr="002250D7">
              <w:rPr>
                <w:sz w:val="18"/>
                <w:szCs w:val="18"/>
              </w:rPr>
              <w:t>GÊNEROS ALIMENTÍCIOS (CAFÉ, AÇÚCAR E ADOÇANTE)</w:t>
            </w:r>
          </w:p>
        </w:tc>
        <w:tc>
          <w:tcPr>
            <w:tcW w:w="3260" w:type="dxa"/>
            <w:vAlign w:val="center"/>
          </w:tcPr>
          <w:p w14:paraId="3D8E80C9" w14:textId="4B80D4E9" w:rsidR="0003185C" w:rsidRDefault="0003185C" w:rsidP="0088455A">
            <w:pPr>
              <w:spacing w:line="288" w:lineRule="auto"/>
              <w:jc w:val="center"/>
              <w:rPr>
                <w:sz w:val="22"/>
                <w:szCs w:val="22"/>
              </w:rPr>
            </w:pPr>
          </w:p>
        </w:tc>
      </w:tr>
      <w:tr w:rsidR="0088455A" w14:paraId="7EF6B76E" w14:textId="77777777" w:rsidTr="00464137">
        <w:trPr>
          <w:trHeight w:val="440"/>
          <w:jc w:val="center"/>
        </w:trPr>
        <w:tc>
          <w:tcPr>
            <w:tcW w:w="5382" w:type="dxa"/>
            <w:shd w:val="clear" w:color="auto" w:fill="C6D9F1" w:themeFill="text2" w:themeFillTint="33"/>
            <w:vAlign w:val="center"/>
          </w:tcPr>
          <w:p w14:paraId="6E130CFE" w14:textId="72092A4A" w:rsidR="0088455A" w:rsidRPr="0088455A" w:rsidRDefault="0088455A" w:rsidP="0088455A">
            <w:pPr>
              <w:spacing w:line="288" w:lineRule="auto"/>
              <w:jc w:val="center"/>
              <w:rPr>
                <w:b/>
                <w:bCs/>
                <w:sz w:val="22"/>
                <w:szCs w:val="22"/>
              </w:rPr>
            </w:pPr>
            <w:r w:rsidRPr="0088455A">
              <w:rPr>
                <w:b/>
                <w:bCs/>
                <w:sz w:val="22"/>
                <w:szCs w:val="22"/>
              </w:rPr>
              <w:t>VALOR TOTAL (R$)</w:t>
            </w:r>
          </w:p>
        </w:tc>
        <w:tc>
          <w:tcPr>
            <w:tcW w:w="3260" w:type="dxa"/>
            <w:shd w:val="clear" w:color="auto" w:fill="C6D9F1" w:themeFill="text2" w:themeFillTint="33"/>
            <w:vAlign w:val="center"/>
          </w:tcPr>
          <w:p w14:paraId="6BE65924" w14:textId="77777777" w:rsidR="0088455A" w:rsidRDefault="0088455A" w:rsidP="0088455A">
            <w:pPr>
              <w:spacing w:line="288" w:lineRule="auto"/>
              <w:jc w:val="center"/>
              <w:rPr>
                <w:sz w:val="22"/>
                <w:szCs w:val="22"/>
              </w:rPr>
            </w:pPr>
          </w:p>
        </w:tc>
      </w:tr>
    </w:tbl>
    <w:p w14:paraId="60EFEFB0" w14:textId="25CC081C" w:rsidR="00BD01E8" w:rsidRDefault="00BD01E8" w:rsidP="00CB6C0A">
      <w:pPr>
        <w:spacing w:line="288" w:lineRule="auto"/>
        <w:rPr>
          <w:sz w:val="22"/>
          <w:szCs w:val="22"/>
        </w:rPr>
      </w:pPr>
      <w:r>
        <w:rPr>
          <w:sz w:val="22"/>
          <w:szCs w:val="22"/>
        </w:rPr>
        <w:t>Os serviços foram prestados em _____(local de execução dos serviços)______</w:t>
      </w:r>
      <w:r w:rsidR="0003185C">
        <w:rPr>
          <w:sz w:val="22"/>
          <w:szCs w:val="22"/>
        </w:rPr>
        <w:t>.</w:t>
      </w:r>
    </w:p>
    <w:p w14:paraId="29A812A7" w14:textId="5AC0B983" w:rsidR="00102743" w:rsidRDefault="00102743" w:rsidP="00CB6C0A">
      <w:pPr>
        <w:spacing w:line="288" w:lineRule="auto"/>
        <w:rPr>
          <w:sz w:val="22"/>
          <w:szCs w:val="22"/>
        </w:rPr>
      </w:pPr>
      <w:r>
        <w:rPr>
          <w:sz w:val="22"/>
          <w:szCs w:val="22"/>
        </w:rPr>
        <w:t xml:space="preserve">Informamos ainda </w:t>
      </w:r>
      <w:r w:rsidR="006558F0">
        <w:rPr>
          <w:sz w:val="22"/>
          <w:szCs w:val="22"/>
        </w:rPr>
        <w:t>que a</w:t>
      </w:r>
      <w:r>
        <w:rPr>
          <w:sz w:val="22"/>
          <w:szCs w:val="22"/>
        </w:rPr>
        <w:t xml:space="preserve"> empresa cumpr</w:t>
      </w:r>
      <w:r w:rsidR="0003185C">
        <w:rPr>
          <w:sz w:val="22"/>
          <w:szCs w:val="22"/>
        </w:rPr>
        <w:t>iu</w:t>
      </w:r>
      <w:r w:rsidR="006558F0">
        <w:rPr>
          <w:sz w:val="22"/>
          <w:szCs w:val="22"/>
        </w:rPr>
        <w:t xml:space="preserve"> </w:t>
      </w:r>
      <w:r>
        <w:rPr>
          <w:sz w:val="22"/>
          <w:szCs w:val="22"/>
        </w:rPr>
        <w:t xml:space="preserve">fielmente com suas obrigações </w:t>
      </w:r>
      <w:r w:rsidR="006558F0">
        <w:rPr>
          <w:sz w:val="22"/>
          <w:szCs w:val="22"/>
        </w:rPr>
        <w:t xml:space="preserve">dentro dos prazos </w:t>
      </w:r>
      <w:r w:rsidR="00992D43">
        <w:rPr>
          <w:sz w:val="22"/>
          <w:szCs w:val="22"/>
        </w:rPr>
        <w:t>estabelecidos</w:t>
      </w:r>
      <w:r w:rsidR="006558F0">
        <w:rPr>
          <w:sz w:val="22"/>
          <w:szCs w:val="22"/>
        </w:rPr>
        <w:t xml:space="preserve">, </w:t>
      </w:r>
      <w:r>
        <w:rPr>
          <w:sz w:val="22"/>
          <w:szCs w:val="22"/>
        </w:rPr>
        <w:t>nada constando que a desabone</w:t>
      </w:r>
      <w:r w:rsidR="001E7848">
        <w:rPr>
          <w:sz w:val="22"/>
          <w:szCs w:val="22"/>
        </w:rPr>
        <w:t>,</w:t>
      </w:r>
      <w:r>
        <w:rPr>
          <w:sz w:val="22"/>
          <w:szCs w:val="22"/>
        </w:rPr>
        <w:t xml:space="preserve"> técnica e comercialmente, até a presente data.</w:t>
      </w:r>
    </w:p>
    <w:p w14:paraId="3B194356" w14:textId="77777777" w:rsidR="007D549D" w:rsidRDefault="007D549D" w:rsidP="00102743">
      <w:pPr>
        <w:spacing w:line="288" w:lineRule="auto"/>
        <w:jc w:val="center"/>
        <w:rPr>
          <w:sz w:val="22"/>
          <w:szCs w:val="22"/>
        </w:rPr>
      </w:pPr>
    </w:p>
    <w:p w14:paraId="4C1C01CF" w14:textId="5B03C7EA" w:rsidR="00102743" w:rsidRPr="005A596D" w:rsidRDefault="00102743" w:rsidP="00102743">
      <w:pPr>
        <w:spacing w:line="288" w:lineRule="auto"/>
        <w:jc w:val="center"/>
        <w:rPr>
          <w:sz w:val="22"/>
          <w:szCs w:val="22"/>
        </w:rPr>
      </w:pPr>
      <w:r w:rsidRPr="005A596D">
        <w:rPr>
          <w:sz w:val="22"/>
          <w:szCs w:val="22"/>
        </w:rPr>
        <w:t>Local e data: _________________________.</w:t>
      </w:r>
    </w:p>
    <w:p w14:paraId="697E531D" w14:textId="3B96F850" w:rsidR="00102743" w:rsidRPr="005A596D" w:rsidRDefault="00102743" w:rsidP="00102743">
      <w:pPr>
        <w:spacing w:line="288" w:lineRule="auto"/>
        <w:jc w:val="center"/>
        <w:rPr>
          <w:sz w:val="22"/>
          <w:szCs w:val="22"/>
        </w:rPr>
      </w:pPr>
    </w:p>
    <w:p w14:paraId="0672790E" w14:textId="4836471C" w:rsidR="00102743" w:rsidRPr="005A596D" w:rsidRDefault="00102743" w:rsidP="0003185C">
      <w:pPr>
        <w:spacing w:line="276" w:lineRule="auto"/>
        <w:jc w:val="center"/>
        <w:rPr>
          <w:sz w:val="22"/>
          <w:szCs w:val="22"/>
        </w:rPr>
      </w:pPr>
      <w:r w:rsidRPr="005A596D">
        <w:rPr>
          <w:sz w:val="22"/>
          <w:szCs w:val="22"/>
        </w:rPr>
        <w:t xml:space="preserve">   ______________________________________</w:t>
      </w:r>
    </w:p>
    <w:p w14:paraId="709AB63F" w14:textId="5C4D02E4" w:rsidR="00102743" w:rsidRPr="005A596D" w:rsidRDefault="00102743" w:rsidP="00102743">
      <w:pPr>
        <w:spacing w:before="20" w:after="20" w:line="276" w:lineRule="auto"/>
        <w:jc w:val="center"/>
        <w:rPr>
          <w:sz w:val="22"/>
          <w:szCs w:val="22"/>
        </w:rPr>
      </w:pPr>
      <w:r w:rsidRPr="005A596D">
        <w:rPr>
          <w:sz w:val="22"/>
          <w:szCs w:val="22"/>
        </w:rPr>
        <w:t xml:space="preserve">Representante </w:t>
      </w:r>
      <w:r w:rsidR="0003185C">
        <w:rPr>
          <w:sz w:val="22"/>
          <w:szCs w:val="22"/>
        </w:rPr>
        <w:t>L</w:t>
      </w:r>
      <w:r w:rsidRPr="005A596D">
        <w:rPr>
          <w:sz w:val="22"/>
          <w:szCs w:val="22"/>
        </w:rPr>
        <w:t>egal da Empresa</w:t>
      </w:r>
    </w:p>
    <w:p w14:paraId="38D3D059" w14:textId="36A21FF6" w:rsidR="009B28D3" w:rsidRDefault="00CB6C0A" w:rsidP="009B28D3">
      <w:pPr>
        <w:spacing w:before="120" w:after="120"/>
        <w:jc w:val="left"/>
        <w:rPr>
          <w:sz w:val="22"/>
          <w:szCs w:val="22"/>
        </w:rPr>
      </w:pPr>
      <w:r w:rsidRPr="009B28D3">
        <w:rPr>
          <w:b/>
          <w:bCs/>
          <w:sz w:val="22"/>
          <w:szCs w:val="22"/>
        </w:rPr>
        <w:t>Observaç</w:t>
      </w:r>
      <w:r w:rsidR="007D549D">
        <w:rPr>
          <w:b/>
          <w:bCs/>
          <w:sz w:val="22"/>
          <w:szCs w:val="22"/>
        </w:rPr>
        <w:t>ões</w:t>
      </w:r>
      <w:r w:rsidRPr="009B28D3">
        <w:rPr>
          <w:b/>
          <w:bCs/>
          <w:sz w:val="22"/>
          <w:szCs w:val="22"/>
        </w:rPr>
        <w:t>:</w:t>
      </w:r>
      <w:r w:rsidRPr="009B28D3">
        <w:rPr>
          <w:sz w:val="22"/>
          <w:szCs w:val="22"/>
        </w:rPr>
        <w:t xml:space="preserve"> </w:t>
      </w:r>
    </w:p>
    <w:p w14:paraId="3CCF2D1B" w14:textId="73024311" w:rsidR="009B28D3" w:rsidRPr="009B28D3" w:rsidRDefault="00102743" w:rsidP="007D549D">
      <w:pPr>
        <w:pStyle w:val="PargrafodaLista"/>
        <w:numPr>
          <w:ilvl w:val="0"/>
          <w:numId w:val="39"/>
        </w:numPr>
        <w:spacing w:before="120" w:line="276" w:lineRule="auto"/>
        <w:ind w:left="714" w:hanging="357"/>
        <w:jc w:val="left"/>
        <w:rPr>
          <w:sz w:val="22"/>
          <w:szCs w:val="22"/>
        </w:rPr>
      </w:pPr>
      <w:r w:rsidRPr="009B28D3">
        <w:rPr>
          <w:sz w:val="22"/>
          <w:szCs w:val="22"/>
        </w:rPr>
        <w:t>Atestado</w:t>
      </w:r>
      <w:r w:rsidR="00CB6C0A" w:rsidRPr="009B28D3">
        <w:rPr>
          <w:sz w:val="22"/>
          <w:szCs w:val="22"/>
        </w:rPr>
        <w:t xml:space="preserve"> em papel timbrado. </w:t>
      </w:r>
    </w:p>
    <w:p w14:paraId="52D7CB16" w14:textId="3CE87701" w:rsidR="009B28D3" w:rsidRPr="007D549D" w:rsidRDefault="007D549D" w:rsidP="007D549D">
      <w:pPr>
        <w:pStyle w:val="PargrafodaLista"/>
        <w:numPr>
          <w:ilvl w:val="0"/>
          <w:numId w:val="39"/>
        </w:numPr>
        <w:spacing w:after="120" w:line="276" w:lineRule="auto"/>
        <w:ind w:left="714" w:hanging="357"/>
        <w:jc w:val="left"/>
        <w:rPr>
          <w:sz w:val="20"/>
          <w:szCs w:val="20"/>
        </w:rPr>
      </w:pPr>
      <w:r>
        <w:rPr>
          <w:sz w:val="22"/>
          <w:szCs w:val="22"/>
        </w:rPr>
        <w:t>O presente m</w:t>
      </w:r>
      <w:r w:rsidR="009B28D3" w:rsidRPr="007D549D">
        <w:rPr>
          <w:sz w:val="22"/>
          <w:szCs w:val="22"/>
        </w:rPr>
        <w:t xml:space="preserve">odelo </w:t>
      </w:r>
      <w:r>
        <w:rPr>
          <w:sz w:val="22"/>
          <w:szCs w:val="22"/>
        </w:rPr>
        <w:t xml:space="preserve">de atestado é </w:t>
      </w:r>
      <w:r w:rsidR="009B28D3" w:rsidRPr="007D549D">
        <w:rPr>
          <w:sz w:val="22"/>
          <w:szCs w:val="22"/>
        </w:rPr>
        <w:t>de uso facultativo</w:t>
      </w:r>
      <w:r>
        <w:rPr>
          <w:sz w:val="22"/>
          <w:szCs w:val="22"/>
        </w:rPr>
        <w:t>.</w:t>
      </w:r>
    </w:p>
    <w:sectPr w:rsidR="009B28D3" w:rsidRPr="007D549D" w:rsidSect="003127C2">
      <w:pgSz w:w="11906" w:h="16838"/>
      <w:pgMar w:top="1418"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489D" w14:textId="77777777" w:rsidR="00135B79" w:rsidRDefault="00135B79">
      <w:pPr>
        <w:spacing w:before="0" w:after="0"/>
      </w:pPr>
      <w:r>
        <w:separator/>
      </w:r>
    </w:p>
  </w:endnote>
  <w:endnote w:type="continuationSeparator" w:id="0">
    <w:p w14:paraId="5D4D87A0" w14:textId="77777777" w:rsidR="00135B79" w:rsidRDefault="00135B79">
      <w:pPr>
        <w:spacing w:before="0" w:after="0"/>
      </w:pPr>
      <w:r>
        <w:continuationSeparator/>
      </w:r>
    </w:p>
  </w:endnote>
  <w:endnote w:type="continuationNotice" w:id="1">
    <w:p w14:paraId="2A9EAB2A" w14:textId="77777777" w:rsidR="00135B79" w:rsidRDefault="00135B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74CF3B2-BA7A-4F40-88F1-D1883A0F60C4}"/>
    <w:embedItalic r:id="rId2" w:fontKey="{F7CED570-38AB-49BB-9DB2-5B675821B653}"/>
  </w:font>
  <w:font w:name="Segoe UI">
    <w:panose1 w:val="020B0502040204020203"/>
    <w:charset w:val="00"/>
    <w:family w:val="swiss"/>
    <w:pitch w:val="variable"/>
    <w:sig w:usb0="E4002EFF" w:usb1="C000E47F" w:usb2="00000009" w:usb3="00000000" w:csb0="000001FF" w:csb1="00000000"/>
    <w:embedRegular r:id="rId3" w:fontKey="{D89A615E-CD2E-4102-8BC8-8CACC89EC055}"/>
  </w:font>
  <w:font w:name="Calibri">
    <w:panose1 w:val="020F0502020204030204"/>
    <w:charset w:val="00"/>
    <w:family w:val="swiss"/>
    <w:pitch w:val="variable"/>
    <w:sig w:usb0="E4002EFF" w:usb1="C200247B" w:usb2="00000009" w:usb3="00000000" w:csb0="000001FF" w:csb1="00000000"/>
    <w:embedRegular r:id="rId4" w:fontKey="{E410BF20-3475-4A21-9FC2-1860673F8A36}"/>
    <w:embedBold r:id="rId5" w:fontKey="{70C4E4C8-259E-4FA8-9435-96327C717BFB}"/>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embedRegular r:id="rId6" w:fontKey="{40C00A4B-4BC9-4A3C-89D1-DF6A8CF83252}"/>
  </w:font>
  <w:font w:name="Cambria Math">
    <w:panose1 w:val="02040503050406030204"/>
    <w:charset w:val="00"/>
    <w:family w:val="roman"/>
    <w:pitch w:val="variable"/>
    <w:sig w:usb0="E00006FF" w:usb1="420024FF" w:usb2="02000000" w:usb3="00000000" w:csb0="0000019F" w:csb1="00000000"/>
    <w:embedRegular r:id="rId7" w:fontKey="{4565BD0D-29D2-4A65-AF21-040658891DDA}"/>
    <w:embedItalic r:id="rId8" w:fontKey="{0D24B484-5F88-4CEB-88DB-672C8D1EEFE4}"/>
  </w:font>
  <w:font w:name="Cambria">
    <w:panose1 w:val="02040503050406030204"/>
    <w:charset w:val="00"/>
    <w:family w:val="roman"/>
    <w:pitch w:val="variable"/>
    <w:sig w:usb0="E00006FF" w:usb1="420024FF" w:usb2="02000000" w:usb3="00000000" w:csb0="0000019F" w:csb1="00000000"/>
    <w:embedRegular r:id="rId9" w:fontKey="{E54EAD81-6A4D-4A7E-9801-FB27816C572D}"/>
    <w:embedBold r:id="rId10" w:fontKey="{A8EB471A-C95F-4E84-B2DC-258545E4A627}"/>
    <w:embedBoldItalic r:id="rId11" w:fontKey="{2E93E070-217B-4F0D-9758-4DD2648F2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CB0B" w14:textId="77777777" w:rsidR="005C6922" w:rsidRDefault="005C692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17D09" w14:textId="0BDB8FAD" w:rsidR="00E17E02" w:rsidRDefault="00E17E02">
    <w:pPr>
      <w:pStyle w:val="Rodap"/>
      <w:jc w:val="right"/>
    </w:pPr>
    <w:r>
      <w:softHyphen/>
    </w:r>
    <w:r>
      <w:softHyphen/>
    </w:r>
    <w:r>
      <w:softHyphen/>
    </w:r>
    <w:r>
      <w:softHyphen/>
    </w:r>
    <w:r>
      <w:softHyphen/>
    </w:r>
    <w:r>
      <w:softHyphen/>
    </w:r>
    <w:r>
      <w:softHyphen/>
    </w:r>
    <w:r>
      <w:softHyphen/>
    </w:r>
    <w:r>
      <w:softHyphen/>
    </w:r>
    <w:r>
      <w:softHyphen/>
    </w:r>
    <w:r>
      <w:softHyphen/>
      <w:t>______________________________________________________________________</w:t>
    </w:r>
  </w:p>
  <w:p w14:paraId="58DFCF2D" w14:textId="03FF1AB4" w:rsidR="00125873" w:rsidRDefault="000B179A" w:rsidP="00E17E02">
    <w:pPr>
      <w:pStyle w:val="Rodap"/>
      <w:jc w:val="center"/>
      <w:rPr>
        <w:rFonts w:asciiTheme="majorHAnsi" w:hAnsiTheme="majorHAnsi" w:cstheme="majorHAnsi"/>
        <w:sz w:val="20"/>
        <w:szCs w:val="20"/>
      </w:rPr>
    </w:pPr>
    <w:r w:rsidRPr="000B179A">
      <w:rPr>
        <w:rFonts w:asciiTheme="majorHAnsi" w:hAnsiTheme="majorHAnsi" w:cstheme="majorHAnsi"/>
        <w:sz w:val="20"/>
        <w:szCs w:val="20"/>
      </w:rPr>
      <w:t>Avenida Vitória, nº 2703 - Horto</w:t>
    </w:r>
    <w:r w:rsidR="00125873">
      <w:rPr>
        <w:rFonts w:asciiTheme="majorHAnsi" w:hAnsiTheme="majorHAnsi" w:cstheme="majorHAnsi"/>
        <w:sz w:val="20"/>
        <w:szCs w:val="20"/>
      </w:rPr>
      <w:t xml:space="preserve">, </w:t>
    </w:r>
    <w:r w:rsidR="00125873" w:rsidRPr="00125873">
      <w:rPr>
        <w:rFonts w:asciiTheme="majorHAnsi" w:hAnsiTheme="majorHAnsi" w:cstheme="majorHAnsi"/>
        <w:sz w:val="20"/>
        <w:szCs w:val="20"/>
      </w:rPr>
      <w:t>Vitória</w:t>
    </w:r>
    <w:r w:rsidR="00125873">
      <w:rPr>
        <w:rFonts w:asciiTheme="majorHAnsi" w:hAnsiTheme="majorHAnsi" w:cstheme="majorHAnsi"/>
        <w:sz w:val="20"/>
        <w:szCs w:val="20"/>
      </w:rPr>
      <w:t>/ES,</w:t>
    </w:r>
    <w:r w:rsidR="00125873" w:rsidRPr="00125873">
      <w:rPr>
        <w:rFonts w:asciiTheme="majorHAnsi" w:hAnsiTheme="majorHAnsi" w:cstheme="majorHAnsi"/>
        <w:sz w:val="20"/>
        <w:szCs w:val="20"/>
      </w:rPr>
      <w:t xml:space="preserve"> CEP: </w:t>
    </w:r>
    <w:r w:rsidRPr="000B179A">
      <w:rPr>
        <w:rFonts w:asciiTheme="majorHAnsi" w:hAnsiTheme="majorHAnsi" w:cstheme="majorHAnsi"/>
        <w:sz w:val="20"/>
        <w:szCs w:val="20"/>
      </w:rPr>
      <w:t>29.045-160</w:t>
    </w:r>
  </w:p>
  <w:p w14:paraId="6CF9BB7E" w14:textId="3907A0FD" w:rsidR="00E17E02" w:rsidRDefault="00125873" w:rsidP="00125873">
    <w:pPr>
      <w:pStyle w:val="Rodap"/>
      <w:jc w:val="center"/>
    </w:pPr>
    <w:r w:rsidRPr="00125873">
      <w:rPr>
        <w:rFonts w:asciiTheme="majorHAnsi" w:hAnsiTheme="majorHAnsi" w:cstheme="majorHAnsi"/>
        <w:sz w:val="20"/>
        <w:szCs w:val="20"/>
      </w:rPr>
      <w:t xml:space="preserve"> </w:t>
    </w:r>
    <w:r w:rsidR="00FB3DCF" w:rsidRPr="00125873">
      <w:rPr>
        <w:rFonts w:asciiTheme="majorHAnsi" w:hAnsiTheme="majorHAnsi" w:cstheme="majorHAnsi"/>
        <w:sz w:val="20"/>
        <w:szCs w:val="20"/>
      </w:rPr>
      <w:t>Tel</w:t>
    </w:r>
    <w:r>
      <w:rPr>
        <w:rFonts w:asciiTheme="majorHAnsi" w:hAnsiTheme="majorHAnsi" w:cstheme="majorHAnsi"/>
        <w:sz w:val="20"/>
        <w:szCs w:val="20"/>
      </w:rPr>
      <w:t>efone</w:t>
    </w:r>
    <w:r w:rsidR="00FB3DCF" w:rsidRPr="00125873">
      <w:rPr>
        <w:rFonts w:asciiTheme="majorHAnsi" w:hAnsiTheme="majorHAnsi" w:cstheme="majorHAnsi"/>
        <w:sz w:val="20"/>
        <w:szCs w:val="20"/>
      </w:rPr>
      <w:t xml:space="preserve">: (27) </w:t>
    </w:r>
    <w:r w:rsidRPr="00125873">
      <w:rPr>
        <w:rFonts w:asciiTheme="majorHAnsi" w:hAnsiTheme="majorHAnsi" w:cstheme="majorHAnsi"/>
        <w:sz w:val="20"/>
        <w:szCs w:val="20"/>
      </w:rPr>
      <w:t>3636-5254 / E-mail: </w:t>
    </w:r>
    <w:hyperlink r:id="rId1" w:history="1">
      <w:r w:rsidR="000B179A" w:rsidRPr="00FE6AD0">
        <w:rPr>
          <w:rStyle w:val="Hyperlink"/>
          <w:rFonts w:asciiTheme="majorHAnsi" w:hAnsiTheme="majorHAnsi" w:cstheme="majorHAnsi"/>
          <w:sz w:val="20"/>
          <w:szCs w:val="20"/>
        </w:rPr>
        <w:t>gecen@seger.es.gov.br</w:t>
      </w:r>
    </w:hyperlink>
    <w:r w:rsidRPr="00125873">
      <w:rPr>
        <w:rFonts w:asciiTheme="majorHAnsi" w:hAnsiTheme="majorHAnsi" w:cstheme="majorHAnsi"/>
        <w:sz w:val="20"/>
        <w:szCs w:val="20"/>
      </w:rPr>
      <w:t xml:space="preserve"> </w:t>
    </w:r>
  </w:p>
  <w:sdt>
    <w:sdtPr>
      <w:rPr>
        <w:sz w:val="20"/>
        <w:szCs w:val="20"/>
      </w:rPr>
      <w:id w:val="-975757012"/>
      <w:docPartObj>
        <w:docPartGallery w:val="Page Numbers (Bottom of Page)"/>
        <w:docPartUnique/>
      </w:docPartObj>
    </w:sdtPr>
    <w:sdtEndPr>
      <w:rPr>
        <w:sz w:val="16"/>
        <w:szCs w:val="16"/>
      </w:rPr>
    </w:sdtEndPr>
    <w:sdtContent>
      <w:p w14:paraId="12553C6D" w14:textId="1F8C85E7" w:rsidR="00E17E02" w:rsidRPr="00C43128" w:rsidRDefault="00E17E02">
        <w:pPr>
          <w:pStyle w:val="Rodap"/>
          <w:jc w:val="right"/>
          <w:rPr>
            <w:sz w:val="20"/>
            <w:szCs w:val="20"/>
          </w:rPr>
        </w:pPr>
        <w:r w:rsidRPr="00C43128">
          <w:rPr>
            <w:sz w:val="20"/>
            <w:szCs w:val="20"/>
          </w:rPr>
          <w:fldChar w:fldCharType="begin"/>
        </w:r>
        <w:r w:rsidRPr="00C43128">
          <w:rPr>
            <w:sz w:val="20"/>
            <w:szCs w:val="20"/>
          </w:rPr>
          <w:instrText>PAGE   \* MERGEFORMAT</w:instrText>
        </w:r>
        <w:r w:rsidRPr="00C43128">
          <w:rPr>
            <w:sz w:val="20"/>
            <w:szCs w:val="20"/>
          </w:rPr>
          <w:fldChar w:fldCharType="separate"/>
        </w:r>
        <w:r w:rsidRPr="00C43128">
          <w:rPr>
            <w:sz w:val="20"/>
            <w:szCs w:val="20"/>
          </w:rPr>
          <w:t>2</w:t>
        </w:r>
        <w:r w:rsidRPr="00C43128">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7ED8" w14:textId="77777777" w:rsidR="005C6922" w:rsidRDefault="005C692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0142D" w14:textId="77777777" w:rsidR="00135B79" w:rsidRDefault="00135B79">
      <w:pPr>
        <w:spacing w:before="0" w:after="0"/>
      </w:pPr>
      <w:r>
        <w:separator/>
      </w:r>
    </w:p>
  </w:footnote>
  <w:footnote w:type="continuationSeparator" w:id="0">
    <w:p w14:paraId="182F6846" w14:textId="77777777" w:rsidR="00135B79" w:rsidRDefault="00135B79">
      <w:pPr>
        <w:spacing w:before="0" w:after="0"/>
      </w:pPr>
      <w:r>
        <w:continuationSeparator/>
      </w:r>
    </w:p>
  </w:footnote>
  <w:footnote w:type="continuationNotice" w:id="1">
    <w:p w14:paraId="7B6E8EE9" w14:textId="77777777" w:rsidR="00135B79" w:rsidRDefault="00135B79">
      <w:pPr>
        <w:spacing w:before="0" w:after="0"/>
      </w:pPr>
    </w:p>
  </w:footnote>
  <w:footnote w:id="2">
    <w:p w14:paraId="16A1504C" w14:textId="77777777" w:rsidR="0096433D" w:rsidRDefault="0096433D" w:rsidP="0096433D">
      <w:pPr>
        <w:pStyle w:val="Textodenotaderodap"/>
      </w:pPr>
      <w:r>
        <w:rPr>
          <w:rStyle w:val="Refdenotaderodap"/>
        </w:rPr>
        <w:footnoteRef/>
      </w:r>
      <w:r>
        <w:t xml:space="preserve"> </w:t>
      </w:r>
      <w:r w:rsidRPr="00324A91">
        <w:t xml:space="preserve">BRASIL. Tribunal de Contas da União. </w:t>
      </w:r>
      <w:r w:rsidRPr="00324A91">
        <w:rPr>
          <w:i/>
          <w:iCs/>
        </w:rPr>
        <w:t>Licitações &amp; Contratos</w:t>
      </w:r>
      <w:r w:rsidRPr="00324A91">
        <w:t>: Orientações e Jurisprudência do TCU</w:t>
      </w:r>
      <w:r w:rsidRPr="00324A91">
        <w:rPr>
          <w:i/>
          <w:iCs/>
        </w:rPr>
        <w:t>.</w:t>
      </w:r>
      <w:r w:rsidRPr="00324A91">
        <w:t xml:space="preserve"> 5. ed. Brasília: TCU, Secretaria-Geral da Presidência, 2024, pág. 274. Disponível em: &lt;https://portal.tcu.gov.br/publicacoes-institucionais/cartilha-manual-ou-tutorial/licitacoes-e-contratos-orientacoes-e-jurisprudencia-do-tcu&gt;. Acesso em: 19 maio 2025.</w:t>
      </w:r>
    </w:p>
  </w:footnote>
  <w:footnote w:id="3">
    <w:p w14:paraId="0DE91BBF" w14:textId="77777777" w:rsidR="0096433D" w:rsidRDefault="0096433D" w:rsidP="0096433D">
      <w:pPr>
        <w:pStyle w:val="Textodenotaderodap"/>
      </w:pPr>
      <w:r>
        <w:rPr>
          <w:rStyle w:val="Refdenotaderodap"/>
        </w:rPr>
        <w:footnoteRef/>
      </w:r>
      <w:r>
        <w:t xml:space="preserve"> Ibidem</w:t>
      </w:r>
      <w:r w:rsidRPr="00324A91">
        <w:t>.</w:t>
      </w:r>
    </w:p>
  </w:footnote>
  <w:footnote w:id="4">
    <w:p w14:paraId="632573CA" w14:textId="4179650C" w:rsidR="00332996" w:rsidRPr="00D02661" w:rsidRDefault="00332996">
      <w:pPr>
        <w:pStyle w:val="Textodenotaderodap"/>
      </w:pPr>
      <w:r w:rsidRPr="00D02661">
        <w:rPr>
          <w:rStyle w:val="Refdenotaderodap"/>
        </w:rPr>
        <w:footnoteRef/>
      </w:r>
      <w:r w:rsidRPr="00D02661">
        <w:t xml:space="preserve"> Valor apurado conforme estimativa de quantidade prevista </w:t>
      </w:r>
      <w:r w:rsidR="00DB5B93" w:rsidRPr="00D02661">
        <w:t>na Peça</w:t>
      </w:r>
      <w:r w:rsidR="00D02661" w:rsidRPr="00D02661">
        <w:t>s</w:t>
      </w:r>
      <w:r w:rsidR="00DB5B93" w:rsidRPr="00D02661">
        <w:t xml:space="preserve"> #</w:t>
      </w:r>
      <w:r w:rsidR="00D02661" w:rsidRPr="00D02661">
        <w:t>616 a #623, #632 a #640 e #642</w:t>
      </w:r>
      <w:r w:rsidR="00DB5B93" w:rsidRPr="00D02661">
        <w:t xml:space="preserve"> </w:t>
      </w:r>
      <w:r w:rsidRPr="00D02661">
        <w:t xml:space="preserve">e preços unitários na análise crítica </w:t>
      </w:r>
      <w:r w:rsidR="00E500B6" w:rsidRPr="00D02661">
        <w:t xml:space="preserve">da </w:t>
      </w:r>
      <w:r w:rsidR="00D02661" w:rsidRPr="00D02661">
        <w:t>P</w:t>
      </w:r>
      <w:r w:rsidRPr="00D02661">
        <w:t xml:space="preserve">eça </w:t>
      </w:r>
      <w:r w:rsidR="00E500B6" w:rsidRPr="00D02661">
        <w:t>#</w:t>
      </w:r>
      <w:r w:rsidR="00D02661" w:rsidRPr="00D02661">
        <w:t>614</w:t>
      </w:r>
      <w:r w:rsidR="00E500B6" w:rsidRPr="00D02661">
        <w:t xml:space="preserve"> </w:t>
      </w:r>
      <w:r w:rsidRPr="00D02661">
        <w:t xml:space="preserve">do </w:t>
      </w:r>
      <w:r w:rsidR="00D02661" w:rsidRPr="00D02661">
        <w:t>P</w:t>
      </w:r>
      <w:r w:rsidRPr="00D02661">
        <w:t xml:space="preserve">rocesso </w:t>
      </w:r>
      <w:r w:rsidR="00D02661" w:rsidRPr="00D02661">
        <w:t>E-D</w:t>
      </w:r>
      <w:r w:rsidR="00D02661">
        <w:t>oc</w:t>
      </w:r>
      <w:r w:rsidR="00D02661" w:rsidRPr="00D02661">
        <w:t xml:space="preserve">s nº </w:t>
      </w:r>
      <w:r w:rsidR="00E500B6" w:rsidRPr="00D02661">
        <w:t>2023-VVC46.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943C" w14:textId="72723EB2" w:rsidR="005C6922" w:rsidRDefault="005C692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17B7" w14:textId="23DC34AB" w:rsidR="00E17E02" w:rsidRDefault="00E17E02" w:rsidP="00E17E02">
    <w:pPr>
      <w:spacing w:before="0" w:after="0"/>
      <w:jc w:val="center"/>
      <w:rPr>
        <w:b/>
      </w:rPr>
    </w:pPr>
    <w:r>
      <w:rPr>
        <w:b/>
        <w:noProof/>
        <w:color w:val="0000FF"/>
      </w:rPr>
      <w:drawing>
        <wp:inline distT="0" distB="0" distL="0" distR="0" wp14:anchorId="62DE80B0" wp14:editId="0B2DDE6A">
          <wp:extent cx="581025" cy="628650"/>
          <wp:effectExtent l="0" t="0" r="0" b="0"/>
          <wp:docPr id="2" name="image9.pn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 name="image9.png" descr="Desenho de personagem de desenho animado&#10;&#10;Descrição gerada automaticamente com confiança média"/>
                  <pic:cNvPicPr preferRelativeResize="0"/>
                </pic:nvPicPr>
                <pic:blipFill>
                  <a:blip r:embed="rId1"/>
                  <a:srcRect/>
                  <a:stretch>
                    <a:fillRect/>
                  </a:stretch>
                </pic:blipFill>
                <pic:spPr>
                  <a:xfrm>
                    <a:off x="0" y="0"/>
                    <a:ext cx="581025" cy="628650"/>
                  </a:xfrm>
                  <a:prstGeom prst="rect">
                    <a:avLst/>
                  </a:prstGeom>
                  <a:ln/>
                </pic:spPr>
              </pic:pic>
            </a:graphicData>
          </a:graphic>
        </wp:inline>
      </w:drawing>
    </w:r>
  </w:p>
  <w:p w14:paraId="192E8333" w14:textId="77777777" w:rsidR="00E17E02" w:rsidRPr="00E17E02" w:rsidRDefault="00E17E02" w:rsidP="00E17E02">
    <w:pPr>
      <w:spacing w:before="0" w:after="0"/>
      <w:jc w:val="center"/>
      <w:rPr>
        <w:rFonts w:asciiTheme="majorHAnsi" w:hAnsiTheme="majorHAnsi" w:cstheme="majorHAnsi"/>
        <w:b/>
        <w:bCs/>
      </w:rPr>
    </w:pPr>
    <w:r w:rsidRPr="00E17E02">
      <w:rPr>
        <w:rFonts w:asciiTheme="majorHAnsi" w:hAnsiTheme="majorHAnsi" w:cstheme="majorHAnsi"/>
        <w:b/>
        <w:bCs/>
      </w:rPr>
      <w:t>GOVERNO DO ESTADO DO ESPÍRITO SANTO</w:t>
    </w:r>
  </w:p>
  <w:p w14:paraId="069DC3D0" w14:textId="116D4D98" w:rsidR="00E17E02" w:rsidRPr="00E17E02" w:rsidRDefault="00E17E02" w:rsidP="00E17E02">
    <w:pPr>
      <w:spacing w:before="0" w:after="0"/>
      <w:jc w:val="center"/>
      <w:rPr>
        <w:rFonts w:asciiTheme="majorHAnsi" w:hAnsiTheme="majorHAnsi" w:cstheme="majorHAnsi"/>
        <w:b/>
        <w:bCs/>
      </w:rPr>
    </w:pPr>
    <w:r w:rsidRPr="00E17E02">
      <w:rPr>
        <w:rFonts w:asciiTheme="majorHAnsi" w:hAnsiTheme="majorHAnsi" w:cstheme="majorHAnsi"/>
        <w:b/>
        <w:bCs/>
      </w:rPr>
      <w:t>SECRETARIA DE ESTADO DE GESTÃO E RECURSOS HUMANOS – SEGER</w:t>
    </w:r>
  </w:p>
  <w:p w14:paraId="1FD54A46" w14:textId="139BB24B" w:rsidR="00E17E02" w:rsidRDefault="00E17E02" w:rsidP="00E17E02">
    <w:pP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8240" w14:textId="6A419EB4" w:rsidR="005C6922" w:rsidRDefault="005C692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122E"/>
    <w:multiLevelType w:val="multilevel"/>
    <w:tmpl w:val="69821374"/>
    <w:lvl w:ilvl="0">
      <w:start w:val="5"/>
      <w:numFmt w:val="decimal"/>
      <w:lvlText w:val="%1."/>
      <w:lvlJc w:val="left"/>
      <w:pPr>
        <w:ind w:left="405" w:hanging="40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6726DC3"/>
    <w:multiLevelType w:val="multilevel"/>
    <w:tmpl w:val="3B92AF96"/>
    <w:lvl w:ilvl="0">
      <w:start w:val="1"/>
      <w:numFmt w:val="decimal"/>
      <w:lvlText w:val="%1."/>
      <w:lvlJc w:val="left"/>
      <w:pPr>
        <w:ind w:left="390" w:hanging="390"/>
      </w:pPr>
      <w:rPr>
        <w:rFonts w:ascii="Arial" w:eastAsia="Arial" w:hAnsi="Arial" w:cs="Arial"/>
      </w:rPr>
    </w:lvl>
    <w:lvl w:ilvl="1">
      <w:start w:val="1"/>
      <w:numFmt w:val="decimal"/>
      <w:lvlText w:val="%1.%2."/>
      <w:lvlJc w:val="left"/>
      <w:pPr>
        <w:ind w:left="720" w:hanging="720"/>
      </w:pPr>
      <w:rPr>
        <w:rFonts w:ascii="Arial" w:eastAsia="Arial" w:hAnsi="Arial" w:cs="Arial"/>
        <w:b w:val="0"/>
      </w:rPr>
    </w:lvl>
    <w:lvl w:ilvl="2">
      <w:start w:val="1"/>
      <w:numFmt w:val="decimal"/>
      <w:lvlText w:val="%1.%2.%3."/>
      <w:lvlJc w:val="left"/>
      <w:pPr>
        <w:ind w:left="720" w:hanging="720"/>
      </w:pPr>
      <w:rPr>
        <w:rFonts w:ascii="Arial" w:eastAsia="Arial" w:hAnsi="Arial" w:cs="Arial"/>
        <w:b w:val="0"/>
      </w:rPr>
    </w:lvl>
    <w:lvl w:ilvl="3">
      <w:start w:val="1"/>
      <w:numFmt w:val="decimal"/>
      <w:lvlText w:val="%1.%2.%3.%4."/>
      <w:lvlJc w:val="left"/>
      <w:pPr>
        <w:ind w:left="1080" w:hanging="1080"/>
      </w:pPr>
      <w:rPr>
        <w:rFonts w:ascii="Arial" w:eastAsia="Arial" w:hAnsi="Arial" w:cs="Arial"/>
        <w:b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6CA249E"/>
    <w:multiLevelType w:val="multilevel"/>
    <w:tmpl w:val="E7621E8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751897"/>
    <w:multiLevelType w:val="multilevel"/>
    <w:tmpl w:val="2CA042BE"/>
    <w:lvl w:ilvl="0">
      <w:start w:val="3"/>
      <w:numFmt w:val="decimal"/>
      <w:lvlText w:val="%1"/>
      <w:lvlJc w:val="left"/>
      <w:pPr>
        <w:ind w:left="525" w:hanging="525"/>
      </w:pPr>
    </w:lvl>
    <w:lvl w:ilvl="1">
      <w:start w:val="1"/>
      <w:numFmt w:val="decimal"/>
      <w:lvlText w:val="%1.%2"/>
      <w:lvlJc w:val="left"/>
      <w:pPr>
        <w:ind w:left="950" w:hanging="525"/>
      </w:pPr>
    </w:lvl>
    <w:lvl w:ilvl="2">
      <w:start w:val="1"/>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4" w15:restartNumberingAfterBreak="0">
    <w:nsid w:val="0A4C31BF"/>
    <w:multiLevelType w:val="multilevel"/>
    <w:tmpl w:val="1C764146"/>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A644544"/>
    <w:multiLevelType w:val="hybridMultilevel"/>
    <w:tmpl w:val="1FF2FE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FB000DE"/>
    <w:multiLevelType w:val="multilevel"/>
    <w:tmpl w:val="F126F29E"/>
    <w:lvl w:ilvl="0">
      <w:start w:val="1"/>
      <w:numFmt w:val="decimal"/>
      <w:lvlText w:val="%1 -"/>
      <w:lvlJc w:val="left"/>
      <w:pPr>
        <w:ind w:left="993" w:firstLine="0"/>
      </w:pPr>
      <w:rPr>
        <w:b/>
      </w:rPr>
    </w:lvl>
    <w:lvl w:ilvl="1">
      <w:start w:val="1"/>
      <w:numFmt w:val="decimal"/>
      <w:lvlText w:val="%1.%2 -"/>
      <w:lvlJc w:val="left"/>
      <w:pPr>
        <w:ind w:left="0" w:firstLine="0"/>
      </w:pPr>
      <w:rPr>
        <w:rFonts w:ascii="Arial" w:eastAsia="Arial" w:hAnsi="Arial" w:cs="Arial"/>
        <w:b/>
        <w:color w:val="000000"/>
      </w:rPr>
    </w:lvl>
    <w:lvl w:ilvl="2">
      <w:start w:val="1"/>
      <w:numFmt w:val="decimal"/>
      <w:lvlText w:val="%1.%2.%3 -"/>
      <w:lvlJc w:val="left"/>
      <w:pPr>
        <w:ind w:left="851" w:firstLine="0"/>
      </w:pPr>
      <w:rPr>
        <w:b w:val="0"/>
        <w:bCs w:val="0"/>
        <w:color w:val="000000"/>
      </w:rPr>
    </w:lvl>
    <w:lvl w:ilvl="3">
      <w:start w:val="1"/>
      <w:numFmt w:val="decimal"/>
      <w:lvlText w:val="%1.%2.%3.%4 -"/>
      <w:lvlJc w:val="left"/>
      <w:pPr>
        <w:ind w:left="170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7" w15:restartNumberingAfterBreak="0">
    <w:nsid w:val="113136A2"/>
    <w:multiLevelType w:val="multilevel"/>
    <w:tmpl w:val="50F2C610"/>
    <w:lvl w:ilvl="0">
      <w:start w:val="1"/>
      <w:numFmt w:val="decimal"/>
      <w:lvlText w:val="%1 -"/>
      <w:lvlJc w:val="left"/>
      <w:pPr>
        <w:ind w:left="993" w:firstLine="0"/>
      </w:pPr>
      <w:rPr>
        <w:b/>
        <w:color w:val="000000"/>
      </w:rPr>
    </w:lvl>
    <w:lvl w:ilvl="1">
      <w:start w:val="1"/>
      <w:numFmt w:val="decimal"/>
      <w:lvlText w:val="%1.%2 -"/>
      <w:lvlJc w:val="left"/>
      <w:pPr>
        <w:ind w:left="0" w:firstLine="0"/>
      </w:pPr>
      <w:rPr>
        <w:rFonts w:ascii="Arial" w:eastAsia="Arial" w:hAnsi="Arial" w:cs="Arial"/>
        <w:b w:val="0"/>
        <w:color w:val="000000"/>
      </w:rPr>
    </w:lvl>
    <w:lvl w:ilvl="2">
      <w:start w:val="1"/>
      <w:numFmt w:val="decimal"/>
      <w:lvlText w:val="%1.%2.%3 -"/>
      <w:lvlJc w:val="left"/>
      <w:pPr>
        <w:ind w:left="851" w:firstLine="0"/>
      </w:pPr>
      <w:rPr>
        <w:color w:val="000000"/>
      </w:rPr>
    </w:lvl>
    <w:lvl w:ilvl="3">
      <w:start w:val="1"/>
      <w:numFmt w:val="decimal"/>
      <w:lvlText w:val="%1.%2.%3.%4 -"/>
      <w:lvlJc w:val="left"/>
      <w:pPr>
        <w:ind w:left="170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8" w15:restartNumberingAfterBreak="0">
    <w:nsid w:val="13683857"/>
    <w:multiLevelType w:val="multilevel"/>
    <w:tmpl w:val="273EF9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7597914"/>
    <w:multiLevelType w:val="multilevel"/>
    <w:tmpl w:val="9586B692"/>
    <w:lvl w:ilvl="0">
      <w:start w:val="10"/>
      <w:numFmt w:val="decimal"/>
      <w:lvlText w:val="%1 -"/>
      <w:lvlJc w:val="left"/>
      <w:pPr>
        <w:ind w:left="993" w:firstLine="0"/>
      </w:pPr>
      <w:rPr>
        <w:b/>
      </w:rPr>
    </w:lvl>
    <w:lvl w:ilvl="1">
      <w:start w:val="1"/>
      <w:numFmt w:val="decimal"/>
      <w:lvlText w:val="%1.%2 -"/>
      <w:lvlJc w:val="left"/>
      <w:pPr>
        <w:ind w:left="0" w:firstLine="0"/>
      </w:pPr>
      <w:rPr>
        <w:color w:val="000000"/>
      </w:rPr>
    </w:lvl>
    <w:lvl w:ilvl="2">
      <w:start w:val="1"/>
      <w:numFmt w:val="decimal"/>
      <w:lvlText w:val="%1.%2.%3 -"/>
      <w:lvlJc w:val="left"/>
      <w:pPr>
        <w:ind w:left="851" w:firstLine="0"/>
      </w:pPr>
      <w:rPr>
        <w:color w:val="000000"/>
      </w:r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10" w15:restartNumberingAfterBreak="0">
    <w:nsid w:val="1A892492"/>
    <w:multiLevelType w:val="multilevel"/>
    <w:tmpl w:val="4B5C7C26"/>
    <w:lvl w:ilvl="0">
      <w:start w:val="3"/>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ED8096D"/>
    <w:multiLevelType w:val="multilevel"/>
    <w:tmpl w:val="78CA5C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23AF3250"/>
    <w:multiLevelType w:val="multilevel"/>
    <w:tmpl w:val="EB8E6EE2"/>
    <w:lvl w:ilvl="0">
      <w:start w:val="1"/>
      <w:numFmt w:val="decimal"/>
      <w:lvlText w:val="%1."/>
      <w:lvlJc w:val="left"/>
      <w:pPr>
        <w:ind w:left="390" w:hanging="390"/>
      </w:pPr>
      <w:rPr>
        <w:rFonts w:ascii="Arial" w:eastAsia="Arial" w:hAnsi="Arial" w:cs="Arial"/>
      </w:rPr>
    </w:lvl>
    <w:lvl w:ilvl="1">
      <w:start w:val="1"/>
      <w:numFmt w:val="decimal"/>
      <w:lvlText w:val="%1.%2."/>
      <w:lvlJc w:val="left"/>
      <w:pPr>
        <w:ind w:left="720" w:hanging="720"/>
      </w:pPr>
      <w:rPr>
        <w:rFonts w:ascii="Arial" w:eastAsia="Arial" w:hAnsi="Arial" w:cs="Arial"/>
        <w:b w:val="0"/>
      </w:rPr>
    </w:lvl>
    <w:lvl w:ilvl="2">
      <w:start w:val="1"/>
      <w:numFmt w:val="decimal"/>
      <w:lvlText w:val="%1.%2.%3."/>
      <w:lvlJc w:val="left"/>
      <w:pPr>
        <w:ind w:left="1855" w:hanging="720"/>
      </w:pPr>
      <w:rPr>
        <w:rFonts w:ascii="Arial" w:eastAsia="Arial" w:hAnsi="Arial" w:cs="Arial"/>
        <w:b w:val="0"/>
      </w:rPr>
    </w:lvl>
    <w:lvl w:ilvl="3">
      <w:start w:val="1"/>
      <w:numFmt w:val="decimal"/>
      <w:lvlText w:val="%1.%2.%3.%4."/>
      <w:lvlJc w:val="left"/>
      <w:pPr>
        <w:ind w:left="1080" w:hanging="1080"/>
      </w:pPr>
      <w:rPr>
        <w:rFonts w:ascii="Arial" w:eastAsia="Arial" w:hAnsi="Arial" w:cs="Arial"/>
        <w:b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25057131"/>
    <w:multiLevelType w:val="multilevel"/>
    <w:tmpl w:val="6C6831F0"/>
    <w:lvl w:ilvl="0">
      <w:start w:val="1"/>
      <w:numFmt w:val="decimal"/>
      <w:lvlText w:val="%1 -"/>
      <w:lvlJc w:val="left"/>
      <w:pPr>
        <w:ind w:left="993" w:firstLine="0"/>
      </w:pPr>
      <w:rPr>
        <w:b/>
      </w:rPr>
    </w:lvl>
    <w:lvl w:ilvl="1">
      <w:start w:val="1"/>
      <w:numFmt w:val="decimal"/>
      <w:lvlText w:val="%1.%2 -"/>
      <w:lvlJc w:val="left"/>
      <w:pPr>
        <w:ind w:left="0" w:firstLine="0"/>
      </w:pPr>
      <w:rPr>
        <w:rFonts w:ascii="Arial" w:eastAsia="Arial" w:hAnsi="Arial" w:cs="Arial"/>
        <w:b w:val="0"/>
        <w:color w:val="000000"/>
      </w:rPr>
    </w:lvl>
    <w:lvl w:ilvl="2">
      <w:start w:val="1"/>
      <w:numFmt w:val="decimal"/>
      <w:lvlText w:val="%1.%2.%3 -"/>
      <w:lvlJc w:val="left"/>
      <w:pPr>
        <w:ind w:left="852" w:firstLine="0"/>
      </w:pPr>
      <w:rPr>
        <w:color w:val="000000"/>
      </w:rPr>
    </w:lvl>
    <w:lvl w:ilvl="3">
      <w:start w:val="1"/>
      <w:numFmt w:val="decimal"/>
      <w:lvlText w:val="%1.%2.%3.%4 -"/>
      <w:lvlJc w:val="left"/>
      <w:pPr>
        <w:ind w:left="1700" w:firstLine="0"/>
      </w:pPr>
      <w:rPr>
        <w:color w:val="000000"/>
      </w:r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14" w15:restartNumberingAfterBreak="0">
    <w:nsid w:val="25EE528D"/>
    <w:multiLevelType w:val="multilevel"/>
    <w:tmpl w:val="8A2081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6AC45C4"/>
    <w:multiLevelType w:val="multilevel"/>
    <w:tmpl w:val="476A0ED6"/>
    <w:lvl w:ilvl="0">
      <w:start w:val="3"/>
      <w:numFmt w:val="decimal"/>
      <w:lvlText w:val="%1"/>
      <w:lvlJc w:val="left"/>
      <w:pPr>
        <w:ind w:left="525" w:hanging="525"/>
      </w:pPr>
    </w:lvl>
    <w:lvl w:ilvl="1">
      <w:start w:val="1"/>
      <w:numFmt w:val="decimal"/>
      <w:lvlText w:val="%1.%2"/>
      <w:lvlJc w:val="left"/>
      <w:pPr>
        <w:ind w:left="950" w:hanging="525"/>
      </w:pPr>
    </w:lvl>
    <w:lvl w:ilvl="2">
      <w:start w:val="1"/>
      <w:numFmt w:val="decimal"/>
      <w:lvlText w:val="%3."/>
      <w:lvlJc w:val="left"/>
      <w:pPr>
        <w:ind w:left="1570" w:hanging="720"/>
      </w:pPr>
      <w:rPr>
        <w:rFonts w:hint="default"/>
      </w:r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16" w15:restartNumberingAfterBreak="0">
    <w:nsid w:val="2E720FBC"/>
    <w:multiLevelType w:val="multilevel"/>
    <w:tmpl w:val="A2E22C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0EC0395"/>
    <w:multiLevelType w:val="hybridMultilevel"/>
    <w:tmpl w:val="3D16CADE"/>
    <w:lvl w:ilvl="0" w:tplc="04160017">
      <w:start w:val="1"/>
      <w:numFmt w:val="lowerLetter"/>
      <w:lvlText w:val="%1)"/>
      <w:lvlJc w:val="left"/>
      <w:pPr>
        <w:ind w:left="720" w:hanging="360"/>
      </w:pPr>
      <w:rPr>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581588F"/>
    <w:multiLevelType w:val="hybridMultilevel"/>
    <w:tmpl w:val="4CAE2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A4C97"/>
    <w:multiLevelType w:val="hybridMultilevel"/>
    <w:tmpl w:val="13C49E4A"/>
    <w:lvl w:ilvl="0" w:tplc="04160017">
      <w:start w:val="1"/>
      <w:numFmt w:val="lowerLetter"/>
      <w:lvlText w:val="%1)"/>
      <w:lvlJc w:val="lef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20" w15:restartNumberingAfterBreak="0">
    <w:nsid w:val="376559A8"/>
    <w:multiLevelType w:val="hybridMultilevel"/>
    <w:tmpl w:val="F346893E"/>
    <w:lvl w:ilvl="0" w:tplc="17F204A8">
      <w:start w:val="1"/>
      <w:numFmt w:val="lowerLetter"/>
      <w:lvlText w:val="%1)"/>
      <w:lvlJc w:val="left"/>
      <w:pPr>
        <w:ind w:left="1435" w:hanging="675"/>
      </w:pPr>
      <w:rPr>
        <w:rFonts w:hint="default"/>
      </w:rPr>
    </w:lvl>
    <w:lvl w:ilvl="1" w:tplc="04160019" w:tentative="1">
      <w:start w:val="1"/>
      <w:numFmt w:val="lowerLetter"/>
      <w:lvlText w:val="%2."/>
      <w:lvlJc w:val="left"/>
      <w:pPr>
        <w:ind w:left="1840" w:hanging="360"/>
      </w:pPr>
    </w:lvl>
    <w:lvl w:ilvl="2" w:tplc="0416001B" w:tentative="1">
      <w:start w:val="1"/>
      <w:numFmt w:val="lowerRoman"/>
      <w:lvlText w:val="%3."/>
      <w:lvlJc w:val="right"/>
      <w:pPr>
        <w:ind w:left="2560" w:hanging="180"/>
      </w:pPr>
    </w:lvl>
    <w:lvl w:ilvl="3" w:tplc="0416000F" w:tentative="1">
      <w:start w:val="1"/>
      <w:numFmt w:val="decimal"/>
      <w:lvlText w:val="%4."/>
      <w:lvlJc w:val="left"/>
      <w:pPr>
        <w:ind w:left="3280" w:hanging="360"/>
      </w:pPr>
    </w:lvl>
    <w:lvl w:ilvl="4" w:tplc="04160019" w:tentative="1">
      <w:start w:val="1"/>
      <w:numFmt w:val="lowerLetter"/>
      <w:lvlText w:val="%5."/>
      <w:lvlJc w:val="left"/>
      <w:pPr>
        <w:ind w:left="4000" w:hanging="360"/>
      </w:pPr>
    </w:lvl>
    <w:lvl w:ilvl="5" w:tplc="0416001B" w:tentative="1">
      <w:start w:val="1"/>
      <w:numFmt w:val="lowerRoman"/>
      <w:lvlText w:val="%6."/>
      <w:lvlJc w:val="right"/>
      <w:pPr>
        <w:ind w:left="4720" w:hanging="180"/>
      </w:pPr>
    </w:lvl>
    <w:lvl w:ilvl="6" w:tplc="0416000F" w:tentative="1">
      <w:start w:val="1"/>
      <w:numFmt w:val="decimal"/>
      <w:lvlText w:val="%7."/>
      <w:lvlJc w:val="left"/>
      <w:pPr>
        <w:ind w:left="5440" w:hanging="360"/>
      </w:pPr>
    </w:lvl>
    <w:lvl w:ilvl="7" w:tplc="04160019" w:tentative="1">
      <w:start w:val="1"/>
      <w:numFmt w:val="lowerLetter"/>
      <w:lvlText w:val="%8."/>
      <w:lvlJc w:val="left"/>
      <w:pPr>
        <w:ind w:left="6160" w:hanging="360"/>
      </w:pPr>
    </w:lvl>
    <w:lvl w:ilvl="8" w:tplc="0416001B" w:tentative="1">
      <w:start w:val="1"/>
      <w:numFmt w:val="lowerRoman"/>
      <w:lvlText w:val="%9."/>
      <w:lvlJc w:val="right"/>
      <w:pPr>
        <w:ind w:left="6880" w:hanging="180"/>
      </w:pPr>
    </w:lvl>
  </w:abstractNum>
  <w:abstractNum w:abstractNumId="21" w15:restartNumberingAfterBreak="0">
    <w:nsid w:val="38DE5A23"/>
    <w:multiLevelType w:val="multilevel"/>
    <w:tmpl w:val="8F32011E"/>
    <w:lvl w:ilvl="0">
      <w:start w:val="1"/>
      <w:numFmt w:val="decimal"/>
      <w:lvlText w:val="%1 -"/>
      <w:lvlJc w:val="left"/>
      <w:pPr>
        <w:ind w:left="993" w:firstLine="0"/>
      </w:pPr>
      <w:rPr>
        <w:b/>
      </w:rPr>
    </w:lvl>
    <w:lvl w:ilvl="1">
      <w:start w:val="1"/>
      <w:numFmt w:val="decimal"/>
      <w:lvlText w:val="%1.%2 -"/>
      <w:lvlJc w:val="left"/>
      <w:pPr>
        <w:ind w:left="0" w:firstLine="0"/>
      </w:pPr>
      <w:rPr>
        <w:rFonts w:ascii="Arial" w:eastAsia="Arial" w:hAnsi="Arial" w:cs="Arial"/>
        <w:b/>
        <w:color w:val="000000"/>
      </w:rPr>
    </w:lvl>
    <w:lvl w:ilvl="2">
      <w:start w:val="1"/>
      <w:numFmt w:val="decimal"/>
      <w:lvlText w:val="%1.%2.%3 -"/>
      <w:lvlJc w:val="left"/>
      <w:pPr>
        <w:ind w:left="851" w:firstLine="0"/>
      </w:pPr>
      <w:rPr>
        <w:color w:val="000000"/>
      </w:rPr>
    </w:lvl>
    <w:lvl w:ilvl="3">
      <w:start w:val="1"/>
      <w:numFmt w:val="decimal"/>
      <w:lvlText w:val="%1.%2.%3.%4 -"/>
      <w:lvlJc w:val="left"/>
      <w:pPr>
        <w:ind w:left="170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22" w15:restartNumberingAfterBreak="0">
    <w:nsid w:val="3A7A221F"/>
    <w:multiLevelType w:val="hybridMultilevel"/>
    <w:tmpl w:val="8CE6C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0F7859"/>
    <w:multiLevelType w:val="multilevel"/>
    <w:tmpl w:val="6EC86298"/>
    <w:lvl w:ilvl="0">
      <w:start w:val="9"/>
      <w:numFmt w:val="decimal"/>
      <w:lvlText w:val="%1 -"/>
      <w:lvlJc w:val="left"/>
      <w:pPr>
        <w:ind w:left="993" w:firstLine="0"/>
      </w:pPr>
      <w:rPr>
        <w:b/>
      </w:rPr>
    </w:lvl>
    <w:lvl w:ilvl="1">
      <w:start w:val="1"/>
      <w:numFmt w:val="decimal"/>
      <w:lvlText w:val="%1.%2 -"/>
      <w:lvlJc w:val="left"/>
      <w:pPr>
        <w:ind w:left="0" w:firstLine="0"/>
      </w:pPr>
      <w:rPr>
        <w:color w:val="000000"/>
      </w:rPr>
    </w:lvl>
    <w:lvl w:ilvl="2">
      <w:start w:val="1"/>
      <w:numFmt w:val="decimal"/>
      <w:lvlText w:val="%1.%2.%3 -"/>
      <w:lvlJc w:val="left"/>
      <w:pPr>
        <w:ind w:left="851" w:firstLine="0"/>
      </w:pPr>
      <w:rPr>
        <w:color w:val="000000"/>
      </w:r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24" w15:restartNumberingAfterBreak="0">
    <w:nsid w:val="3D511941"/>
    <w:multiLevelType w:val="hybridMultilevel"/>
    <w:tmpl w:val="32BCC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64A410E"/>
    <w:multiLevelType w:val="multilevel"/>
    <w:tmpl w:val="EC66B65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BAC4D24"/>
    <w:multiLevelType w:val="hybridMultilevel"/>
    <w:tmpl w:val="2182EA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D15654F"/>
    <w:multiLevelType w:val="hybridMultilevel"/>
    <w:tmpl w:val="49F6F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D4F203B"/>
    <w:multiLevelType w:val="multilevel"/>
    <w:tmpl w:val="6F92B39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2E01BCC"/>
    <w:multiLevelType w:val="multilevel"/>
    <w:tmpl w:val="0968547C"/>
    <w:lvl w:ilvl="0">
      <w:start w:val="1"/>
      <w:numFmt w:val="lowerLetter"/>
      <w:lvlText w:val="%1."/>
      <w:lvlJc w:val="left"/>
      <w:pPr>
        <w:ind w:left="1310" w:hanging="360"/>
      </w:pPr>
      <w:rPr>
        <w:u w:val="none"/>
      </w:rPr>
    </w:lvl>
    <w:lvl w:ilvl="1">
      <w:start w:val="1"/>
      <w:numFmt w:val="lowerLetter"/>
      <w:lvlText w:val="%2."/>
      <w:lvlJc w:val="left"/>
      <w:pPr>
        <w:ind w:left="2030" w:hanging="360"/>
      </w:pPr>
      <w:rPr>
        <w:u w:val="none"/>
      </w:rPr>
    </w:lvl>
    <w:lvl w:ilvl="2">
      <w:start w:val="1"/>
      <w:numFmt w:val="lowerRoman"/>
      <w:lvlText w:val="%3."/>
      <w:lvlJc w:val="right"/>
      <w:pPr>
        <w:ind w:left="2750" w:hanging="360"/>
      </w:pPr>
      <w:rPr>
        <w:u w:val="none"/>
      </w:rPr>
    </w:lvl>
    <w:lvl w:ilvl="3">
      <w:start w:val="1"/>
      <w:numFmt w:val="decimal"/>
      <w:lvlText w:val="%4."/>
      <w:lvlJc w:val="left"/>
      <w:pPr>
        <w:ind w:left="3470" w:hanging="360"/>
      </w:pPr>
      <w:rPr>
        <w:u w:val="none"/>
      </w:rPr>
    </w:lvl>
    <w:lvl w:ilvl="4">
      <w:start w:val="1"/>
      <w:numFmt w:val="lowerLetter"/>
      <w:lvlText w:val="%5."/>
      <w:lvlJc w:val="left"/>
      <w:pPr>
        <w:ind w:left="4190" w:hanging="360"/>
      </w:pPr>
      <w:rPr>
        <w:u w:val="none"/>
      </w:rPr>
    </w:lvl>
    <w:lvl w:ilvl="5">
      <w:start w:val="1"/>
      <w:numFmt w:val="lowerRoman"/>
      <w:lvlText w:val="%6."/>
      <w:lvlJc w:val="right"/>
      <w:pPr>
        <w:ind w:left="4910" w:hanging="360"/>
      </w:pPr>
      <w:rPr>
        <w:u w:val="none"/>
      </w:rPr>
    </w:lvl>
    <w:lvl w:ilvl="6">
      <w:start w:val="1"/>
      <w:numFmt w:val="decimal"/>
      <w:lvlText w:val="%7."/>
      <w:lvlJc w:val="left"/>
      <w:pPr>
        <w:ind w:left="5630" w:hanging="360"/>
      </w:pPr>
      <w:rPr>
        <w:u w:val="none"/>
      </w:rPr>
    </w:lvl>
    <w:lvl w:ilvl="7">
      <w:start w:val="1"/>
      <w:numFmt w:val="lowerLetter"/>
      <w:lvlText w:val="%8."/>
      <w:lvlJc w:val="left"/>
      <w:pPr>
        <w:ind w:left="6350" w:hanging="360"/>
      </w:pPr>
      <w:rPr>
        <w:u w:val="none"/>
      </w:rPr>
    </w:lvl>
    <w:lvl w:ilvl="8">
      <w:start w:val="1"/>
      <w:numFmt w:val="lowerRoman"/>
      <w:lvlText w:val="%9."/>
      <w:lvlJc w:val="right"/>
      <w:pPr>
        <w:ind w:left="7070" w:hanging="360"/>
      </w:pPr>
      <w:rPr>
        <w:u w:val="none"/>
      </w:rPr>
    </w:lvl>
  </w:abstractNum>
  <w:abstractNum w:abstractNumId="30" w15:restartNumberingAfterBreak="0">
    <w:nsid w:val="5E4705F3"/>
    <w:multiLevelType w:val="multilevel"/>
    <w:tmpl w:val="B726D17C"/>
    <w:lvl w:ilvl="0">
      <w:start w:val="9"/>
      <w:numFmt w:val="decimal"/>
      <w:lvlText w:val="%1 -"/>
      <w:lvlJc w:val="left"/>
      <w:pPr>
        <w:ind w:left="993" w:firstLine="0"/>
      </w:pPr>
      <w:rPr>
        <w:b/>
      </w:rPr>
    </w:lvl>
    <w:lvl w:ilvl="1">
      <w:start w:val="1"/>
      <w:numFmt w:val="decimal"/>
      <w:lvlText w:val="%1.%2 -"/>
      <w:lvlJc w:val="left"/>
      <w:pPr>
        <w:ind w:left="0" w:firstLine="0"/>
      </w:pPr>
      <w:rPr>
        <w:color w:val="000000"/>
      </w:rPr>
    </w:lvl>
    <w:lvl w:ilvl="2">
      <w:start w:val="1"/>
      <w:numFmt w:val="decimal"/>
      <w:lvlText w:val="%1.%2.%3 -"/>
      <w:lvlJc w:val="left"/>
      <w:pPr>
        <w:ind w:left="851" w:firstLine="0"/>
      </w:pPr>
      <w:rPr>
        <w:color w:val="000000"/>
      </w:r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31" w15:restartNumberingAfterBreak="0">
    <w:nsid w:val="60FC695B"/>
    <w:multiLevelType w:val="multilevel"/>
    <w:tmpl w:val="2ED89864"/>
    <w:lvl w:ilvl="0">
      <w:start w:val="10"/>
      <w:numFmt w:val="decimal"/>
      <w:lvlText w:val="%1 -"/>
      <w:lvlJc w:val="left"/>
      <w:pPr>
        <w:ind w:left="993" w:firstLine="0"/>
      </w:pPr>
      <w:rPr>
        <w:b/>
      </w:rPr>
    </w:lvl>
    <w:lvl w:ilvl="1">
      <w:start w:val="1"/>
      <w:numFmt w:val="decimal"/>
      <w:lvlText w:val="%1.%2 -"/>
      <w:lvlJc w:val="left"/>
      <w:pPr>
        <w:ind w:left="0" w:firstLine="0"/>
      </w:pPr>
      <w:rPr>
        <w:color w:val="000000"/>
      </w:rPr>
    </w:lvl>
    <w:lvl w:ilvl="2">
      <w:start w:val="1"/>
      <w:numFmt w:val="decimal"/>
      <w:lvlText w:val="%1.%2.%3 -"/>
      <w:lvlJc w:val="left"/>
      <w:pPr>
        <w:ind w:left="851" w:firstLine="0"/>
      </w:pPr>
      <w:rPr>
        <w:color w:val="000000"/>
      </w:r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32" w15:restartNumberingAfterBreak="0">
    <w:nsid w:val="66DA068B"/>
    <w:multiLevelType w:val="multilevel"/>
    <w:tmpl w:val="71EABA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671444E7"/>
    <w:multiLevelType w:val="multilevel"/>
    <w:tmpl w:val="2062CAD8"/>
    <w:lvl w:ilvl="0">
      <w:start w:val="1"/>
      <w:numFmt w:val="decimal"/>
      <w:lvlText w:val="%1 -"/>
      <w:lvlJc w:val="left"/>
      <w:pPr>
        <w:ind w:left="993" w:firstLine="0"/>
      </w:pPr>
      <w:rPr>
        <w:b/>
        <w:color w:val="000000"/>
      </w:rPr>
    </w:lvl>
    <w:lvl w:ilvl="1">
      <w:start w:val="1"/>
      <w:numFmt w:val="decimal"/>
      <w:lvlText w:val="%1.%2 -"/>
      <w:lvlJc w:val="left"/>
      <w:pPr>
        <w:ind w:left="0" w:firstLine="0"/>
      </w:pPr>
      <w:rPr>
        <w:rFonts w:ascii="Arial" w:eastAsia="Arial" w:hAnsi="Arial" w:cs="Arial"/>
        <w:b w:val="0"/>
        <w:color w:val="000000"/>
      </w:rPr>
    </w:lvl>
    <w:lvl w:ilvl="2">
      <w:start w:val="1"/>
      <w:numFmt w:val="decimal"/>
      <w:lvlText w:val="%1.%2.%3 -"/>
      <w:lvlJc w:val="left"/>
      <w:pPr>
        <w:ind w:left="851" w:firstLine="0"/>
      </w:pPr>
      <w:rPr>
        <w:color w:val="000000"/>
      </w:rPr>
    </w:lvl>
    <w:lvl w:ilvl="3">
      <w:start w:val="1"/>
      <w:numFmt w:val="decimal"/>
      <w:lvlText w:val="%1.%2.%3.%4 -"/>
      <w:lvlJc w:val="left"/>
      <w:pPr>
        <w:ind w:left="170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34" w15:restartNumberingAfterBreak="0">
    <w:nsid w:val="6D220DE7"/>
    <w:multiLevelType w:val="multilevel"/>
    <w:tmpl w:val="2A5C6AE8"/>
    <w:lvl w:ilvl="0">
      <w:start w:val="1"/>
      <w:numFmt w:val="decimal"/>
      <w:lvlText w:val="%1 -"/>
      <w:lvlJc w:val="left"/>
      <w:pPr>
        <w:ind w:left="993" w:firstLine="0"/>
      </w:pPr>
      <w:rPr>
        <w:b/>
      </w:rPr>
    </w:lvl>
    <w:lvl w:ilvl="1">
      <w:start w:val="1"/>
      <w:numFmt w:val="decimal"/>
      <w:lvlText w:val="%1.%2 -"/>
      <w:lvlJc w:val="left"/>
      <w:pPr>
        <w:ind w:left="0" w:firstLine="0"/>
      </w:pPr>
      <w:rPr>
        <w:rFonts w:ascii="Arial" w:eastAsia="Arial" w:hAnsi="Arial" w:cs="Arial"/>
        <w:b w:val="0"/>
        <w:color w:val="000000"/>
      </w:rPr>
    </w:lvl>
    <w:lvl w:ilvl="2">
      <w:start w:val="1"/>
      <w:numFmt w:val="decimal"/>
      <w:lvlText w:val="%1.%2.%3 -"/>
      <w:lvlJc w:val="left"/>
      <w:pPr>
        <w:ind w:left="851" w:firstLine="0"/>
      </w:pPr>
      <w:rPr>
        <w:color w:val="000000"/>
      </w:rPr>
    </w:lvl>
    <w:lvl w:ilvl="3">
      <w:start w:val="1"/>
      <w:numFmt w:val="decimal"/>
      <w:lvlText w:val="%1.%2.%3.%4 -"/>
      <w:lvlJc w:val="left"/>
      <w:pPr>
        <w:ind w:left="1700" w:firstLine="0"/>
      </w:pPr>
      <w:rPr>
        <w:color w:val="000000"/>
      </w:r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35" w15:restartNumberingAfterBreak="0">
    <w:nsid w:val="78CE4474"/>
    <w:multiLevelType w:val="hybridMultilevel"/>
    <w:tmpl w:val="CC10F940"/>
    <w:lvl w:ilvl="0" w:tplc="04160017">
      <w:start w:val="1"/>
      <w:numFmt w:val="lowerLetter"/>
      <w:lvlText w:val="%1)"/>
      <w:lvlJc w:val="left"/>
      <w:pPr>
        <w:ind w:left="1420" w:hanging="360"/>
      </w:pPr>
    </w:lvl>
    <w:lvl w:ilvl="1" w:tplc="04160019" w:tentative="1">
      <w:start w:val="1"/>
      <w:numFmt w:val="lowerLetter"/>
      <w:lvlText w:val="%2."/>
      <w:lvlJc w:val="left"/>
      <w:pPr>
        <w:ind w:left="2140" w:hanging="360"/>
      </w:pPr>
    </w:lvl>
    <w:lvl w:ilvl="2" w:tplc="0416001B" w:tentative="1">
      <w:start w:val="1"/>
      <w:numFmt w:val="lowerRoman"/>
      <w:lvlText w:val="%3."/>
      <w:lvlJc w:val="right"/>
      <w:pPr>
        <w:ind w:left="2860" w:hanging="180"/>
      </w:pPr>
    </w:lvl>
    <w:lvl w:ilvl="3" w:tplc="0416000F" w:tentative="1">
      <w:start w:val="1"/>
      <w:numFmt w:val="decimal"/>
      <w:lvlText w:val="%4."/>
      <w:lvlJc w:val="left"/>
      <w:pPr>
        <w:ind w:left="3580" w:hanging="360"/>
      </w:pPr>
    </w:lvl>
    <w:lvl w:ilvl="4" w:tplc="04160019" w:tentative="1">
      <w:start w:val="1"/>
      <w:numFmt w:val="lowerLetter"/>
      <w:lvlText w:val="%5."/>
      <w:lvlJc w:val="left"/>
      <w:pPr>
        <w:ind w:left="4300" w:hanging="360"/>
      </w:pPr>
    </w:lvl>
    <w:lvl w:ilvl="5" w:tplc="0416001B" w:tentative="1">
      <w:start w:val="1"/>
      <w:numFmt w:val="lowerRoman"/>
      <w:lvlText w:val="%6."/>
      <w:lvlJc w:val="right"/>
      <w:pPr>
        <w:ind w:left="5020" w:hanging="180"/>
      </w:pPr>
    </w:lvl>
    <w:lvl w:ilvl="6" w:tplc="0416000F" w:tentative="1">
      <w:start w:val="1"/>
      <w:numFmt w:val="decimal"/>
      <w:lvlText w:val="%7."/>
      <w:lvlJc w:val="left"/>
      <w:pPr>
        <w:ind w:left="5740" w:hanging="360"/>
      </w:pPr>
    </w:lvl>
    <w:lvl w:ilvl="7" w:tplc="04160019" w:tentative="1">
      <w:start w:val="1"/>
      <w:numFmt w:val="lowerLetter"/>
      <w:lvlText w:val="%8."/>
      <w:lvlJc w:val="left"/>
      <w:pPr>
        <w:ind w:left="6460" w:hanging="360"/>
      </w:pPr>
    </w:lvl>
    <w:lvl w:ilvl="8" w:tplc="0416001B" w:tentative="1">
      <w:start w:val="1"/>
      <w:numFmt w:val="lowerRoman"/>
      <w:lvlText w:val="%9."/>
      <w:lvlJc w:val="right"/>
      <w:pPr>
        <w:ind w:left="7180" w:hanging="180"/>
      </w:pPr>
    </w:lvl>
  </w:abstractNum>
  <w:abstractNum w:abstractNumId="36" w15:restartNumberingAfterBreak="0">
    <w:nsid w:val="7A4E5804"/>
    <w:multiLevelType w:val="multilevel"/>
    <w:tmpl w:val="B620A09A"/>
    <w:lvl w:ilvl="0">
      <w:start w:val="1"/>
      <w:numFmt w:val="decimal"/>
      <w:lvlText w:val="%1 -"/>
      <w:lvlJc w:val="left"/>
      <w:pPr>
        <w:ind w:left="0" w:firstLine="0"/>
      </w:pPr>
    </w:lvl>
    <w:lvl w:ilvl="1">
      <w:start w:val="1"/>
      <w:numFmt w:val="decimal"/>
      <w:lvlText w:val="%1.%2 -"/>
      <w:lvlJc w:val="left"/>
      <w:pPr>
        <w:ind w:left="0" w:firstLine="0"/>
      </w:pPr>
      <w:rPr>
        <w:color w:val="000000"/>
      </w:rPr>
    </w:lvl>
    <w:lvl w:ilvl="2">
      <w:start w:val="1"/>
      <w:numFmt w:val="decimal"/>
      <w:lvlText w:val="%1.%2.%3 -"/>
      <w:lvlJc w:val="left"/>
      <w:pPr>
        <w:ind w:left="0" w:firstLine="0"/>
      </w:p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abstractNum w:abstractNumId="37" w15:restartNumberingAfterBreak="0">
    <w:nsid w:val="7C30224D"/>
    <w:multiLevelType w:val="hybridMultilevel"/>
    <w:tmpl w:val="4C909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DB13E3C"/>
    <w:multiLevelType w:val="multilevel"/>
    <w:tmpl w:val="7A242390"/>
    <w:lvl w:ilvl="0">
      <w:start w:val="1"/>
      <w:numFmt w:val="decimal"/>
      <w:lvlText w:val="%1 -"/>
      <w:lvlJc w:val="left"/>
      <w:pPr>
        <w:ind w:left="0" w:firstLine="0"/>
      </w:pPr>
    </w:lvl>
    <w:lvl w:ilvl="1">
      <w:start w:val="1"/>
      <w:numFmt w:val="decimal"/>
      <w:lvlText w:val="%1.%2 -"/>
      <w:lvlJc w:val="left"/>
      <w:pPr>
        <w:ind w:left="0" w:firstLine="0"/>
      </w:pPr>
      <w:rPr>
        <w:color w:val="000000"/>
      </w:rPr>
    </w:lvl>
    <w:lvl w:ilvl="2">
      <w:start w:val="1"/>
      <w:numFmt w:val="decimal"/>
      <w:lvlText w:val="%1.%2.%3 -"/>
      <w:lvlJc w:val="left"/>
      <w:pPr>
        <w:ind w:left="0" w:firstLine="0"/>
      </w:p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lowerLetter"/>
      <w:lvlText w:val="(%7)"/>
      <w:lvlJc w:val="left"/>
      <w:pPr>
        <w:ind w:left="0" w:firstLine="0"/>
      </w:pPr>
      <w:rPr>
        <w:rFonts w:ascii="Arial" w:eastAsia="Arial" w:hAnsi="Arial" w:cs="Arial"/>
        <w:b w:val="0"/>
        <w:i w:val="0"/>
        <w:smallCaps w:val="0"/>
        <w:strike w:val="0"/>
        <w:sz w:val="24"/>
        <w:szCs w:val="24"/>
        <w:vertAlign w:val="baseline"/>
      </w:rPr>
    </w:lvl>
    <w:lvl w:ilvl="7">
      <w:start w:val="1"/>
      <w:numFmt w:val="decimal"/>
      <w:lvlText w:val="%1.%2.%3.%4.%5.%6.%7.%8."/>
      <w:lvlJc w:val="left"/>
      <w:pPr>
        <w:ind w:left="0" w:firstLine="0"/>
      </w:pPr>
    </w:lvl>
    <w:lvl w:ilvl="8">
      <w:start w:val="1"/>
      <w:numFmt w:val="decimal"/>
      <w:lvlText w:val="%1.%2.%3.%4.%5.%6.%7.%8.%9 -"/>
      <w:lvlJc w:val="left"/>
      <w:pPr>
        <w:ind w:left="0" w:firstLine="0"/>
      </w:pPr>
    </w:lvl>
  </w:abstractNum>
  <w:num w:numId="1">
    <w:abstractNumId w:val="4"/>
  </w:num>
  <w:num w:numId="2">
    <w:abstractNumId w:val="12"/>
  </w:num>
  <w:num w:numId="3">
    <w:abstractNumId w:val="9"/>
  </w:num>
  <w:num w:numId="4">
    <w:abstractNumId w:val="13"/>
  </w:num>
  <w:num w:numId="5">
    <w:abstractNumId w:val="6"/>
  </w:num>
  <w:num w:numId="6">
    <w:abstractNumId w:val="11"/>
  </w:num>
  <w:num w:numId="7">
    <w:abstractNumId w:val="16"/>
  </w:num>
  <w:num w:numId="8">
    <w:abstractNumId w:val="28"/>
  </w:num>
  <w:num w:numId="9">
    <w:abstractNumId w:val="33"/>
  </w:num>
  <w:num w:numId="10">
    <w:abstractNumId w:val="3"/>
  </w:num>
  <w:num w:numId="11">
    <w:abstractNumId w:val="38"/>
  </w:num>
  <w:num w:numId="12">
    <w:abstractNumId w:val="23"/>
  </w:num>
  <w:num w:numId="13">
    <w:abstractNumId w:val="29"/>
  </w:num>
  <w:num w:numId="14">
    <w:abstractNumId w:val="36"/>
  </w:num>
  <w:num w:numId="15">
    <w:abstractNumId w:val="30"/>
  </w:num>
  <w:num w:numId="16">
    <w:abstractNumId w:val="2"/>
  </w:num>
  <w:num w:numId="17">
    <w:abstractNumId w:val="14"/>
  </w:num>
  <w:num w:numId="18">
    <w:abstractNumId w:val="1"/>
  </w:num>
  <w:num w:numId="19">
    <w:abstractNumId w:val="31"/>
  </w:num>
  <w:num w:numId="20">
    <w:abstractNumId w:val="34"/>
  </w:num>
  <w:num w:numId="21">
    <w:abstractNumId w:val="32"/>
  </w:num>
  <w:num w:numId="22">
    <w:abstractNumId w:val="25"/>
  </w:num>
  <w:num w:numId="23">
    <w:abstractNumId w:val="21"/>
  </w:num>
  <w:num w:numId="24">
    <w:abstractNumId w:val="8"/>
  </w:num>
  <w:num w:numId="25">
    <w:abstractNumId w:val="7"/>
  </w:num>
  <w:num w:numId="26">
    <w:abstractNumId w:val="10"/>
  </w:num>
  <w:num w:numId="27">
    <w:abstractNumId w:val="15"/>
  </w:num>
  <w:num w:numId="28">
    <w:abstractNumId w:val="22"/>
  </w:num>
  <w:num w:numId="29">
    <w:abstractNumId w:val="24"/>
  </w:num>
  <w:num w:numId="30">
    <w:abstractNumId w:val="18"/>
  </w:num>
  <w:num w:numId="31">
    <w:abstractNumId w:val="26"/>
  </w:num>
  <w:num w:numId="32">
    <w:abstractNumId w:val="5"/>
  </w:num>
  <w:num w:numId="33">
    <w:abstractNumId w:val="35"/>
  </w:num>
  <w:num w:numId="34">
    <w:abstractNumId w:val="20"/>
  </w:num>
  <w:num w:numId="35">
    <w:abstractNumId w:val="19"/>
  </w:num>
  <w:num w:numId="36">
    <w:abstractNumId w:val="0"/>
  </w:num>
  <w:num w:numId="37">
    <w:abstractNumId w:val="27"/>
  </w:num>
  <w:num w:numId="38">
    <w:abstractNumId w:val="37"/>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185"/>
    <w:rsid w:val="00000961"/>
    <w:rsid w:val="000054B2"/>
    <w:rsid w:val="00007C5F"/>
    <w:rsid w:val="000148B9"/>
    <w:rsid w:val="0001662A"/>
    <w:rsid w:val="000168FE"/>
    <w:rsid w:val="0002100E"/>
    <w:rsid w:val="00022344"/>
    <w:rsid w:val="00031062"/>
    <w:rsid w:val="0003120E"/>
    <w:rsid w:val="0003185C"/>
    <w:rsid w:val="00035CC6"/>
    <w:rsid w:val="0003674D"/>
    <w:rsid w:val="000407DB"/>
    <w:rsid w:val="00041619"/>
    <w:rsid w:val="000420E4"/>
    <w:rsid w:val="00042A50"/>
    <w:rsid w:val="00044CBE"/>
    <w:rsid w:val="00045240"/>
    <w:rsid w:val="000456B8"/>
    <w:rsid w:val="00045A1D"/>
    <w:rsid w:val="00054BEA"/>
    <w:rsid w:val="00055105"/>
    <w:rsid w:val="00056DCC"/>
    <w:rsid w:val="00061900"/>
    <w:rsid w:val="00065A7A"/>
    <w:rsid w:val="0006608F"/>
    <w:rsid w:val="00066661"/>
    <w:rsid w:val="000667EA"/>
    <w:rsid w:val="00066AA9"/>
    <w:rsid w:val="00067015"/>
    <w:rsid w:val="00067939"/>
    <w:rsid w:val="00077928"/>
    <w:rsid w:val="000802AD"/>
    <w:rsid w:val="000836C3"/>
    <w:rsid w:val="00084D98"/>
    <w:rsid w:val="00085684"/>
    <w:rsid w:val="00086221"/>
    <w:rsid w:val="00090350"/>
    <w:rsid w:val="0009288E"/>
    <w:rsid w:val="000928A2"/>
    <w:rsid w:val="00093B47"/>
    <w:rsid w:val="00094392"/>
    <w:rsid w:val="0009452F"/>
    <w:rsid w:val="00094D1E"/>
    <w:rsid w:val="000971A0"/>
    <w:rsid w:val="000A0185"/>
    <w:rsid w:val="000A1D01"/>
    <w:rsid w:val="000B179A"/>
    <w:rsid w:val="000B1FE6"/>
    <w:rsid w:val="000B2C30"/>
    <w:rsid w:val="000B2E7C"/>
    <w:rsid w:val="000B4A58"/>
    <w:rsid w:val="000B6A7A"/>
    <w:rsid w:val="000C0D2F"/>
    <w:rsid w:val="000C2AB0"/>
    <w:rsid w:val="000C514C"/>
    <w:rsid w:val="000C57A3"/>
    <w:rsid w:val="000C7202"/>
    <w:rsid w:val="000C77AE"/>
    <w:rsid w:val="000D0D58"/>
    <w:rsid w:val="000D7600"/>
    <w:rsid w:val="000E1BA0"/>
    <w:rsid w:val="000E37A2"/>
    <w:rsid w:val="000E78D1"/>
    <w:rsid w:val="000F2F10"/>
    <w:rsid w:val="000F4589"/>
    <w:rsid w:val="000F5E9E"/>
    <w:rsid w:val="000F68CF"/>
    <w:rsid w:val="00102743"/>
    <w:rsid w:val="00104108"/>
    <w:rsid w:val="00104145"/>
    <w:rsid w:val="001076E6"/>
    <w:rsid w:val="00107FAF"/>
    <w:rsid w:val="00110345"/>
    <w:rsid w:val="00111775"/>
    <w:rsid w:val="00120D97"/>
    <w:rsid w:val="00125049"/>
    <w:rsid w:val="00125873"/>
    <w:rsid w:val="0013096C"/>
    <w:rsid w:val="00133743"/>
    <w:rsid w:val="00135B79"/>
    <w:rsid w:val="00136039"/>
    <w:rsid w:val="001361DD"/>
    <w:rsid w:val="00142019"/>
    <w:rsid w:val="00142387"/>
    <w:rsid w:val="0014262A"/>
    <w:rsid w:val="00142F95"/>
    <w:rsid w:val="001442BA"/>
    <w:rsid w:val="00145134"/>
    <w:rsid w:val="00145E37"/>
    <w:rsid w:val="00146756"/>
    <w:rsid w:val="0014676C"/>
    <w:rsid w:val="0015146D"/>
    <w:rsid w:val="0015158A"/>
    <w:rsid w:val="00152885"/>
    <w:rsid w:val="001546EF"/>
    <w:rsid w:val="00155470"/>
    <w:rsid w:val="0015695E"/>
    <w:rsid w:val="00163726"/>
    <w:rsid w:val="0016406A"/>
    <w:rsid w:val="00172BF9"/>
    <w:rsid w:val="001731E6"/>
    <w:rsid w:val="001766FF"/>
    <w:rsid w:val="00195253"/>
    <w:rsid w:val="001952C7"/>
    <w:rsid w:val="00195FA9"/>
    <w:rsid w:val="001A2254"/>
    <w:rsid w:val="001A582E"/>
    <w:rsid w:val="001A6EB8"/>
    <w:rsid w:val="001B58B5"/>
    <w:rsid w:val="001B5CF9"/>
    <w:rsid w:val="001B5D67"/>
    <w:rsid w:val="001C2378"/>
    <w:rsid w:val="001C6DD4"/>
    <w:rsid w:val="001C6F0C"/>
    <w:rsid w:val="001C70F0"/>
    <w:rsid w:val="001D45BF"/>
    <w:rsid w:val="001D4DD8"/>
    <w:rsid w:val="001D5DCF"/>
    <w:rsid w:val="001E0491"/>
    <w:rsid w:val="001E1058"/>
    <w:rsid w:val="001E324D"/>
    <w:rsid w:val="001E7848"/>
    <w:rsid w:val="001F1812"/>
    <w:rsid w:val="001F206A"/>
    <w:rsid w:val="001F32D8"/>
    <w:rsid w:val="001F3DF2"/>
    <w:rsid w:val="002008A4"/>
    <w:rsid w:val="002017C2"/>
    <w:rsid w:val="00202914"/>
    <w:rsid w:val="00203A41"/>
    <w:rsid w:val="00213292"/>
    <w:rsid w:val="00214CFD"/>
    <w:rsid w:val="00217908"/>
    <w:rsid w:val="0022125E"/>
    <w:rsid w:val="002250D7"/>
    <w:rsid w:val="00231A53"/>
    <w:rsid w:val="00231C21"/>
    <w:rsid w:val="002332B1"/>
    <w:rsid w:val="00233E41"/>
    <w:rsid w:val="00234F55"/>
    <w:rsid w:val="0023521E"/>
    <w:rsid w:val="00242775"/>
    <w:rsid w:val="00246265"/>
    <w:rsid w:val="00253DDB"/>
    <w:rsid w:val="002548EA"/>
    <w:rsid w:val="00255690"/>
    <w:rsid w:val="00256F73"/>
    <w:rsid w:val="00260583"/>
    <w:rsid w:val="002612FA"/>
    <w:rsid w:val="00261A6A"/>
    <w:rsid w:val="0026708D"/>
    <w:rsid w:val="002731B2"/>
    <w:rsid w:val="00276732"/>
    <w:rsid w:val="00281E6C"/>
    <w:rsid w:val="00284BAA"/>
    <w:rsid w:val="00292422"/>
    <w:rsid w:val="00296EE5"/>
    <w:rsid w:val="00297C5D"/>
    <w:rsid w:val="00297DCE"/>
    <w:rsid w:val="002A0C41"/>
    <w:rsid w:val="002A1CDE"/>
    <w:rsid w:val="002A6C37"/>
    <w:rsid w:val="002B213D"/>
    <w:rsid w:val="002B392A"/>
    <w:rsid w:val="002B5051"/>
    <w:rsid w:val="002B6706"/>
    <w:rsid w:val="002B7A29"/>
    <w:rsid w:val="002C42AE"/>
    <w:rsid w:val="002D2139"/>
    <w:rsid w:val="002D2B39"/>
    <w:rsid w:val="002D3248"/>
    <w:rsid w:val="002D4578"/>
    <w:rsid w:val="002D4B2B"/>
    <w:rsid w:val="002D5456"/>
    <w:rsid w:val="002E1301"/>
    <w:rsid w:val="002E17E9"/>
    <w:rsid w:val="002E431B"/>
    <w:rsid w:val="002E5BC3"/>
    <w:rsid w:val="002E690C"/>
    <w:rsid w:val="002F0F57"/>
    <w:rsid w:val="002F28B6"/>
    <w:rsid w:val="002F34EC"/>
    <w:rsid w:val="00310B18"/>
    <w:rsid w:val="003127C2"/>
    <w:rsid w:val="00314B98"/>
    <w:rsid w:val="00315C96"/>
    <w:rsid w:val="00315F4A"/>
    <w:rsid w:val="00320ACB"/>
    <w:rsid w:val="00325B4B"/>
    <w:rsid w:val="00332996"/>
    <w:rsid w:val="00333399"/>
    <w:rsid w:val="003338C2"/>
    <w:rsid w:val="00337BF1"/>
    <w:rsid w:val="00345E17"/>
    <w:rsid w:val="0034761F"/>
    <w:rsid w:val="00350C43"/>
    <w:rsid w:val="00353C6E"/>
    <w:rsid w:val="00363C92"/>
    <w:rsid w:val="0037166E"/>
    <w:rsid w:val="00373D2D"/>
    <w:rsid w:val="00382B99"/>
    <w:rsid w:val="00383DAE"/>
    <w:rsid w:val="00392E3C"/>
    <w:rsid w:val="003948B8"/>
    <w:rsid w:val="003950C4"/>
    <w:rsid w:val="00395504"/>
    <w:rsid w:val="003A19FC"/>
    <w:rsid w:val="003A67D2"/>
    <w:rsid w:val="003B1916"/>
    <w:rsid w:val="003C24B9"/>
    <w:rsid w:val="003D138D"/>
    <w:rsid w:val="003D4669"/>
    <w:rsid w:val="003D5D63"/>
    <w:rsid w:val="003D70A3"/>
    <w:rsid w:val="003E187C"/>
    <w:rsid w:val="003E19A5"/>
    <w:rsid w:val="003E518D"/>
    <w:rsid w:val="003F0005"/>
    <w:rsid w:val="003F0130"/>
    <w:rsid w:val="003F515B"/>
    <w:rsid w:val="003F64F8"/>
    <w:rsid w:val="004000EE"/>
    <w:rsid w:val="00402BE9"/>
    <w:rsid w:val="00407312"/>
    <w:rsid w:val="00412823"/>
    <w:rsid w:val="00413EB0"/>
    <w:rsid w:val="004176FD"/>
    <w:rsid w:val="00420773"/>
    <w:rsid w:val="004234A5"/>
    <w:rsid w:val="00425D95"/>
    <w:rsid w:val="004316A5"/>
    <w:rsid w:val="00441303"/>
    <w:rsid w:val="004439EE"/>
    <w:rsid w:val="00452B78"/>
    <w:rsid w:val="00452DAB"/>
    <w:rsid w:val="00464137"/>
    <w:rsid w:val="004647FB"/>
    <w:rsid w:val="00464B09"/>
    <w:rsid w:val="0046552E"/>
    <w:rsid w:val="00465FB7"/>
    <w:rsid w:val="00471656"/>
    <w:rsid w:val="0047469C"/>
    <w:rsid w:val="0047501C"/>
    <w:rsid w:val="0047573B"/>
    <w:rsid w:val="0048506F"/>
    <w:rsid w:val="00493F24"/>
    <w:rsid w:val="004A12F5"/>
    <w:rsid w:val="004A2BC1"/>
    <w:rsid w:val="004A44BC"/>
    <w:rsid w:val="004A5D50"/>
    <w:rsid w:val="004B0A46"/>
    <w:rsid w:val="004B1583"/>
    <w:rsid w:val="004B28A7"/>
    <w:rsid w:val="004C0383"/>
    <w:rsid w:val="004C31D7"/>
    <w:rsid w:val="004C4B21"/>
    <w:rsid w:val="004D06C2"/>
    <w:rsid w:val="004D0C5F"/>
    <w:rsid w:val="004D210A"/>
    <w:rsid w:val="004D26EA"/>
    <w:rsid w:val="004D4728"/>
    <w:rsid w:val="004E1372"/>
    <w:rsid w:val="004E2BA0"/>
    <w:rsid w:val="004F03C1"/>
    <w:rsid w:val="004F0488"/>
    <w:rsid w:val="004F0D7F"/>
    <w:rsid w:val="004F160E"/>
    <w:rsid w:val="004F19AC"/>
    <w:rsid w:val="004F32D8"/>
    <w:rsid w:val="005009B7"/>
    <w:rsid w:val="00503B7A"/>
    <w:rsid w:val="00503C3B"/>
    <w:rsid w:val="005044AC"/>
    <w:rsid w:val="00504D04"/>
    <w:rsid w:val="00507547"/>
    <w:rsid w:val="00511778"/>
    <w:rsid w:val="00520288"/>
    <w:rsid w:val="0052113D"/>
    <w:rsid w:val="00523171"/>
    <w:rsid w:val="005270C1"/>
    <w:rsid w:val="005340B2"/>
    <w:rsid w:val="00534211"/>
    <w:rsid w:val="005347F2"/>
    <w:rsid w:val="00537B79"/>
    <w:rsid w:val="00545784"/>
    <w:rsid w:val="00546304"/>
    <w:rsid w:val="00546370"/>
    <w:rsid w:val="005468B7"/>
    <w:rsid w:val="00547BB8"/>
    <w:rsid w:val="00555D48"/>
    <w:rsid w:val="00565010"/>
    <w:rsid w:val="005666A1"/>
    <w:rsid w:val="0057705C"/>
    <w:rsid w:val="00577253"/>
    <w:rsid w:val="0057792C"/>
    <w:rsid w:val="00580A46"/>
    <w:rsid w:val="005820D8"/>
    <w:rsid w:val="005874FF"/>
    <w:rsid w:val="00591DF2"/>
    <w:rsid w:val="00592BC3"/>
    <w:rsid w:val="005A1274"/>
    <w:rsid w:val="005A27BF"/>
    <w:rsid w:val="005A596D"/>
    <w:rsid w:val="005B1B52"/>
    <w:rsid w:val="005C029F"/>
    <w:rsid w:val="005C657B"/>
    <w:rsid w:val="005C6922"/>
    <w:rsid w:val="005C7CDF"/>
    <w:rsid w:val="005D1169"/>
    <w:rsid w:val="005D287C"/>
    <w:rsid w:val="005D3B8D"/>
    <w:rsid w:val="005E3268"/>
    <w:rsid w:val="005E54E9"/>
    <w:rsid w:val="005E7D11"/>
    <w:rsid w:val="005F614A"/>
    <w:rsid w:val="00602B6B"/>
    <w:rsid w:val="00605BEA"/>
    <w:rsid w:val="006133E8"/>
    <w:rsid w:val="006161B2"/>
    <w:rsid w:val="006169A8"/>
    <w:rsid w:val="00616EDD"/>
    <w:rsid w:val="00622F7A"/>
    <w:rsid w:val="006236DA"/>
    <w:rsid w:val="00625959"/>
    <w:rsid w:val="0062645E"/>
    <w:rsid w:val="006332DB"/>
    <w:rsid w:val="00635822"/>
    <w:rsid w:val="00636113"/>
    <w:rsid w:val="006446E1"/>
    <w:rsid w:val="00654DE3"/>
    <w:rsid w:val="006558F0"/>
    <w:rsid w:val="006604C8"/>
    <w:rsid w:val="00663B22"/>
    <w:rsid w:val="00667F9F"/>
    <w:rsid w:val="00671830"/>
    <w:rsid w:val="0067447A"/>
    <w:rsid w:val="00674D63"/>
    <w:rsid w:val="006764D7"/>
    <w:rsid w:val="0068021B"/>
    <w:rsid w:val="00680F37"/>
    <w:rsid w:val="00682731"/>
    <w:rsid w:val="00683409"/>
    <w:rsid w:val="00685263"/>
    <w:rsid w:val="0068780B"/>
    <w:rsid w:val="00690F79"/>
    <w:rsid w:val="006933D9"/>
    <w:rsid w:val="006A06FA"/>
    <w:rsid w:val="006A40F8"/>
    <w:rsid w:val="006A45FE"/>
    <w:rsid w:val="006B1D1D"/>
    <w:rsid w:val="006B3C85"/>
    <w:rsid w:val="006C00A3"/>
    <w:rsid w:val="006C3F0E"/>
    <w:rsid w:val="006C6990"/>
    <w:rsid w:val="006C6D24"/>
    <w:rsid w:val="006C6EA8"/>
    <w:rsid w:val="006D625C"/>
    <w:rsid w:val="006D6CA7"/>
    <w:rsid w:val="006E2386"/>
    <w:rsid w:val="006E25AC"/>
    <w:rsid w:val="006E465B"/>
    <w:rsid w:val="006E5449"/>
    <w:rsid w:val="006E61A1"/>
    <w:rsid w:val="006F2DBD"/>
    <w:rsid w:val="006F3636"/>
    <w:rsid w:val="006F6A48"/>
    <w:rsid w:val="006F7C81"/>
    <w:rsid w:val="007026ED"/>
    <w:rsid w:val="007046A8"/>
    <w:rsid w:val="0070537A"/>
    <w:rsid w:val="0071300C"/>
    <w:rsid w:val="007161A8"/>
    <w:rsid w:val="00722AFF"/>
    <w:rsid w:val="00723B94"/>
    <w:rsid w:val="007275E1"/>
    <w:rsid w:val="0073163F"/>
    <w:rsid w:val="007329FD"/>
    <w:rsid w:val="0073629F"/>
    <w:rsid w:val="00752B28"/>
    <w:rsid w:val="0075669F"/>
    <w:rsid w:val="0077054F"/>
    <w:rsid w:val="00772026"/>
    <w:rsid w:val="00784862"/>
    <w:rsid w:val="007848D7"/>
    <w:rsid w:val="00786DFF"/>
    <w:rsid w:val="00790FD2"/>
    <w:rsid w:val="0079763D"/>
    <w:rsid w:val="007A00B1"/>
    <w:rsid w:val="007A4B1F"/>
    <w:rsid w:val="007A5F09"/>
    <w:rsid w:val="007B5FF2"/>
    <w:rsid w:val="007B6027"/>
    <w:rsid w:val="007B627B"/>
    <w:rsid w:val="007C37AA"/>
    <w:rsid w:val="007C3DC6"/>
    <w:rsid w:val="007C77E8"/>
    <w:rsid w:val="007D1A1F"/>
    <w:rsid w:val="007D4464"/>
    <w:rsid w:val="007D549D"/>
    <w:rsid w:val="007E02FC"/>
    <w:rsid w:val="007E1B52"/>
    <w:rsid w:val="007E1FCD"/>
    <w:rsid w:val="007E405D"/>
    <w:rsid w:val="007F453D"/>
    <w:rsid w:val="0080739D"/>
    <w:rsid w:val="00807EAB"/>
    <w:rsid w:val="00810247"/>
    <w:rsid w:val="008113BB"/>
    <w:rsid w:val="00811CA5"/>
    <w:rsid w:val="00812AA4"/>
    <w:rsid w:val="008154FA"/>
    <w:rsid w:val="0082131F"/>
    <w:rsid w:val="00821A4B"/>
    <w:rsid w:val="00821CE3"/>
    <w:rsid w:val="00821E44"/>
    <w:rsid w:val="008221D8"/>
    <w:rsid w:val="00823A89"/>
    <w:rsid w:val="00825811"/>
    <w:rsid w:val="00831B75"/>
    <w:rsid w:val="00836283"/>
    <w:rsid w:val="008367F7"/>
    <w:rsid w:val="00842841"/>
    <w:rsid w:val="0084538F"/>
    <w:rsid w:val="008520E5"/>
    <w:rsid w:val="00856749"/>
    <w:rsid w:val="0085701B"/>
    <w:rsid w:val="008605E5"/>
    <w:rsid w:val="00863F8D"/>
    <w:rsid w:val="0086789F"/>
    <w:rsid w:val="008720A4"/>
    <w:rsid w:val="00875108"/>
    <w:rsid w:val="008823BF"/>
    <w:rsid w:val="0088455A"/>
    <w:rsid w:val="00884EE9"/>
    <w:rsid w:val="008867F6"/>
    <w:rsid w:val="008932EA"/>
    <w:rsid w:val="00896EC4"/>
    <w:rsid w:val="00896F5F"/>
    <w:rsid w:val="008B10E5"/>
    <w:rsid w:val="008B1723"/>
    <w:rsid w:val="008B19B7"/>
    <w:rsid w:val="008B451C"/>
    <w:rsid w:val="008B4663"/>
    <w:rsid w:val="008B57ED"/>
    <w:rsid w:val="008C1EF7"/>
    <w:rsid w:val="008C2669"/>
    <w:rsid w:val="008C7048"/>
    <w:rsid w:val="008D29A0"/>
    <w:rsid w:val="008D50F5"/>
    <w:rsid w:val="008E232F"/>
    <w:rsid w:val="008E2359"/>
    <w:rsid w:val="008E6492"/>
    <w:rsid w:val="008F1840"/>
    <w:rsid w:val="008F2BA5"/>
    <w:rsid w:val="008F40C3"/>
    <w:rsid w:val="00900BD8"/>
    <w:rsid w:val="0090292F"/>
    <w:rsid w:val="00902CC0"/>
    <w:rsid w:val="00904C06"/>
    <w:rsid w:val="00907C14"/>
    <w:rsid w:val="00907EEC"/>
    <w:rsid w:val="00910872"/>
    <w:rsid w:val="0091695D"/>
    <w:rsid w:val="00917A19"/>
    <w:rsid w:val="00926E5B"/>
    <w:rsid w:val="009338DE"/>
    <w:rsid w:val="00946764"/>
    <w:rsid w:val="0095399C"/>
    <w:rsid w:val="00954494"/>
    <w:rsid w:val="00955E25"/>
    <w:rsid w:val="009567BB"/>
    <w:rsid w:val="00957779"/>
    <w:rsid w:val="00957B20"/>
    <w:rsid w:val="00963EFA"/>
    <w:rsid w:val="009641A2"/>
    <w:rsid w:val="0096427F"/>
    <w:rsid w:val="0096433D"/>
    <w:rsid w:val="009750B8"/>
    <w:rsid w:val="00981687"/>
    <w:rsid w:val="00981F9F"/>
    <w:rsid w:val="009830AB"/>
    <w:rsid w:val="009837B1"/>
    <w:rsid w:val="00985915"/>
    <w:rsid w:val="00986C76"/>
    <w:rsid w:val="00992D43"/>
    <w:rsid w:val="00994FE7"/>
    <w:rsid w:val="00995977"/>
    <w:rsid w:val="00997D17"/>
    <w:rsid w:val="009A4D6D"/>
    <w:rsid w:val="009B28D3"/>
    <w:rsid w:val="009B70C6"/>
    <w:rsid w:val="009C1A12"/>
    <w:rsid w:val="009D0023"/>
    <w:rsid w:val="009D0281"/>
    <w:rsid w:val="009D326A"/>
    <w:rsid w:val="009E1BF6"/>
    <w:rsid w:val="009E273C"/>
    <w:rsid w:val="009E3358"/>
    <w:rsid w:val="009E7F44"/>
    <w:rsid w:val="009F2D1E"/>
    <w:rsid w:val="009F4860"/>
    <w:rsid w:val="00A05423"/>
    <w:rsid w:val="00A07D01"/>
    <w:rsid w:val="00A13E0E"/>
    <w:rsid w:val="00A14332"/>
    <w:rsid w:val="00A16564"/>
    <w:rsid w:val="00A17206"/>
    <w:rsid w:val="00A201B4"/>
    <w:rsid w:val="00A35888"/>
    <w:rsid w:val="00A416ED"/>
    <w:rsid w:val="00A42C06"/>
    <w:rsid w:val="00A44058"/>
    <w:rsid w:val="00A45428"/>
    <w:rsid w:val="00A545DA"/>
    <w:rsid w:val="00A63924"/>
    <w:rsid w:val="00A64A4E"/>
    <w:rsid w:val="00A6572C"/>
    <w:rsid w:val="00A661E0"/>
    <w:rsid w:val="00A7277A"/>
    <w:rsid w:val="00A73D10"/>
    <w:rsid w:val="00A84CEA"/>
    <w:rsid w:val="00A850B3"/>
    <w:rsid w:val="00A907D3"/>
    <w:rsid w:val="00A91A7B"/>
    <w:rsid w:val="00A94998"/>
    <w:rsid w:val="00A95708"/>
    <w:rsid w:val="00A9718D"/>
    <w:rsid w:val="00AA473D"/>
    <w:rsid w:val="00AA4A4B"/>
    <w:rsid w:val="00AA566D"/>
    <w:rsid w:val="00AA6D1F"/>
    <w:rsid w:val="00AB078F"/>
    <w:rsid w:val="00AB3515"/>
    <w:rsid w:val="00AC236A"/>
    <w:rsid w:val="00AC4DCF"/>
    <w:rsid w:val="00AD73BC"/>
    <w:rsid w:val="00AD7CF6"/>
    <w:rsid w:val="00AE26C7"/>
    <w:rsid w:val="00AE4EC4"/>
    <w:rsid w:val="00AF1185"/>
    <w:rsid w:val="00AF2986"/>
    <w:rsid w:val="00B005F4"/>
    <w:rsid w:val="00B029DC"/>
    <w:rsid w:val="00B0307C"/>
    <w:rsid w:val="00B04492"/>
    <w:rsid w:val="00B04845"/>
    <w:rsid w:val="00B06FE0"/>
    <w:rsid w:val="00B10DFB"/>
    <w:rsid w:val="00B11F52"/>
    <w:rsid w:val="00B1307B"/>
    <w:rsid w:val="00B31C4E"/>
    <w:rsid w:val="00B35C95"/>
    <w:rsid w:val="00B36207"/>
    <w:rsid w:val="00B365D0"/>
    <w:rsid w:val="00B41203"/>
    <w:rsid w:val="00B43802"/>
    <w:rsid w:val="00B53C9F"/>
    <w:rsid w:val="00B54CE9"/>
    <w:rsid w:val="00B73500"/>
    <w:rsid w:val="00B74354"/>
    <w:rsid w:val="00B84A34"/>
    <w:rsid w:val="00B84DC7"/>
    <w:rsid w:val="00B85541"/>
    <w:rsid w:val="00B96643"/>
    <w:rsid w:val="00BA330C"/>
    <w:rsid w:val="00BB224A"/>
    <w:rsid w:val="00BB2297"/>
    <w:rsid w:val="00BB7953"/>
    <w:rsid w:val="00BD01E8"/>
    <w:rsid w:val="00BD3349"/>
    <w:rsid w:val="00BD5A2C"/>
    <w:rsid w:val="00BE3CAC"/>
    <w:rsid w:val="00BE5A28"/>
    <w:rsid w:val="00BE69DF"/>
    <w:rsid w:val="00BF5222"/>
    <w:rsid w:val="00BF7CE1"/>
    <w:rsid w:val="00C03785"/>
    <w:rsid w:val="00C03F05"/>
    <w:rsid w:val="00C07836"/>
    <w:rsid w:val="00C10069"/>
    <w:rsid w:val="00C13FCD"/>
    <w:rsid w:val="00C152EB"/>
    <w:rsid w:val="00C16388"/>
    <w:rsid w:val="00C2029D"/>
    <w:rsid w:val="00C20730"/>
    <w:rsid w:val="00C23BAD"/>
    <w:rsid w:val="00C27C4A"/>
    <w:rsid w:val="00C27FCC"/>
    <w:rsid w:val="00C35BCF"/>
    <w:rsid w:val="00C37757"/>
    <w:rsid w:val="00C40AD7"/>
    <w:rsid w:val="00C41914"/>
    <w:rsid w:val="00C43128"/>
    <w:rsid w:val="00C462D4"/>
    <w:rsid w:val="00C51027"/>
    <w:rsid w:val="00C5324F"/>
    <w:rsid w:val="00C60CB2"/>
    <w:rsid w:val="00C63F8C"/>
    <w:rsid w:val="00C643A5"/>
    <w:rsid w:val="00C727F8"/>
    <w:rsid w:val="00C778C9"/>
    <w:rsid w:val="00C77AAF"/>
    <w:rsid w:val="00C77F93"/>
    <w:rsid w:val="00C80C10"/>
    <w:rsid w:val="00C83B19"/>
    <w:rsid w:val="00C84C26"/>
    <w:rsid w:val="00C85D59"/>
    <w:rsid w:val="00C92CD9"/>
    <w:rsid w:val="00C967C5"/>
    <w:rsid w:val="00C97C69"/>
    <w:rsid w:val="00CA79F6"/>
    <w:rsid w:val="00CB2F6F"/>
    <w:rsid w:val="00CB2F8C"/>
    <w:rsid w:val="00CB3E97"/>
    <w:rsid w:val="00CB423A"/>
    <w:rsid w:val="00CB4694"/>
    <w:rsid w:val="00CB6C0A"/>
    <w:rsid w:val="00CC2B91"/>
    <w:rsid w:val="00CC7227"/>
    <w:rsid w:val="00CD294E"/>
    <w:rsid w:val="00CD4C02"/>
    <w:rsid w:val="00CD727C"/>
    <w:rsid w:val="00CE1C2E"/>
    <w:rsid w:val="00CE2C77"/>
    <w:rsid w:val="00D011F9"/>
    <w:rsid w:val="00D01BB9"/>
    <w:rsid w:val="00D01FE1"/>
    <w:rsid w:val="00D02661"/>
    <w:rsid w:val="00D047E6"/>
    <w:rsid w:val="00D06579"/>
    <w:rsid w:val="00D06BA1"/>
    <w:rsid w:val="00D07BF1"/>
    <w:rsid w:val="00D12948"/>
    <w:rsid w:val="00D13129"/>
    <w:rsid w:val="00D1549C"/>
    <w:rsid w:val="00D15714"/>
    <w:rsid w:val="00D226D5"/>
    <w:rsid w:val="00D24E0E"/>
    <w:rsid w:val="00D2749D"/>
    <w:rsid w:val="00D32D84"/>
    <w:rsid w:val="00D36C65"/>
    <w:rsid w:val="00D41384"/>
    <w:rsid w:val="00D41499"/>
    <w:rsid w:val="00D4282B"/>
    <w:rsid w:val="00D43091"/>
    <w:rsid w:val="00D43D10"/>
    <w:rsid w:val="00D43D6E"/>
    <w:rsid w:val="00D44A3D"/>
    <w:rsid w:val="00D4685B"/>
    <w:rsid w:val="00D46A3B"/>
    <w:rsid w:val="00D50CFC"/>
    <w:rsid w:val="00D537E6"/>
    <w:rsid w:val="00D56D4D"/>
    <w:rsid w:val="00D6170E"/>
    <w:rsid w:val="00D61DB0"/>
    <w:rsid w:val="00D631D2"/>
    <w:rsid w:val="00D63BDE"/>
    <w:rsid w:val="00D71421"/>
    <w:rsid w:val="00D736E3"/>
    <w:rsid w:val="00D73830"/>
    <w:rsid w:val="00D74F7B"/>
    <w:rsid w:val="00D75336"/>
    <w:rsid w:val="00D759E5"/>
    <w:rsid w:val="00D765DD"/>
    <w:rsid w:val="00D77C31"/>
    <w:rsid w:val="00D805C0"/>
    <w:rsid w:val="00D80D5D"/>
    <w:rsid w:val="00D87053"/>
    <w:rsid w:val="00D9067B"/>
    <w:rsid w:val="00D91C3A"/>
    <w:rsid w:val="00D92256"/>
    <w:rsid w:val="00D92E33"/>
    <w:rsid w:val="00D943EE"/>
    <w:rsid w:val="00D97B65"/>
    <w:rsid w:val="00DA1E6D"/>
    <w:rsid w:val="00DA7674"/>
    <w:rsid w:val="00DB3169"/>
    <w:rsid w:val="00DB405F"/>
    <w:rsid w:val="00DB5B93"/>
    <w:rsid w:val="00DC1ECE"/>
    <w:rsid w:val="00DD3176"/>
    <w:rsid w:val="00DD62BE"/>
    <w:rsid w:val="00DD6542"/>
    <w:rsid w:val="00DD65EF"/>
    <w:rsid w:val="00DD6FB4"/>
    <w:rsid w:val="00DE561E"/>
    <w:rsid w:val="00DF04E1"/>
    <w:rsid w:val="00DF481D"/>
    <w:rsid w:val="00DF74B8"/>
    <w:rsid w:val="00E03787"/>
    <w:rsid w:val="00E07A3D"/>
    <w:rsid w:val="00E13CC9"/>
    <w:rsid w:val="00E1573E"/>
    <w:rsid w:val="00E17E02"/>
    <w:rsid w:val="00E17E0A"/>
    <w:rsid w:val="00E20360"/>
    <w:rsid w:val="00E256CE"/>
    <w:rsid w:val="00E258E6"/>
    <w:rsid w:val="00E2757E"/>
    <w:rsid w:val="00E3063C"/>
    <w:rsid w:val="00E35188"/>
    <w:rsid w:val="00E36D53"/>
    <w:rsid w:val="00E406DA"/>
    <w:rsid w:val="00E4684A"/>
    <w:rsid w:val="00E47F43"/>
    <w:rsid w:val="00E500B6"/>
    <w:rsid w:val="00E53FEE"/>
    <w:rsid w:val="00E54B53"/>
    <w:rsid w:val="00E55778"/>
    <w:rsid w:val="00E645FF"/>
    <w:rsid w:val="00E65E64"/>
    <w:rsid w:val="00E71683"/>
    <w:rsid w:val="00E71768"/>
    <w:rsid w:val="00E7287A"/>
    <w:rsid w:val="00E73194"/>
    <w:rsid w:val="00E84077"/>
    <w:rsid w:val="00E85C65"/>
    <w:rsid w:val="00E92A53"/>
    <w:rsid w:val="00E94CEC"/>
    <w:rsid w:val="00E965C4"/>
    <w:rsid w:val="00EA4696"/>
    <w:rsid w:val="00EB1D66"/>
    <w:rsid w:val="00EC07A7"/>
    <w:rsid w:val="00EC1078"/>
    <w:rsid w:val="00EC1680"/>
    <w:rsid w:val="00EC6172"/>
    <w:rsid w:val="00EC70F6"/>
    <w:rsid w:val="00EC752D"/>
    <w:rsid w:val="00ED1801"/>
    <w:rsid w:val="00ED4CAC"/>
    <w:rsid w:val="00ED59FC"/>
    <w:rsid w:val="00ED674F"/>
    <w:rsid w:val="00EE2F33"/>
    <w:rsid w:val="00EE3C11"/>
    <w:rsid w:val="00EF0A99"/>
    <w:rsid w:val="00EF0B2A"/>
    <w:rsid w:val="00EF14C5"/>
    <w:rsid w:val="00EF1741"/>
    <w:rsid w:val="00F013A8"/>
    <w:rsid w:val="00F10770"/>
    <w:rsid w:val="00F14494"/>
    <w:rsid w:val="00F15F2A"/>
    <w:rsid w:val="00F16061"/>
    <w:rsid w:val="00F2269E"/>
    <w:rsid w:val="00F23EED"/>
    <w:rsid w:val="00F31209"/>
    <w:rsid w:val="00F31CC6"/>
    <w:rsid w:val="00F36D31"/>
    <w:rsid w:val="00F42E82"/>
    <w:rsid w:val="00F44421"/>
    <w:rsid w:val="00F44B0A"/>
    <w:rsid w:val="00F51C7D"/>
    <w:rsid w:val="00F71DAD"/>
    <w:rsid w:val="00F72567"/>
    <w:rsid w:val="00F73BBD"/>
    <w:rsid w:val="00F741BB"/>
    <w:rsid w:val="00F76F29"/>
    <w:rsid w:val="00F779C5"/>
    <w:rsid w:val="00F92DF8"/>
    <w:rsid w:val="00F94365"/>
    <w:rsid w:val="00F973B1"/>
    <w:rsid w:val="00F974F0"/>
    <w:rsid w:val="00F97826"/>
    <w:rsid w:val="00F979A4"/>
    <w:rsid w:val="00FA07B1"/>
    <w:rsid w:val="00FA08C5"/>
    <w:rsid w:val="00FA08EF"/>
    <w:rsid w:val="00FA4348"/>
    <w:rsid w:val="00FA5CFB"/>
    <w:rsid w:val="00FA6650"/>
    <w:rsid w:val="00FB097E"/>
    <w:rsid w:val="00FB3DCF"/>
    <w:rsid w:val="00FB6086"/>
    <w:rsid w:val="00FC7E07"/>
    <w:rsid w:val="00FE0C14"/>
    <w:rsid w:val="00FE4441"/>
    <w:rsid w:val="00FE638E"/>
    <w:rsid w:val="00FE7776"/>
    <w:rsid w:val="00FF27D5"/>
    <w:rsid w:val="00FF2C72"/>
    <w:rsid w:val="00FF3CE0"/>
    <w:rsid w:val="00FF43B6"/>
    <w:rsid w:val="00FF4E1D"/>
    <w:rsid w:val="00FF53E6"/>
    <w:rsid w:val="00FF56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A5F0B2"/>
  <w15:docId w15:val="{146470B8-2121-4D3A-A386-284E9BF4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2A"/>
  </w:style>
  <w:style w:type="paragraph" w:styleId="Ttulo1">
    <w:name w:val="heading 1"/>
    <w:aliases w:val="Título 1 (com numeração)"/>
    <w:basedOn w:val="Normal"/>
    <w:next w:val="Normal"/>
    <w:uiPriority w:val="9"/>
    <w:qFormat/>
    <w:pPr>
      <w:spacing w:before="480"/>
      <w:outlineLvl w:val="0"/>
    </w:pPr>
    <w:rPr>
      <w:b/>
    </w:rPr>
  </w:style>
  <w:style w:type="paragraph" w:styleId="Ttulo2">
    <w:name w:val="heading 2"/>
    <w:basedOn w:val="Normal"/>
    <w:next w:val="Normal"/>
    <w:uiPriority w:val="9"/>
    <w:semiHidden/>
    <w:unhideWhenUsed/>
    <w:qFormat/>
    <w:pPr>
      <w:keepNext/>
      <w:keepLines/>
      <w:spacing w:before="480"/>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360" w:after="360"/>
      <w:jc w:val="center"/>
    </w:pPr>
    <w:rPr>
      <w:b/>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qFormat/>
    <w:rPr>
      <w:sz w:val="20"/>
      <w:szCs w:val="20"/>
    </w:rPr>
  </w:style>
  <w:style w:type="character" w:customStyle="1" w:styleId="TextodecomentrioChar">
    <w:name w:val="Texto de comentário Char"/>
    <w:basedOn w:val="Fontepargpadro"/>
    <w:link w:val="Textodecomentrio"/>
    <w:uiPriority w:val="99"/>
    <w:qFormat/>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link w:val="PargrafodaListaChar"/>
    <w:uiPriority w:val="34"/>
    <w:qFormat/>
    <w:rsid w:val="00612149"/>
    <w:pPr>
      <w:ind w:left="720"/>
      <w:contextualSpacing/>
    </w:pPr>
  </w:style>
  <w:style w:type="paragraph" w:styleId="Assuntodocomentrio">
    <w:name w:val="annotation subject"/>
    <w:basedOn w:val="Textodecomentrio"/>
    <w:next w:val="Textodecomentrio"/>
    <w:link w:val="AssuntodocomentrioChar"/>
    <w:uiPriority w:val="99"/>
    <w:semiHidden/>
    <w:unhideWhenUsed/>
    <w:rsid w:val="004D24C0"/>
    <w:rPr>
      <w:b/>
      <w:bCs/>
    </w:rPr>
  </w:style>
  <w:style w:type="character" w:customStyle="1" w:styleId="AssuntodocomentrioChar">
    <w:name w:val="Assunto do comentário Char"/>
    <w:basedOn w:val="TextodecomentrioChar"/>
    <w:link w:val="Assuntodocomentrio"/>
    <w:uiPriority w:val="99"/>
    <w:semiHidden/>
    <w:rsid w:val="004D24C0"/>
    <w:rPr>
      <w:b/>
      <w:bCs/>
      <w:sz w:val="20"/>
      <w:szCs w:val="20"/>
    </w:rPr>
  </w:style>
  <w:style w:type="table" w:styleId="Tabelacomgrade">
    <w:name w:val="Table Grid"/>
    <w:basedOn w:val="Tabelanormal"/>
    <w:uiPriority w:val="59"/>
    <w:rsid w:val="00897C5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pPr>
      <w:spacing w:before="0" w:after="0"/>
    </w:pPr>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pPr>
      <w:spacing w:before="0" w:after="0"/>
    </w:pPr>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E218BB"/>
    <w:pPr>
      <w:spacing w:before="0"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218BB"/>
    <w:rPr>
      <w:rFonts w:ascii="Segoe UI" w:hAnsi="Segoe UI" w:cs="Segoe UI"/>
      <w:sz w:val="18"/>
      <w:szCs w:val="18"/>
    </w:rPr>
  </w:style>
  <w:style w:type="table" w:customStyle="1" w:styleId="ae">
    <w:basedOn w:val="TableNormal1"/>
    <w:pPr>
      <w:spacing w:before="0" w:after="0"/>
    </w:pPr>
    <w:tblPr>
      <w:tblStyleRowBandSize w:val="1"/>
      <w:tblStyleColBandSize w:val="1"/>
      <w:tblCellMar>
        <w:top w:w="100" w:type="dxa"/>
        <w:left w:w="100" w:type="dxa"/>
        <w:bottom w:w="100" w:type="dxa"/>
        <w:right w:w="100" w:type="dxa"/>
      </w:tblCellMar>
    </w:tblPr>
  </w:style>
  <w:style w:type="table" w:customStyle="1" w:styleId="af">
    <w:basedOn w:val="TableNormal1"/>
    <w:pPr>
      <w:spacing w:before="0" w:after="0"/>
    </w:pPr>
    <w:tblPr>
      <w:tblStyleRowBandSize w:val="1"/>
      <w:tblStyleColBandSize w:val="1"/>
      <w:tblCellMar>
        <w:top w:w="100" w:type="dxa"/>
        <w:left w:w="100" w:type="dxa"/>
        <w:bottom w:w="100" w:type="dxa"/>
        <w:right w:w="100" w:type="dxa"/>
      </w:tblCellMar>
    </w:tblPr>
  </w:style>
  <w:style w:type="table" w:customStyle="1" w:styleId="af0">
    <w:basedOn w:val="TableNormal1"/>
    <w:pPr>
      <w:spacing w:before="0" w:after="0"/>
    </w:pPr>
    <w:tblPr>
      <w:tblStyleRowBandSize w:val="1"/>
      <w:tblStyleColBandSize w:val="1"/>
      <w:tblCellMar>
        <w:top w:w="100" w:type="dxa"/>
        <w:left w:w="100" w:type="dxa"/>
        <w:bottom w:w="100" w:type="dxa"/>
        <w:right w:w="100" w:type="dxa"/>
      </w:tblCellMar>
    </w:tblPr>
  </w:style>
  <w:style w:type="table" w:customStyle="1" w:styleId="af1">
    <w:basedOn w:val="TableNormal1"/>
    <w:pPr>
      <w:spacing w:before="0" w:after="0"/>
    </w:pPr>
    <w:tblPr>
      <w:tblStyleRowBandSize w:val="1"/>
      <w:tblStyleColBandSize w:val="1"/>
      <w:tblCellMar>
        <w:top w:w="100" w:type="dxa"/>
        <w:left w:w="100" w:type="dxa"/>
        <w:bottom w:w="100" w:type="dxa"/>
        <w:right w:w="100" w:type="dxa"/>
      </w:tblCellMar>
    </w:tblPr>
  </w:style>
  <w:style w:type="table" w:customStyle="1" w:styleId="af2">
    <w:basedOn w:val="TableNormal1"/>
    <w:pPr>
      <w:spacing w:before="0" w:after="0"/>
    </w:p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412823"/>
    <w:rPr>
      <w:color w:val="1155CC"/>
      <w:u w:val="single"/>
    </w:rPr>
  </w:style>
  <w:style w:type="character" w:styleId="HiperlinkVisitado">
    <w:name w:val="FollowedHyperlink"/>
    <w:basedOn w:val="Fontepargpadro"/>
    <w:uiPriority w:val="99"/>
    <w:semiHidden/>
    <w:unhideWhenUsed/>
    <w:rsid w:val="00412823"/>
    <w:rPr>
      <w:color w:val="1155CC"/>
      <w:u w:val="single"/>
    </w:rPr>
  </w:style>
  <w:style w:type="paragraph" w:customStyle="1" w:styleId="msonormal0">
    <w:name w:val="msonormal"/>
    <w:basedOn w:val="Normal"/>
    <w:rsid w:val="00412823"/>
    <w:pPr>
      <w:spacing w:before="100" w:beforeAutospacing="1" w:after="100" w:afterAutospacing="1"/>
      <w:jc w:val="left"/>
    </w:pPr>
    <w:rPr>
      <w:rFonts w:ascii="Times New Roman" w:eastAsia="Times New Roman" w:hAnsi="Times New Roman" w:cs="Times New Roman"/>
    </w:rPr>
  </w:style>
  <w:style w:type="paragraph" w:customStyle="1" w:styleId="font5">
    <w:name w:val="font5"/>
    <w:basedOn w:val="Normal"/>
    <w:rsid w:val="00412823"/>
    <w:pPr>
      <w:spacing w:before="100" w:beforeAutospacing="1" w:after="100" w:afterAutospacing="1"/>
      <w:jc w:val="left"/>
    </w:pPr>
    <w:rPr>
      <w:rFonts w:eastAsia="Times New Roman"/>
      <w:color w:val="000000"/>
      <w:sz w:val="16"/>
      <w:szCs w:val="16"/>
    </w:rPr>
  </w:style>
  <w:style w:type="paragraph" w:customStyle="1" w:styleId="font6">
    <w:name w:val="font6"/>
    <w:basedOn w:val="Normal"/>
    <w:rsid w:val="00412823"/>
    <w:pPr>
      <w:spacing w:before="100" w:beforeAutospacing="1" w:after="100" w:afterAutospacing="1"/>
      <w:jc w:val="left"/>
    </w:pPr>
    <w:rPr>
      <w:rFonts w:eastAsia="Times New Roman"/>
      <w:sz w:val="16"/>
      <w:szCs w:val="16"/>
    </w:rPr>
  </w:style>
  <w:style w:type="paragraph" w:customStyle="1" w:styleId="xl65">
    <w:name w:val="xl65"/>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66">
    <w:name w:val="xl66"/>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67">
    <w:name w:val="xl67"/>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2"/>
      <w:szCs w:val="22"/>
    </w:rPr>
  </w:style>
  <w:style w:type="paragraph" w:customStyle="1" w:styleId="xl68">
    <w:name w:val="xl68"/>
    <w:basedOn w:val="Normal"/>
    <w:rsid w:val="00412823"/>
    <w:pPr>
      <w:pBdr>
        <w:top w:val="single" w:sz="4" w:space="0" w:color="auto"/>
        <w:left w:val="single" w:sz="4" w:space="0" w:color="auto"/>
        <w:bottom w:val="single" w:sz="4" w:space="0" w:color="auto"/>
        <w:right w:val="single" w:sz="4" w:space="0" w:color="auto"/>
      </w:pBdr>
      <w:shd w:val="clear" w:color="ECEBEB" w:fill="ECEBEB"/>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12823"/>
    <w:pPr>
      <w:pBdr>
        <w:top w:val="single" w:sz="4" w:space="0" w:color="auto"/>
        <w:left w:val="single" w:sz="4" w:space="0" w:color="auto"/>
        <w:bottom w:val="single" w:sz="4" w:space="0" w:color="auto"/>
        <w:right w:val="single" w:sz="4" w:space="0" w:color="auto"/>
      </w:pBdr>
      <w:shd w:val="clear" w:color="ECEBEB" w:fill="FFFFFF"/>
      <w:spacing w:before="100" w:beforeAutospacing="1" w:after="100" w:afterAutospacing="1"/>
      <w:jc w:val="center"/>
      <w:textAlignment w:val="center"/>
    </w:pPr>
    <w:rPr>
      <w:rFonts w:eastAsia="Times New Roman"/>
    </w:rPr>
  </w:style>
  <w:style w:type="paragraph" w:customStyle="1" w:styleId="xl70">
    <w:name w:val="xl70"/>
    <w:basedOn w:val="Normal"/>
    <w:rsid w:val="00412823"/>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jc w:val="center"/>
      <w:textAlignment w:val="center"/>
    </w:pPr>
    <w:rPr>
      <w:rFonts w:eastAsia="Times New Roman"/>
    </w:rPr>
  </w:style>
  <w:style w:type="paragraph" w:customStyle="1" w:styleId="xl71">
    <w:name w:val="xl71"/>
    <w:basedOn w:val="Normal"/>
    <w:rsid w:val="00412823"/>
    <w:pPr>
      <w:pBdr>
        <w:top w:val="single" w:sz="4" w:space="0" w:color="auto"/>
        <w:left w:val="single" w:sz="4" w:space="0" w:color="auto"/>
        <w:bottom w:val="single" w:sz="4" w:space="0" w:color="auto"/>
        <w:right w:val="single" w:sz="4" w:space="0" w:color="auto"/>
      </w:pBdr>
      <w:shd w:val="clear" w:color="ECEBEB"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4128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rPr>
  </w:style>
  <w:style w:type="paragraph" w:customStyle="1" w:styleId="xl73">
    <w:name w:val="xl73"/>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rPr>
  </w:style>
  <w:style w:type="paragraph" w:customStyle="1" w:styleId="xl74">
    <w:name w:val="xl74"/>
    <w:basedOn w:val="Normal"/>
    <w:rsid w:val="0041282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Times New Roman" w:eastAsia="Times New Roman" w:hAnsi="Times New Roman" w:cs="Times New Roman"/>
      <w:color w:val="000000"/>
    </w:rPr>
  </w:style>
  <w:style w:type="paragraph" w:customStyle="1" w:styleId="xl75">
    <w:name w:val="xl75"/>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6"/>
      <w:szCs w:val="16"/>
    </w:rPr>
  </w:style>
  <w:style w:type="paragraph" w:customStyle="1" w:styleId="xl76">
    <w:name w:val="xl76"/>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rPr>
  </w:style>
  <w:style w:type="paragraph" w:customStyle="1" w:styleId="xl77">
    <w:name w:val="xl77"/>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6"/>
      <w:szCs w:val="16"/>
    </w:rPr>
  </w:style>
  <w:style w:type="paragraph" w:customStyle="1" w:styleId="xl78">
    <w:name w:val="xl78"/>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6"/>
      <w:szCs w:val="16"/>
    </w:rPr>
  </w:style>
  <w:style w:type="paragraph" w:customStyle="1" w:styleId="xl79">
    <w:name w:val="xl79"/>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16"/>
      <w:szCs w:val="16"/>
    </w:rPr>
  </w:style>
  <w:style w:type="paragraph" w:customStyle="1" w:styleId="xl80">
    <w:name w:val="xl80"/>
    <w:basedOn w:val="Normal"/>
    <w:rsid w:val="00412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Normal"/>
    <w:rsid w:val="004128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table" w:customStyle="1" w:styleId="af3">
    <w:basedOn w:val="TableNormal0"/>
    <w:pPr>
      <w:spacing w:before="0" w:after="0"/>
    </w:pPr>
    <w:tblPr>
      <w:tblStyleRowBandSize w:val="1"/>
      <w:tblStyleColBandSize w:val="1"/>
      <w:tblCellMar>
        <w:top w:w="100" w:type="dxa"/>
        <w:left w:w="108" w:type="dxa"/>
        <w:bottom w:w="100" w:type="dxa"/>
        <w:right w:w="108" w:type="dxa"/>
      </w:tblCellMar>
    </w:tblPr>
  </w:style>
  <w:style w:type="table" w:customStyle="1" w:styleId="af4">
    <w:basedOn w:val="TableNormal0"/>
    <w:pPr>
      <w:spacing w:before="0" w:after="0"/>
    </w:pPr>
    <w:tblPr>
      <w:tblStyleRowBandSize w:val="1"/>
      <w:tblStyleColBandSize w:val="1"/>
      <w:tblCellMar>
        <w:top w:w="100" w:type="dxa"/>
        <w:left w:w="108" w:type="dxa"/>
        <w:bottom w:w="100" w:type="dxa"/>
        <w:right w:w="108" w:type="dxa"/>
      </w:tblCellMar>
    </w:tblPr>
  </w:style>
  <w:style w:type="table" w:customStyle="1" w:styleId="af5">
    <w:basedOn w:val="TableNormal0"/>
    <w:pPr>
      <w:spacing w:before="0" w:after="0"/>
    </w:pPr>
    <w:tblPr>
      <w:tblStyleRowBandSize w:val="1"/>
      <w:tblStyleColBandSize w:val="1"/>
      <w:tblCellMar>
        <w:top w:w="100" w:type="dxa"/>
        <w:left w:w="108" w:type="dxa"/>
        <w:bottom w:w="100" w:type="dxa"/>
        <w:right w:w="108"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pPr>
      <w:spacing w:before="0" w:after="0"/>
    </w:pPr>
    <w:tblPr>
      <w:tblStyleRowBandSize w:val="1"/>
      <w:tblStyleColBandSize w:val="1"/>
      <w:tblCellMar>
        <w:top w:w="100" w:type="dxa"/>
        <w:left w:w="108" w:type="dxa"/>
        <w:bottom w:w="100" w:type="dxa"/>
        <w:right w:w="108" w:type="dxa"/>
      </w:tblCellMar>
    </w:tblPr>
  </w:style>
  <w:style w:type="table" w:customStyle="1" w:styleId="af8">
    <w:basedOn w:val="TableNormal0"/>
    <w:pPr>
      <w:spacing w:before="0" w:after="0"/>
    </w:pPr>
    <w:tblPr>
      <w:tblStyleRowBandSize w:val="1"/>
      <w:tblStyleColBandSize w:val="1"/>
      <w:tblCellMar>
        <w:top w:w="100" w:type="dxa"/>
        <w:left w:w="108" w:type="dxa"/>
        <w:bottom w:w="100" w:type="dxa"/>
        <w:right w:w="108" w:type="dxa"/>
      </w:tblCellMar>
    </w:tblPr>
  </w:style>
  <w:style w:type="paragraph" w:styleId="Reviso">
    <w:name w:val="Revision"/>
    <w:hidden/>
    <w:uiPriority w:val="99"/>
    <w:semiHidden/>
    <w:rsid w:val="00E71768"/>
    <w:pPr>
      <w:spacing w:before="0" w:after="0"/>
      <w:jc w:val="left"/>
    </w:pPr>
  </w:style>
  <w:style w:type="paragraph" w:styleId="Cabealho">
    <w:name w:val="header"/>
    <w:basedOn w:val="Normal"/>
    <w:link w:val="CabealhoChar"/>
    <w:uiPriority w:val="99"/>
    <w:unhideWhenUsed/>
    <w:rsid w:val="00BE5A28"/>
    <w:pPr>
      <w:tabs>
        <w:tab w:val="center" w:pos="4252"/>
        <w:tab w:val="right" w:pos="8504"/>
      </w:tabs>
      <w:spacing w:before="0" w:after="0"/>
    </w:pPr>
  </w:style>
  <w:style w:type="character" w:customStyle="1" w:styleId="CabealhoChar">
    <w:name w:val="Cabeçalho Char"/>
    <w:basedOn w:val="Fontepargpadro"/>
    <w:link w:val="Cabealho"/>
    <w:uiPriority w:val="99"/>
    <w:rsid w:val="00BE5A28"/>
  </w:style>
  <w:style w:type="paragraph" w:styleId="Rodap">
    <w:name w:val="footer"/>
    <w:basedOn w:val="Normal"/>
    <w:link w:val="RodapChar"/>
    <w:uiPriority w:val="99"/>
    <w:unhideWhenUsed/>
    <w:rsid w:val="00BE5A28"/>
    <w:pPr>
      <w:tabs>
        <w:tab w:val="center" w:pos="4252"/>
        <w:tab w:val="right" w:pos="8504"/>
      </w:tabs>
      <w:spacing w:before="0" w:after="0"/>
    </w:pPr>
  </w:style>
  <w:style w:type="character" w:customStyle="1" w:styleId="RodapChar">
    <w:name w:val="Rodapé Char"/>
    <w:basedOn w:val="Fontepargpadro"/>
    <w:link w:val="Rodap"/>
    <w:uiPriority w:val="99"/>
    <w:rsid w:val="00BE5A28"/>
  </w:style>
  <w:style w:type="paragraph" w:styleId="SemEspaamento">
    <w:name w:val="No Spacing"/>
    <w:uiPriority w:val="1"/>
    <w:qFormat/>
    <w:rsid w:val="00BE5A28"/>
    <w:pPr>
      <w:spacing w:before="0" w:after="0"/>
    </w:pPr>
  </w:style>
  <w:style w:type="numbering" w:customStyle="1" w:styleId="Semlista1">
    <w:name w:val="Sem lista1"/>
    <w:next w:val="Semlista"/>
    <w:uiPriority w:val="99"/>
    <w:semiHidden/>
    <w:unhideWhenUsed/>
    <w:rsid w:val="00EC1078"/>
  </w:style>
  <w:style w:type="character" w:styleId="MenoPendente">
    <w:name w:val="Unresolved Mention"/>
    <w:basedOn w:val="Fontepargpadro"/>
    <w:uiPriority w:val="99"/>
    <w:semiHidden/>
    <w:unhideWhenUsed/>
    <w:rsid w:val="00125873"/>
    <w:rPr>
      <w:color w:val="605E5C"/>
      <w:shd w:val="clear" w:color="auto" w:fill="E1DFDD"/>
    </w:rPr>
  </w:style>
  <w:style w:type="paragraph" w:customStyle="1" w:styleId="xl63">
    <w:name w:val="xl63"/>
    <w:basedOn w:val="Normal"/>
    <w:rsid w:val="000E1BA0"/>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jc w:val="center"/>
    </w:pPr>
    <w:rPr>
      <w:rFonts w:ascii="Arial MT" w:eastAsia="Times New Roman" w:hAnsi="Arial MT" w:cs="Times New Roman"/>
      <w:sz w:val="16"/>
      <w:szCs w:val="16"/>
    </w:rPr>
  </w:style>
  <w:style w:type="paragraph" w:customStyle="1" w:styleId="xl64">
    <w:name w:val="xl64"/>
    <w:basedOn w:val="Normal"/>
    <w:rsid w:val="000E1BA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eastAsia="Times New Roman" w:hAnsi="Arial MT" w:cs="Times New Roman"/>
      <w:sz w:val="16"/>
      <w:szCs w:val="16"/>
    </w:rPr>
  </w:style>
  <w:style w:type="paragraph" w:customStyle="1" w:styleId="xl82">
    <w:name w:val="xl82"/>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MT" w:eastAsia="Times New Roman" w:hAnsi="Arial MT" w:cs="Times New Roman"/>
      <w:sz w:val="16"/>
      <w:szCs w:val="16"/>
    </w:rPr>
  </w:style>
  <w:style w:type="paragraph" w:customStyle="1" w:styleId="xl83">
    <w:name w:val="xl83"/>
    <w:basedOn w:val="Normal"/>
    <w:rsid w:val="000E1BA0"/>
    <w:pPr>
      <w:pBdr>
        <w:bottom w:val="single" w:sz="4" w:space="0" w:color="000000"/>
        <w:right w:val="single" w:sz="4" w:space="0" w:color="000000"/>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84">
    <w:name w:val="xl84"/>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MT" w:eastAsia="Times New Roman" w:hAnsi="Arial MT" w:cs="Times New Roman"/>
      <w:sz w:val="16"/>
      <w:szCs w:val="16"/>
    </w:rPr>
  </w:style>
  <w:style w:type="paragraph" w:customStyle="1" w:styleId="xl85">
    <w:name w:val="xl85"/>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86">
    <w:name w:val="xl86"/>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87">
    <w:name w:val="xl87"/>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MT" w:eastAsia="Times New Roman" w:hAnsi="Arial MT" w:cs="Times New Roman"/>
      <w:sz w:val="16"/>
      <w:szCs w:val="16"/>
    </w:rPr>
  </w:style>
  <w:style w:type="paragraph" w:customStyle="1" w:styleId="xl88">
    <w:name w:val="xl88"/>
    <w:basedOn w:val="Normal"/>
    <w:rsid w:val="000E1BA0"/>
    <w:pPr>
      <w:pBdr>
        <w:bottom w:val="single" w:sz="4" w:space="0" w:color="000000"/>
        <w:right w:val="single" w:sz="4" w:space="0" w:color="000000"/>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89">
    <w:name w:val="xl89"/>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MT" w:eastAsia="Times New Roman" w:hAnsi="Arial MT" w:cs="Times New Roman"/>
      <w:sz w:val="16"/>
      <w:szCs w:val="16"/>
    </w:rPr>
  </w:style>
  <w:style w:type="paragraph" w:customStyle="1" w:styleId="xl90">
    <w:name w:val="xl90"/>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91">
    <w:name w:val="xl91"/>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MT" w:eastAsia="Times New Roman" w:hAnsi="Arial MT" w:cs="Times New Roman"/>
      <w:sz w:val="16"/>
      <w:szCs w:val="16"/>
    </w:rPr>
  </w:style>
  <w:style w:type="paragraph" w:customStyle="1" w:styleId="xl92">
    <w:name w:val="xl92"/>
    <w:basedOn w:val="Normal"/>
    <w:rsid w:val="000E1B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MT" w:eastAsia="Times New Roman" w:hAnsi="Arial MT" w:cs="Times New Roman"/>
      <w:sz w:val="16"/>
      <w:szCs w:val="16"/>
    </w:rPr>
  </w:style>
  <w:style w:type="numbering" w:customStyle="1" w:styleId="Semlista2">
    <w:name w:val="Sem lista2"/>
    <w:next w:val="Semlista"/>
    <w:uiPriority w:val="99"/>
    <w:semiHidden/>
    <w:unhideWhenUsed/>
    <w:rsid w:val="003127C2"/>
  </w:style>
  <w:style w:type="paragraph" w:styleId="Textodenotaderodap">
    <w:name w:val="footnote text"/>
    <w:basedOn w:val="Normal"/>
    <w:link w:val="TextodenotaderodapChar"/>
    <w:uiPriority w:val="99"/>
    <w:semiHidden/>
    <w:unhideWhenUsed/>
    <w:rsid w:val="00332996"/>
    <w:pPr>
      <w:spacing w:before="0" w:after="0"/>
    </w:pPr>
    <w:rPr>
      <w:sz w:val="20"/>
      <w:szCs w:val="20"/>
    </w:rPr>
  </w:style>
  <w:style w:type="character" w:customStyle="1" w:styleId="TextodenotaderodapChar">
    <w:name w:val="Texto de nota de rodapé Char"/>
    <w:basedOn w:val="Fontepargpadro"/>
    <w:link w:val="Textodenotaderodap"/>
    <w:uiPriority w:val="99"/>
    <w:semiHidden/>
    <w:rsid w:val="00332996"/>
    <w:rPr>
      <w:sz w:val="20"/>
      <w:szCs w:val="20"/>
    </w:rPr>
  </w:style>
  <w:style w:type="character" w:styleId="Refdenotaderodap">
    <w:name w:val="footnote reference"/>
    <w:basedOn w:val="Fontepargpadro"/>
    <w:uiPriority w:val="99"/>
    <w:semiHidden/>
    <w:unhideWhenUsed/>
    <w:rsid w:val="00332996"/>
    <w:rPr>
      <w:vertAlign w:val="superscript"/>
    </w:rPr>
  </w:style>
  <w:style w:type="character" w:customStyle="1" w:styleId="PargrafodaListaChar">
    <w:name w:val="Parágrafo da Lista Char"/>
    <w:basedOn w:val="Fontepargpadro"/>
    <w:link w:val="PargrafodaLista"/>
    <w:uiPriority w:val="34"/>
    <w:rsid w:val="00D71421"/>
  </w:style>
  <w:style w:type="numbering" w:customStyle="1" w:styleId="Semlista3">
    <w:name w:val="Sem lista3"/>
    <w:next w:val="Semlista"/>
    <w:uiPriority w:val="99"/>
    <w:semiHidden/>
    <w:unhideWhenUsed/>
    <w:rsid w:val="00842841"/>
  </w:style>
  <w:style w:type="paragraph" w:customStyle="1" w:styleId="Default">
    <w:name w:val="Default"/>
    <w:rsid w:val="000667EA"/>
    <w:pPr>
      <w:autoSpaceDE w:val="0"/>
      <w:autoSpaceDN w:val="0"/>
      <w:adjustRightInd w:val="0"/>
      <w:spacing w:before="0" w:after="0"/>
      <w:jc w:val="left"/>
    </w:pPr>
    <w:rPr>
      <w:rFonts w:ascii="Verdana" w:hAnsi="Verdana" w:cs="Verdana"/>
      <w:color w:val="000000"/>
    </w:rPr>
  </w:style>
  <w:style w:type="paragraph" w:styleId="Corpodetexto">
    <w:name w:val="Body Text"/>
    <w:basedOn w:val="Normal"/>
    <w:link w:val="CorpodetextoChar"/>
    <w:uiPriority w:val="1"/>
    <w:qFormat/>
    <w:rsid w:val="00D46A3B"/>
    <w:pPr>
      <w:widowControl w:val="0"/>
      <w:autoSpaceDE w:val="0"/>
      <w:autoSpaceDN w:val="0"/>
      <w:spacing w:before="0" w:after="0"/>
      <w:jc w:val="left"/>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D46A3B"/>
    <w:rPr>
      <w:rFonts w:ascii="Arial MT" w:eastAsia="Arial MT" w:hAnsi="Arial MT" w:cs="Arial MT"/>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8520">
      <w:bodyDiv w:val="1"/>
      <w:marLeft w:val="0"/>
      <w:marRight w:val="0"/>
      <w:marTop w:val="0"/>
      <w:marBottom w:val="0"/>
      <w:divBdr>
        <w:top w:val="none" w:sz="0" w:space="0" w:color="auto"/>
        <w:left w:val="none" w:sz="0" w:space="0" w:color="auto"/>
        <w:bottom w:val="none" w:sz="0" w:space="0" w:color="auto"/>
        <w:right w:val="none" w:sz="0" w:space="0" w:color="auto"/>
      </w:divBdr>
    </w:div>
    <w:div w:id="75832953">
      <w:bodyDiv w:val="1"/>
      <w:marLeft w:val="0"/>
      <w:marRight w:val="0"/>
      <w:marTop w:val="0"/>
      <w:marBottom w:val="0"/>
      <w:divBdr>
        <w:top w:val="none" w:sz="0" w:space="0" w:color="auto"/>
        <w:left w:val="none" w:sz="0" w:space="0" w:color="auto"/>
        <w:bottom w:val="none" w:sz="0" w:space="0" w:color="auto"/>
        <w:right w:val="none" w:sz="0" w:space="0" w:color="auto"/>
      </w:divBdr>
    </w:div>
    <w:div w:id="103961991">
      <w:bodyDiv w:val="1"/>
      <w:marLeft w:val="0"/>
      <w:marRight w:val="0"/>
      <w:marTop w:val="0"/>
      <w:marBottom w:val="0"/>
      <w:divBdr>
        <w:top w:val="none" w:sz="0" w:space="0" w:color="auto"/>
        <w:left w:val="none" w:sz="0" w:space="0" w:color="auto"/>
        <w:bottom w:val="none" w:sz="0" w:space="0" w:color="auto"/>
        <w:right w:val="none" w:sz="0" w:space="0" w:color="auto"/>
      </w:divBdr>
    </w:div>
    <w:div w:id="105586007">
      <w:bodyDiv w:val="1"/>
      <w:marLeft w:val="0"/>
      <w:marRight w:val="0"/>
      <w:marTop w:val="0"/>
      <w:marBottom w:val="0"/>
      <w:divBdr>
        <w:top w:val="none" w:sz="0" w:space="0" w:color="auto"/>
        <w:left w:val="none" w:sz="0" w:space="0" w:color="auto"/>
        <w:bottom w:val="none" w:sz="0" w:space="0" w:color="auto"/>
        <w:right w:val="none" w:sz="0" w:space="0" w:color="auto"/>
      </w:divBdr>
    </w:div>
    <w:div w:id="119763766">
      <w:bodyDiv w:val="1"/>
      <w:marLeft w:val="0"/>
      <w:marRight w:val="0"/>
      <w:marTop w:val="0"/>
      <w:marBottom w:val="0"/>
      <w:divBdr>
        <w:top w:val="none" w:sz="0" w:space="0" w:color="auto"/>
        <w:left w:val="none" w:sz="0" w:space="0" w:color="auto"/>
        <w:bottom w:val="none" w:sz="0" w:space="0" w:color="auto"/>
        <w:right w:val="none" w:sz="0" w:space="0" w:color="auto"/>
      </w:divBdr>
    </w:div>
    <w:div w:id="126777882">
      <w:bodyDiv w:val="1"/>
      <w:marLeft w:val="0"/>
      <w:marRight w:val="0"/>
      <w:marTop w:val="0"/>
      <w:marBottom w:val="0"/>
      <w:divBdr>
        <w:top w:val="none" w:sz="0" w:space="0" w:color="auto"/>
        <w:left w:val="none" w:sz="0" w:space="0" w:color="auto"/>
        <w:bottom w:val="none" w:sz="0" w:space="0" w:color="auto"/>
        <w:right w:val="none" w:sz="0" w:space="0" w:color="auto"/>
      </w:divBdr>
    </w:div>
    <w:div w:id="155658745">
      <w:bodyDiv w:val="1"/>
      <w:marLeft w:val="0"/>
      <w:marRight w:val="0"/>
      <w:marTop w:val="0"/>
      <w:marBottom w:val="0"/>
      <w:divBdr>
        <w:top w:val="none" w:sz="0" w:space="0" w:color="auto"/>
        <w:left w:val="none" w:sz="0" w:space="0" w:color="auto"/>
        <w:bottom w:val="none" w:sz="0" w:space="0" w:color="auto"/>
        <w:right w:val="none" w:sz="0" w:space="0" w:color="auto"/>
      </w:divBdr>
    </w:div>
    <w:div w:id="161819588">
      <w:bodyDiv w:val="1"/>
      <w:marLeft w:val="0"/>
      <w:marRight w:val="0"/>
      <w:marTop w:val="0"/>
      <w:marBottom w:val="0"/>
      <w:divBdr>
        <w:top w:val="none" w:sz="0" w:space="0" w:color="auto"/>
        <w:left w:val="none" w:sz="0" w:space="0" w:color="auto"/>
        <w:bottom w:val="none" w:sz="0" w:space="0" w:color="auto"/>
        <w:right w:val="none" w:sz="0" w:space="0" w:color="auto"/>
      </w:divBdr>
    </w:div>
    <w:div w:id="182213051">
      <w:bodyDiv w:val="1"/>
      <w:marLeft w:val="0"/>
      <w:marRight w:val="0"/>
      <w:marTop w:val="0"/>
      <w:marBottom w:val="0"/>
      <w:divBdr>
        <w:top w:val="none" w:sz="0" w:space="0" w:color="auto"/>
        <w:left w:val="none" w:sz="0" w:space="0" w:color="auto"/>
        <w:bottom w:val="none" w:sz="0" w:space="0" w:color="auto"/>
        <w:right w:val="none" w:sz="0" w:space="0" w:color="auto"/>
      </w:divBdr>
    </w:div>
    <w:div w:id="221915585">
      <w:bodyDiv w:val="1"/>
      <w:marLeft w:val="0"/>
      <w:marRight w:val="0"/>
      <w:marTop w:val="0"/>
      <w:marBottom w:val="0"/>
      <w:divBdr>
        <w:top w:val="none" w:sz="0" w:space="0" w:color="auto"/>
        <w:left w:val="none" w:sz="0" w:space="0" w:color="auto"/>
        <w:bottom w:val="none" w:sz="0" w:space="0" w:color="auto"/>
        <w:right w:val="none" w:sz="0" w:space="0" w:color="auto"/>
      </w:divBdr>
    </w:div>
    <w:div w:id="299119377">
      <w:bodyDiv w:val="1"/>
      <w:marLeft w:val="0"/>
      <w:marRight w:val="0"/>
      <w:marTop w:val="0"/>
      <w:marBottom w:val="0"/>
      <w:divBdr>
        <w:top w:val="none" w:sz="0" w:space="0" w:color="auto"/>
        <w:left w:val="none" w:sz="0" w:space="0" w:color="auto"/>
        <w:bottom w:val="none" w:sz="0" w:space="0" w:color="auto"/>
        <w:right w:val="none" w:sz="0" w:space="0" w:color="auto"/>
      </w:divBdr>
    </w:div>
    <w:div w:id="342123408">
      <w:bodyDiv w:val="1"/>
      <w:marLeft w:val="0"/>
      <w:marRight w:val="0"/>
      <w:marTop w:val="0"/>
      <w:marBottom w:val="0"/>
      <w:divBdr>
        <w:top w:val="none" w:sz="0" w:space="0" w:color="auto"/>
        <w:left w:val="none" w:sz="0" w:space="0" w:color="auto"/>
        <w:bottom w:val="none" w:sz="0" w:space="0" w:color="auto"/>
        <w:right w:val="none" w:sz="0" w:space="0" w:color="auto"/>
      </w:divBdr>
    </w:div>
    <w:div w:id="355159414">
      <w:bodyDiv w:val="1"/>
      <w:marLeft w:val="0"/>
      <w:marRight w:val="0"/>
      <w:marTop w:val="0"/>
      <w:marBottom w:val="0"/>
      <w:divBdr>
        <w:top w:val="none" w:sz="0" w:space="0" w:color="auto"/>
        <w:left w:val="none" w:sz="0" w:space="0" w:color="auto"/>
        <w:bottom w:val="none" w:sz="0" w:space="0" w:color="auto"/>
        <w:right w:val="none" w:sz="0" w:space="0" w:color="auto"/>
      </w:divBdr>
    </w:div>
    <w:div w:id="392971611">
      <w:bodyDiv w:val="1"/>
      <w:marLeft w:val="0"/>
      <w:marRight w:val="0"/>
      <w:marTop w:val="0"/>
      <w:marBottom w:val="0"/>
      <w:divBdr>
        <w:top w:val="none" w:sz="0" w:space="0" w:color="auto"/>
        <w:left w:val="none" w:sz="0" w:space="0" w:color="auto"/>
        <w:bottom w:val="none" w:sz="0" w:space="0" w:color="auto"/>
        <w:right w:val="none" w:sz="0" w:space="0" w:color="auto"/>
      </w:divBdr>
    </w:div>
    <w:div w:id="416903420">
      <w:bodyDiv w:val="1"/>
      <w:marLeft w:val="0"/>
      <w:marRight w:val="0"/>
      <w:marTop w:val="0"/>
      <w:marBottom w:val="0"/>
      <w:divBdr>
        <w:top w:val="none" w:sz="0" w:space="0" w:color="auto"/>
        <w:left w:val="none" w:sz="0" w:space="0" w:color="auto"/>
        <w:bottom w:val="none" w:sz="0" w:space="0" w:color="auto"/>
        <w:right w:val="none" w:sz="0" w:space="0" w:color="auto"/>
      </w:divBdr>
    </w:div>
    <w:div w:id="488133689">
      <w:bodyDiv w:val="1"/>
      <w:marLeft w:val="0"/>
      <w:marRight w:val="0"/>
      <w:marTop w:val="0"/>
      <w:marBottom w:val="0"/>
      <w:divBdr>
        <w:top w:val="none" w:sz="0" w:space="0" w:color="auto"/>
        <w:left w:val="none" w:sz="0" w:space="0" w:color="auto"/>
        <w:bottom w:val="none" w:sz="0" w:space="0" w:color="auto"/>
        <w:right w:val="none" w:sz="0" w:space="0" w:color="auto"/>
      </w:divBdr>
    </w:div>
    <w:div w:id="512652888">
      <w:bodyDiv w:val="1"/>
      <w:marLeft w:val="0"/>
      <w:marRight w:val="0"/>
      <w:marTop w:val="0"/>
      <w:marBottom w:val="0"/>
      <w:divBdr>
        <w:top w:val="none" w:sz="0" w:space="0" w:color="auto"/>
        <w:left w:val="none" w:sz="0" w:space="0" w:color="auto"/>
        <w:bottom w:val="none" w:sz="0" w:space="0" w:color="auto"/>
        <w:right w:val="none" w:sz="0" w:space="0" w:color="auto"/>
      </w:divBdr>
    </w:div>
    <w:div w:id="514467891">
      <w:bodyDiv w:val="1"/>
      <w:marLeft w:val="0"/>
      <w:marRight w:val="0"/>
      <w:marTop w:val="0"/>
      <w:marBottom w:val="0"/>
      <w:divBdr>
        <w:top w:val="none" w:sz="0" w:space="0" w:color="auto"/>
        <w:left w:val="none" w:sz="0" w:space="0" w:color="auto"/>
        <w:bottom w:val="none" w:sz="0" w:space="0" w:color="auto"/>
        <w:right w:val="none" w:sz="0" w:space="0" w:color="auto"/>
      </w:divBdr>
    </w:div>
    <w:div w:id="526984349">
      <w:bodyDiv w:val="1"/>
      <w:marLeft w:val="0"/>
      <w:marRight w:val="0"/>
      <w:marTop w:val="0"/>
      <w:marBottom w:val="0"/>
      <w:divBdr>
        <w:top w:val="none" w:sz="0" w:space="0" w:color="auto"/>
        <w:left w:val="none" w:sz="0" w:space="0" w:color="auto"/>
        <w:bottom w:val="none" w:sz="0" w:space="0" w:color="auto"/>
        <w:right w:val="none" w:sz="0" w:space="0" w:color="auto"/>
      </w:divBdr>
    </w:div>
    <w:div w:id="555286545">
      <w:bodyDiv w:val="1"/>
      <w:marLeft w:val="0"/>
      <w:marRight w:val="0"/>
      <w:marTop w:val="0"/>
      <w:marBottom w:val="0"/>
      <w:divBdr>
        <w:top w:val="none" w:sz="0" w:space="0" w:color="auto"/>
        <w:left w:val="none" w:sz="0" w:space="0" w:color="auto"/>
        <w:bottom w:val="none" w:sz="0" w:space="0" w:color="auto"/>
        <w:right w:val="none" w:sz="0" w:space="0" w:color="auto"/>
      </w:divBdr>
    </w:div>
    <w:div w:id="591086870">
      <w:bodyDiv w:val="1"/>
      <w:marLeft w:val="0"/>
      <w:marRight w:val="0"/>
      <w:marTop w:val="0"/>
      <w:marBottom w:val="0"/>
      <w:divBdr>
        <w:top w:val="none" w:sz="0" w:space="0" w:color="auto"/>
        <w:left w:val="none" w:sz="0" w:space="0" w:color="auto"/>
        <w:bottom w:val="none" w:sz="0" w:space="0" w:color="auto"/>
        <w:right w:val="none" w:sz="0" w:space="0" w:color="auto"/>
      </w:divBdr>
    </w:div>
    <w:div w:id="593048419">
      <w:bodyDiv w:val="1"/>
      <w:marLeft w:val="0"/>
      <w:marRight w:val="0"/>
      <w:marTop w:val="0"/>
      <w:marBottom w:val="0"/>
      <w:divBdr>
        <w:top w:val="none" w:sz="0" w:space="0" w:color="auto"/>
        <w:left w:val="none" w:sz="0" w:space="0" w:color="auto"/>
        <w:bottom w:val="none" w:sz="0" w:space="0" w:color="auto"/>
        <w:right w:val="none" w:sz="0" w:space="0" w:color="auto"/>
      </w:divBdr>
    </w:div>
    <w:div w:id="593168180">
      <w:bodyDiv w:val="1"/>
      <w:marLeft w:val="0"/>
      <w:marRight w:val="0"/>
      <w:marTop w:val="0"/>
      <w:marBottom w:val="0"/>
      <w:divBdr>
        <w:top w:val="none" w:sz="0" w:space="0" w:color="auto"/>
        <w:left w:val="none" w:sz="0" w:space="0" w:color="auto"/>
        <w:bottom w:val="none" w:sz="0" w:space="0" w:color="auto"/>
        <w:right w:val="none" w:sz="0" w:space="0" w:color="auto"/>
      </w:divBdr>
    </w:div>
    <w:div w:id="599409857">
      <w:bodyDiv w:val="1"/>
      <w:marLeft w:val="0"/>
      <w:marRight w:val="0"/>
      <w:marTop w:val="0"/>
      <w:marBottom w:val="0"/>
      <w:divBdr>
        <w:top w:val="none" w:sz="0" w:space="0" w:color="auto"/>
        <w:left w:val="none" w:sz="0" w:space="0" w:color="auto"/>
        <w:bottom w:val="none" w:sz="0" w:space="0" w:color="auto"/>
        <w:right w:val="none" w:sz="0" w:space="0" w:color="auto"/>
      </w:divBdr>
    </w:div>
    <w:div w:id="614562246">
      <w:bodyDiv w:val="1"/>
      <w:marLeft w:val="0"/>
      <w:marRight w:val="0"/>
      <w:marTop w:val="0"/>
      <w:marBottom w:val="0"/>
      <w:divBdr>
        <w:top w:val="none" w:sz="0" w:space="0" w:color="auto"/>
        <w:left w:val="none" w:sz="0" w:space="0" w:color="auto"/>
        <w:bottom w:val="none" w:sz="0" w:space="0" w:color="auto"/>
        <w:right w:val="none" w:sz="0" w:space="0" w:color="auto"/>
      </w:divBdr>
    </w:div>
    <w:div w:id="644622409">
      <w:bodyDiv w:val="1"/>
      <w:marLeft w:val="0"/>
      <w:marRight w:val="0"/>
      <w:marTop w:val="0"/>
      <w:marBottom w:val="0"/>
      <w:divBdr>
        <w:top w:val="none" w:sz="0" w:space="0" w:color="auto"/>
        <w:left w:val="none" w:sz="0" w:space="0" w:color="auto"/>
        <w:bottom w:val="none" w:sz="0" w:space="0" w:color="auto"/>
        <w:right w:val="none" w:sz="0" w:space="0" w:color="auto"/>
      </w:divBdr>
    </w:div>
    <w:div w:id="672145165">
      <w:bodyDiv w:val="1"/>
      <w:marLeft w:val="0"/>
      <w:marRight w:val="0"/>
      <w:marTop w:val="0"/>
      <w:marBottom w:val="0"/>
      <w:divBdr>
        <w:top w:val="none" w:sz="0" w:space="0" w:color="auto"/>
        <w:left w:val="none" w:sz="0" w:space="0" w:color="auto"/>
        <w:bottom w:val="none" w:sz="0" w:space="0" w:color="auto"/>
        <w:right w:val="none" w:sz="0" w:space="0" w:color="auto"/>
      </w:divBdr>
    </w:div>
    <w:div w:id="680936513">
      <w:bodyDiv w:val="1"/>
      <w:marLeft w:val="0"/>
      <w:marRight w:val="0"/>
      <w:marTop w:val="0"/>
      <w:marBottom w:val="0"/>
      <w:divBdr>
        <w:top w:val="none" w:sz="0" w:space="0" w:color="auto"/>
        <w:left w:val="none" w:sz="0" w:space="0" w:color="auto"/>
        <w:bottom w:val="none" w:sz="0" w:space="0" w:color="auto"/>
        <w:right w:val="none" w:sz="0" w:space="0" w:color="auto"/>
      </w:divBdr>
    </w:div>
    <w:div w:id="712771970">
      <w:bodyDiv w:val="1"/>
      <w:marLeft w:val="0"/>
      <w:marRight w:val="0"/>
      <w:marTop w:val="0"/>
      <w:marBottom w:val="0"/>
      <w:divBdr>
        <w:top w:val="none" w:sz="0" w:space="0" w:color="auto"/>
        <w:left w:val="none" w:sz="0" w:space="0" w:color="auto"/>
        <w:bottom w:val="none" w:sz="0" w:space="0" w:color="auto"/>
        <w:right w:val="none" w:sz="0" w:space="0" w:color="auto"/>
      </w:divBdr>
    </w:div>
    <w:div w:id="741028839">
      <w:bodyDiv w:val="1"/>
      <w:marLeft w:val="0"/>
      <w:marRight w:val="0"/>
      <w:marTop w:val="0"/>
      <w:marBottom w:val="0"/>
      <w:divBdr>
        <w:top w:val="none" w:sz="0" w:space="0" w:color="auto"/>
        <w:left w:val="none" w:sz="0" w:space="0" w:color="auto"/>
        <w:bottom w:val="none" w:sz="0" w:space="0" w:color="auto"/>
        <w:right w:val="none" w:sz="0" w:space="0" w:color="auto"/>
      </w:divBdr>
    </w:div>
    <w:div w:id="760301516">
      <w:bodyDiv w:val="1"/>
      <w:marLeft w:val="0"/>
      <w:marRight w:val="0"/>
      <w:marTop w:val="0"/>
      <w:marBottom w:val="0"/>
      <w:divBdr>
        <w:top w:val="none" w:sz="0" w:space="0" w:color="auto"/>
        <w:left w:val="none" w:sz="0" w:space="0" w:color="auto"/>
        <w:bottom w:val="none" w:sz="0" w:space="0" w:color="auto"/>
        <w:right w:val="none" w:sz="0" w:space="0" w:color="auto"/>
      </w:divBdr>
    </w:div>
    <w:div w:id="781346166">
      <w:bodyDiv w:val="1"/>
      <w:marLeft w:val="0"/>
      <w:marRight w:val="0"/>
      <w:marTop w:val="0"/>
      <w:marBottom w:val="0"/>
      <w:divBdr>
        <w:top w:val="none" w:sz="0" w:space="0" w:color="auto"/>
        <w:left w:val="none" w:sz="0" w:space="0" w:color="auto"/>
        <w:bottom w:val="none" w:sz="0" w:space="0" w:color="auto"/>
        <w:right w:val="none" w:sz="0" w:space="0" w:color="auto"/>
      </w:divBdr>
    </w:div>
    <w:div w:id="788548884">
      <w:bodyDiv w:val="1"/>
      <w:marLeft w:val="0"/>
      <w:marRight w:val="0"/>
      <w:marTop w:val="0"/>
      <w:marBottom w:val="0"/>
      <w:divBdr>
        <w:top w:val="none" w:sz="0" w:space="0" w:color="auto"/>
        <w:left w:val="none" w:sz="0" w:space="0" w:color="auto"/>
        <w:bottom w:val="none" w:sz="0" w:space="0" w:color="auto"/>
        <w:right w:val="none" w:sz="0" w:space="0" w:color="auto"/>
      </w:divBdr>
    </w:div>
    <w:div w:id="821387029">
      <w:bodyDiv w:val="1"/>
      <w:marLeft w:val="0"/>
      <w:marRight w:val="0"/>
      <w:marTop w:val="0"/>
      <w:marBottom w:val="0"/>
      <w:divBdr>
        <w:top w:val="none" w:sz="0" w:space="0" w:color="auto"/>
        <w:left w:val="none" w:sz="0" w:space="0" w:color="auto"/>
        <w:bottom w:val="none" w:sz="0" w:space="0" w:color="auto"/>
        <w:right w:val="none" w:sz="0" w:space="0" w:color="auto"/>
      </w:divBdr>
    </w:div>
    <w:div w:id="883953486">
      <w:bodyDiv w:val="1"/>
      <w:marLeft w:val="0"/>
      <w:marRight w:val="0"/>
      <w:marTop w:val="0"/>
      <w:marBottom w:val="0"/>
      <w:divBdr>
        <w:top w:val="none" w:sz="0" w:space="0" w:color="auto"/>
        <w:left w:val="none" w:sz="0" w:space="0" w:color="auto"/>
        <w:bottom w:val="none" w:sz="0" w:space="0" w:color="auto"/>
        <w:right w:val="none" w:sz="0" w:space="0" w:color="auto"/>
      </w:divBdr>
    </w:div>
    <w:div w:id="893588662">
      <w:bodyDiv w:val="1"/>
      <w:marLeft w:val="0"/>
      <w:marRight w:val="0"/>
      <w:marTop w:val="0"/>
      <w:marBottom w:val="0"/>
      <w:divBdr>
        <w:top w:val="none" w:sz="0" w:space="0" w:color="auto"/>
        <w:left w:val="none" w:sz="0" w:space="0" w:color="auto"/>
        <w:bottom w:val="none" w:sz="0" w:space="0" w:color="auto"/>
        <w:right w:val="none" w:sz="0" w:space="0" w:color="auto"/>
      </w:divBdr>
    </w:div>
    <w:div w:id="909316632">
      <w:bodyDiv w:val="1"/>
      <w:marLeft w:val="0"/>
      <w:marRight w:val="0"/>
      <w:marTop w:val="0"/>
      <w:marBottom w:val="0"/>
      <w:divBdr>
        <w:top w:val="none" w:sz="0" w:space="0" w:color="auto"/>
        <w:left w:val="none" w:sz="0" w:space="0" w:color="auto"/>
        <w:bottom w:val="none" w:sz="0" w:space="0" w:color="auto"/>
        <w:right w:val="none" w:sz="0" w:space="0" w:color="auto"/>
      </w:divBdr>
    </w:div>
    <w:div w:id="942804439">
      <w:bodyDiv w:val="1"/>
      <w:marLeft w:val="0"/>
      <w:marRight w:val="0"/>
      <w:marTop w:val="0"/>
      <w:marBottom w:val="0"/>
      <w:divBdr>
        <w:top w:val="none" w:sz="0" w:space="0" w:color="auto"/>
        <w:left w:val="none" w:sz="0" w:space="0" w:color="auto"/>
        <w:bottom w:val="none" w:sz="0" w:space="0" w:color="auto"/>
        <w:right w:val="none" w:sz="0" w:space="0" w:color="auto"/>
      </w:divBdr>
    </w:div>
    <w:div w:id="950163915">
      <w:bodyDiv w:val="1"/>
      <w:marLeft w:val="0"/>
      <w:marRight w:val="0"/>
      <w:marTop w:val="0"/>
      <w:marBottom w:val="0"/>
      <w:divBdr>
        <w:top w:val="none" w:sz="0" w:space="0" w:color="auto"/>
        <w:left w:val="none" w:sz="0" w:space="0" w:color="auto"/>
        <w:bottom w:val="none" w:sz="0" w:space="0" w:color="auto"/>
        <w:right w:val="none" w:sz="0" w:space="0" w:color="auto"/>
      </w:divBdr>
    </w:div>
    <w:div w:id="958802303">
      <w:bodyDiv w:val="1"/>
      <w:marLeft w:val="0"/>
      <w:marRight w:val="0"/>
      <w:marTop w:val="0"/>
      <w:marBottom w:val="0"/>
      <w:divBdr>
        <w:top w:val="none" w:sz="0" w:space="0" w:color="auto"/>
        <w:left w:val="none" w:sz="0" w:space="0" w:color="auto"/>
        <w:bottom w:val="none" w:sz="0" w:space="0" w:color="auto"/>
        <w:right w:val="none" w:sz="0" w:space="0" w:color="auto"/>
      </w:divBdr>
    </w:div>
    <w:div w:id="967666506">
      <w:bodyDiv w:val="1"/>
      <w:marLeft w:val="0"/>
      <w:marRight w:val="0"/>
      <w:marTop w:val="0"/>
      <w:marBottom w:val="0"/>
      <w:divBdr>
        <w:top w:val="none" w:sz="0" w:space="0" w:color="auto"/>
        <w:left w:val="none" w:sz="0" w:space="0" w:color="auto"/>
        <w:bottom w:val="none" w:sz="0" w:space="0" w:color="auto"/>
        <w:right w:val="none" w:sz="0" w:space="0" w:color="auto"/>
      </w:divBdr>
    </w:div>
    <w:div w:id="971522771">
      <w:bodyDiv w:val="1"/>
      <w:marLeft w:val="0"/>
      <w:marRight w:val="0"/>
      <w:marTop w:val="0"/>
      <w:marBottom w:val="0"/>
      <w:divBdr>
        <w:top w:val="none" w:sz="0" w:space="0" w:color="auto"/>
        <w:left w:val="none" w:sz="0" w:space="0" w:color="auto"/>
        <w:bottom w:val="none" w:sz="0" w:space="0" w:color="auto"/>
        <w:right w:val="none" w:sz="0" w:space="0" w:color="auto"/>
      </w:divBdr>
    </w:div>
    <w:div w:id="978194698">
      <w:bodyDiv w:val="1"/>
      <w:marLeft w:val="0"/>
      <w:marRight w:val="0"/>
      <w:marTop w:val="0"/>
      <w:marBottom w:val="0"/>
      <w:divBdr>
        <w:top w:val="none" w:sz="0" w:space="0" w:color="auto"/>
        <w:left w:val="none" w:sz="0" w:space="0" w:color="auto"/>
        <w:bottom w:val="none" w:sz="0" w:space="0" w:color="auto"/>
        <w:right w:val="none" w:sz="0" w:space="0" w:color="auto"/>
      </w:divBdr>
    </w:div>
    <w:div w:id="983971858">
      <w:bodyDiv w:val="1"/>
      <w:marLeft w:val="0"/>
      <w:marRight w:val="0"/>
      <w:marTop w:val="0"/>
      <w:marBottom w:val="0"/>
      <w:divBdr>
        <w:top w:val="none" w:sz="0" w:space="0" w:color="auto"/>
        <w:left w:val="none" w:sz="0" w:space="0" w:color="auto"/>
        <w:bottom w:val="none" w:sz="0" w:space="0" w:color="auto"/>
        <w:right w:val="none" w:sz="0" w:space="0" w:color="auto"/>
      </w:divBdr>
    </w:div>
    <w:div w:id="984243750">
      <w:bodyDiv w:val="1"/>
      <w:marLeft w:val="0"/>
      <w:marRight w:val="0"/>
      <w:marTop w:val="0"/>
      <w:marBottom w:val="0"/>
      <w:divBdr>
        <w:top w:val="none" w:sz="0" w:space="0" w:color="auto"/>
        <w:left w:val="none" w:sz="0" w:space="0" w:color="auto"/>
        <w:bottom w:val="none" w:sz="0" w:space="0" w:color="auto"/>
        <w:right w:val="none" w:sz="0" w:space="0" w:color="auto"/>
      </w:divBdr>
    </w:div>
    <w:div w:id="994185924">
      <w:bodyDiv w:val="1"/>
      <w:marLeft w:val="0"/>
      <w:marRight w:val="0"/>
      <w:marTop w:val="0"/>
      <w:marBottom w:val="0"/>
      <w:divBdr>
        <w:top w:val="none" w:sz="0" w:space="0" w:color="auto"/>
        <w:left w:val="none" w:sz="0" w:space="0" w:color="auto"/>
        <w:bottom w:val="none" w:sz="0" w:space="0" w:color="auto"/>
        <w:right w:val="none" w:sz="0" w:space="0" w:color="auto"/>
      </w:divBdr>
    </w:div>
    <w:div w:id="1014302579">
      <w:bodyDiv w:val="1"/>
      <w:marLeft w:val="0"/>
      <w:marRight w:val="0"/>
      <w:marTop w:val="0"/>
      <w:marBottom w:val="0"/>
      <w:divBdr>
        <w:top w:val="none" w:sz="0" w:space="0" w:color="auto"/>
        <w:left w:val="none" w:sz="0" w:space="0" w:color="auto"/>
        <w:bottom w:val="none" w:sz="0" w:space="0" w:color="auto"/>
        <w:right w:val="none" w:sz="0" w:space="0" w:color="auto"/>
      </w:divBdr>
    </w:div>
    <w:div w:id="1030380381">
      <w:bodyDiv w:val="1"/>
      <w:marLeft w:val="0"/>
      <w:marRight w:val="0"/>
      <w:marTop w:val="0"/>
      <w:marBottom w:val="0"/>
      <w:divBdr>
        <w:top w:val="none" w:sz="0" w:space="0" w:color="auto"/>
        <w:left w:val="none" w:sz="0" w:space="0" w:color="auto"/>
        <w:bottom w:val="none" w:sz="0" w:space="0" w:color="auto"/>
        <w:right w:val="none" w:sz="0" w:space="0" w:color="auto"/>
      </w:divBdr>
    </w:div>
    <w:div w:id="1047922764">
      <w:bodyDiv w:val="1"/>
      <w:marLeft w:val="0"/>
      <w:marRight w:val="0"/>
      <w:marTop w:val="0"/>
      <w:marBottom w:val="0"/>
      <w:divBdr>
        <w:top w:val="none" w:sz="0" w:space="0" w:color="auto"/>
        <w:left w:val="none" w:sz="0" w:space="0" w:color="auto"/>
        <w:bottom w:val="none" w:sz="0" w:space="0" w:color="auto"/>
        <w:right w:val="none" w:sz="0" w:space="0" w:color="auto"/>
      </w:divBdr>
    </w:div>
    <w:div w:id="1071923538">
      <w:bodyDiv w:val="1"/>
      <w:marLeft w:val="0"/>
      <w:marRight w:val="0"/>
      <w:marTop w:val="0"/>
      <w:marBottom w:val="0"/>
      <w:divBdr>
        <w:top w:val="none" w:sz="0" w:space="0" w:color="auto"/>
        <w:left w:val="none" w:sz="0" w:space="0" w:color="auto"/>
        <w:bottom w:val="none" w:sz="0" w:space="0" w:color="auto"/>
        <w:right w:val="none" w:sz="0" w:space="0" w:color="auto"/>
      </w:divBdr>
    </w:div>
    <w:div w:id="1212765207">
      <w:bodyDiv w:val="1"/>
      <w:marLeft w:val="0"/>
      <w:marRight w:val="0"/>
      <w:marTop w:val="0"/>
      <w:marBottom w:val="0"/>
      <w:divBdr>
        <w:top w:val="none" w:sz="0" w:space="0" w:color="auto"/>
        <w:left w:val="none" w:sz="0" w:space="0" w:color="auto"/>
        <w:bottom w:val="none" w:sz="0" w:space="0" w:color="auto"/>
        <w:right w:val="none" w:sz="0" w:space="0" w:color="auto"/>
      </w:divBdr>
    </w:div>
    <w:div w:id="1268540368">
      <w:bodyDiv w:val="1"/>
      <w:marLeft w:val="0"/>
      <w:marRight w:val="0"/>
      <w:marTop w:val="0"/>
      <w:marBottom w:val="0"/>
      <w:divBdr>
        <w:top w:val="none" w:sz="0" w:space="0" w:color="auto"/>
        <w:left w:val="none" w:sz="0" w:space="0" w:color="auto"/>
        <w:bottom w:val="none" w:sz="0" w:space="0" w:color="auto"/>
        <w:right w:val="none" w:sz="0" w:space="0" w:color="auto"/>
      </w:divBdr>
    </w:div>
    <w:div w:id="1300299982">
      <w:bodyDiv w:val="1"/>
      <w:marLeft w:val="0"/>
      <w:marRight w:val="0"/>
      <w:marTop w:val="0"/>
      <w:marBottom w:val="0"/>
      <w:divBdr>
        <w:top w:val="none" w:sz="0" w:space="0" w:color="auto"/>
        <w:left w:val="none" w:sz="0" w:space="0" w:color="auto"/>
        <w:bottom w:val="none" w:sz="0" w:space="0" w:color="auto"/>
        <w:right w:val="none" w:sz="0" w:space="0" w:color="auto"/>
      </w:divBdr>
    </w:div>
    <w:div w:id="1407993068">
      <w:bodyDiv w:val="1"/>
      <w:marLeft w:val="0"/>
      <w:marRight w:val="0"/>
      <w:marTop w:val="0"/>
      <w:marBottom w:val="0"/>
      <w:divBdr>
        <w:top w:val="none" w:sz="0" w:space="0" w:color="auto"/>
        <w:left w:val="none" w:sz="0" w:space="0" w:color="auto"/>
        <w:bottom w:val="none" w:sz="0" w:space="0" w:color="auto"/>
        <w:right w:val="none" w:sz="0" w:space="0" w:color="auto"/>
      </w:divBdr>
    </w:div>
    <w:div w:id="1418404825">
      <w:bodyDiv w:val="1"/>
      <w:marLeft w:val="0"/>
      <w:marRight w:val="0"/>
      <w:marTop w:val="0"/>
      <w:marBottom w:val="0"/>
      <w:divBdr>
        <w:top w:val="none" w:sz="0" w:space="0" w:color="auto"/>
        <w:left w:val="none" w:sz="0" w:space="0" w:color="auto"/>
        <w:bottom w:val="none" w:sz="0" w:space="0" w:color="auto"/>
        <w:right w:val="none" w:sz="0" w:space="0" w:color="auto"/>
      </w:divBdr>
    </w:div>
    <w:div w:id="1424448129">
      <w:bodyDiv w:val="1"/>
      <w:marLeft w:val="0"/>
      <w:marRight w:val="0"/>
      <w:marTop w:val="0"/>
      <w:marBottom w:val="0"/>
      <w:divBdr>
        <w:top w:val="none" w:sz="0" w:space="0" w:color="auto"/>
        <w:left w:val="none" w:sz="0" w:space="0" w:color="auto"/>
        <w:bottom w:val="none" w:sz="0" w:space="0" w:color="auto"/>
        <w:right w:val="none" w:sz="0" w:space="0" w:color="auto"/>
      </w:divBdr>
    </w:div>
    <w:div w:id="1441687021">
      <w:bodyDiv w:val="1"/>
      <w:marLeft w:val="0"/>
      <w:marRight w:val="0"/>
      <w:marTop w:val="0"/>
      <w:marBottom w:val="0"/>
      <w:divBdr>
        <w:top w:val="none" w:sz="0" w:space="0" w:color="auto"/>
        <w:left w:val="none" w:sz="0" w:space="0" w:color="auto"/>
        <w:bottom w:val="none" w:sz="0" w:space="0" w:color="auto"/>
        <w:right w:val="none" w:sz="0" w:space="0" w:color="auto"/>
      </w:divBdr>
    </w:div>
    <w:div w:id="1454638401">
      <w:bodyDiv w:val="1"/>
      <w:marLeft w:val="0"/>
      <w:marRight w:val="0"/>
      <w:marTop w:val="0"/>
      <w:marBottom w:val="0"/>
      <w:divBdr>
        <w:top w:val="none" w:sz="0" w:space="0" w:color="auto"/>
        <w:left w:val="none" w:sz="0" w:space="0" w:color="auto"/>
        <w:bottom w:val="none" w:sz="0" w:space="0" w:color="auto"/>
        <w:right w:val="none" w:sz="0" w:space="0" w:color="auto"/>
      </w:divBdr>
    </w:div>
    <w:div w:id="1495994463">
      <w:bodyDiv w:val="1"/>
      <w:marLeft w:val="0"/>
      <w:marRight w:val="0"/>
      <w:marTop w:val="0"/>
      <w:marBottom w:val="0"/>
      <w:divBdr>
        <w:top w:val="none" w:sz="0" w:space="0" w:color="auto"/>
        <w:left w:val="none" w:sz="0" w:space="0" w:color="auto"/>
        <w:bottom w:val="none" w:sz="0" w:space="0" w:color="auto"/>
        <w:right w:val="none" w:sz="0" w:space="0" w:color="auto"/>
      </w:divBdr>
    </w:div>
    <w:div w:id="1496148635">
      <w:bodyDiv w:val="1"/>
      <w:marLeft w:val="0"/>
      <w:marRight w:val="0"/>
      <w:marTop w:val="0"/>
      <w:marBottom w:val="0"/>
      <w:divBdr>
        <w:top w:val="none" w:sz="0" w:space="0" w:color="auto"/>
        <w:left w:val="none" w:sz="0" w:space="0" w:color="auto"/>
        <w:bottom w:val="none" w:sz="0" w:space="0" w:color="auto"/>
        <w:right w:val="none" w:sz="0" w:space="0" w:color="auto"/>
      </w:divBdr>
    </w:div>
    <w:div w:id="1503355275">
      <w:bodyDiv w:val="1"/>
      <w:marLeft w:val="0"/>
      <w:marRight w:val="0"/>
      <w:marTop w:val="0"/>
      <w:marBottom w:val="0"/>
      <w:divBdr>
        <w:top w:val="none" w:sz="0" w:space="0" w:color="auto"/>
        <w:left w:val="none" w:sz="0" w:space="0" w:color="auto"/>
        <w:bottom w:val="none" w:sz="0" w:space="0" w:color="auto"/>
        <w:right w:val="none" w:sz="0" w:space="0" w:color="auto"/>
      </w:divBdr>
    </w:div>
    <w:div w:id="1534609665">
      <w:bodyDiv w:val="1"/>
      <w:marLeft w:val="0"/>
      <w:marRight w:val="0"/>
      <w:marTop w:val="0"/>
      <w:marBottom w:val="0"/>
      <w:divBdr>
        <w:top w:val="none" w:sz="0" w:space="0" w:color="auto"/>
        <w:left w:val="none" w:sz="0" w:space="0" w:color="auto"/>
        <w:bottom w:val="none" w:sz="0" w:space="0" w:color="auto"/>
        <w:right w:val="none" w:sz="0" w:space="0" w:color="auto"/>
      </w:divBdr>
    </w:div>
    <w:div w:id="1537811351">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655254835">
      <w:bodyDiv w:val="1"/>
      <w:marLeft w:val="0"/>
      <w:marRight w:val="0"/>
      <w:marTop w:val="0"/>
      <w:marBottom w:val="0"/>
      <w:divBdr>
        <w:top w:val="none" w:sz="0" w:space="0" w:color="auto"/>
        <w:left w:val="none" w:sz="0" w:space="0" w:color="auto"/>
        <w:bottom w:val="none" w:sz="0" w:space="0" w:color="auto"/>
        <w:right w:val="none" w:sz="0" w:space="0" w:color="auto"/>
      </w:divBdr>
    </w:div>
    <w:div w:id="1658460493">
      <w:bodyDiv w:val="1"/>
      <w:marLeft w:val="0"/>
      <w:marRight w:val="0"/>
      <w:marTop w:val="0"/>
      <w:marBottom w:val="0"/>
      <w:divBdr>
        <w:top w:val="none" w:sz="0" w:space="0" w:color="auto"/>
        <w:left w:val="none" w:sz="0" w:space="0" w:color="auto"/>
        <w:bottom w:val="none" w:sz="0" w:space="0" w:color="auto"/>
        <w:right w:val="none" w:sz="0" w:space="0" w:color="auto"/>
      </w:divBdr>
    </w:div>
    <w:div w:id="1675062601">
      <w:bodyDiv w:val="1"/>
      <w:marLeft w:val="0"/>
      <w:marRight w:val="0"/>
      <w:marTop w:val="0"/>
      <w:marBottom w:val="0"/>
      <w:divBdr>
        <w:top w:val="none" w:sz="0" w:space="0" w:color="auto"/>
        <w:left w:val="none" w:sz="0" w:space="0" w:color="auto"/>
        <w:bottom w:val="none" w:sz="0" w:space="0" w:color="auto"/>
        <w:right w:val="none" w:sz="0" w:space="0" w:color="auto"/>
      </w:divBdr>
    </w:div>
    <w:div w:id="1702512768">
      <w:bodyDiv w:val="1"/>
      <w:marLeft w:val="0"/>
      <w:marRight w:val="0"/>
      <w:marTop w:val="0"/>
      <w:marBottom w:val="0"/>
      <w:divBdr>
        <w:top w:val="none" w:sz="0" w:space="0" w:color="auto"/>
        <w:left w:val="none" w:sz="0" w:space="0" w:color="auto"/>
        <w:bottom w:val="none" w:sz="0" w:space="0" w:color="auto"/>
        <w:right w:val="none" w:sz="0" w:space="0" w:color="auto"/>
      </w:divBdr>
    </w:div>
    <w:div w:id="1719938239">
      <w:bodyDiv w:val="1"/>
      <w:marLeft w:val="0"/>
      <w:marRight w:val="0"/>
      <w:marTop w:val="0"/>
      <w:marBottom w:val="0"/>
      <w:divBdr>
        <w:top w:val="none" w:sz="0" w:space="0" w:color="auto"/>
        <w:left w:val="none" w:sz="0" w:space="0" w:color="auto"/>
        <w:bottom w:val="none" w:sz="0" w:space="0" w:color="auto"/>
        <w:right w:val="none" w:sz="0" w:space="0" w:color="auto"/>
      </w:divBdr>
    </w:div>
    <w:div w:id="1726031062">
      <w:bodyDiv w:val="1"/>
      <w:marLeft w:val="0"/>
      <w:marRight w:val="0"/>
      <w:marTop w:val="0"/>
      <w:marBottom w:val="0"/>
      <w:divBdr>
        <w:top w:val="none" w:sz="0" w:space="0" w:color="auto"/>
        <w:left w:val="none" w:sz="0" w:space="0" w:color="auto"/>
        <w:bottom w:val="none" w:sz="0" w:space="0" w:color="auto"/>
        <w:right w:val="none" w:sz="0" w:space="0" w:color="auto"/>
      </w:divBdr>
    </w:div>
    <w:div w:id="1733844419">
      <w:bodyDiv w:val="1"/>
      <w:marLeft w:val="0"/>
      <w:marRight w:val="0"/>
      <w:marTop w:val="0"/>
      <w:marBottom w:val="0"/>
      <w:divBdr>
        <w:top w:val="none" w:sz="0" w:space="0" w:color="auto"/>
        <w:left w:val="none" w:sz="0" w:space="0" w:color="auto"/>
        <w:bottom w:val="none" w:sz="0" w:space="0" w:color="auto"/>
        <w:right w:val="none" w:sz="0" w:space="0" w:color="auto"/>
      </w:divBdr>
    </w:div>
    <w:div w:id="1738624781">
      <w:bodyDiv w:val="1"/>
      <w:marLeft w:val="0"/>
      <w:marRight w:val="0"/>
      <w:marTop w:val="0"/>
      <w:marBottom w:val="0"/>
      <w:divBdr>
        <w:top w:val="none" w:sz="0" w:space="0" w:color="auto"/>
        <w:left w:val="none" w:sz="0" w:space="0" w:color="auto"/>
        <w:bottom w:val="none" w:sz="0" w:space="0" w:color="auto"/>
        <w:right w:val="none" w:sz="0" w:space="0" w:color="auto"/>
      </w:divBdr>
    </w:div>
    <w:div w:id="1787433118">
      <w:bodyDiv w:val="1"/>
      <w:marLeft w:val="0"/>
      <w:marRight w:val="0"/>
      <w:marTop w:val="0"/>
      <w:marBottom w:val="0"/>
      <w:divBdr>
        <w:top w:val="none" w:sz="0" w:space="0" w:color="auto"/>
        <w:left w:val="none" w:sz="0" w:space="0" w:color="auto"/>
        <w:bottom w:val="none" w:sz="0" w:space="0" w:color="auto"/>
        <w:right w:val="none" w:sz="0" w:space="0" w:color="auto"/>
      </w:divBdr>
    </w:div>
    <w:div w:id="1829596281">
      <w:bodyDiv w:val="1"/>
      <w:marLeft w:val="0"/>
      <w:marRight w:val="0"/>
      <w:marTop w:val="0"/>
      <w:marBottom w:val="0"/>
      <w:divBdr>
        <w:top w:val="none" w:sz="0" w:space="0" w:color="auto"/>
        <w:left w:val="none" w:sz="0" w:space="0" w:color="auto"/>
        <w:bottom w:val="none" w:sz="0" w:space="0" w:color="auto"/>
        <w:right w:val="none" w:sz="0" w:space="0" w:color="auto"/>
      </w:divBdr>
    </w:div>
    <w:div w:id="1855807015">
      <w:bodyDiv w:val="1"/>
      <w:marLeft w:val="0"/>
      <w:marRight w:val="0"/>
      <w:marTop w:val="0"/>
      <w:marBottom w:val="0"/>
      <w:divBdr>
        <w:top w:val="none" w:sz="0" w:space="0" w:color="auto"/>
        <w:left w:val="none" w:sz="0" w:space="0" w:color="auto"/>
        <w:bottom w:val="none" w:sz="0" w:space="0" w:color="auto"/>
        <w:right w:val="none" w:sz="0" w:space="0" w:color="auto"/>
      </w:divBdr>
    </w:div>
    <w:div w:id="1870533921">
      <w:bodyDiv w:val="1"/>
      <w:marLeft w:val="0"/>
      <w:marRight w:val="0"/>
      <w:marTop w:val="0"/>
      <w:marBottom w:val="0"/>
      <w:divBdr>
        <w:top w:val="none" w:sz="0" w:space="0" w:color="auto"/>
        <w:left w:val="none" w:sz="0" w:space="0" w:color="auto"/>
        <w:bottom w:val="none" w:sz="0" w:space="0" w:color="auto"/>
        <w:right w:val="none" w:sz="0" w:space="0" w:color="auto"/>
      </w:divBdr>
    </w:div>
    <w:div w:id="1875457551">
      <w:bodyDiv w:val="1"/>
      <w:marLeft w:val="0"/>
      <w:marRight w:val="0"/>
      <w:marTop w:val="0"/>
      <w:marBottom w:val="0"/>
      <w:divBdr>
        <w:top w:val="none" w:sz="0" w:space="0" w:color="auto"/>
        <w:left w:val="none" w:sz="0" w:space="0" w:color="auto"/>
        <w:bottom w:val="none" w:sz="0" w:space="0" w:color="auto"/>
        <w:right w:val="none" w:sz="0" w:space="0" w:color="auto"/>
      </w:divBdr>
    </w:div>
    <w:div w:id="1879973798">
      <w:bodyDiv w:val="1"/>
      <w:marLeft w:val="0"/>
      <w:marRight w:val="0"/>
      <w:marTop w:val="0"/>
      <w:marBottom w:val="0"/>
      <w:divBdr>
        <w:top w:val="none" w:sz="0" w:space="0" w:color="auto"/>
        <w:left w:val="none" w:sz="0" w:space="0" w:color="auto"/>
        <w:bottom w:val="none" w:sz="0" w:space="0" w:color="auto"/>
        <w:right w:val="none" w:sz="0" w:space="0" w:color="auto"/>
      </w:divBdr>
    </w:div>
    <w:div w:id="1928221612">
      <w:bodyDiv w:val="1"/>
      <w:marLeft w:val="0"/>
      <w:marRight w:val="0"/>
      <w:marTop w:val="0"/>
      <w:marBottom w:val="0"/>
      <w:divBdr>
        <w:top w:val="none" w:sz="0" w:space="0" w:color="auto"/>
        <w:left w:val="none" w:sz="0" w:space="0" w:color="auto"/>
        <w:bottom w:val="none" w:sz="0" w:space="0" w:color="auto"/>
        <w:right w:val="none" w:sz="0" w:space="0" w:color="auto"/>
      </w:divBdr>
    </w:div>
    <w:div w:id="1952738268">
      <w:bodyDiv w:val="1"/>
      <w:marLeft w:val="0"/>
      <w:marRight w:val="0"/>
      <w:marTop w:val="0"/>
      <w:marBottom w:val="0"/>
      <w:divBdr>
        <w:top w:val="none" w:sz="0" w:space="0" w:color="auto"/>
        <w:left w:val="none" w:sz="0" w:space="0" w:color="auto"/>
        <w:bottom w:val="none" w:sz="0" w:space="0" w:color="auto"/>
        <w:right w:val="none" w:sz="0" w:space="0" w:color="auto"/>
      </w:divBdr>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9415377">
      <w:bodyDiv w:val="1"/>
      <w:marLeft w:val="0"/>
      <w:marRight w:val="0"/>
      <w:marTop w:val="0"/>
      <w:marBottom w:val="0"/>
      <w:divBdr>
        <w:top w:val="none" w:sz="0" w:space="0" w:color="auto"/>
        <w:left w:val="none" w:sz="0" w:space="0" w:color="auto"/>
        <w:bottom w:val="none" w:sz="0" w:space="0" w:color="auto"/>
        <w:right w:val="none" w:sz="0" w:space="0" w:color="auto"/>
      </w:divBdr>
    </w:div>
    <w:div w:id="1997342289">
      <w:bodyDiv w:val="1"/>
      <w:marLeft w:val="0"/>
      <w:marRight w:val="0"/>
      <w:marTop w:val="0"/>
      <w:marBottom w:val="0"/>
      <w:divBdr>
        <w:top w:val="none" w:sz="0" w:space="0" w:color="auto"/>
        <w:left w:val="none" w:sz="0" w:space="0" w:color="auto"/>
        <w:bottom w:val="none" w:sz="0" w:space="0" w:color="auto"/>
        <w:right w:val="none" w:sz="0" w:space="0" w:color="auto"/>
      </w:divBdr>
    </w:div>
    <w:div w:id="2041514314">
      <w:bodyDiv w:val="1"/>
      <w:marLeft w:val="0"/>
      <w:marRight w:val="0"/>
      <w:marTop w:val="0"/>
      <w:marBottom w:val="0"/>
      <w:divBdr>
        <w:top w:val="none" w:sz="0" w:space="0" w:color="auto"/>
        <w:left w:val="none" w:sz="0" w:space="0" w:color="auto"/>
        <w:bottom w:val="none" w:sz="0" w:space="0" w:color="auto"/>
        <w:right w:val="none" w:sz="0" w:space="0" w:color="auto"/>
      </w:divBdr>
    </w:div>
    <w:div w:id="2071029331">
      <w:bodyDiv w:val="1"/>
      <w:marLeft w:val="0"/>
      <w:marRight w:val="0"/>
      <w:marTop w:val="0"/>
      <w:marBottom w:val="0"/>
      <w:divBdr>
        <w:top w:val="none" w:sz="0" w:space="0" w:color="auto"/>
        <w:left w:val="none" w:sz="0" w:space="0" w:color="auto"/>
        <w:bottom w:val="none" w:sz="0" w:space="0" w:color="auto"/>
        <w:right w:val="none" w:sz="0" w:space="0" w:color="auto"/>
      </w:divBdr>
    </w:div>
    <w:div w:id="2093893375">
      <w:bodyDiv w:val="1"/>
      <w:marLeft w:val="0"/>
      <w:marRight w:val="0"/>
      <w:marTop w:val="0"/>
      <w:marBottom w:val="0"/>
      <w:divBdr>
        <w:top w:val="none" w:sz="0" w:space="0" w:color="auto"/>
        <w:left w:val="none" w:sz="0" w:space="0" w:color="auto"/>
        <w:bottom w:val="none" w:sz="0" w:space="0" w:color="auto"/>
        <w:right w:val="none" w:sz="0" w:space="0" w:color="auto"/>
      </w:divBdr>
    </w:div>
    <w:div w:id="2122187953">
      <w:bodyDiv w:val="1"/>
      <w:marLeft w:val="0"/>
      <w:marRight w:val="0"/>
      <w:marTop w:val="0"/>
      <w:marBottom w:val="0"/>
      <w:divBdr>
        <w:top w:val="none" w:sz="0" w:space="0" w:color="auto"/>
        <w:left w:val="none" w:sz="0" w:space="0" w:color="auto"/>
        <w:bottom w:val="none" w:sz="0" w:space="0" w:color="auto"/>
        <w:right w:val="none" w:sz="0" w:space="0" w:color="auto"/>
      </w:divBdr>
    </w:div>
    <w:div w:id="2122410493">
      <w:bodyDiv w:val="1"/>
      <w:marLeft w:val="0"/>
      <w:marRight w:val="0"/>
      <w:marTop w:val="0"/>
      <w:marBottom w:val="0"/>
      <w:divBdr>
        <w:top w:val="none" w:sz="0" w:space="0" w:color="auto"/>
        <w:left w:val="none" w:sz="0" w:space="0" w:color="auto"/>
        <w:bottom w:val="none" w:sz="0" w:space="0" w:color="auto"/>
        <w:right w:val="none" w:sz="0" w:space="0" w:color="auto"/>
      </w:divBdr>
    </w:div>
    <w:div w:id="2129272968">
      <w:bodyDiv w:val="1"/>
      <w:marLeft w:val="0"/>
      <w:marRight w:val="0"/>
      <w:marTop w:val="0"/>
      <w:marBottom w:val="0"/>
      <w:divBdr>
        <w:top w:val="none" w:sz="0" w:space="0" w:color="auto"/>
        <w:left w:val="none" w:sz="0" w:space="0" w:color="auto"/>
        <w:bottom w:val="none" w:sz="0" w:space="0" w:color="auto"/>
        <w:right w:val="none" w:sz="0" w:space="0" w:color="auto"/>
      </w:divBdr>
    </w:div>
    <w:div w:id="2139378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gecen@seger.e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L0U6k4470AzmoCLBrKETn7S8TQ==">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6BA31D-E0B9-4247-97F1-DA1541B4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128</Pages>
  <Words>33801</Words>
  <Characters>182530</Characters>
  <Application>Microsoft Office Word</Application>
  <DocSecurity>0</DocSecurity>
  <Lines>1521</Lines>
  <Paragraphs>431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Elisangela da Costa Fernandes Pedrosa</dc:creator>
  <cp:lastModifiedBy>Jailton Bezerra Pina</cp:lastModifiedBy>
  <cp:revision>3</cp:revision>
  <cp:lastPrinted>2025-09-04T16:55:00Z</cp:lastPrinted>
  <dcterms:created xsi:type="dcterms:W3CDTF">2025-11-04T19:12:00Z</dcterms:created>
  <dcterms:modified xsi:type="dcterms:W3CDTF">2026-03-11T18:08:00Z</dcterms:modified>
</cp:coreProperties>
</file>